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74" w:rsidRDefault="00170474" w:rsidP="00170461">
      <w:pPr>
        <w:tabs>
          <w:tab w:val="left" w:pos="0"/>
        </w:tabs>
        <w:ind w:leftChars="-300" w:left="-720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>經濟部國營事業委員會</w:t>
      </w:r>
      <w:r>
        <w:rPr>
          <w:rFonts w:eastAsia="標楷體" w:hAnsi="標楷體" w:hint="eastAsia"/>
          <w:sz w:val="40"/>
        </w:rPr>
        <w:t>103</w:t>
      </w:r>
      <w:r>
        <w:rPr>
          <w:rFonts w:eastAsia="標楷體" w:hAnsi="標楷體" w:hint="eastAsia"/>
          <w:sz w:val="40"/>
        </w:rPr>
        <w:t>年</w:t>
      </w:r>
      <w:r>
        <w:rPr>
          <w:rFonts w:eastAsia="標楷體" w:hAnsi="標楷體" w:hint="eastAsia"/>
          <w:sz w:val="40"/>
        </w:rPr>
        <w:t>10</w:t>
      </w:r>
      <w:r>
        <w:rPr>
          <w:rFonts w:eastAsia="標楷體" w:hAnsi="標楷體" w:hint="eastAsia"/>
          <w:sz w:val="40"/>
        </w:rPr>
        <w:t>月重大紀事</w:t>
      </w:r>
    </w:p>
    <w:tbl>
      <w:tblPr>
        <w:tblW w:w="969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1646"/>
        <w:gridCol w:w="7146"/>
      </w:tblGrid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17047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重大紀事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103.10.01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Pr="00526FE5">
              <w:rPr>
                <w:rFonts w:ascii="標楷體" w:eastAsia="標楷體" w:hAnsi="標楷體" w:hint="eastAsia"/>
                <w:sz w:val="32"/>
                <w:szCs w:val="32"/>
              </w:rPr>
              <w:t>吳副</w:t>
            </w:r>
            <w:proofErr w:type="gramEnd"/>
            <w:r w:rsidRPr="00526FE5">
              <w:rPr>
                <w:rFonts w:ascii="標楷體" w:eastAsia="標楷體" w:hAnsi="標楷體" w:hint="eastAsia"/>
                <w:sz w:val="32"/>
                <w:szCs w:val="32"/>
              </w:rPr>
              <w:t>主委</w:t>
            </w: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視察台電公司核四停工及封存計畫規劃情形。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103.10.02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本會吳副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主委代表本部陪同監察院財政及經濟委員會委員巡察中油公司。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103.10.03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Pr="00526FE5">
              <w:rPr>
                <w:rFonts w:ascii="標楷體" w:eastAsia="標楷體" w:hAnsi="標楷體" w:hint="eastAsia"/>
                <w:sz w:val="32"/>
                <w:szCs w:val="32"/>
              </w:rPr>
              <w:t>吳副</w:t>
            </w:r>
            <w:proofErr w:type="gramEnd"/>
            <w:r w:rsidRPr="00526FE5">
              <w:rPr>
                <w:rFonts w:ascii="標楷體" w:eastAsia="標楷體" w:hAnsi="標楷體" w:hint="eastAsia"/>
                <w:sz w:val="32"/>
                <w:szCs w:val="32"/>
              </w:rPr>
              <w:t>主委</w:t>
            </w: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陪同監察院財政經濟委員會委員視察台電公司總管理處及大潭電廠。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103.10.08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本部召開本部所屬事業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年度經營績效獎金審議會第二次會議，審查中油、台糖公司申復影響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年度決算盈餘政策因素項目，由許召集人士軍主持會議。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103.10.14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="00704A96" w:rsidRPr="00704A96">
              <w:rPr>
                <w:rFonts w:ascii="標楷體" w:eastAsia="標楷體" w:hAnsi="標楷體"/>
                <w:sz w:val="32"/>
                <w:szCs w:val="32"/>
              </w:rPr>
              <w:t>簡組長豐源</w:t>
            </w: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召開審查台電公司離岸風力發電第1期固定資產投資計畫即可行性研究報告會議。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103.10.15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Pr="00526FE5">
              <w:rPr>
                <w:rFonts w:ascii="標楷體" w:eastAsia="標楷體" w:hAnsi="標楷體" w:hint="eastAsia"/>
                <w:sz w:val="32"/>
                <w:szCs w:val="32"/>
              </w:rPr>
              <w:t>陳組長思明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出席台水公司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澄清湖高級淨水場環境教育場所揭牌典禮。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103.10.15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="00704A96" w:rsidRPr="00170474">
              <w:rPr>
                <w:rFonts w:ascii="標楷體" w:eastAsia="標楷體" w:hAnsi="標楷體" w:hint="eastAsia"/>
                <w:sz w:val="32"/>
                <w:szCs w:val="32"/>
              </w:rPr>
              <w:t>吳副</w:t>
            </w:r>
            <w:proofErr w:type="gramEnd"/>
            <w:r w:rsidR="00704A96" w:rsidRPr="00170474">
              <w:rPr>
                <w:rFonts w:ascii="標楷體" w:eastAsia="標楷體" w:hAnsi="標楷體" w:hint="eastAsia"/>
                <w:sz w:val="32"/>
                <w:szCs w:val="32"/>
              </w:rPr>
              <w:t>主委</w:t>
            </w: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召開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商「中油公司申請調整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年度工作考成實施要點」會議。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本部辦理103年第3次台電公司「核能四廠第一、二號機發電工程」水土保持計畫實地查證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483874" w:rsidP="001704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103.10.29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Pr="00526FE5">
              <w:rPr>
                <w:rFonts w:ascii="標楷體" w:eastAsia="標楷體" w:hAnsi="標楷體" w:hint="eastAsia"/>
                <w:sz w:val="32"/>
                <w:szCs w:val="32"/>
              </w:rPr>
              <w:t>陳組長思明</w:t>
            </w: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出席中油公司與生質能源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業者靖騰能源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股份有限公司、承德油脂股份有限公司及台灣新日化股份有限公司，簽訂「廢食用油去化合作意願書」典禮。</w:t>
            </w:r>
          </w:p>
        </w:tc>
      </w:tr>
      <w:tr w:rsidR="00170474" w:rsidRPr="00170474" w:rsidTr="0048387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483874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afterLines="5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8387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/>
                <w:sz w:val="32"/>
                <w:szCs w:val="32"/>
              </w:rPr>
              <w:t>103.10.31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74" w:rsidRPr="00170474" w:rsidRDefault="00170474" w:rsidP="00170474">
            <w:pPr>
              <w:spacing w:afterLines="50" w:after="12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視導</w:t>
            </w:r>
            <w:r w:rsidR="00704A96">
              <w:rPr>
                <w:rFonts w:ascii="標楷體" w:eastAsia="標楷體" w:hAnsi="標楷體" w:hint="eastAsia"/>
                <w:sz w:val="32"/>
                <w:szCs w:val="32"/>
              </w:rPr>
              <w:t>淑</w:t>
            </w:r>
            <w:proofErr w:type="gramStart"/>
            <w:r w:rsidR="00704A96">
              <w:rPr>
                <w:rFonts w:ascii="標楷體" w:eastAsia="標楷體" w:hAnsi="標楷體" w:hint="eastAsia"/>
                <w:sz w:val="32"/>
                <w:szCs w:val="32"/>
              </w:rPr>
              <w:t>娟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領隊辦理中油公司「大林煉油廠蒸餾工場</w:t>
            </w:r>
            <w:proofErr w:type="gramStart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汰</w:t>
            </w:r>
            <w:proofErr w:type="gramEnd"/>
            <w:r w:rsidRPr="00170474">
              <w:rPr>
                <w:rFonts w:ascii="標楷體" w:eastAsia="標楷體" w:hAnsi="標楷體" w:hint="eastAsia"/>
                <w:sz w:val="32"/>
                <w:szCs w:val="32"/>
              </w:rPr>
              <w:t>舊更新暨相關工場更新計畫」案環境影響評估現地追蹤。</w:t>
            </w:r>
          </w:p>
        </w:tc>
      </w:tr>
    </w:tbl>
    <w:p w:rsidR="00170474" w:rsidRDefault="00170474"/>
    <w:sectPr w:rsidR="0017047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B5" w:rsidRDefault="00B74CB5" w:rsidP="00483874">
      <w:r>
        <w:separator/>
      </w:r>
    </w:p>
  </w:endnote>
  <w:endnote w:type="continuationSeparator" w:id="0">
    <w:p w:rsidR="00B74CB5" w:rsidRDefault="00B74CB5" w:rsidP="004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B5" w:rsidRDefault="00B74CB5" w:rsidP="00483874">
      <w:r>
        <w:separator/>
      </w:r>
    </w:p>
  </w:footnote>
  <w:footnote w:type="continuationSeparator" w:id="0">
    <w:p w:rsidR="00B74CB5" w:rsidRDefault="00B74CB5" w:rsidP="0048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4A3C"/>
    <w:multiLevelType w:val="hybridMultilevel"/>
    <w:tmpl w:val="6D8E5F66"/>
    <w:lvl w:ilvl="0" w:tplc="C99E50E0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170461"/>
    <w:rsid w:val="00062E15"/>
    <w:rsid w:val="00170461"/>
    <w:rsid w:val="00170474"/>
    <w:rsid w:val="00483874"/>
    <w:rsid w:val="00704A96"/>
    <w:rsid w:val="00B74CB5"/>
    <w:rsid w:val="00B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pct15" w:color="auto" w:fill="FFFFFF"/>
      <w:outlineLvl w:val="0"/>
    </w:pPr>
    <w:rPr>
      <w:rFonts w:ascii="標楷體" w:eastAsia="標楷體" w:hAnsi="標楷體" w:cs="新細明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">
    <w:name w:val="Body Text"/>
    <w:basedOn w:val="a0"/>
    <w:link w:val="a4"/>
    <w:uiPriority w:val="99"/>
    <w:unhideWhenUsed/>
    <w:pPr>
      <w:numPr>
        <w:numId w:val="2"/>
      </w:numPr>
      <w:spacing w:after="120"/>
    </w:pPr>
  </w:style>
  <w:style w:type="character" w:customStyle="1" w:styleId="a4">
    <w:name w:val="本文 字元"/>
    <w:basedOn w:val="a1"/>
    <w:link w:val="a"/>
    <w:uiPriority w:val="99"/>
    <w:rPr>
      <w:rFonts w:eastAsia="新細明體"/>
      <w:kern w:val="2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483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83874"/>
    <w:rPr>
      <w:rFonts w:eastAsia="新細明體"/>
      <w:kern w:val="2"/>
    </w:rPr>
  </w:style>
  <w:style w:type="paragraph" w:styleId="a7">
    <w:name w:val="footer"/>
    <w:basedOn w:val="a0"/>
    <w:link w:val="a8"/>
    <w:uiPriority w:val="99"/>
    <w:unhideWhenUsed/>
    <w:rsid w:val="00483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83874"/>
    <w:rPr>
      <w:rFonts w:eastAsia="新細明體"/>
      <w:kern w:val="2"/>
    </w:rPr>
  </w:style>
  <w:style w:type="paragraph" w:styleId="a9">
    <w:name w:val="Balloon Text"/>
    <w:basedOn w:val="a0"/>
    <w:link w:val="aa"/>
    <w:uiPriority w:val="99"/>
    <w:semiHidden/>
    <w:unhideWhenUsed/>
    <w:rsid w:val="0006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62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pct15" w:color="auto" w:fill="FFFFFF"/>
      <w:outlineLvl w:val="0"/>
    </w:pPr>
    <w:rPr>
      <w:rFonts w:ascii="標楷體" w:eastAsia="標楷體" w:hAnsi="標楷體" w:cs="新細明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">
    <w:name w:val="Body Text"/>
    <w:basedOn w:val="a0"/>
    <w:link w:val="a4"/>
    <w:uiPriority w:val="99"/>
    <w:unhideWhenUsed/>
    <w:pPr>
      <w:numPr>
        <w:numId w:val="2"/>
      </w:numPr>
      <w:spacing w:after="120"/>
    </w:pPr>
  </w:style>
  <w:style w:type="character" w:customStyle="1" w:styleId="a4">
    <w:name w:val="本文 字元"/>
    <w:basedOn w:val="a1"/>
    <w:link w:val="a"/>
    <w:uiPriority w:val="99"/>
    <w:rPr>
      <w:rFonts w:eastAsia="新細明體"/>
      <w:kern w:val="2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483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83874"/>
    <w:rPr>
      <w:rFonts w:eastAsia="新細明體"/>
      <w:kern w:val="2"/>
    </w:rPr>
  </w:style>
  <w:style w:type="paragraph" w:styleId="a7">
    <w:name w:val="footer"/>
    <w:basedOn w:val="a0"/>
    <w:link w:val="a8"/>
    <w:uiPriority w:val="99"/>
    <w:unhideWhenUsed/>
    <w:rsid w:val="00483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83874"/>
    <w:rPr>
      <w:rFonts w:eastAsia="新細明體"/>
      <w:kern w:val="2"/>
    </w:rPr>
  </w:style>
  <w:style w:type="paragraph" w:styleId="a9">
    <w:name w:val="Balloon Text"/>
    <w:basedOn w:val="a0"/>
    <w:link w:val="aa"/>
    <w:uiPriority w:val="99"/>
    <w:semiHidden/>
    <w:unhideWhenUsed/>
    <w:rsid w:val="0006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62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525</Characters>
  <Application>Microsoft Office Word</Application>
  <DocSecurity>0</DocSecurity>
  <Lines>4</Lines>
  <Paragraphs>1</Paragraphs>
  <ScaleCrop>false</ScaleCrop>
  <Company>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經濟部國營事業委員會九十三年十一月份重大紀事</dc:title>
  <dc:creator>User</dc:creator>
  <cp:lastModifiedBy>四組四科-鄭彩月</cp:lastModifiedBy>
  <cp:revision>5</cp:revision>
  <cp:lastPrinted>2014-11-12T09:16:00Z</cp:lastPrinted>
  <dcterms:created xsi:type="dcterms:W3CDTF">2014-11-12T06:04:00Z</dcterms:created>
  <dcterms:modified xsi:type="dcterms:W3CDTF">2014-11-12T09:16:00Z</dcterms:modified>
</cp:coreProperties>
</file>