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D6AA1" w14:textId="5B755150" w:rsidR="00A9513F" w:rsidRPr="00A9513F" w:rsidRDefault="00A9513F" w:rsidP="00A9513F">
      <w:pPr>
        <w:suppressAutoHyphens w:val="0"/>
        <w:autoSpaceDN/>
        <w:textAlignment w:val="auto"/>
        <w:rPr>
          <w:rFonts w:eastAsia="標楷體"/>
          <w:kern w:val="2"/>
          <w:sz w:val="96"/>
          <w:szCs w:val="24"/>
        </w:rPr>
      </w:pPr>
      <w:r>
        <w:rPr>
          <w:rFonts w:eastAsia="標楷體" w:hint="eastAsia"/>
          <w:noProof/>
          <w:kern w:val="2"/>
          <w:sz w:val="96"/>
          <w:szCs w:val="24"/>
        </w:rPr>
        <w:drawing>
          <wp:anchor distT="0" distB="0" distL="114300" distR="114300" simplePos="0" relativeHeight="251668992" behindDoc="1" locked="0" layoutInCell="1" allowOverlap="1" wp14:anchorId="5CC47A22" wp14:editId="23F8F78D">
            <wp:simplePos x="0" y="0"/>
            <wp:positionH relativeFrom="margin">
              <wp:align>left</wp:align>
            </wp:positionH>
            <wp:positionV relativeFrom="paragraph">
              <wp:posOffset>289560</wp:posOffset>
            </wp:positionV>
            <wp:extent cx="4801848" cy="1283378"/>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pic:nvPicPr>
                  <pic:blipFill>
                    <a:blip r:embed="rId7">
                      <a:extLst>
                        <a:ext uri="{28A0092B-C50C-407E-A947-70E740481C1C}">
                          <a14:useLocalDpi xmlns:a14="http://schemas.microsoft.com/office/drawing/2010/main" val="0"/>
                        </a:ext>
                      </a:extLst>
                    </a:blip>
                    <a:stretch>
                      <a:fillRect/>
                    </a:stretch>
                  </pic:blipFill>
                  <pic:spPr>
                    <a:xfrm>
                      <a:off x="0" y="0"/>
                      <a:ext cx="4801848" cy="1283378"/>
                    </a:xfrm>
                    <a:prstGeom prst="rect">
                      <a:avLst/>
                    </a:prstGeom>
                  </pic:spPr>
                </pic:pic>
              </a:graphicData>
            </a:graphic>
            <wp14:sizeRelH relativeFrom="margin">
              <wp14:pctWidth>0</wp14:pctWidth>
            </wp14:sizeRelH>
            <wp14:sizeRelV relativeFrom="margin">
              <wp14:pctHeight>0</wp14:pctHeight>
            </wp14:sizeRelV>
          </wp:anchor>
        </w:drawing>
      </w:r>
    </w:p>
    <w:p w14:paraId="2C5074D6" w14:textId="083B0682" w:rsidR="00A9513F" w:rsidRPr="00A9513F" w:rsidRDefault="00A9513F" w:rsidP="00A9513F">
      <w:pPr>
        <w:suppressAutoHyphens w:val="0"/>
        <w:autoSpaceDN/>
        <w:textAlignment w:val="auto"/>
        <w:rPr>
          <w:rFonts w:eastAsia="標楷體"/>
          <w:kern w:val="2"/>
          <w:sz w:val="96"/>
          <w:szCs w:val="24"/>
        </w:rPr>
      </w:pPr>
    </w:p>
    <w:p w14:paraId="259F011F" w14:textId="77777777" w:rsidR="00A9513F" w:rsidRPr="00A9513F" w:rsidRDefault="00A9513F" w:rsidP="00A9513F">
      <w:pPr>
        <w:suppressAutoHyphens w:val="0"/>
        <w:autoSpaceDN/>
        <w:textAlignment w:val="auto"/>
        <w:rPr>
          <w:rFonts w:eastAsia="標楷體"/>
          <w:kern w:val="2"/>
          <w:sz w:val="96"/>
          <w:szCs w:val="24"/>
        </w:rPr>
      </w:pPr>
    </w:p>
    <w:p w14:paraId="5FFAD1C2" w14:textId="3A9138B8" w:rsidR="00A9513F" w:rsidRPr="00A9513F" w:rsidRDefault="00A9513F" w:rsidP="00A9513F">
      <w:pPr>
        <w:suppressAutoHyphens w:val="0"/>
        <w:autoSpaceDN/>
        <w:jc w:val="center"/>
        <w:textAlignment w:val="auto"/>
        <w:rPr>
          <w:rFonts w:eastAsia="標楷體"/>
          <w:b/>
          <w:bCs/>
          <w:kern w:val="2"/>
          <w:sz w:val="96"/>
          <w:szCs w:val="24"/>
        </w:rPr>
      </w:pPr>
      <w:r w:rsidRPr="00A9513F">
        <w:rPr>
          <w:rFonts w:eastAsia="標楷體" w:hint="eastAsia"/>
          <w:b/>
          <w:bCs/>
          <w:kern w:val="2"/>
          <w:sz w:val="96"/>
          <w:szCs w:val="24"/>
        </w:rPr>
        <w:t>公職人員財產申報</w:t>
      </w:r>
      <w:r>
        <w:rPr>
          <w:rFonts w:eastAsia="標楷體" w:hint="eastAsia"/>
          <w:b/>
          <w:bCs/>
          <w:kern w:val="2"/>
          <w:sz w:val="96"/>
          <w:szCs w:val="24"/>
        </w:rPr>
        <w:t>表</w:t>
      </w:r>
      <w:r w:rsidRPr="00A9513F">
        <w:rPr>
          <w:rFonts w:eastAsia="標楷體" w:hint="eastAsia"/>
          <w:b/>
          <w:bCs/>
          <w:kern w:val="2"/>
          <w:sz w:val="96"/>
          <w:szCs w:val="24"/>
        </w:rPr>
        <w:t>填表範例</w:t>
      </w:r>
    </w:p>
    <w:p w14:paraId="4C12F806" w14:textId="07A22C2F" w:rsidR="006F6312" w:rsidRPr="00A9513F" w:rsidRDefault="006F6312" w:rsidP="00C52E13">
      <w:pPr>
        <w:tabs>
          <w:tab w:val="left" w:pos="426"/>
          <w:tab w:val="left" w:pos="2127"/>
        </w:tabs>
        <w:spacing w:line="0" w:lineRule="atLeast"/>
        <w:jc w:val="both"/>
        <w:rPr>
          <w:rFonts w:ascii="標楷體" w:eastAsia="標楷體" w:hAnsi="標楷體"/>
          <w:b/>
          <w:sz w:val="28"/>
          <w:szCs w:val="28"/>
        </w:rPr>
      </w:pPr>
    </w:p>
    <w:p w14:paraId="7385BD18" w14:textId="77777777" w:rsidR="006F6312" w:rsidRDefault="006F6312">
      <w:pPr>
        <w:widowControl/>
        <w:suppressAutoHyphens w:val="0"/>
        <w:rPr>
          <w:rFonts w:ascii="標楷體" w:eastAsia="標楷體" w:hAnsi="標楷體"/>
          <w:b/>
          <w:sz w:val="28"/>
          <w:szCs w:val="28"/>
        </w:rPr>
      </w:pPr>
      <w:r>
        <w:rPr>
          <w:rFonts w:ascii="標楷體" w:eastAsia="標楷體" w:hAnsi="標楷體"/>
          <w:b/>
          <w:sz w:val="28"/>
          <w:szCs w:val="28"/>
        </w:rPr>
        <w:br w:type="page"/>
      </w:r>
    </w:p>
    <w:p w14:paraId="459E827C" w14:textId="77777777" w:rsidR="00A9513F" w:rsidRPr="00A9513F" w:rsidRDefault="00A9513F" w:rsidP="00A9513F">
      <w:pPr>
        <w:tabs>
          <w:tab w:val="left" w:pos="426"/>
        </w:tabs>
        <w:suppressAutoHyphens w:val="0"/>
        <w:autoSpaceDN/>
        <w:spacing w:line="0" w:lineRule="atLeast"/>
        <w:jc w:val="center"/>
        <w:textAlignment w:val="auto"/>
        <w:rPr>
          <w:rFonts w:ascii="標楷體" w:eastAsia="標楷體" w:hAnsi="標楷體"/>
          <w:b/>
          <w:bCs/>
          <w:kern w:val="2"/>
          <w:sz w:val="40"/>
          <w:szCs w:val="40"/>
        </w:rPr>
      </w:pPr>
      <w:r w:rsidRPr="00A9513F">
        <w:rPr>
          <w:rFonts w:ascii="標楷體" w:eastAsia="標楷體" w:hAnsi="標楷體" w:hint="eastAsia"/>
          <w:b/>
          <w:bCs/>
          <w:kern w:val="2"/>
          <w:sz w:val="40"/>
          <w:szCs w:val="40"/>
        </w:rPr>
        <w:lastRenderedPageBreak/>
        <w:t>如何填寫財產申報表？</w:t>
      </w:r>
    </w:p>
    <w:p w14:paraId="6D009600" w14:textId="77777777" w:rsidR="00A9513F" w:rsidRPr="00A9513F" w:rsidRDefault="00A9513F" w:rsidP="00A9513F">
      <w:pPr>
        <w:tabs>
          <w:tab w:val="left" w:pos="426"/>
        </w:tabs>
        <w:suppressAutoHyphens w:val="0"/>
        <w:autoSpaceDN/>
        <w:spacing w:line="0" w:lineRule="atLeast"/>
        <w:textAlignment w:val="auto"/>
        <w:rPr>
          <w:rFonts w:ascii="標楷體" w:eastAsia="標楷體" w:hAnsi="標楷體"/>
          <w:kern w:val="2"/>
          <w:sz w:val="36"/>
          <w:szCs w:val="36"/>
        </w:rPr>
      </w:pPr>
      <w:r w:rsidRPr="00A9513F">
        <w:rPr>
          <w:rFonts w:ascii="標楷體" w:eastAsia="標楷體" w:hAnsi="標楷體" w:hint="eastAsia"/>
          <w:kern w:val="2"/>
          <w:sz w:val="36"/>
          <w:szCs w:val="36"/>
        </w:rPr>
        <w:t>※</w:t>
      </w:r>
      <w:r w:rsidRPr="00A9513F">
        <w:rPr>
          <w:rFonts w:ascii="標楷體" w:eastAsia="標楷體" w:hAnsi="標楷體" w:hint="eastAsia"/>
          <w:b/>
          <w:kern w:val="2"/>
          <w:sz w:val="36"/>
          <w:szCs w:val="36"/>
        </w:rPr>
        <w:t>填表前之注意事項</w:t>
      </w:r>
      <w:r w:rsidRPr="00A9513F">
        <w:rPr>
          <w:rFonts w:ascii="標楷體" w:eastAsia="標楷體" w:hAnsi="標楷體" w:hint="eastAsia"/>
          <w:kern w:val="2"/>
          <w:sz w:val="36"/>
          <w:szCs w:val="36"/>
        </w:rPr>
        <w:t>：</w:t>
      </w:r>
    </w:p>
    <w:p w14:paraId="4A877EBA" w14:textId="77777777" w:rsidR="00A9513F" w:rsidRPr="00A9513F" w:rsidRDefault="00A9513F" w:rsidP="00A9513F">
      <w:pPr>
        <w:suppressAutoHyphens w:val="0"/>
        <w:autoSpaceDN/>
        <w:spacing w:line="0" w:lineRule="atLeast"/>
        <w:ind w:left="1076" w:hangingChars="299" w:hanging="1076"/>
        <w:textAlignment w:val="auto"/>
        <w:rPr>
          <w:rFonts w:ascii="標楷體" w:eastAsia="標楷體" w:hAnsi="標楷體"/>
          <w:kern w:val="2"/>
          <w:sz w:val="36"/>
          <w:szCs w:val="36"/>
        </w:rPr>
      </w:pPr>
      <w:r w:rsidRPr="00A9513F">
        <w:rPr>
          <w:rFonts w:ascii="標楷體" w:eastAsia="標楷體" w:hAnsi="標楷體" w:hint="eastAsia"/>
          <w:kern w:val="2"/>
          <w:sz w:val="36"/>
          <w:szCs w:val="36"/>
        </w:rPr>
        <w:t>（一）當公職人員就其本身是否為依法應申報之人員及有關申報事項發生疑義時，該怎麼辦？</w:t>
      </w:r>
    </w:p>
    <w:p w14:paraId="4B1581CF" w14:textId="6533E00D" w:rsidR="00A9513F" w:rsidRPr="00A9513F" w:rsidRDefault="00A9513F" w:rsidP="00A9513F">
      <w:pPr>
        <w:tabs>
          <w:tab w:val="left" w:pos="426"/>
        </w:tabs>
        <w:suppressAutoHyphens w:val="0"/>
        <w:autoSpaceDN/>
        <w:spacing w:line="0" w:lineRule="atLeast"/>
        <w:ind w:left="1080" w:hangingChars="300" w:hanging="1080"/>
        <w:textAlignment w:val="auto"/>
        <w:rPr>
          <w:rFonts w:ascii="標楷體" w:eastAsia="標楷體" w:hAnsi="標楷體"/>
          <w:kern w:val="2"/>
          <w:sz w:val="36"/>
          <w:szCs w:val="36"/>
        </w:rPr>
      </w:pPr>
      <w:r>
        <w:rPr>
          <w:rFonts w:ascii="標楷體" w:eastAsia="標楷體" w:hAnsi="標楷體" w:hint="eastAsia"/>
          <w:kern w:val="2"/>
          <w:sz w:val="36"/>
          <w:szCs w:val="36"/>
        </w:rPr>
        <w:t xml:space="preserve">　</w:t>
      </w:r>
      <w:r w:rsidRPr="00A9513F">
        <w:rPr>
          <w:rFonts w:ascii="標楷體" w:eastAsia="標楷體" w:hAnsi="標楷體" w:hint="eastAsia"/>
          <w:kern w:val="2"/>
          <w:sz w:val="36"/>
          <w:szCs w:val="36"/>
        </w:rPr>
        <w:t>答：</w:t>
      </w:r>
      <w:r w:rsidR="000F1FE2" w:rsidRPr="000F1FE2">
        <w:rPr>
          <w:rFonts w:ascii="標楷體" w:eastAsia="標楷體" w:hAnsi="標楷體" w:hint="eastAsia"/>
          <w:color w:val="FF0000"/>
          <w:kern w:val="2"/>
          <w:sz w:val="36"/>
          <w:szCs w:val="36"/>
        </w:rPr>
        <w:t>請</w:t>
      </w:r>
      <w:r w:rsidRPr="00A9513F">
        <w:rPr>
          <w:rFonts w:ascii="標楷體" w:eastAsia="標楷體" w:hAnsi="標楷體" w:hint="eastAsia"/>
          <w:color w:val="FF0000"/>
          <w:kern w:val="2"/>
          <w:sz w:val="36"/>
          <w:szCs w:val="36"/>
        </w:rPr>
        <w:t>向申報人</w:t>
      </w:r>
      <w:r w:rsidRPr="00A9513F">
        <w:rPr>
          <w:rFonts w:ascii="標楷體" w:eastAsia="標楷體" w:hAnsi="標楷體" w:hint="eastAsia"/>
          <w:b/>
          <w:bCs/>
          <w:color w:val="FF0000"/>
          <w:kern w:val="2"/>
          <w:sz w:val="36"/>
          <w:szCs w:val="36"/>
        </w:rPr>
        <w:t>所屬機關政風機構</w:t>
      </w:r>
      <w:r w:rsidR="000F1FE2" w:rsidRPr="000F1FE2">
        <w:rPr>
          <w:rFonts w:ascii="標楷體" w:eastAsia="標楷體" w:hAnsi="標楷體" w:hint="eastAsia"/>
          <w:color w:val="FF0000"/>
          <w:kern w:val="2"/>
          <w:sz w:val="36"/>
          <w:szCs w:val="36"/>
        </w:rPr>
        <w:t>諮</w:t>
      </w:r>
      <w:r w:rsidRPr="00A9513F">
        <w:rPr>
          <w:rFonts w:ascii="標楷體" w:eastAsia="標楷體" w:hAnsi="標楷體" w:hint="eastAsia"/>
          <w:color w:val="FF0000"/>
          <w:kern w:val="2"/>
          <w:sz w:val="36"/>
          <w:szCs w:val="36"/>
        </w:rPr>
        <w:t>詢。</w:t>
      </w:r>
    </w:p>
    <w:p w14:paraId="1321ACAE" w14:textId="07C65FAA" w:rsidR="00A9513F" w:rsidRPr="00A9513F" w:rsidRDefault="00A9513F" w:rsidP="00A9513F">
      <w:pPr>
        <w:tabs>
          <w:tab w:val="left" w:pos="426"/>
        </w:tabs>
        <w:suppressAutoHyphens w:val="0"/>
        <w:autoSpaceDN/>
        <w:spacing w:line="0" w:lineRule="atLeast"/>
        <w:textAlignment w:val="auto"/>
        <w:rPr>
          <w:rFonts w:ascii="標楷體" w:eastAsia="標楷體" w:hAnsi="標楷體"/>
          <w:kern w:val="2"/>
          <w:sz w:val="36"/>
          <w:szCs w:val="36"/>
        </w:rPr>
      </w:pPr>
      <w:r w:rsidRPr="00A9513F">
        <w:rPr>
          <w:rFonts w:ascii="標楷體" w:eastAsia="標楷體" w:hAnsi="標楷體" w:hint="eastAsia"/>
          <w:kern w:val="2"/>
          <w:sz w:val="36"/>
          <w:szCs w:val="36"/>
        </w:rPr>
        <w:t>（二）填表時請注意依</w:t>
      </w:r>
      <w:r w:rsidR="00951CB3">
        <w:rPr>
          <w:rFonts w:ascii="標楷體" w:eastAsia="標楷體" w:hAnsi="標楷體" w:hint="eastAsia"/>
          <w:kern w:val="2"/>
          <w:sz w:val="36"/>
          <w:szCs w:val="36"/>
        </w:rPr>
        <w:t>法務部廉政署</w:t>
      </w:r>
      <w:r w:rsidR="00951CB3" w:rsidRPr="00951CB3">
        <w:rPr>
          <w:rFonts w:ascii="標楷體" w:eastAsia="標楷體" w:hAnsi="標楷體" w:hint="eastAsia"/>
          <w:color w:val="FF0000"/>
          <w:kern w:val="2"/>
          <w:sz w:val="36"/>
          <w:szCs w:val="36"/>
        </w:rPr>
        <w:t>「公職人員財產申報表填表說明」</w:t>
      </w:r>
      <w:r w:rsidRPr="00A9513F">
        <w:rPr>
          <w:rFonts w:ascii="標楷體" w:eastAsia="標楷體" w:hAnsi="標楷體" w:hint="eastAsia"/>
          <w:kern w:val="2"/>
          <w:sz w:val="36"/>
          <w:szCs w:val="36"/>
        </w:rPr>
        <w:t>規定填載：</w:t>
      </w:r>
    </w:p>
    <w:p w14:paraId="0DEA57D2" w14:textId="44FC8139" w:rsidR="00A9513F" w:rsidRPr="00A9513F" w:rsidRDefault="00A9513F" w:rsidP="00A9513F">
      <w:pPr>
        <w:tabs>
          <w:tab w:val="left" w:pos="426"/>
        </w:tabs>
        <w:suppressAutoHyphens w:val="0"/>
        <w:autoSpaceDN/>
        <w:spacing w:line="0" w:lineRule="atLeast"/>
        <w:ind w:leftChars="300" w:left="1080" w:hangingChars="100" w:hanging="360"/>
        <w:textAlignment w:val="auto"/>
        <w:rPr>
          <w:rFonts w:ascii="標楷體" w:eastAsia="標楷體" w:hAnsi="標楷體"/>
          <w:kern w:val="2"/>
          <w:sz w:val="36"/>
          <w:szCs w:val="36"/>
        </w:rPr>
      </w:pPr>
      <w:r w:rsidRPr="00A9513F">
        <w:rPr>
          <w:rFonts w:ascii="標楷體" w:eastAsia="標楷體" w:hAnsi="標楷體" w:hint="eastAsia"/>
          <w:kern w:val="2"/>
          <w:sz w:val="36"/>
          <w:szCs w:val="36"/>
        </w:rPr>
        <w:t>1.申報表應逐項、逐欄詳細填寫或以電腦繕打</w:t>
      </w:r>
      <w:r w:rsidR="00B9348E">
        <w:rPr>
          <w:rFonts w:ascii="標楷體" w:eastAsia="標楷體" w:hAnsi="標楷體" w:hint="eastAsia"/>
          <w:kern w:val="2"/>
          <w:sz w:val="36"/>
          <w:szCs w:val="36"/>
        </w:rPr>
        <w:t>。</w:t>
      </w:r>
      <w:r w:rsidRPr="007B03D3">
        <w:rPr>
          <w:rFonts w:ascii="標楷體" w:eastAsia="標楷體" w:hAnsi="標楷體" w:hint="eastAsia"/>
          <w:color w:val="0070C0"/>
          <w:kern w:val="2"/>
          <w:sz w:val="36"/>
          <w:szCs w:val="36"/>
        </w:rPr>
        <w:t>（填表說明壹、四）</w:t>
      </w:r>
    </w:p>
    <w:p w14:paraId="7237C723" w14:textId="4886843B" w:rsidR="00A9513F" w:rsidRPr="00A9513F" w:rsidRDefault="00A9513F" w:rsidP="002D763D">
      <w:pPr>
        <w:tabs>
          <w:tab w:val="left" w:pos="426"/>
        </w:tabs>
        <w:suppressAutoHyphens w:val="0"/>
        <w:autoSpaceDN/>
        <w:spacing w:line="0" w:lineRule="atLeast"/>
        <w:ind w:leftChars="300" w:left="1080" w:hangingChars="100" w:hanging="360"/>
        <w:textAlignment w:val="auto"/>
        <w:rPr>
          <w:rFonts w:ascii="標楷體" w:eastAsia="標楷體" w:hAnsi="標楷體"/>
          <w:kern w:val="2"/>
          <w:sz w:val="36"/>
          <w:szCs w:val="36"/>
        </w:rPr>
      </w:pPr>
      <w:r w:rsidRPr="00A9513F">
        <w:rPr>
          <w:rFonts w:ascii="標楷體" w:eastAsia="標楷體" w:hAnsi="標楷體" w:hint="eastAsia"/>
          <w:kern w:val="2"/>
          <w:sz w:val="36"/>
          <w:szCs w:val="36"/>
        </w:rPr>
        <w:t>2.申報表所列應申報項目各欄</w:t>
      </w:r>
      <w:r w:rsidRPr="00A9513F">
        <w:rPr>
          <w:rFonts w:ascii="標楷體" w:eastAsia="標楷體" w:hAnsi="標楷體" w:hint="eastAsia"/>
          <w:b/>
          <w:bCs/>
          <w:color w:val="FF0000"/>
          <w:kern w:val="2"/>
          <w:sz w:val="36"/>
          <w:szCs w:val="36"/>
        </w:rPr>
        <w:t>如不敷填寫時，申報人得</w:t>
      </w:r>
      <w:r w:rsidRPr="00A9513F">
        <w:rPr>
          <w:rFonts w:ascii="標楷體" w:eastAsia="標楷體" w:hAnsi="標楷體" w:hint="eastAsia"/>
          <w:b/>
          <w:bCs/>
          <w:color w:val="FF0000"/>
          <w:kern w:val="2"/>
          <w:sz w:val="36"/>
          <w:szCs w:val="36"/>
          <w:u w:val="single"/>
        </w:rPr>
        <w:t>影印該頁</w:t>
      </w:r>
      <w:r w:rsidRPr="00A9513F">
        <w:rPr>
          <w:rFonts w:ascii="標楷體" w:eastAsia="標楷體" w:hAnsi="標楷體" w:hint="eastAsia"/>
          <w:b/>
          <w:bCs/>
          <w:color w:val="FF0000"/>
          <w:kern w:val="2"/>
          <w:sz w:val="36"/>
          <w:szCs w:val="36"/>
        </w:rPr>
        <w:t>附於</w:t>
      </w:r>
      <w:r w:rsidRPr="00A9513F">
        <w:rPr>
          <w:rFonts w:ascii="標楷體" w:eastAsia="標楷體" w:hAnsi="標楷體" w:hint="eastAsia"/>
          <w:b/>
          <w:bCs/>
          <w:color w:val="FF0000"/>
          <w:kern w:val="2"/>
          <w:sz w:val="36"/>
          <w:szCs w:val="36"/>
          <w:u w:val="single"/>
        </w:rPr>
        <w:t>同類財產</w:t>
      </w:r>
      <w:r w:rsidRPr="00A9513F">
        <w:rPr>
          <w:rFonts w:ascii="標楷體" w:eastAsia="標楷體" w:hAnsi="標楷體" w:hint="eastAsia"/>
          <w:b/>
          <w:bCs/>
          <w:color w:val="FF0000"/>
          <w:kern w:val="2"/>
          <w:sz w:val="36"/>
          <w:szCs w:val="36"/>
        </w:rPr>
        <w:t>申報表之後，並註明總申報筆數及頁數；以電腦</w:t>
      </w:r>
      <w:proofErr w:type="gramStart"/>
      <w:r w:rsidRPr="00A9513F">
        <w:rPr>
          <w:rFonts w:ascii="標楷體" w:eastAsia="標楷體" w:hAnsi="標楷體" w:hint="eastAsia"/>
          <w:b/>
          <w:bCs/>
          <w:color w:val="FF0000"/>
          <w:kern w:val="2"/>
          <w:sz w:val="36"/>
          <w:szCs w:val="36"/>
        </w:rPr>
        <w:t>繕</w:t>
      </w:r>
      <w:proofErr w:type="gramEnd"/>
      <w:r w:rsidRPr="00A9513F">
        <w:rPr>
          <w:rFonts w:ascii="標楷體" w:eastAsia="標楷體" w:hAnsi="標楷體" w:hint="eastAsia"/>
          <w:b/>
          <w:bCs/>
          <w:color w:val="FF0000"/>
          <w:kern w:val="2"/>
          <w:sz w:val="36"/>
          <w:szCs w:val="36"/>
        </w:rPr>
        <w:t>打者，應就申報表格式新增欄位填寫。</w:t>
      </w:r>
      <w:r w:rsidRPr="007B03D3">
        <w:rPr>
          <w:rFonts w:ascii="標楷體" w:eastAsia="標楷體" w:hAnsi="標楷體" w:hint="eastAsia"/>
          <w:color w:val="0070C0"/>
          <w:kern w:val="2"/>
          <w:sz w:val="36"/>
          <w:szCs w:val="36"/>
        </w:rPr>
        <w:t>（填表說明壹、十二）</w:t>
      </w:r>
    </w:p>
    <w:p w14:paraId="60DF7E3A" w14:textId="06A4F38D" w:rsidR="00A9513F" w:rsidRPr="00A9513F" w:rsidRDefault="00A9513F" w:rsidP="00A9513F">
      <w:pPr>
        <w:tabs>
          <w:tab w:val="left" w:pos="426"/>
        </w:tabs>
        <w:suppressAutoHyphens w:val="0"/>
        <w:autoSpaceDN/>
        <w:spacing w:line="0" w:lineRule="atLeast"/>
        <w:ind w:firstLineChars="200" w:firstLine="720"/>
        <w:textAlignment w:val="auto"/>
        <w:rPr>
          <w:rFonts w:ascii="標楷體" w:eastAsia="標楷體" w:hAnsi="標楷體"/>
          <w:kern w:val="2"/>
          <w:sz w:val="36"/>
          <w:szCs w:val="36"/>
        </w:rPr>
      </w:pPr>
      <w:r w:rsidRPr="00A9513F">
        <w:rPr>
          <w:rFonts w:ascii="標楷體" w:eastAsia="標楷體" w:hAnsi="標楷體" w:hint="eastAsia"/>
          <w:kern w:val="2"/>
          <w:sz w:val="36"/>
          <w:szCs w:val="36"/>
        </w:rPr>
        <w:t>3.</w:t>
      </w:r>
      <w:r w:rsidR="00951CB3" w:rsidRPr="00951CB3">
        <w:rPr>
          <w:rFonts w:ascii="標楷體" w:eastAsia="標楷體" w:hAnsi="標楷體" w:hint="eastAsia"/>
          <w:color w:val="FF0000"/>
          <w:kern w:val="2"/>
          <w:sz w:val="36"/>
          <w:szCs w:val="36"/>
        </w:rPr>
        <w:t>紙本申報</w:t>
      </w:r>
      <w:r w:rsidRPr="00A9513F">
        <w:rPr>
          <w:rFonts w:ascii="標楷體" w:eastAsia="標楷體" w:hAnsi="標楷體" w:hint="eastAsia"/>
          <w:kern w:val="2"/>
          <w:sz w:val="36"/>
          <w:szCs w:val="36"/>
        </w:rPr>
        <w:t>應於該增、</w:t>
      </w:r>
      <w:proofErr w:type="gramStart"/>
      <w:r w:rsidRPr="00A9513F">
        <w:rPr>
          <w:rFonts w:ascii="標楷體" w:eastAsia="標楷體" w:hAnsi="標楷體" w:hint="eastAsia"/>
          <w:kern w:val="2"/>
          <w:sz w:val="36"/>
          <w:szCs w:val="36"/>
        </w:rPr>
        <w:t>刪</w:t>
      </w:r>
      <w:proofErr w:type="gramEnd"/>
      <w:r w:rsidRPr="00A9513F">
        <w:rPr>
          <w:rFonts w:ascii="標楷體" w:eastAsia="標楷體" w:hAnsi="標楷體" w:hint="eastAsia"/>
          <w:kern w:val="2"/>
          <w:sz w:val="36"/>
          <w:szCs w:val="36"/>
        </w:rPr>
        <w:t>、塗改處蓋章。</w:t>
      </w:r>
      <w:r w:rsidRPr="007B03D3">
        <w:rPr>
          <w:rFonts w:ascii="標楷體" w:eastAsia="標楷體" w:hAnsi="標楷體" w:hint="eastAsia"/>
          <w:color w:val="0070C0"/>
          <w:kern w:val="2"/>
          <w:sz w:val="36"/>
          <w:szCs w:val="36"/>
        </w:rPr>
        <w:t>（填表說明壹、十一）</w:t>
      </w:r>
    </w:p>
    <w:p w14:paraId="78FA624A" w14:textId="3950FD31" w:rsidR="00A9513F" w:rsidRPr="00A9513F" w:rsidRDefault="00A9513F" w:rsidP="002D763D">
      <w:pPr>
        <w:tabs>
          <w:tab w:val="left" w:pos="426"/>
        </w:tabs>
        <w:suppressAutoHyphens w:val="0"/>
        <w:autoSpaceDN/>
        <w:spacing w:line="0" w:lineRule="atLeast"/>
        <w:ind w:leftChars="300" w:left="1080" w:hangingChars="100" w:hanging="360"/>
        <w:textAlignment w:val="auto"/>
        <w:rPr>
          <w:rFonts w:ascii="標楷體" w:eastAsia="標楷體" w:hAnsi="標楷體"/>
          <w:kern w:val="2"/>
          <w:sz w:val="36"/>
          <w:szCs w:val="36"/>
        </w:rPr>
      </w:pPr>
      <w:r w:rsidRPr="00A9513F">
        <w:rPr>
          <w:rFonts w:ascii="標楷體" w:eastAsia="標楷體" w:hAnsi="標楷體" w:hint="eastAsia"/>
          <w:kern w:val="2"/>
          <w:sz w:val="36"/>
          <w:szCs w:val="36"/>
        </w:rPr>
        <w:t>4.若部分項目無可填報或毋庸申報時，</w:t>
      </w:r>
      <w:r w:rsidR="00951CB3" w:rsidRPr="00951CB3">
        <w:rPr>
          <w:rFonts w:ascii="標楷體" w:eastAsia="標楷體" w:hAnsi="標楷體" w:hint="eastAsia"/>
          <w:color w:val="FF0000"/>
          <w:kern w:val="2"/>
          <w:sz w:val="36"/>
          <w:szCs w:val="36"/>
        </w:rPr>
        <w:t>紙本申報</w:t>
      </w:r>
      <w:r w:rsidRPr="00A9513F">
        <w:rPr>
          <w:rFonts w:ascii="標楷體" w:eastAsia="標楷體" w:hAnsi="標楷體" w:hint="eastAsia"/>
          <w:kern w:val="2"/>
          <w:sz w:val="36"/>
          <w:szCs w:val="36"/>
        </w:rPr>
        <w:t>應填寫「總申報筆數：零筆」。</w:t>
      </w:r>
      <w:r w:rsidR="002D763D" w:rsidRPr="007B03D3">
        <w:rPr>
          <w:rFonts w:ascii="標楷體" w:eastAsia="標楷體" w:hAnsi="標楷體" w:hint="eastAsia"/>
          <w:color w:val="0070C0"/>
          <w:kern w:val="2"/>
          <w:sz w:val="36"/>
          <w:szCs w:val="36"/>
        </w:rPr>
        <w:t>（填表說明壹、十）</w:t>
      </w:r>
    </w:p>
    <w:p w14:paraId="3899AE50" w14:textId="5C2499AA" w:rsidR="00A9513F" w:rsidRPr="00A9513F" w:rsidRDefault="00A9513F" w:rsidP="00A9513F">
      <w:pPr>
        <w:tabs>
          <w:tab w:val="left" w:pos="426"/>
        </w:tabs>
        <w:suppressAutoHyphens w:val="0"/>
        <w:autoSpaceDN/>
        <w:spacing w:line="0" w:lineRule="atLeast"/>
        <w:textAlignment w:val="auto"/>
        <w:rPr>
          <w:rFonts w:ascii="標楷體" w:eastAsia="標楷體" w:hAnsi="標楷體"/>
          <w:kern w:val="2"/>
          <w:sz w:val="36"/>
          <w:szCs w:val="36"/>
        </w:rPr>
      </w:pPr>
      <w:r>
        <w:rPr>
          <w:rFonts w:ascii="標楷體" w:eastAsia="標楷體" w:hAnsi="標楷體" w:hint="eastAsia"/>
          <w:kern w:val="2"/>
          <w:sz w:val="36"/>
          <w:szCs w:val="36"/>
        </w:rPr>
        <w:t xml:space="preserve">　　</w:t>
      </w:r>
      <w:r w:rsidRPr="00A9513F">
        <w:rPr>
          <w:rFonts w:ascii="標楷體" w:eastAsia="標楷體" w:hAnsi="標楷體" w:hint="eastAsia"/>
          <w:kern w:val="2"/>
          <w:sz w:val="36"/>
          <w:szCs w:val="36"/>
        </w:rPr>
        <w:t>5.金額或數字：</w:t>
      </w:r>
      <w:r w:rsidRPr="007B03D3">
        <w:rPr>
          <w:rFonts w:ascii="標楷體" w:eastAsia="標楷體" w:hAnsi="標楷體" w:hint="eastAsia"/>
          <w:color w:val="0070C0"/>
          <w:kern w:val="2"/>
          <w:sz w:val="36"/>
          <w:szCs w:val="36"/>
        </w:rPr>
        <w:t>（填表說明壹、七）</w:t>
      </w:r>
    </w:p>
    <w:p w14:paraId="7AC10F98" w14:textId="77777777" w:rsidR="00A9513F" w:rsidRPr="00A9513F" w:rsidRDefault="00A9513F" w:rsidP="00A9513F">
      <w:pPr>
        <w:tabs>
          <w:tab w:val="left" w:pos="426"/>
        </w:tabs>
        <w:suppressAutoHyphens w:val="0"/>
        <w:autoSpaceDN/>
        <w:spacing w:line="0" w:lineRule="atLeast"/>
        <w:ind w:firstLineChars="250" w:firstLine="900"/>
        <w:textAlignment w:val="auto"/>
        <w:rPr>
          <w:rFonts w:ascii="標楷體" w:eastAsia="標楷體" w:hAnsi="標楷體"/>
          <w:kern w:val="2"/>
          <w:sz w:val="36"/>
          <w:szCs w:val="36"/>
        </w:rPr>
      </w:pPr>
      <w:r w:rsidRPr="00A9513F">
        <w:rPr>
          <w:rFonts w:ascii="標楷體" w:eastAsia="標楷體" w:hAnsi="標楷體" w:hint="eastAsia"/>
          <w:kern w:val="2"/>
          <w:sz w:val="36"/>
          <w:szCs w:val="36"/>
        </w:rPr>
        <w:t>（1）應一律以阿拉伯數字為之。</w:t>
      </w:r>
    </w:p>
    <w:p w14:paraId="5B8046EF" w14:textId="74B09D59" w:rsidR="00A9513F" w:rsidRPr="00A9513F" w:rsidRDefault="00A9513F" w:rsidP="00A9513F">
      <w:pPr>
        <w:tabs>
          <w:tab w:val="left" w:pos="426"/>
        </w:tabs>
        <w:suppressAutoHyphens w:val="0"/>
        <w:autoSpaceDN/>
        <w:spacing w:line="0" w:lineRule="atLeast"/>
        <w:ind w:firstLineChars="250" w:firstLine="900"/>
        <w:textAlignment w:val="auto"/>
        <w:rPr>
          <w:rFonts w:ascii="標楷體" w:eastAsia="標楷體" w:hAnsi="標楷體"/>
          <w:kern w:val="2"/>
          <w:sz w:val="36"/>
          <w:szCs w:val="36"/>
        </w:rPr>
      </w:pPr>
      <w:r w:rsidRPr="00A9513F">
        <w:rPr>
          <w:rFonts w:ascii="標楷體" w:eastAsia="標楷體" w:hAnsi="標楷體" w:hint="eastAsia"/>
          <w:kern w:val="2"/>
          <w:sz w:val="36"/>
          <w:szCs w:val="36"/>
        </w:rPr>
        <w:t>（2）</w:t>
      </w:r>
      <w:r w:rsidR="00951CB3" w:rsidRPr="00951CB3">
        <w:rPr>
          <w:rFonts w:ascii="標楷體" w:eastAsia="標楷體" w:hAnsi="標楷體" w:hint="eastAsia"/>
          <w:color w:val="FF0000"/>
          <w:kern w:val="2"/>
          <w:sz w:val="36"/>
          <w:szCs w:val="36"/>
        </w:rPr>
        <w:t>紙本申報表</w:t>
      </w:r>
      <w:r w:rsidRPr="00A9513F">
        <w:rPr>
          <w:rFonts w:ascii="標楷體" w:eastAsia="標楷體" w:hAnsi="標楷體" w:hint="eastAsia"/>
          <w:kern w:val="2"/>
          <w:sz w:val="36"/>
          <w:szCs w:val="36"/>
        </w:rPr>
        <w:t>金額凡千</w:t>
      </w:r>
      <w:r w:rsidR="00AD0F04">
        <w:rPr>
          <w:rFonts w:ascii="標楷體" w:eastAsia="標楷體" w:hAnsi="標楷體" w:hint="eastAsia"/>
          <w:kern w:val="2"/>
          <w:sz w:val="36"/>
          <w:szCs w:val="36"/>
        </w:rPr>
        <w:t>分</w:t>
      </w:r>
      <w:r w:rsidRPr="00A9513F">
        <w:rPr>
          <w:rFonts w:ascii="標楷體" w:eastAsia="標楷體" w:hAnsi="標楷體" w:hint="eastAsia"/>
          <w:kern w:val="2"/>
          <w:sz w:val="36"/>
          <w:szCs w:val="36"/>
        </w:rPr>
        <w:t>位</w:t>
      </w:r>
      <w:proofErr w:type="gramStart"/>
      <w:r w:rsidRPr="00A9513F">
        <w:rPr>
          <w:rFonts w:ascii="標楷體" w:eastAsia="標楷體" w:hAnsi="標楷體" w:hint="eastAsia"/>
          <w:kern w:val="2"/>
          <w:sz w:val="36"/>
          <w:szCs w:val="36"/>
        </w:rPr>
        <w:t>處均應標明</w:t>
      </w:r>
      <w:proofErr w:type="gramEnd"/>
      <w:r w:rsidRPr="00A9513F">
        <w:rPr>
          <w:rFonts w:ascii="標楷體" w:eastAsia="標楷體" w:hAnsi="標楷體" w:hint="eastAsia"/>
          <w:kern w:val="2"/>
          <w:sz w:val="36"/>
          <w:szCs w:val="36"/>
        </w:rPr>
        <w:t>「，」號。</w:t>
      </w:r>
    </w:p>
    <w:p w14:paraId="632E1D75" w14:textId="77777777" w:rsidR="00A9513F" w:rsidRPr="00A9513F" w:rsidRDefault="00A9513F" w:rsidP="00A9513F">
      <w:pPr>
        <w:tabs>
          <w:tab w:val="left" w:pos="426"/>
        </w:tabs>
        <w:suppressAutoHyphens w:val="0"/>
        <w:autoSpaceDN/>
        <w:spacing w:line="0" w:lineRule="atLeast"/>
        <w:ind w:firstLineChars="250" w:firstLine="900"/>
        <w:textAlignment w:val="auto"/>
        <w:rPr>
          <w:rFonts w:ascii="標楷體" w:eastAsia="標楷體" w:hAnsi="標楷體"/>
          <w:kern w:val="2"/>
          <w:sz w:val="36"/>
          <w:szCs w:val="36"/>
        </w:rPr>
      </w:pPr>
      <w:r w:rsidRPr="00A9513F">
        <w:rPr>
          <w:rFonts w:ascii="標楷體" w:eastAsia="標楷體" w:hAnsi="標楷體" w:hint="eastAsia"/>
          <w:kern w:val="2"/>
          <w:sz w:val="36"/>
          <w:szCs w:val="36"/>
        </w:rPr>
        <w:t>（3）除新臺幣外，</w:t>
      </w:r>
      <w:proofErr w:type="gramStart"/>
      <w:r w:rsidRPr="00A9513F">
        <w:rPr>
          <w:rFonts w:ascii="標楷體" w:eastAsia="標楷體" w:hAnsi="標楷體" w:hint="eastAsia"/>
          <w:kern w:val="2"/>
          <w:sz w:val="36"/>
          <w:szCs w:val="36"/>
        </w:rPr>
        <w:t>均應表明</w:t>
      </w:r>
      <w:proofErr w:type="gramEnd"/>
      <w:r w:rsidRPr="00A9513F">
        <w:rPr>
          <w:rFonts w:ascii="標楷體" w:eastAsia="標楷體" w:hAnsi="標楷體" w:hint="eastAsia"/>
          <w:kern w:val="2"/>
          <w:sz w:val="36"/>
          <w:szCs w:val="36"/>
        </w:rPr>
        <w:t>其幣別。</w:t>
      </w:r>
    </w:p>
    <w:p w14:paraId="7B2CFB26" w14:textId="77777777" w:rsidR="00A9513F" w:rsidRPr="00A9513F" w:rsidRDefault="00A9513F" w:rsidP="00A9513F">
      <w:pPr>
        <w:tabs>
          <w:tab w:val="left" w:pos="426"/>
        </w:tabs>
        <w:suppressAutoHyphens w:val="0"/>
        <w:autoSpaceDN/>
        <w:spacing w:line="0" w:lineRule="atLeast"/>
        <w:ind w:firstLineChars="250" w:firstLine="900"/>
        <w:textAlignment w:val="auto"/>
        <w:rPr>
          <w:rFonts w:ascii="標楷體" w:eastAsia="標楷體" w:hAnsi="標楷體"/>
          <w:kern w:val="2"/>
          <w:sz w:val="32"/>
          <w:szCs w:val="32"/>
        </w:rPr>
      </w:pPr>
      <w:r w:rsidRPr="00A9513F">
        <w:rPr>
          <w:rFonts w:ascii="標楷體" w:eastAsia="標楷體" w:hAnsi="標楷體" w:hint="eastAsia"/>
          <w:kern w:val="2"/>
          <w:sz w:val="36"/>
          <w:szCs w:val="36"/>
        </w:rPr>
        <w:t>（4）外幣（</w:t>
      </w:r>
      <w:proofErr w:type="gramStart"/>
      <w:r w:rsidRPr="00A9513F">
        <w:rPr>
          <w:rFonts w:ascii="標楷體" w:eastAsia="標楷體" w:hAnsi="標楷體" w:hint="eastAsia"/>
          <w:kern w:val="2"/>
          <w:sz w:val="36"/>
          <w:szCs w:val="36"/>
        </w:rPr>
        <w:t>匯</w:t>
      </w:r>
      <w:proofErr w:type="gramEnd"/>
      <w:r w:rsidRPr="00A9513F">
        <w:rPr>
          <w:rFonts w:ascii="標楷體" w:eastAsia="標楷體" w:hAnsi="標楷體" w:hint="eastAsia"/>
          <w:kern w:val="2"/>
          <w:sz w:val="36"/>
          <w:szCs w:val="36"/>
        </w:rPr>
        <w:t>）須折合新臺幣時，</w:t>
      </w:r>
      <w:proofErr w:type="gramStart"/>
      <w:r w:rsidRPr="00A9513F">
        <w:rPr>
          <w:rFonts w:ascii="標楷體" w:eastAsia="標楷體" w:hAnsi="標楷體" w:hint="eastAsia"/>
          <w:kern w:val="2"/>
          <w:sz w:val="36"/>
          <w:szCs w:val="36"/>
        </w:rPr>
        <w:t>均以</w:t>
      </w:r>
      <w:r w:rsidRPr="00A9513F">
        <w:rPr>
          <w:rFonts w:ascii="標楷體" w:eastAsia="標楷體" w:hAnsi="標楷體" w:hint="eastAsia"/>
          <w:b/>
          <w:bCs/>
          <w:kern w:val="2"/>
          <w:sz w:val="36"/>
          <w:szCs w:val="36"/>
          <w:u w:val="single"/>
        </w:rPr>
        <w:t>申報</w:t>
      </w:r>
      <w:proofErr w:type="gramEnd"/>
      <w:r w:rsidRPr="00A9513F">
        <w:rPr>
          <w:rFonts w:ascii="標楷體" w:eastAsia="標楷體" w:hAnsi="標楷體" w:hint="eastAsia"/>
          <w:b/>
          <w:bCs/>
          <w:kern w:val="2"/>
          <w:sz w:val="36"/>
          <w:szCs w:val="36"/>
          <w:u w:val="single"/>
        </w:rPr>
        <w:t>日</w:t>
      </w:r>
      <w:r w:rsidRPr="00A9513F">
        <w:rPr>
          <w:rFonts w:ascii="標楷體" w:eastAsia="標楷體" w:hAnsi="標楷體" w:hint="eastAsia"/>
          <w:kern w:val="2"/>
          <w:sz w:val="36"/>
          <w:szCs w:val="36"/>
        </w:rPr>
        <w:t>之收盤匯率為計算標準。</w:t>
      </w:r>
    </w:p>
    <w:p w14:paraId="07ABE55B" w14:textId="2B396EF4" w:rsidR="00A9513F" w:rsidRPr="00A9513F" w:rsidRDefault="00A9513F" w:rsidP="00A9513F">
      <w:pPr>
        <w:tabs>
          <w:tab w:val="left" w:pos="426"/>
        </w:tabs>
        <w:suppressAutoHyphens w:val="0"/>
        <w:autoSpaceDN/>
        <w:spacing w:line="0" w:lineRule="atLeast"/>
        <w:ind w:firstLineChars="200" w:firstLine="720"/>
        <w:textAlignment w:val="auto"/>
        <w:rPr>
          <w:rFonts w:ascii="標楷體" w:eastAsia="標楷體" w:hAnsi="標楷體"/>
          <w:kern w:val="2"/>
          <w:sz w:val="36"/>
          <w:szCs w:val="36"/>
        </w:rPr>
      </w:pPr>
      <w:r w:rsidRPr="00A9513F">
        <w:rPr>
          <w:rFonts w:ascii="標楷體" w:eastAsia="標楷體" w:hAnsi="標楷體"/>
          <w:kern w:val="2"/>
          <w:sz w:val="36"/>
          <w:szCs w:val="36"/>
        </w:rPr>
        <w:t>6</w:t>
      </w:r>
      <w:r w:rsidRPr="00A9513F">
        <w:rPr>
          <w:rFonts w:ascii="標楷體" w:eastAsia="標楷體" w:hAnsi="標楷體" w:hint="eastAsia"/>
          <w:kern w:val="2"/>
          <w:sz w:val="36"/>
          <w:szCs w:val="36"/>
        </w:rPr>
        <w:t>.</w:t>
      </w:r>
      <w:r w:rsidR="00951CB3" w:rsidRPr="00951CB3">
        <w:rPr>
          <w:rFonts w:ascii="標楷體" w:eastAsia="標楷體" w:hAnsi="標楷體" w:hint="eastAsia"/>
          <w:color w:val="FF0000"/>
          <w:kern w:val="2"/>
          <w:sz w:val="36"/>
          <w:szCs w:val="36"/>
        </w:rPr>
        <w:t>紙本申報</w:t>
      </w:r>
      <w:proofErr w:type="gramStart"/>
      <w:r w:rsidRPr="00951CB3">
        <w:rPr>
          <w:rFonts w:ascii="標楷體" w:eastAsia="標楷體" w:hAnsi="標楷體" w:hint="eastAsia"/>
          <w:color w:val="FF0000"/>
          <w:kern w:val="2"/>
          <w:sz w:val="36"/>
          <w:szCs w:val="36"/>
        </w:rPr>
        <w:t>表末</w:t>
      </w:r>
      <w:r w:rsidRPr="00A9513F">
        <w:rPr>
          <w:rFonts w:ascii="標楷體" w:eastAsia="標楷體" w:hAnsi="標楷體" w:hint="eastAsia"/>
          <w:kern w:val="2"/>
          <w:sz w:val="36"/>
          <w:szCs w:val="36"/>
        </w:rPr>
        <w:t>應</w:t>
      </w:r>
      <w:proofErr w:type="gramEnd"/>
      <w:r w:rsidRPr="00A9513F">
        <w:rPr>
          <w:rFonts w:ascii="標楷體" w:eastAsia="標楷體" w:hAnsi="標楷體" w:hint="eastAsia"/>
          <w:kern w:val="2"/>
          <w:sz w:val="36"/>
          <w:szCs w:val="36"/>
        </w:rPr>
        <w:t>由申報人簽名或蓋章。</w:t>
      </w:r>
      <w:r w:rsidRPr="007B03D3">
        <w:rPr>
          <w:rFonts w:ascii="標楷體" w:eastAsia="標楷體" w:hAnsi="標楷體" w:hint="eastAsia"/>
          <w:color w:val="0070C0"/>
          <w:kern w:val="2"/>
          <w:sz w:val="36"/>
          <w:szCs w:val="36"/>
        </w:rPr>
        <w:t>（填表說明壹、四）</w:t>
      </w:r>
    </w:p>
    <w:p w14:paraId="0AE17DC2" w14:textId="7A5F29DE" w:rsidR="006F6312" w:rsidRDefault="00A9513F" w:rsidP="00C530D5">
      <w:pPr>
        <w:tabs>
          <w:tab w:val="left" w:pos="426"/>
          <w:tab w:val="left" w:pos="2127"/>
        </w:tabs>
        <w:spacing w:line="0" w:lineRule="atLeast"/>
        <w:ind w:firstLineChars="200" w:firstLine="720"/>
        <w:jc w:val="both"/>
        <w:rPr>
          <w:rFonts w:ascii="標楷體" w:eastAsia="標楷體" w:hAnsi="標楷體"/>
          <w:color w:val="0070C0"/>
          <w:kern w:val="2"/>
          <w:sz w:val="36"/>
          <w:szCs w:val="36"/>
        </w:rPr>
      </w:pPr>
      <w:r w:rsidRPr="00A9513F">
        <w:rPr>
          <w:rFonts w:ascii="標楷體" w:eastAsia="標楷體" w:hAnsi="標楷體"/>
          <w:kern w:val="2"/>
          <w:sz w:val="36"/>
          <w:szCs w:val="36"/>
        </w:rPr>
        <w:t>7</w:t>
      </w:r>
      <w:r w:rsidRPr="00A9513F">
        <w:rPr>
          <w:rFonts w:ascii="標楷體" w:eastAsia="標楷體" w:hAnsi="標楷體" w:hint="eastAsia"/>
          <w:kern w:val="2"/>
          <w:sz w:val="36"/>
          <w:szCs w:val="36"/>
        </w:rPr>
        <w:t>.</w:t>
      </w:r>
      <w:r w:rsidR="00951CB3" w:rsidRPr="00951CB3">
        <w:rPr>
          <w:rFonts w:ascii="標楷體" w:eastAsia="標楷體" w:hAnsi="標楷體" w:hint="eastAsia"/>
          <w:color w:val="FF0000"/>
          <w:kern w:val="2"/>
          <w:sz w:val="36"/>
          <w:szCs w:val="36"/>
        </w:rPr>
        <w:t>紙本</w:t>
      </w:r>
      <w:r w:rsidRPr="00951CB3">
        <w:rPr>
          <w:rFonts w:ascii="標楷體" w:eastAsia="標楷體" w:hAnsi="標楷體" w:hint="eastAsia"/>
          <w:color w:val="FF0000"/>
          <w:kern w:val="2"/>
          <w:sz w:val="36"/>
          <w:szCs w:val="36"/>
        </w:rPr>
        <w:t>申報</w:t>
      </w:r>
      <w:proofErr w:type="gramStart"/>
      <w:r w:rsidRPr="00951CB3">
        <w:rPr>
          <w:rFonts w:ascii="標楷體" w:eastAsia="標楷體" w:hAnsi="標楷體" w:hint="eastAsia"/>
          <w:color w:val="FF0000"/>
          <w:kern w:val="2"/>
          <w:sz w:val="36"/>
          <w:szCs w:val="36"/>
        </w:rPr>
        <w:t>表末</w:t>
      </w:r>
      <w:r w:rsidRPr="00A9513F">
        <w:rPr>
          <w:rFonts w:ascii="標楷體" w:eastAsia="標楷體" w:hAnsi="標楷體" w:hint="eastAsia"/>
          <w:kern w:val="2"/>
          <w:sz w:val="36"/>
          <w:szCs w:val="36"/>
        </w:rPr>
        <w:t>「</w:t>
      </w:r>
      <w:proofErr w:type="gramEnd"/>
      <w:r w:rsidRPr="00A9513F">
        <w:rPr>
          <w:rFonts w:ascii="標楷體" w:eastAsia="標楷體" w:hAnsi="標楷體" w:hint="eastAsia"/>
          <w:kern w:val="2"/>
          <w:sz w:val="36"/>
          <w:szCs w:val="36"/>
        </w:rPr>
        <w:t>受理申報機關(構)」欄應填寫全稱。</w:t>
      </w:r>
      <w:r w:rsidRPr="007B03D3">
        <w:rPr>
          <w:rFonts w:ascii="標楷體" w:eastAsia="標楷體" w:hAnsi="標楷體" w:hint="eastAsia"/>
          <w:color w:val="0070C0"/>
          <w:kern w:val="2"/>
          <w:sz w:val="36"/>
          <w:szCs w:val="36"/>
        </w:rPr>
        <w:t>（填表說明壹、十三</w:t>
      </w:r>
      <w:r w:rsidRPr="007B03D3">
        <w:rPr>
          <w:rFonts w:ascii="標楷體" w:eastAsia="標楷體" w:hAnsi="標楷體"/>
          <w:color w:val="0070C0"/>
          <w:kern w:val="2"/>
          <w:sz w:val="36"/>
          <w:szCs w:val="36"/>
        </w:rPr>
        <w:t>）</w:t>
      </w:r>
    </w:p>
    <w:p w14:paraId="3FD92ED9" w14:textId="48DF4D1D" w:rsidR="006F6312" w:rsidRDefault="00C530D5" w:rsidP="00C530D5">
      <w:pPr>
        <w:tabs>
          <w:tab w:val="left" w:pos="426"/>
          <w:tab w:val="left" w:pos="2127"/>
        </w:tabs>
        <w:spacing w:line="0" w:lineRule="atLeast"/>
        <w:ind w:leftChars="299" w:left="1078" w:hangingChars="100" w:hanging="360"/>
        <w:jc w:val="both"/>
        <w:rPr>
          <w:rFonts w:ascii="標楷體" w:eastAsia="標楷體" w:hAnsi="標楷體"/>
          <w:b/>
          <w:sz w:val="28"/>
          <w:szCs w:val="28"/>
        </w:rPr>
      </w:pPr>
      <w:r w:rsidRPr="00C530D5">
        <w:rPr>
          <w:rFonts w:ascii="標楷體" w:eastAsia="標楷體" w:hAnsi="標楷體" w:hint="eastAsia"/>
          <w:color w:val="FF0000"/>
          <w:kern w:val="2"/>
          <w:sz w:val="36"/>
          <w:szCs w:val="36"/>
        </w:rPr>
        <w:t>8</w:t>
      </w:r>
      <w:r w:rsidRPr="00C530D5">
        <w:rPr>
          <w:rFonts w:ascii="標楷體" w:eastAsia="標楷體" w:hAnsi="標楷體"/>
          <w:color w:val="FF0000"/>
          <w:kern w:val="2"/>
          <w:sz w:val="36"/>
          <w:szCs w:val="36"/>
        </w:rPr>
        <w:t>.</w:t>
      </w:r>
      <w:r w:rsidRPr="00C530D5">
        <w:rPr>
          <w:rFonts w:ascii="標楷體" w:eastAsia="標楷體" w:hAnsi="標楷體" w:hint="eastAsia"/>
          <w:color w:val="FF0000"/>
          <w:kern w:val="2"/>
          <w:sz w:val="36"/>
          <w:szCs w:val="36"/>
        </w:rPr>
        <w:t>請檢查是否有按照既定格式填載，申報完成上傳後請列印1份「上傳後」資料自行留存。</w:t>
      </w:r>
    </w:p>
    <w:p w14:paraId="15B8EF81" w14:textId="77777777" w:rsidR="00E50815" w:rsidRDefault="00C52E13" w:rsidP="00C52E13">
      <w:pPr>
        <w:tabs>
          <w:tab w:val="left" w:pos="426"/>
          <w:tab w:val="left" w:pos="2127"/>
        </w:tabs>
        <w:spacing w:line="0" w:lineRule="atLeast"/>
        <w:jc w:val="both"/>
        <w:rPr>
          <w:rFonts w:ascii="標楷體" w:eastAsia="標楷體" w:hAnsi="標楷體"/>
          <w:sz w:val="40"/>
        </w:rPr>
      </w:pPr>
      <w:r>
        <w:rPr>
          <w:rFonts w:ascii="標楷體" w:eastAsia="標楷體" w:hAnsi="標楷體"/>
          <w:noProof/>
        </w:rPr>
        <w:lastRenderedPageBreak/>
        <mc:AlternateContent>
          <mc:Choice Requires="wps">
            <w:drawing>
              <wp:anchor distT="0" distB="0" distL="114300" distR="114300" simplePos="0" relativeHeight="251659776" behindDoc="1" locked="0" layoutInCell="1" allowOverlap="1" wp14:anchorId="46532462" wp14:editId="102D00D8">
                <wp:simplePos x="0" y="0"/>
                <wp:positionH relativeFrom="column">
                  <wp:posOffset>7515225</wp:posOffset>
                </wp:positionH>
                <wp:positionV relativeFrom="paragraph">
                  <wp:posOffset>189865</wp:posOffset>
                </wp:positionV>
                <wp:extent cx="1314450" cy="457200"/>
                <wp:effectExtent l="19050" t="19050" r="19050" b="19050"/>
                <wp:wrapNone/>
                <wp:docPr id="11" name="橢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57200"/>
                        </a:xfrm>
                        <a:prstGeom prst="ellipse">
                          <a:avLst/>
                        </a:prstGeom>
                        <a:solidFill>
                          <a:srgbClr val="FFFFFF"/>
                        </a:solidFill>
                        <a:ln w="3810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5DCCD6" id="橢圓 11" o:spid="_x0000_s1026" style="position:absolute;margin-left:591.75pt;margin-top:14.95pt;width:103.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" strokecolor="red" strokeweight="3pt"/>
            </w:pict>
          </mc:Fallback>
        </mc:AlternateContent>
      </w:r>
      <w:r>
        <w:rPr>
          <w:rFonts w:ascii="標楷體" w:eastAsia="標楷體" w:hAnsi="標楷體"/>
          <w:noProof/>
        </w:rPr>
        <mc:AlternateContent>
          <mc:Choice Requires="wps">
            <w:drawing>
              <wp:anchor distT="0" distB="0" distL="114300" distR="114300" simplePos="0" relativeHeight="251658752" behindDoc="1" locked="0" layoutInCell="1" allowOverlap="1" wp14:anchorId="42C2CD84" wp14:editId="3DC1C2BB">
                <wp:simplePos x="0" y="0"/>
                <wp:positionH relativeFrom="column">
                  <wp:posOffset>7524750</wp:posOffset>
                </wp:positionH>
                <wp:positionV relativeFrom="paragraph">
                  <wp:posOffset>-29210</wp:posOffset>
                </wp:positionV>
                <wp:extent cx="285750" cy="28575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5750" cy="285750"/>
                        </a:xfrm>
                        <a:prstGeom prst="rect">
                          <a:avLst/>
                        </a:prstGeom>
                        <a:extLst>
                          <a:ext uri="{AF507438-7753-43E0-B8FC-AC1667EBCBE1}">
                            <a14:hiddenEffects xmlns:a14="http://schemas.microsoft.com/office/drawing/2010/main">
                              <a:effectLst/>
                            </a14:hiddenEffects>
                          </a:ext>
                        </a:extLst>
                      </wps:spPr>
                      <wps:txbx>
                        <w:txbxContent>
                          <w:p w14:paraId="1DFEBF53" w14:textId="77777777" w:rsidR="007B5E00" w:rsidRPr="0094396C" w:rsidRDefault="007B5E00" w:rsidP="007B5E00">
                            <w:pPr>
                              <w:jc w:val="center"/>
                              <w:rPr>
                                <w:rFonts w:ascii="標楷體" w:eastAsia="標楷體" w:hAnsi="標楷體"/>
                                <w:color w:val="CBCBCB"/>
                                <w:kern w:val="0"/>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pPr>
                            <w:r w:rsidRPr="0094396C">
                              <w:rPr>
                                <w:rFonts w:ascii="標楷體" w:eastAsia="標楷體" w:hAnsi="標楷體" w:hint="eastAsia"/>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1</w:t>
                            </w:r>
                          </w:p>
                        </w:txbxContent>
                      </wps:txbx>
                      <wps:bodyPr wrap="square" numCol="1" fromWordArt="1">
                        <a:prstTxWarp prst="textPlain">
                          <a:avLst>
                            <a:gd name="adj" fmla="val 50000"/>
                          </a:avLst>
                        </a:prstTxWarp>
                        <a:noAutofit/>
                        <a:scene3d>
                          <a:camera prst="legacyPerspectiveTopLeft"/>
                          <a:lightRig rig="legacyNormal3" dir="r"/>
                        </a:scene3d>
                        <a:sp3d extrusionH="201600" prstMaterial="legacyMetal">
                          <a:extrusionClr>
                            <a:srgbClr val="FFFFFF"/>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type w14:anchorId="42C2CD84" id="_x0000_t202" coordsize="21600,21600" o:spt="202" path="m,l,21600r21600,l21600,xe">
                <v:stroke joinstyle="miter"/>
                <v:path gradientshapeok="t" o:connecttype="rect"/>
              </v:shapetype>
              <v:shape id="文字方塊 10" o:spid="_x0000_s1026" type="#_x0000_t202" style="position:absolute;left:0;text-align:left;margin-left:592.5pt;margin-top:-2.3pt;width:22.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" filled="f" stroked="f">
                <o:lock v:ext="edit" shapetype="t"/>
                <v:textbox>
                  <w:txbxContent>
                    <w:p w14:paraId="1DFEBF53" w14:textId="77777777" w:rsidR="007B5E00" w:rsidRPr="0094396C" w:rsidRDefault="007B5E00" w:rsidP="007B5E00">
                      <w:pPr>
                        <w:jc w:val="center"/>
                        <w:rPr>
                          <w:rFonts w:ascii="標楷體" w:eastAsia="標楷體" w:hAnsi="標楷體"/>
                          <w:color w:val="CBCBCB"/>
                          <w:kern w:val="0"/>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pPr>
                      <w:r w:rsidRPr="0094396C">
                        <w:rPr>
                          <w:rFonts w:ascii="標楷體" w:eastAsia="標楷體" w:hAnsi="標楷體" w:hint="eastAsia"/>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1</w:t>
                      </w:r>
                    </w:p>
                  </w:txbxContent>
                </v:textbox>
              </v:shape>
            </w:pict>
          </mc:Fallback>
        </mc:AlternateContent>
      </w:r>
      <w:r w:rsidR="005B3CFC">
        <w:rPr>
          <w:rFonts w:ascii="標楷體" w:eastAsia="標楷體" w:hAnsi="標楷體"/>
          <w:b/>
          <w:sz w:val="28"/>
          <w:szCs w:val="28"/>
        </w:rPr>
        <w:t>附表</w:t>
      </w:r>
      <w:proofErr w:type="gramStart"/>
      <w:r w:rsidR="005B3CFC">
        <w:rPr>
          <w:rFonts w:ascii="標楷體" w:eastAsia="標楷體" w:hAnsi="標楷體"/>
          <w:b/>
          <w:sz w:val="28"/>
          <w:szCs w:val="28"/>
        </w:rPr>
        <w:t>一</w:t>
      </w:r>
      <w:proofErr w:type="gramEnd"/>
      <w:r w:rsidR="005B3CFC">
        <w:rPr>
          <w:rFonts w:ascii="標楷體" w:eastAsia="標楷體" w:hAnsi="標楷體"/>
          <w:b/>
          <w:sz w:val="28"/>
          <w:szCs w:val="28"/>
        </w:rPr>
        <w:t>乙</w:t>
      </w:r>
      <w:r w:rsidR="007B5E00" w:rsidRPr="007B5E00">
        <w:rPr>
          <w:rFonts w:ascii="標楷體" w:eastAsia="標楷體" w:hAnsi="標楷體" w:hint="eastAsia"/>
          <w:b/>
          <w:color w:val="0070C0"/>
          <w:sz w:val="28"/>
          <w:szCs w:val="28"/>
        </w:rPr>
        <w:t>（向政風單位申報）</w:t>
      </w:r>
      <w:r>
        <w:rPr>
          <w:rFonts w:ascii="標楷體" w:eastAsia="標楷體" w:hAnsi="標楷體" w:hint="eastAsia"/>
          <w:b/>
          <w:color w:val="0070C0"/>
          <w:sz w:val="28"/>
          <w:szCs w:val="28"/>
        </w:rPr>
        <w:t xml:space="preserve">　　　　　</w:t>
      </w:r>
      <w:r w:rsidR="005B3CFC">
        <w:rPr>
          <w:rFonts w:ascii="標楷體" w:eastAsia="標楷體" w:hAnsi="標楷體"/>
          <w:sz w:val="40"/>
        </w:rPr>
        <w:t>公 職 人 員 財 產 申 報 表</w:t>
      </w:r>
    </w:p>
    <w:p w14:paraId="2150CAB9" w14:textId="07FC71BF" w:rsidR="00E50815" w:rsidRPr="00C52E13" w:rsidRDefault="00C52E13" w:rsidP="00C52E13">
      <w:pPr>
        <w:wordWrap w:val="0"/>
        <w:spacing w:line="0" w:lineRule="atLeast"/>
        <w:ind w:right="210"/>
        <w:jc w:val="righ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0800" behindDoc="1" locked="0" layoutInCell="1" allowOverlap="1" wp14:anchorId="11436A9C" wp14:editId="4CC78745">
                <wp:simplePos x="0" y="0"/>
                <wp:positionH relativeFrom="column">
                  <wp:posOffset>-352425</wp:posOffset>
                </wp:positionH>
                <wp:positionV relativeFrom="paragraph">
                  <wp:posOffset>615315</wp:posOffset>
                </wp:positionV>
                <wp:extent cx="283845" cy="283845"/>
                <wp:effectExtent l="0" t="0" r="0"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845" cy="283845"/>
                        </a:xfrm>
                        <a:prstGeom prst="rect">
                          <a:avLst/>
                        </a:prstGeom>
                        <a:extLst>
                          <a:ext uri="{AF507438-7753-43E0-B8FC-AC1667EBCBE1}">
                            <a14:hiddenEffects xmlns:a14="http://schemas.microsoft.com/office/drawing/2010/main">
                              <a:effectLst/>
                            </a14:hiddenEffects>
                          </a:ext>
                        </a:extLst>
                      </wps:spPr>
                      <wps:txbx>
                        <w:txbxContent>
                          <w:p w14:paraId="7623E0B1" w14:textId="77777777" w:rsidR="00050963" w:rsidRPr="00FB46CA" w:rsidRDefault="00050963" w:rsidP="00050963">
                            <w:pPr>
                              <w:jc w:val="center"/>
                              <w:rPr>
                                <w:rFonts w:ascii="標楷體" w:eastAsia="標楷體" w:hAnsi="標楷體"/>
                                <w:color w:val="CBCBCB"/>
                                <w:kern w:val="0"/>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pPr>
                            <w:r w:rsidRPr="00FB46CA">
                              <w:rPr>
                                <w:rFonts w:ascii="標楷體" w:eastAsia="標楷體" w:hAnsi="標楷體" w:hint="eastAsia"/>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2</w:t>
                            </w:r>
                          </w:p>
                        </w:txbxContent>
                      </wps:txbx>
                      <wps:bodyPr wrap="square" numCol="1" fromWordArt="1">
                        <a:prstTxWarp prst="textPlain">
                          <a:avLst>
                            <a:gd name="adj" fmla="val 50000"/>
                          </a:avLst>
                        </a:prstTxWarp>
                        <a:noAutofit/>
                        <a:scene3d>
                          <a:camera prst="legacyPerspectiveTopLeft"/>
                          <a:lightRig rig="legacyNormal3" dir="r"/>
                        </a:scene3d>
                        <a:sp3d extrusionH="201600" prstMaterial="legacyMetal">
                          <a:extrusionClr>
                            <a:srgbClr val="FFFFFF"/>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11436A9C" id="文字方塊 12" o:spid="_x0000_s1027" type="#_x0000_t202" style="position:absolute;left:0;text-align:left;margin-left:-27.75pt;margin-top:48.45pt;width:22.35pt;height:2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" filled="f" stroked="f">
                <o:lock v:ext="edit" shapetype="t"/>
                <v:textbox>
                  <w:txbxContent>
                    <w:p w14:paraId="7623E0B1" w14:textId="77777777" w:rsidR="00050963" w:rsidRPr="00FB46CA" w:rsidRDefault="00050963" w:rsidP="00050963">
                      <w:pPr>
                        <w:jc w:val="center"/>
                        <w:rPr>
                          <w:rFonts w:ascii="標楷體" w:eastAsia="標楷體" w:hAnsi="標楷體"/>
                          <w:color w:val="CBCBCB"/>
                          <w:kern w:val="0"/>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pPr>
                      <w:r w:rsidRPr="00FB46CA">
                        <w:rPr>
                          <w:rFonts w:ascii="標楷體" w:eastAsia="標楷體" w:hAnsi="標楷體" w:hint="eastAsia"/>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2</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63872" behindDoc="0" locked="0" layoutInCell="1" allowOverlap="1" wp14:anchorId="3B1F63EF" wp14:editId="34089932">
                <wp:simplePos x="0" y="0"/>
                <wp:positionH relativeFrom="column">
                  <wp:posOffset>-353695</wp:posOffset>
                </wp:positionH>
                <wp:positionV relativeFrom="paragraph">
                  <wp:posOffset>1243330</wp:posOffset>
                </wp:positionV>
                <wp:extent cx="283845" cy="283845"/>
                <wp:effectExtent l="0" t="0" r="0" b="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845" cy="283845"/>
                        </a:xfrm>
                        <a:prstGeom prst="rect">
                          <a:avLst/>
                        </a:prstGeom>
                        <a:extLst>
                          <a:ext uri="{AF507438-7753-43E0-B8FC-AC1667EBCBE1}">
                            <a14:hiddenEffects xmlns:a14="http://schemas.microsoft.com/office/drawing/2010/main">
                              <a:effectLst/>
                            </a14:hiddenEffects>
                          </a:ext>
                        </a:extLst>
                      </wps:spPr>
                      <wps:txbx>
                        <w:txbxContent>
                          <w:p w14:paraId="29FABF3C" w14:textId="77777777" w:rsidR="00050963" w:rsidRPr="00A62731" w:rsidRDefault="00050963" w:rsidP="00050963">
                            <w:pPr>
                              <w:jc w:val="center"/>
                              <w:rPr>
                                <w:rFonts w:ascii="標楷體" w:eastAsia="標楷體" w:hAnsi="標楷體"/>
                                <w:color w:val="CBCBCB"/>
                                <w:kern w:val="0"/>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pPr>
                            <w:r w:rsidRPr="00A62731">
                              <w:rPr>
                                <w:rFonts w:ascii="標楷體" w:eastAsia="標楷體" w:hAnsi="標楷體" w:hint="eastAsia"/>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4</w:t>
                            </w:r>
                          </w:p>
                        </w:txbxContent>
                      </wps:txbx>
                      <wps:bodyPr wrap="square" numCol="1" fromWordArt="1">
                        <a:prstTxWarp prst="textPlain">
                          <a:avLst>
                            <a:gd name="adj" fmla="val 50000"/>
                          </a:avLst>
                        </a:prstTxWarp>
                        <a:noAutofit/>
                        <a:scene3d>
                          <a:camera prst="legacyPerspectiveTopLeft"/>
                          <a:lightRig rig="legacyNormal3" dir="r"/>
                        </a:scene3d>
                        <a:sp3d extrusionH="201600" prstMaterial="legacyMetal">
                          <a:extrusionClr>
                            <a:srgbClr val="FFFFFF"/>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3B1F63EF" id="文字方塊 17" o:spid="_x0000_s1028" type="#_x0000_t202" style="position:absolute;left:0;text-align:left;margin-left:-27.85pt;margin-top:97.9pt;width:22.35pt;height:22.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" filled="f" stroked="f">
                <o:lock v:ext="edit" shapetype="t"/>
                <v:textbox>
                  <w:txbxContent>
                    <w:p w14:paraId="29FABF3C" w14:textId="77777777" w:rsidR="00050963" w:rsidRPr="00A62731" w:rsidRDefault="00050963" w:rsidP="00050963">
                      <w:pPr>
                        <w:jc w:val="center"/>
                        <w:rPr>
                          <w:rFonts w:ascii="標楷體" w:eastAsia="標楷體" w:hAnsi="標楷體"/>
                          <w:color w:val="CBCBCB"/>
                          <w:kern w:val="0"/>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pPr>
                      <w:r w:rsidRPr="00A62731">
                        <w:rPr>
                          <w:rFonts w:ascii="標楷體" w:eastAsia="標楷體" w:hAnsi="標楷體" w:hint="eastAsia"/>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4</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65920" behindDoc="1" locked="0" layoutInCell="1" allowOverlap="1" wp14:anchorId="29F6E67E" wp14:editId="68B11B0D">
                <wp:simplePos x="0" y="0"/>
                <wp:positionH relativeFrom="column">
                  <wp:posOffset>8981440</wp:posOffset>
                </wp:positionH>
                <wp:positionV relativeFrom="paragraph">
                  <wp:posOffset>1753870</wp:posOffset>
                </wp:positionV>
                <wp:extent cx="284400" cy="284400"/>
                <wp:effectExtent l="0" t="0" r="0" b="0"/>
                <wp:wrapThrough wrapText="bothSides">
                  <wp:wrapPolygon edited="0">
                    <wp:start x="0" y="0"/>
                    <wp:lineTo x="0" y="21600"/>
                    <wp:lineTo x="21600" y="21600"/>
                    <wp:lineTo x="21600" y="0"/>
                  </wp:wrapPolygon>
                </wp:wrapThrough>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4400" cy="284400"/>
                        </a:xfrm>
                        <a:prstGeom prst="rect">
                          <a:avLst/>
                        </a:prstGeom>
                        <a:extLst>
                          <a:ext uri="{AF507438-7753-43E0-B8FC-AC1667EBCBE1}">
                            <a14:hiddenEffects xmlns:a14="http://schemas.microsoft.com/office/drawing/2010/main">
                              <a:effectLst/>
                            </a14:hiddenEffects>
                          </a:ext>
                        </a:extLst>
                      </wps:spPr>
                      <wps:txbx>
                        <w:txbxContent>
                          <w:p w14:paraId="26D9168D" w14:textId="77777777" w:rsidR="00050963" w:rsidRPr="00771977" w:rsidRDefault="00050963" w:rsidP="00050963">
                            <w:pPr>
                              <w:jc w:val="center"/>
                              <w:rPr>
                                <w:rFonts w:ascii="標楷體" w:eastAsia="標楷體" w:hAnsi="標楷體"/>
                                <w:color w:val="CBCBCB"/>
                                <w:kern w:val="0"/>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pPr>
                            <w:r w:rsidRPr="00771977">
                              <w:rPr>
                                <w:rFonts w:ascii="標楷體" w:eastAsia="標楷體" w:hAnsi="標楷體" w:hint="eastAsia"/>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5</w:t>
                            </w:r>
                          </w:p>
                        </w:txbxContent>
                      </wps:txbx>
                      <wps:bodyPr wrap="square" numCol="1" fromWordArt="1">
                        <a:prstTxWarp prst="textPlain">
                          <a:avLst>
                            <a:gd name="adj" fmla="val 50000"/>
                          </a:avLst>
                        </a:prstTxWarp>
                        <a:noAutofit/>
                        <a:scene3d>
                          <a:camera prst="legacyPerspectiveTopLeft"/>
                          <a:lightRig rig="legacyNormal3" dir="r"/>
                        </a:scene3d>
                        <a:sp3d extrusionH="201600" prstMaterial="legacyMetal">
                          <a:extrusionClr>
                            <a:srgbClr val="FFFFFF"/>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29F6E67E" id="文字方塊 20" o:spid="_x0000_s1029" type="#_x0000_t202" style="position:absolute;left:0;text-align:left;margin-left:707.2pt;margin-top:138.1pt;width:22.4pt;height:2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" filled="f" stroked="f">
                <o:lock v:ext="edit" shapetype="t"/>
                <v:textbox>
                  <w:txbxContent>
                    <w:p w14:paraId="26D9168D" w14:textId="77777777" w:rsidR="00050963" w:rsidRPr="00771977" w:rsidRDefault="00050963" w:rsidP="00050963">
                      <w:pPr>
                        <w:jc w:val="center"/>
                        <w:rPr>
                          <w:rFonts w:ascii="標楷體" w:eastAsia="標楷體" w:hAnsi="標楷體"/>
                          <w:color w:val="CBCBCB"/>
                          <w:kern w:val="0"/>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pPr>
                      <w:r w:rsidRPr="00771977">
                        <w:rPr>
                          <w:rFonts w:ascii="標楷體" w:eastAsia="標楷體" w:hAnsi="標楷體" w:hint="eastAsia"/>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5</w:t>
                      </w:r>
                    </w:p>
                  </w:txbxContent>
                </v:textbox>
                <w10:wrap type="through"/>
              </v:shape>
            </w:pict>
          </mc:Fallback>
        </mc:AlternateContent>
      </w:r>
      <w:r>
        <w:rPr>
          <w:rFonts w:ascii="標楷體" w:eastAsia="標楷體" w:hAnsi="標楷體"/>
          <w:noProof/>
        </w:rPr>
        <mc:AlternateContent>
          <mc:Choice Requires="wps">
            <w:drawing>
              <wp:anchor distT="0" distB="0" distL="114300" distR="114300" simplePos="0" relativeHeight="251664896" behindDoc="0" locked="0" layoutInCell="1" allowOverlap="1" wp14:anchorId="3E49A2CA" wp14:editId="197AF79C">
                <wp:simplePos x="0" y="0"/>
                <wp:positionH relativeFrom="column">
                  <wp:posOffset>-85725</wp:posOffset>
                </wp:positionH>
                <wp:positionV relativeFrom="paragraph">
                  <wp:posOffset>1688465</wp:posOffset>
                </wp:positionV>
                <wp:extent cx="9030335" cy="619125"/>
                <wp:effectExtent l="0" t="0" r="18415" b="2857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0335" cy="619125"/>
                        </a:xfrm>
                        <a:prstGeom prst="rect">
                          <a:avLst/>
                        </a:prstGeom>
                        <a:noFill/>
                        <a:ln w="25400" algn="ctr">
                          <a:solidFill>
                            <a:srgbClr val="FF00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0BEB8" id="矩形 18" o:spid="_x0000_s1026" style="position:absolute;margin-left:-6.75pt;margin-top:132.95pt;width:711.05pt;height:4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" filled="f" strokecolor="fuchsia" strokeweight="2pt"/>
            </w:pict>
          </mc:Fallback>
        </mc:AlternateContent>
      </w:r>
      <w:r>
        <w:rPr>
          <w:rFonts w:ascii="標楷體" w:eastAsia="標楷體" w:hAnsi="標楷體"/>
          <w:noProof/>
        </w:rPr>
        <mc:AlternateContent>
          <mc:Choice Requires="wps">
            <w:drawing>
              <wp:anchor distT="0" distB="0" distL="114300" distR="114300" simplePos="0" relativeHeight="251661824" behindDoc="1" locked="0" layoutInCell="1" allowOverlap="1" wp14:anchorId="625D94B9" wp14:editId="7AA46268">
                <wp:simplePos x="0" y="0"/>
                <wp:positionH relativeFrom="page">
                  <wp:posOffset>9856470</wp:posOffset>
                </wp:positionH>
                <wp:positionV relativeFrom="paragraph">
                  <wp:posOffset>609600</wp:posOffset>
                </wp:positionV>
                <wp:extent cx="284400" cy="28440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4400" cy="284400"/>
                        </a:xfrm>
                        <a:prstGeom prst="rect">
                          <a:avLst/>
                        </a:prstGeom>
                        <a:extLst>
                          <a:ext uri="{AF507438-7753-43E0-B8FC-AC1667EBCBE1}">
                            <a14:hiddenEffects xmlns:a14="http://schemas.microsoft.com/office/drawing/2010/main">
                              <a:effectLst/>
                            </a14:hiddenEffects>
                          </a:ext>
                        </a:extLst>
                      </wps:spPr>
                      <wps:txbx>
                        <w:txbxContent>
                          <w:p w14:paraId="55BAE69E" w14:textId="77777777" w:rsidR="00050963" w:rsidRPr="00BB3D1E" w:rsidRDefault="00050963" w:rsidP="00050963">
                            <w:pPr>
                              <w:jc w:val="center"/>
                              <w:rPr>
                                <w:rFonts w:ascii="標楷體" w:eastAsia="標楷體" w:hAnsi="標楷體"/>
                                <w:color w:val="CBCBCB"/>
                                <w:kern w:val="0"/>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pPr>
                            <w:r w:rsidRPr="00BB3D1E">
                              <w:rPr>
                                <w:rFonts w:ascii="標楷體" w:eastAsia="標楷體" w:hAnsi="標楷體" w:hint="eastAsia"/>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3</w:t>
                            </w:r>
                          </w:p>
                        </w:txbxContent>
                      </wps:txbx>
                      <wps:bodyPr wrap="square" numCol="1" fromWordArt="1">
                        <a:prstTxWarp prst="textPlain">
                          <a:avLst>
                            <a:gd name="adj" fmla="val 50000"/>
                          </a:avLst>
                        </a:prstTxWarp>
                        <a:noAutofit/>
                        <a:scene3d>
                          <a:camera prst="legacyPerspectiveTopLeft"/>
                          <a:lightRig rig="legacyNormal3" dir="r"/>
                        </a:scene3d>
                        <a:sp3d extrusionH="201600" prstMaterial="legacyMetal">
                          <a:extrusionClr>
                            <a:srgbClr val="FFFFFF"/>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625D94B9" id="文字方塊 14" o:spid="_x0000_s1030" type="#_x0000_t202" style="position:absolute;left:0;text-align:left;margin-left:776.1pt;margin-top:48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" filled="f" stroked="f">
                <o:lock v:ext="edit" shapetype="t"/>
                <v:textbox>
                  <w:txbxContent>
                    <w:p w14:paraId="55BAE69E" w14:textId="77777777" w:rsidR="00050963" w:rsidRPr="00BB3D1E" w:rsidRDefault="00050963" w:rsidP="00050963">
                      <w:pPr>
                        <w:jc w:val="center"/>
                        <w:rPr>
                          <w:rFonts w:ascii="標楷體" w:eastAsia="標楷體" w:hAnsi="標楷體"/>
                          <w:color w:val="CBCBCB"/>
                          <w:kern w:val="0"/>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pPr>
                      <w:r w:rsidRPr="00BB3D1E">
                        <w:rPr>
                          <w:rFonts w:ascii="標楷體" w:eastAsia="標楷體" w:hAnsi="標楷體" w:hint="eastAsia"/>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3</w:t>
                      </w:r>
                    </w:p>
                  </w:txbxContent>
                </v:textbox>
                <w10:wrap anchorx="page"/>
              </v:shape>
            </w:pict>
          </mc:Fallback>
        </mc:AlternateContent>
      </w:r>
      <w:r w:rsidR="005B3CFC">
        <w:rPr>
          <w:rFonts w:ascii="標楷體" w:eastAsia="標楷體" w:hAnsi="標楷體"/>
        </w:rPr>
        <w:t>（一）基本資料</w:t>
      </w:r>
      <w:r>
        <w:rPr>
          <w:rFonts w:ascii="標楷體" w:eastAsia="標楷體" w:hAnsi="標楷體" w:hint="eastAsia"/>
        </w:rPr>
        <w:t xml:space="preserve">　　　　　　　　　　　　　　　　　　　　　　　　　　　　　　　　　　　　　　　　</w:t>
      </w:r>
      <w:r>
        <w:rPr>
          <w:rFonts w:ascii="標楷體" w:eastAsia="標楷體" w:hAnsi="標楷體"/>
        </w:rPr>
        <w:t>(民國</w:t>
      </w:r>
      <w:r>
        <w:rPr>
          <w:rFonts w:ascii="標楷體" w:eastAsia="標楷體" w:hAnsi="標楷體" w:hint="eastAsia"/>
        </w:rPr>
        <w:t>114</w:t>
      </w:r>
      <w:r>
        <w:rPr>
          <w:rFonts w:ascii="標楷體" w:eastAsia="標楷體" w:hAnsi="標楷體"/>
        </w:rPr>
        <w:t>年申報)</w:t>
      </w:r>
    </w:p>
    <w:tbl>
      <w:tblPr>
        <w:tblW w:w="14152" w:type="dxa"/>
        <w:jc w:val="center"/>
        <w:tblLayout w:type="fixed"/>
        <w:tblCellMar>
          <w:left w:w="10" w:type="dxa"/>
          <w:right w:w="10" w:type="dxa"/>
        </w:tblCellMar>
        <w:tblLook w:val="04A0" w:firstRow="1" w:lastRow="0" w:firstColumn="1" w:lastColumn="0" w:noHBand="0" w:noVBand="1"/>
      </w:tblPr>
      <w:tblGrid>
        <w:gridCol w:w="1295"/>
        <w:gridCol w:w="8"/>
        <w:gridCol w:w="701"/>
        <w:gridCol w:w="824"/>
        <w:gridCol w:w="692"/>
        <w:gridCol w:w="770"/>
        <w:gridCol w:w="460"/>
        <w:gridCol w:w="46"/>
        <w:gridCol w:w="85"/>
        <w:gridCol w:w="330"/>
        <w:gridCol w:w="210"/>
        <w:gridCol w:w="250"/>
        <w:gridCol w:w="118"/>
        <w:gridCol w:w="343"/>
        <w:gridCol w:w="461"/>
        <w:gridCol w:w="460"/>
        <w:gridCol w:w="451"/>
        <w:gridCol w:w="10"/>
        <w:gridCol w:w="460"/>
        <w:gridCol w:w="82"/>
        <w:gridCol w:w="379"/>
        <w:gridCol w:w="331"/>
        <w:gridCol w:w="130"/>
        <w:gridCol w:w="436"/>
        <w:gridCol w:w="623"/>
        <w:gridCol w:w="373"/>
        <w:gridCol w:w="38"/>
        <w:gridCol w:w="101"/>
        <w:gridCol w:w="233"/>
        <w:gridCol w:w="77"/>
        <w:gridCol w:w="296"/>
        <w:gridCol w:w="115"/>
        <w:gridCol w:w="258"/>
        <w:gridCol w:w="153"/>
        <w:gridCol w:w="220"/>
        <w:gridCol w:w="207"/>
        <w:gridCol w:w="166"/>
        <w:gridCol w:w="230"/>
        <w:gridCol w:w="143"/>
        <w:gridCol w:w="268"/>
        <w:gridCol w:w="105"/>
        <w:gridCol w:w="306"/>
        <w:gridCol w:w="67"/>
        <w:gridCol w:w="344"/>
        <w:gridCol w:w="29"/>
        <w:gridCol w:w="468"/>
      </w:tblGrid>
      <w:tr w:rsidR="006E65CF" w14:paraId="0B2A44D4" w14:textId="77777777" w:rsidTr="00C52E13">
        <w:trPr>
          <w:cantSplit/>
          <w:trHeight w:val="165"/>
          <w:jc w:val="center"/>
        </w:trPr>
        <w:tc>
          <w:tcPr>
            <w:tcW w:w="1303" w:type="dxa"/>
            <w:gridSpan w:val="2"/>
            <w:vMerge w:val="restart"/>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7DECA8" w14:textId="77777777" w:rsidR="006E65CF" w:rsidRDefault="006E65CF">
            <w:pPr>
              <w:spacing w:line="0" w:lineRule="atLeast"/>
              <w:rPr>
                <w:rFonts w:ascii="標楷體" w:eastAsia="標楷體" w:hAnsi="標楷體"/>
              </w:rPr>
            </w:pPr>
            <w:r>
              <w:rPr>
                <w:rFonts w:ascii="標楷體" w:eastAsia="標楷體" w:hAnsi="標楷體"/>
              </w:rPr>
              <w:t>申報人姓名</w:t>
            </w:r>
          </w:p>
        </w:tc>
        <w:tc>
          <w:tcPr>
            <w:tcW w:w="2217" w:type="dxa"/>
            <w:gridSpan w:val="3"/>
            <w:vMerge w:val="restart"/>
            <w:tcBorders>
              <w:top w:val="single" w:sz="18"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3D4B929" w14:textId="59207280" w:rsidR="006E65CF" w:rsidRDefault="007B5E00">
            <w:pPr>
              <w:spacing w:line="0" w:lineRule="atLeast"/>
              <w:rPr>
                <w:rFonts w:ascii="標楷體" w:eastAsia="標楷體" w:hAnsi="標楷體"/>
              </w:rPr>
            </w:pPr>
            <w:r>
              <w:rPr>
                <w:rFonts w:ascii="標楷體" w:eastAsia="標楷體" w:hAnsi="標楷體" w:hint="eastAsia"/>
              </w:rPr>
              <w:t>楊光明</w:t>
            </w:r>
          </w:p>
        </w:tc>
        <w:tc>
          <w:tcPr>
            <w:tcW w:w="1276" w:type="dxa"/>
            <w:gridSpan w:val="3"/>
            <w:vMerge w:val="restart"/>
            <w:tcBorders>
              <w:top w:val="single" w:sz="18" w:space="0" w:color="000000"/>
              <w:left w:val="single" w:sz="4" w:space="0" w:color="000000"/>
              <w:bottom w:val="single" w:sz="4" w:space="0" w:color="000000"/>
              <w:right w:val="single" w:sz="4" w:space="0" w:color="000000"/>
            </w:tcBorders>
            <w:shd w:val="clear" w:color="auto" w:fill="auto"/>
            <w:vAlign w:val="center"/>
          </w:tcPr>
          <w:p w14:paraId="56954E20" w14:textId="6CABBA60" w:rsidR="006E65CF" w:rsidRDefault="006E65CF">
            <w:pPr>
              <w:spacing w:line="0" w:lineRule="atLeast"/>
              <w:rPr>
                <w:rFonts w:ascii="標楷體" w:eastAsia="標楷體" w:hAnsi="標楷體"/>
              </w:rPr>
            </w:pPr>
            <w:r>
              <w:rPr>
                <w:rFonts w:ascii="標楷體" w:eastAsia="標楷體" w:hAnsi="標楷體" w:hint="eastAsia"/>
              </w:rPr>
              <w:t>出生</w:t>
            </w:r>
            <w:r>
              <w:rPr>
                <w:rFonts w:ascii="標楷體" w:eastAsia="標楷體" w:hAnsi="標楷體"/>
              </w:rPr>
              <w:t>年月日</w:t>
            </w:r>
          </w:p>
        </w:tc>
        <w:tc>
          <w:tcPr>
            <w:tcW w:w="3260" w:type="dxa"/>
            <w:gridSpan w:val="12"/>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E303AB" w14:textId="2FABB762" w:rsidR="006E65CF" w:rsidRDefault="006E65CF">
            <w:pPr>
              <w:spacing w:line="0" w:lineRule="atLeast"/>
              <w:jc w:val="center"/>
              <w:rPr>
                <w:rFonts w:ascii="標楷體" w:eastAsia="標楷體" w:hAnsi="標楷體"/>
              </w:rPr>
            </w:pPr>
            <w:r>
              <w:rPr>
                <w:rFonts w:ascii="標楷體" w:eastAsia="標楷體" w:hAnsi="標楷體"/>
              </w:rPr>
              <w:t>民國</w:t>
            </w:r>
            <w:r w:rsidR="003365E4">
              <w:rPr>
                <w:rFonts w:ascii="標楷體" w:eastAsia="標楷體" w:hAnsi="標楷體" w:hint="eastAsia"/>
              </w:rPr>
              <w:t>55</w:t>
            </w:r>
            <w:r>
              <w:rPr>
                <w:rFonts w:ascii="標楷體" w:eastAsia="標楷體" w:hAnsi="標楷體"/>
              </w:rPr>
              <w:t>年</w:t>
            </w:r>
            <w:r w:rsidR="003365E4">
              <w:rPr>
                <w:rFonts w:ascii="標楷體" w:eastAsia="標楷體" w:hAnsi="標楷體" w:hint="eastAsia"/>
              </w:rPr>
              <w:t>6</w:t>
            </w:r>
            <w:r>
              <w:rPr>
                <w:rFonts w:ascii="標楷體" w:eastAsia="標楷體" w:hAnsi="標楷體"/>
              </w:rPr>
              <w:t>月</w:t>
            </w:r>
            <w:r w:rsidR="003365E4">
              <w:rPr>
                <w:rFonts w:ascii="標楷體" w:eastAsia="標楷體" w:hAnsi="標楷體" w:hint="eastAsia"/>
              </w:rPr>
              <w:t>8</w:t>
            </w:r>
            <w:r>
              <w:rPr>
                <w:rFonts w:ascii="標楷體" w:eastAsia="標楷體" w:hAnsi="標楷體"/>
              </w:rPr>
              <w:t>日</w:t>
            </w:r>
          </w:p>
        </w:tc>
        <w:tc>
          <w:tcPr>
            <w:tcW w:w="2272" w:type="dxa"/>
            <w:gridSpan w:val="6"/>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097C7" w14:textId="77777777" w:rsidR="006E65CF" w:rsidRDefault="006E65CF">
            <w:pPr>
              <w:spacing w:line="0" w:lineRule="atLeast"/>
              <w:rPr>
                <w:rFonts w:ascii="標楷體" w:eastAsia="標楷體" w:hAnsi="標楷體"/>
              </w:rPr>
            </w:pPr>
            <w:r>
              <w:rPr>
                <w:rFonts w:ascii="標楷體" w:eastAsia="標楷體" w:hAnsi="標楷體"/>
              </w:rPr>
              <w:t>國民身分證統一編號</w:t>
            </w:r>
          </w:p>
        </w:tc>
        <w:tc>
          <w:tcPr>
            <w:tcW w:w="372"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9B9346" w14:textId="23855E16" w:rsidR="006E65CF" w:rsidRDefault="007B5E00">
            <w:pPr>
              <w:spacing w:line="0" w:lineRule="atLeast"/>
              <w:jc w:val="center"/>
              <w:rPr>
                <w:rFonts w:ascii="標楷體" w:eastAsia="標楷體" w:hAnsi="標楷體"/>
              </w:rPr>
            </w:pPr>
            <w:r>
              <w:rPr>
                <w:rFonts w:ascii="標楷體" w:eastAsia="標楷體" w:hAnsi="標楷體" w:hint="eastAsia"/>
              </w:rPr>
              <w:t>A</w:t>
            </w:r>
          </w:p>
        </w:tc>
        <w:tc>
          <w:tcPr>
            <w:tcW w:w="373"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6DA025" w14:textId="4E773EDE" w:rsidR="006E65CF" w:rsidRDefault="007B5E00">
            <w:pPr>
              <w:spacing w:line="0" w:lineRule="atLeast"/>
              <w:jc w:val="center"/>
              <w:rPr>
                <w:rFonts w:ascii="標楷體" w:eastAsia="標楷體" w:hAnsi="標楷體"/>
              </w:rPr>
            </w:pPr>
            <w:r>
              <w:rPr>
                <w:rFonts w:ascii="標楷體" w:eastAsia="標楷體" w:hAnsi="標楷體" w:hint="eastAsia"/>
              </w:rPr>
              <w:t>1</w:t>
            </w:r>
          </w:p>
        </w:tc>
        <w:tc>
          <w:tcPr>
            <w:tcW w:w="373"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A5A2BA" w14:textId="4FB3B26C" w:rsidR="006E65CF" w:rsidRDefault="007B5E00">
            <w:pPr>
              <w:spacing w:line="0" w:lineRule="atLeast"/>
              <w:jc w:val="center"/>
              <w:rPr>
                <w:rFonts w:ascii="標楷體" w:eastAsia="標楷體" w:hAnsi="標楷體"/>
              </w:rPr>
            </w:pPr>
            <w:r>
              <w:rPr>
                <w:rFonts w:ascii="標楷體" w:eastAsia="標楷體" w:hAnsi="標楷體" w:hint="eastAsia"/>
              </w:rPr>
              <w:t>2</w:t>
            </w:r>
          </w:p>
        </w:tc>
        <w:tc>
          <w:tcPr>
            <w:tcW w:w="373"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609A01" w14:textId="220B591A" w:rsidR="006E65CF" w:rsidRDefault="007B5E00">
            <w:pPr>
              <w:spacing w:line="0" w:lineRule="atLeast"/>
              <w:jc w:val="center"/>
              <w:rPr>
                <w:rFonts w:ascii="標楷體" w:eastAsia="標楷體" w:hAnsi="標楷體"/>
              </w:rPr>
            </w:pPr>
            <w:r>
              <w:rPr>
                <w:rFonts w:ascii="標楷體" w:eastAsia="標楷體" w:hAnsi="標楷體" w:hint="eastAsia"/>
              </w:rPr>
              <w:t>3</w:t>
            </w:r>
          </w:p>
        </w:tc>
        <w:tc>
          <w:tcPr>
            <w:tcW w:w="373"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00E96F" w14:textId="53BCEBAE" w:rsidR="006E65CF" w:rsidRDefault="007B5E00">
            <w:pPr>
              <w:spacing w:line="0" w:lineRule="atLeast"/>
              <w:jc w:val="center"/>
              <w:rPr>
                <w:rFonts w:ascii="標楷體" w:eastAsia="標楷體" w:hAnsi="標楷體"/>
              </w:rPr>
            </w:pPr>
            <w:r>
              <w:rPr>
                <w:rFonts w:ascii="標楷體" w:eastAsia="標楷體" w:hAnsi="標楷體" w:hint="eastAsia"/>
              </w:rPr>
              <w:t>4</w:t>
            </w:r>
          </w:p>
        </w:tc>
        <w:tc>
          <w:tcPr>
            <w:tcW w:w="373"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0835B1" w14:textId="11AA5FC2" w:rsidR="006E65CF" w:rsidRDefault="007B5E00">
            <w:pPr>
              <w:spacing w:line="0" w:lineRule="atLeast"/>
              <w:jc w:val="center"/>
              <w:rPr>
                <w:rFonts w:ascii="標楷體" w:eastAsia="標楷體" w:hAnsi="標楷體"/>
              </w:rPr>
            </w:pPr>
            <w:r>
              <w:rPr>
                <w:rFonts w:ascii="標楷體" w:eastAsia="標楷體" w:hAnsi="標楷體" w:hint="eastAsia"/>
              </w:rPr>
              <w:t>5</w:t>
            </w:r>
          </w:p>
        </w:tc>
        <w:tc>
          <w:tcPr>
            <w:tcW w:w="373"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00B692" w14:textId="26C2A570" w:rsidR="006E65CF" w:rsidRDefault="007B5E00">
            <w:pPr>
              <w:spacing w:line="0" w:lineRule="atLeast"/>
              <w:jc w:val="center"/>
              <w:rPr>
                <w:rFonts w:ascii="標楷體" w:eastAsia="標楷體" w:hAnsi="標楷體"/>
              </w:rPr>
            </w:pPr>
            <w:r>
              <w:rPr>
                <w:rFonts w:ascii="標楷體" w:eastAsia="標楷體" w:hAnsi="標楷體" w:hint="eastAsia"/>
              </w:rPr>
              <w:t>6</w:t>
            </w:r>
          </w:p>
        </w:tc>
        <w:tc>
          <w:tcPr>
            <w:tcW w:w="373"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68CED7" w14:textId="12FB1440" w:rsidR="006E65CF" w:rsidRDefault="007B5E00">
            <w:pPr>
              <w:spacing w:line="0" w:lineRule="atLeast"/>
              <w:jc w:val="center"/>
              <w:rPr>
                <w:rFonts w:ascii="標楷體" w:eastAsia="標楷體" w:hAnsi="標楷體"/>
              </w:rPr>
            </w:pPr>
            <w:r>
              <w:rPr>
                <w:rFonts w:ascii="標楷體" w:eastAsia="標楷體" w:hAnsi="標楷體" w:hint="eastAsia"/>
              </w:rPr>
              <w:t>7</w:t>
            </w:r>
          </w:p>
        </w:tc>
        <w:tc>
          <w:tcPr>
            <w:tcW w:w="373"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D3D2BD" w14:textId="758B400E" w:rsidR="006E65CF" w:rsidRDefault="007B5E00">
            <w:pPr>
              <w:spacing w:line="0" w:lineRule="atLeast"/>
              <w:jc w:val="center"/>
              <w:rPr>
                <w:rFonts w:ascii="標楷體" w:eastAsia="標楷體" w:hAnsi="標楷體"/>
              </w:rPr>
            </w:pPr>
            <w:r>
              <w:rPr>
                <w:rFonts w:ascii="標楷體" w:eastAsia="標楷體" w:hAnsi="標楷體" w:hint="eastAsia"/>
              </w:rPr>
              <w:t>8</w:t>
            </w:r>
          </w:p>
        </w:tc>
        <w:tc>
          <w:tcPr>
            <w:tcW w:w="468"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A488530" w14:textId="7A2543C8" w:rsidR="006E65CF" w:rsidRDefault="007B5E00">
            <w:pPr>
              <w:spacing w:line="0" w:lineRule="atLeast"/>
              <w:jc w:val="center"/>
              <w:rPr>
                <w:rFonts w:ascii="標楷體" w:eastAsia="標楷體" w:hAnsi="標楷體"/>
              </w:rPr>
            </w:pPr>
            <w:r>
              <w:rPr>
                <w:rFonts w:ascii="標楷體" w:eastAsia="標楷體" w:hAnsi="標楷體" w:hint="eastAsia"/>
              </w:rPr>
              <w:t>9</w:t>
            </w:r>
          </w:p>
        </w:tc>
      </w:tr>
      <w:tr w:rsidR="006E65CF" w14:paraId="6422C56F" w14:textId="77777777" w:rsidTr="00C52E13">
        <w:trPr>
          <w:cantSplit/>
          <w:trHeight w:val="35"/>
          <w:jc w:val="center"/>
        </w:trPr>
        <w:tc>
          <w:tcPr>
            <w:tcW w:w="1303" w:type="dxa"/>
            <w:gridSpan w:val="2"/>
            <w:vMerge/>
            <w:tcBorders>
              <w:top w:val="single" w:sz="18" w:space="0" w:color="000000"/>
              <w:left w:val="single" w:sz="18" w:space="0" w:color="000000"/>
              <w:bottom w:val="single" w:sz="18" w:space="0" w:color="FF0000"/>
              <w:right w:val="single" w:sz="4" w:space="0" w:color="000000"/>
            </w:tcBorders>
            <w:shd w:val="clear" w:color="auto" w:fill="auto"/>
            <w:tcMar>
              <w:top w:w="0" w:type="dxa"/>
              <w:left w:w="28" w:type="dxa"/>
              <w:bottom w:w="0" w:type="dxa"/>
              <w:right w:w="28" w:type="dxa"/>
            </w:tcMar>
            <w:vAlign w:val="center"/>
          </w:tcPr>
          <w:p w14:paraId="6F9F29F1" w14:textId="77777777" w:rsidR="006E65CF" w:rsidRDefault="006E65CF">
            <w:pPr>
              <w:spacing w:line="0" w:lineRule="atLeast"/>
              <w:rPr>
                <w:rFonts w:ascii="標楷體" w:eastAsia="標楷體" w:hAnsi="標楷體"/>
              </w:rPr>
            </w:pPr>
          </w:p>
        </w:tc>
        <w:tc>
          <w:tcPr>
            <w:tcW w:w="2217" w:type="dxa"/>
            <w:gridSpan w:val="3"/>
            <w:vMerge/>
            <w:tcBorders>
              <w:left w:val="single" w:sz="4" w:space="0" w:color="000000"/>
              <w:bottom w:val="single" w:sz="18" w:space="0" w:color="FF0000"/>
              <w:right w:val="single" w:sz="4" w:space="0" w:color="000000"/>
            </w:tcBorders>
            <w:shd w:val="clear" w:color="auto" w:fill="auto"/>
            <w:tcMar>
              <w:top w:w="0" w:type="dxa"/>
              <w:left w:w="28" w:type="dxa"/>
              <w:bottom w:w="0" w:type="dxa"/>
              <w:right w:w="28" w:type="dxa"/>
            </w:tcMar>
            <w:vAlign w:val="center"/>
          </w:tcPr>
          <w:p w14:paraId="2D1947BE" w14:textId="77777777" w:rsidR="006E65CF" w:rsidRDefault="006E65CF">
            <w:pPr>
              <w:spacing w:line="0" w:lineRule="atLeast"/>
              <w:rPr>
                <w:rFonts w:ascii="標楷體" w:eastAsia="標楷體" w:hAnsi="標楷體"/>
              </w:rPr>
            </w:pPr>
          </w:p>
        </w:tc>
        <w:tc>
          <w:tcPr>
            <w:tcW w:w="1276" w:type="dxa"/>
            <w:gridSpan w:val="3"/>
            <w:vMerge/>
            <w:tcBorders>
              <w:top w:val="single" w:sz="18" w:space="0" w:color="000000"/>
              <w:left w:val="single" w:sz="4" w:space="0" w:color="000000"/>
              <w:bottom w:val="single" w:sz="18" w:space="0" w:color="FF0000"/>
              <w:right w:val="single" w:sz="4" w:space="0" w:color="000000"/>
            </w:tcBorders>
            <w:shd w:val="clear" w:color="auto" w:fill="auto"/>
            <w:vAlign w:val="center"/>
          </w:tcPr>
          <w:p w14:paraId="004F7186" w14:textId="42DCD662" w:rsidR="006E65CF" w:rsidRDefault="006E65CF">
            <w:pPr>
              <w:spacing w:line="0" w:lineRule="atLeast"/>
              <w:rPr>
                <w:rFonts w:ascii="標楷體" w:eastAsia="標楷體" w:hAnsi="標楷體"/>
              </w:rPr>
            </w:pPr>
          </w:p>
        </w:tc>
        <w:tc>
          <w:tcPr>
            <w:tcW w:w="3260" w:type="dxa"/>
            <w:gridSpan w:val="12"/>
            <w:vMerge/>
            <w:tcBorders>
              <w:top w:val="single" w:sz="18" w:space="0" w:color="000000"/>
              <w:left w:val="single" w:sz="4" w:space="0" w:color="000000"/>
              <w:bottom w:val="single" w:sz="18" w:space="0" w:color="00B050"/>
              <w:right w:val="single" w:sz="4" w:space="0" w:color="000000"/>
            </w:tcBorders>
            <w:shd w:val="clear" w:color="auto" w:fill="auto"/>
            <w:tcMar>
              <w:top w:w="0" w:type="dxa"/>
              <w:left w:w="28" w:type="dxa"/>
              <w:bottom w:w="0" w:type="dxa"/>
              <w:right w:w="28" w:type="dxa"/>
            </w:tcMar>
            <w:vAlign w:val="center"/>
          </w:tcPr>
          <w:p w14:paraId="02C2E32C" w14:textId="77777777" w:rsidR="006E65CF" w:rsidRDefault="006E65CF">
            <w:pPr>
              <w:spacing w:line="0" w:lineRule="atLeast"/>
              <w:jc w:val="center"/>
              <w:rPr>
                <w:rFonts w:ascii="標楷體" w:eastAsia="標楷體" w:hAnsi="標楷體"/>
              </w:rPr>
            </w:pPr>
          </w:p>
        </w:tc>
        <w:tc>
          <w:tcPr>
            <w:tcW w:w="2272" w:type="dxa"/>
            <w:gridSpan w:val="6"/>
            <w:tcBorders>
              <w:top w:val="single" w:sz="4" w:space="0" w:color="000000"/>
              <w:left w:val="single" w:sz="4" w:space="0" w:color="000000"/>
              <w:bottom w:val="single" w:sz="18" w:space="0" w:color="00B050"/>
              <w:right w:val="single" w:sz="4" w:space="0" w:color="000000"/>
            </w:tcBorders>
            <w:shd w:val="clear" w:color="auto" w:fill="auto"/>
            <w:tcMar>
              <w:top w:w="0" w:type="dxa"/>
              <w:left w:w="28" w:type="dxa"/>
              <w:bottom w:w="0" w:type="dxa"/>
              <w:right w:w="28" w:type="dxa"/>
            </w:tcMar>
            <w:vAlign w:val="center"/>
          </w:tcPr>
          <w:p w14:paraId="0991B906" w14:textId="77777777" w:rsidR="006E65CF" w:rsidRDefault="006E65CF" w:rsidP="003365E4">
            <w:pPr>
              <w:spacing w:line="0" w:lineRule="atLeast"/>
              <w:jc w:val="center"/>
              <w:rPr>
                <w:rFonts w:ascii="標楷體" w:eastAsia="標楷體" w:hAnsi="標楷體"/>
                <w:sz w:val="22"/>
              </w:rPr>
            </w:pPr>
            <w:r>
              <w:rPr>
                <w:rFonts w:ascii="標楷體" w:eastAsia="標楷體" w:hAnsi="標楷體"/>
                <w:sz w:val="22"/>
              </w:rPr>
              <w:t>居留證統一證號</w:t>
            </w:r>
          </w:p>
        </w:tc>
        <w:tc>
          <w:tcPr>
            <w:tcW w:w="372" w:type="dxa"/>
            <w:gridSpan w:val="3"/>
            <w:tcBorders>
              <w:top w:val="single" w:sz="4" w:space="0" w:color="000000"/>
              <w:left w:val="single" w:sz="4" w:space="0" w:color="000000"/>
              <w:bottom w:val="single" w:sz="18" w:space="0" w:color="00B050"/>
              <w:right w:val="single" w:sz="4" w:space="0" w:color="000000"/>
            </w:tcBorders>
            <w:shd w:val="clear" w:color="auto" w:fill="auto"/>
            <w:tcMar>
              <w:top w:w="0" w:type="dxa"/>
              <w:left w:w="28" w:type="dxa"/>
              <w:bottom w:w="0" w:type="dxa"/>
              <w:right w:w="28" w:type="dxa"/>
            </w:tcMar>
            <w:vAlign w:val="center"/>
          </w:tcPr>
          <w:p w14:paraId="3673D936" w14:textId="77777777" w:rsidR="006E65CF" w:rsidRDefault="006E65CF">
            <w:pPr>
              <w:spacing w:line="0" w:lineRule="atLeast"/>
              <w:jc w:val="center"/>
              <w:rPr>
                <w:rFonts w:ascii="標楷體" w:eastAsia="標楷體" w:hAnsi="標楷體"/>
              </w:rPr>
            </w:pPr>
          </w:p>
        </w:tc>
        <w:tc>
          <w:tcPr>
            <w:tcW w:w="373" w:type="dxa"/>
            <w:gridSpan w:val="2"/>
            <w:tcBorders>
              <w:top w:val="single" w:sz="4" w:space="0" w:color="000000"/>
              <w:left w:val="single" w:sz="4" w:space="0" w:color="000000"/>
              <w:bottom w:val="single" w:sz="18" w:space="0" w:color="00B050"/>
              <w:right w:val="single" w:sz="4" w:space="0" w:color="000000"/>
            </w:tcBorders>
            <w:shd w:val="clear" w:color="auto" w:fill="auto"/>
            <w:tcMar>
              <w:top w:w="0" w:type="dxa"/>
              <w:left w:w="28" w:type="dxa"/>
              <w:bottom w:w="0" w:type="dxa"/>
              <w:right w:w="28" w:type="dxa"/>
            </w:tcMar>
            <w:vAlign w:val="center"/>
          </w:tcPr>
          <w:p w14:paraId="1560AF7E" w14:textId="77777777" w:rsidR="006E65CF" w:rsidRDefault="006E65CF">
            <w:pPr>
              <w:spacing w:line="0" w:lineRule="atLeast"/>
              <w:jc w:val="center"/>
              <w:rPr>
                <w:rFonts w:ascii="標楷體" w:eastAsia="標楷體" w:hAnsi="標楷體"/>
              </w:rPr>
            </w:pPr>
          </w:p>
        </w:tc>
        <w:tc>
          <w:tcPr>
            <w:tcW w:w="373" w:type="dxa"/>
            <w:gridSpan w:val="2"/>
            <w:tcBorders>
              <w:top w:val="single" w:sz="4" w:space="0" w:color="000000"/>
              <w:left w:val="single" w:sz="4" w:space="0" w:color="000000"/>
              <w:bottom w:val="single" w:sz="18" w:space="0" w:color="00B050"/>
              <w:right w:val="single" w:sz="4" w:space="0" w:color="000000"/>
            </w:tcBorders>
            <w:shd w:val="clear" w:color="auto" w:fill="auto"/>
            <w:tcMar>
              <w:top w:w="0" w:type="dxa"/>
              <w:left w:w="28" w:type="dxa"/>
              <w:bottom w:w="0" w:type="dxa"/>
              <w:right w:w="28" w:type="dxa"/>
            </w:tcMar>
            <w:vAlign w:val="center"/>
          </w:tcPr>
          <w:p w14:paraId="39393FDA" w14:textId="77777777" w:rsidR="006E65CF" w:rsidRDefault="006E65CF">
            <w:pPr>
              <w:spacing w:line="0" w:lineRule="atLeast"/>
              <w:jc w:val="center"/>
              <w:rPr>
                <w:rFonts w:ascii="標楷體" w:eastAsia="標楷體" w:hAnsi="標楷體"/>
              </w:rPr>
            </w:pPr>
          </w:p>
        </w:tc>
        <w:tc>
          <w:tcPr>
            <w:tcW w:w="373" w:type="dxa"/>
            <w:gridSpan w:val="2"/>
            <w:tcBorders>
              <w:top w:val="single" w:sz="4" w:space="0" w:color="000000"/>
              <w:left w:val="single" w:sz="4" w:space="0" w:color="000000"/>
              <w:bottom w:val="single" w:sz="18" w:space="0" w:color="00B050"/>
              <w:right w:val="single" w:sz="4" w:space="0" w:color="000000"/>
            </w:tcBorders>
            <w:shd w:val="clear" w:color="auto" w:fill="auto"/>
            <w:tcMar>
              <w:top w:w="0" w:type="dxa"/>
              <w:left w:w="28" w:type="dxa"/>
              <w:bottom w:w="0" w:type="dxa"/>
              <w:right w:w="28" w:type="dxa"/>
            </w:tcMar>
            <w:vAlign w:val="center"/>
          </w:tcPr>
          <w:p w14:paraId="6453682F" w14:textId="77777777" w:rsidR="006E65CF" w:rsidRDefault="006E65CF">
            <w:pPr>
              <w:spacing w:line="0" w:lineRule="atLeast"/>
              <w:jc w:val="center"/>
              <w:rPr>
                <w:rFonts w:ascii="標楷體" w:eastAsia="標楷體" w:hAnsi="標楷體"/>
              </w:rPr>
            </w:pPr>
          </w:p>
        </w:tc>
        <w:tc>
          <w:tcPr>
            <w:tcW w:w="373" w:type="dxa"/>
            <w:gridSpan w:val="2"/>
            <w:tcBorders>
              <w:top w:val="single" w:sz="4" w:space="0" w:color="000000"/>
              <w:left w:val="single" w:sz="4" w:space="0" w:color="000000"/>
              <w:bottom w:val="single" w:sz="18" w:space="0" w:color="00B050"/>
              <w:right w:val="single" w:sz="4" w:space="0" w:color="000000"/>
            </w:tcBorders>
            <w:shd w:val="clear" w:color="auto" w:fill="auto"/>
            <w:tcMar>
              <w:top w:w="0" w:type="dxa"/>
              <w:left w:w="28" w:type="dxa"/>
              <w:bottom w:w="0" w:type="dxa"/>
              <w:right w:w="28" w:type="dxa"/>
            </w:tcMar>
            <w:vAlign w:val="center"/>
          </w:tcPr>
          <w:p w14:paraId="6ED0B2AE" w14:textId="77777777" w:rsidR="006E65CF" w:rsidRDefault="006E65CF">
            <w:pPr>
              <w:spacing w:line="0" w:lineRule="atLeast"/>
              <w:jc w:val="center"/>
              <w:rPr>
                <w:rFonts w:ascii="標楷體" w:eastAsia="標楷體" w:hAnsi="標楷體"/>
              </w:rPr>
            </w:pPr>
          </w:p>
        </w:tc>
        <w:tc>
          <w:tcPr>
            <w:tcW w:w="373" w:type="dxa"/>
            <w:gridSpan w:val="2"/>
            <w:tcBorders>
              <w:top w:val="single" w:sz="4" w:space="0" w:color="000000"/>
              <w:left w:val="single" w:sz="4" w:space="0" w:color="000000"/>
              <w:bottom w:val="single" w:sz="18" w:space="0" w:color="00B050"/>
              <w:right w:val="single" w:sz="4" w:space="0" w:color="000000"/>
            </w:tcBorders>
            <w:shd w:val="clear" w:color="auto" w:fill="auto"/>
            <w:tcMar>
              <w:top w:w="0" w:type="dxa"/>
              <w:left w:w="28" w:type="dxa"/>
              <w:bottom w:w="0" w:type="dxa"/>
              <w:right w:w="28" w:type="dxa"/>
            </w:tcMar>
            <w:vAlign w:val="center"/>
          </w:tcPr>
          <w:p w14:paraId="5763B4B8" w14:textId="77777777" w:rsidR="006E65CF" w:rsidRDefault="006E65CF">
            <w:pPr>
              <w:spacing w:line="0" w:lineRule="atLeast"/>
              <w:jc w:val="center"/>
              <w:rPr>
                <w:rFonts w:ascii="標楷體" w:eastAsia="標楷體" w:hAnsi="標楷體"/>
              </w:rPr>
            </w:pPr>
          </w:p>
        </w:tc>
        <w:tc>
          <w:tcPr>
            <w:tcW w:w="373" w:type="dxa"/>
            <w:gridSpan w:val="2"/>
            <w:tcBorders>
              <w:top w:val="single" w:sz="4" w:space="0" w:color="000000"/>
              <w:left w:val="single" w:sz="4" w:space="0" w:color="000000"/>
              <w:bottom w:val="single" w:sz="18" w:space="0" w:color="00B050"/>
              <w:right w:val="single" w:sz="4" w:space="0" w:color="000000"/>
            </w:tcBorders>
            <w:shd w:val="clear" w:color="auto" w:fill="auto"/>
            <w:tcMar>
              <w:top w:w="0" w:type="dxa"/>
              <w:left w:w="28" w:type="dxa"/>
              <w:bottom w:w="0" w:type="dxa"/>
              <w:right w:w="28" w:type="dxa"/>
            </w:tcMar>
            <w:vAlign w:val="center"/>
          </w:tcPr>
          <w:p w14:paraId="2718EC42" w14:textId="77777777" w:rsidR="006E65CF" w:rsidRDefault="006E65CF">
            <w:pPr>
              <w:spacing w:line="0" w:lineRule="atLeast"/>
              <w:jc w:val="center"/>
              <w:rPr>
                <w:rFonts w:ascii="標楷體" w:eastAsia="標楷體" w:hAnsi="標楷體"/>
              </w:rPr>
            </w:pPr>
          </w:p>
        </w:tc>
        <w:tc>
          <w:tcPr>
            <w:tcW w:w="373" w:type="dxa"/>
            <w:gridSpan w:val="2"/>
            <w:tcBorders>
              <w:top w:val="single" w:sz="4" w:space="0" w:color="000000"/>
              <w:left w:val="single" w:sz="4" w:space="0" w:color="000000"/>
              <w:bottom w:val="single" w:sz="18" w:space="0" w:color="00B050"/>
              <w:right w:val="single" w:sz="4" w:space="0" w:color="000000"/>
            </w:tcBorders>
            <w:shd w:val="clear" w:color="auto" w:fill="auto"/>
            <w:tcMar>
              <w:top w:w="0" w:type="dxa"/>
              <w:left w:w="28" w:type="dxa"/>
              <w:bottom w:w="0" w:type="dxa"/>
              <w:right w:w="28" w:type="dxa"/>
            </w:tcMar>
            <w:vAlign w:val="center"/>
          </w:tcPr>
          <w:p w14:paraId="022C6BA9" w14:textId="77777777" w:rsidR="006E65CF" w:rsidRDefault="006E65CF">
            <w:pPr>
              <w:spacing w:line="0" w:lineRule="atLeast"/>
              <w:jc w:val="center"/>
              <w:rPr>
                <w:rFonts w:ascii="標楷體" w:eastAsia="標楷體" w:hAnsi="標楷體"/>
              </w:rPr>
            </w:pPr>
          </w:p>
        </w:tc>
        <w:tc>
          <w:tcPr>
            <w:tcW w:w="373" w:type="dxa"/>
            <w:gridSpan w:val="2"/>
            <w:tcBorders>
              <w:top w:val="single" w:sz="4" w:space="0" w:color="000000"/>
              <w:left w:val="single" w:sz="4" w:space="0" w:color="000000"/>
              <w:bottom w:val="single" w:sz="18" w:space="0" w:color="00B050"/>
              <w:right w:val="single" w:sz="4" w:space="0" w:color="000000"/>
            </w:tcBorders>
            <w:shd w:val="clear" w:color="auto" w:fill="auto"/>
            <w:tcMar>
              <w:top w:w="0" w:type="dxa"/>
              <w:left w:w="28" w:type="dxa"/>
              <w:bottom w:w="0" w:type="dxa"/>
              <w:right w:w="28" w:type="dxa"/>
            </w:tcMar>
            <w:vAlign w:val="center"/>
          </w:tcPr>
          <w:p w14:paraId="7D2AD109" w14:textId="77777777" w:rsidR="006E65CF" w:rsidRDefault="006E65CF">
            <w:pPr>
              <w:spacing w:line="0" w:lineRule="atLeast"/>
              <w:jc w:val="center"/>
              <w:rPr>
                <w:rFonts w:ascii="標楷體" w:eastAsia="標楷體" w:hAnsi="標楷體"/>
              </w:rPr>
            </w:pPr>
          </w:p>
        </w:tc>
        <w:tc>
          <w:tcPr>
            <w:tcW w:w="468" w:type="dxa"/>
            <w:tcBorders>
              <w:top w:val="single" w:sz="4" w:space="0" w:color="000000"/>
              <w:left w:val="single" w:sz="4" w:space="0" w:color="000000"/>
              <w:bottom w:val="single" w:sz="18" w:space="0" w:color="00B050"/>
              <w:right w:val="single" w:sz="18" w:space="0" w:color="000000"/>
            </w:tcBorders>
            <w:shd w:val="clear" w:color="auto" w:fill="auto"/>
            <w:tcMar>
              <w:top w:w="0" w:type="dxa"/>
              <w:left w:w="28" w:type="dxa"/>
              <w:bottom w:w="0" w:type="dxa"/>
              <w:right w:w="28" w:type="dxa"/>
            </w:tcMar>
            <w:vAlign w:val="center"/>
          </w:tcPr>
          <w:p w14:paraId="6EA251A3" w14:textId="77777777" w:rsidR="006E65CF" w:rsidRDefault="006E65CF">
            <w:pPr>
              <w:spacing w:line="0" w:lineRule="atLeast"/>
              <w:jc w:val="center"/>
              <w:rPr>
                <w:rFonts w:ascii="標楷體" w:eastAsia="標楷體" w:hAnsi="標楷體"/>
              </w:rPr>
            </w:pPr>
          </w:p>
        </w:tc>
      </w:tr>
      <w:tr w:rsidR="006E65CF" w14:paraId="76560DFC" w14:textId="77777777" w:rsidTr="00050963">
        <w:trPr>
          <w:cantSplit/>
          <w:trHeight w:val="487"/>
          <w:jc w:val="center"/>
        </w:trPr>
        <w:tc>
          <w:tcPr>
            <w:tcW w:w="1303" w:type="dxa"/>
            <w:gridSpan w:val="2"/>
            <w:tcBorders>
              <w:top w:val="single" w:sz="18" w:space="0" w:color="FF0000"/>
              <w:left w:val="single" w:sz="18" w:space="0" w:color="FF0000"/>
              <w:bottom w:val="single" w:sz="18" w:space="0" w:color="FF0000"/>
              <w:right w:val="single" w:sz="6" w:space="0" w:color="auto"/>
            </w:tcBorders>
            <w:shd w:val="clear" w:color="auto" w:fill="auto"/>
            <w:tcMar>
              <w:top w:w="0" w:type="dxa"/>
              <w:left w:w="28" w:type="dxa"/>
              <w:bottom w:w="0" w:type="dxa"/>
              <w:right w:w="28" w:type="dxa"/>
            </w:tcMar>
            <w:vAlign w:val="center"/>
          </w:tcPr>
          <w:p w14:paraId="24FD30D5" w14:textId="74D19972" w:rsidR="006E65CF" w:rsidRDefault="006E65CF" w:rsidP="003365E4">
            <w:pPr>
              <w:spacing w:line="0" w:lineRule="atLeast"/>
              <w:jc w:val="center"/>
              <w:rPr>
                <w:rFonts w:ascii="標楷體" w:eastAsia="標楷體" w:hAnsi="標楷體"/>
              </w:rPr>
            </w:pPr>
            <w:r>
              <w:rPr>
                <w:rFonts w:ascii="標楷體" w:eastAsia="標楷體" w:hAnsi="標楷體"/>
              </w:rPr>
              <w:t>申報日</w:t>
            </w:r>
          </w:p>
        </w:tc>
        <w:tc>
          <w:tcPr>
            <w:tcW w:w="3493" w:type="dxa"/>
            <w:gridSpan w:val="6"/>
            <w:tcBorders>
              <w:top w:val="single" w:sz="18" w:space="0" w:color="FF0000"/>
              <w:left w:val="single" w:sz="6" w:space="0" w:color="auto"/>
              <w:bottom w:val="single" w:sz="18" w:space="0" w:color="FF0000"/>
              <w:right w:val="single" w:sz="18" w:space="0" w:color="FF0000"/>
            </w:tcBorders>
            <w:shd w:val="clear" w:color="auto" w:fill="auto"/>
            <w:tcMar>
              <w:top w:w="0" w:type="dxa"/>
              <w:left w:w="28" w:type="dxa"/>
              <w:bottom w:w="0" w:type="dxa"/>
              <w:right w:w="28" w:type="dxa"/>
            </w:tcMar>
            <w:vAlign w:val="center"/>
          </w:tcPr>
          <w:p w14:paraId="2047185F" w14:textId="2D78F0AC" w:rsidR="006E65CF" w:rsidRDefault="006E65CF" w:rsidP="003365E4">
            <w:pPr>
              <w:spacing w:line="0" w:lineRule="atLeast"/>
              <w:jc w:val="center"/>
              <w:rPr>
                <w:rFonts w:ascii="標楷體" w:eastAsia="標楷體" w:hAnsi="標楷體"/>
                <w:szCs w:val="24"/>
              </w:rPr>
            </w:pPr>
            <w:r>
              <w:rPr>
                <w:rFonts w:ascii="標楷體" w:eastAsia="標楷體" w:hAnsi="標楷體"/>
                <w:szCs w:val="24"/>
              </w:rPr>
              <w:t>民國</w:t>
            </w:r>
            <w:r w:rsidR="003365E4">
              <w:rPr>
                <w:rFonts w:ascii="標楷體" w:eastAsia="標楷體" w:hAnsi="標楷體" w:hint="eastAsia"/>
                <w:szCs w:val="24"/>
              </w:rPr>
              <w:t>112</w:t>
            </w:r>
            <w:r>
              <w:rPr>
                <w:rFonts w:ascii="標楷體" w:eastAsia="標楷體" w:hAnsi="標楷體"/>
                <w:szCs w:val="24"/>
              </w:rPr>
              <w:t>年</w:t>
            </w:r>
            <w:r w:rsidR="003365E4">
              <w:rPr>
                <w:rFonts w:ascii="標楷體" w:eastAsia="標楷體" w:hAnsi="標楷體" w:hint="eastAsia"/>
                <w:szCs w:val="24"/>
              </w:rPr>
              <w:t>7</w:t>
            </w:r>
            <w:r>
              <w:rPr>
                <w:rFonts w:ascii="標楷體" w:eastAsia="標楷體" w:hAnsi="標楷體"/>
                <w:szCs w:val="24"/>
              </w:rPr>
              <w:t>月</w:t>
            </w:r>
            <w:r w:rsidR="003365E4">
              <w:rPr>
                <w:rFonts w:ascii="標楷體" w:eastAsia="標楷體" w:hAnsi="標楷體" w:hint="eastAsia"/>
                <w:szCs w:val="24"/>
              </w:rPr>
              <w:t>20</w:t>
            </w:r>
            <w:r>
              <w:rPr>
                <w:rFonts w:ascii="標楷體" w:eastAsia="標楷體" w:hAnsi="標楷體"/>
                <w:szCs w:val="24"/>
              </w:rPr>
              <w:t>日</w:t>
            </w:r>
          </w:p>
        </w:tc>
        <w:tc>
          <w:tcPr>
            <w:tcW w:w="993" w:type="dxa"/>
            <w:gridSpan w:val="5"/>
            <w:tcBorders>
              <w:top w:val="single" w:sz="18" w:space="0" w:color="00B050"/>
              <w:left w:val="single" w:sz="18" w:space="0" w:color="FF0000"/>
              <w:bottom w:val="single" w:sz="18" w:space="0" w:color="00B050"/>
              <w:right w:val="single" w:sz="6" w:space="0" w:color="000000"/>
            </w:tcBorders>
            <w:shd w:val="clear" w:color="auto" w:fill="auto"/>
            <w:tcMar>
              <w:top w:w="0" w:type="dxa"/>
              <w:left w:w="28" w:type="dxa"/>
              <w:bottom w:w="0" w:type="dxa"/>
              <w:right w:w="28" w:type="dxa"/>
            </w:tcMar>
            <w:vAlign w:val="center"/>
          </w:tcPr>
          <w:p w14:paraId="208867A2" w14:textId="73166B67" w:rsidR="006E65CF" w:rsidRDefault="006E65CF" w:rsidP="003365E4">
            <w:pPr>
              <w:spacing w:line="0" w:lineRule="atLeast"/>
              <w:jc w:val="center"/>
            </w:pPr>
            <w:r>
              <w:rPr>
                <w:rFonts w:ascii="標楷體" w:eastAsia="標楷體" w:hAnsi="標楷體"/>
                <w:sz w:val="22"/>
                <w:szCs w:val="22"/>
              </w:rPr>
              <w:t>申報類別</w:t>
            </w:r>
          </w:p>
        </w:tc>
        <w:tc>
          <w:tcPr>
            <w:tcW w:w="1715" w:type="dxa"/>
            <w:gridSpan w:val="4"/>
            <w:tcBorders>
              <w:top w:val="single" w:sz="18" w:space="0" w:color="00B050"/>
              <w:left w:val="single" w:sz="6" w:space="0" w:color="000000"/>
              <w:bottom w:val="single" w:sz="18" w:space="0" w:color="00B050"/>
              <w:right w:val="single" w:sz="6" w:space="0" w:color="000000"/>
            </w:tcBorders>
            <w:shd w:val="clear" w:color="auto" w:fill="auto"/>
            <w:tcMar>
              <w:top w:w="0" w:type="dxa"/>
              <w:left w:w="28" w:type="dxa"/>
              <w:bottom w:w="0" w:type="dxa"/>
              <w:right w:w="28" w:type="dxa"/>
            </w:tcMar>
            <w:vAlign w:val="center"/>
          </w:tcPr>
          <w:p w14:paraId="2BFC645B" w14:textId="79C97F5D" w:rsidR="006E65CF" w:rsidRDefault="003365E4" w:rsidP="003365E4">
            <w:pPr>
              <w:spacing w:line="0" w:lineRule="atLeast"/>
              <w:jc w:val="center"/>
            </w:pPr>
            <w:r>
              <w:rPr>
                <w:rFonts w:ascii="新細明體" w:hAnsi="新細明體" w:hint="eastAsia"/>
                <w:sz w:val="22"/>
                <w:szCs w:val="22"/>
              </w:rPr>
              <w:t>■</w:t>
            </w:r>
            <w:r w:rsidR="006E65CF">
              <w:rPr>
                <w:rFonts w:ascii="標楷體" w:eastAsia="標楷體" w:hAnsi="標楷體"/>
                <w:sz w:val="20"/>
              </w:rPr>
              <w:t>就</w:t>
            </w:r>
            <w:r w:rsidR="006E65CF">
              <w:rPr>
                <w:rFonts w:ascii="標楷體" w:eastAsia="標楷體" w:hAnsi="標楷體" w:hint="eastAsia"/>
                <w:sz w:val="20"/>
              </w:rPr>
              <w:t>(</w:t>
            </w:r>
            <w:r w:rsidR="006E65CF">
              <w:rPr>
                <w:rFonts w:ascii="標楷體" w:eastAsia="標楷體" w:hAnsi="標楷體"/>
                <w:sz w:val="20"/>
              </w:rPr>
              <w:t>到</w:t>
            </w:r>
            <w:r w:rsidR="006E65CF">
              <w:rPr>
                <w:rFonts w:ascii="標楷體" w:eastAsia="標楷體" w:hAnsi="標楷體" w:hint="eastAsia"/>
                <w:sz w:val="20"/>
              </w:rPr>
              <w:t>)</w:t>
            </w:r>
            <w:r w:rsidR="006E65CF">
              <w:rPr>
                <w:rFonts w:ascii="標楷體" w:eastAsia="標楷體" w:hAnsi="標楷體"/>
                <w:sz w:val="20"/>
              </w:rPr>
              <w:t>職申報</w:t>
            </w:r>
          </w:p>
        </w:tc>
        <w:tc>
          <w:tcPr>
            <w:tcW w:w="1262" w:type="dxa"/>
            <w:gridSpan w:val="5"/>
            <w:tcBorders>
              <w:top w:val="single" w:sz="18" w:space="0" w:color="00B050"/>
              <w:left w:val="single" w:sz="6" w:space="0" w:color="000000"/>
              <w:bottom w:val="single" w:sz="18" w:space="0" w:color="00B050"/>
              <w:right w:val="single" w:sz="6" w:space="0" w:color="000000"/>
            </w:tcBorders>
            <w:shd w:val="clear" w:color="auto" w:fill="auto"/>
            <w:tcMar>
              <w:top w:w="0" w:type="dxa"/>
              <w:left w:w="28" w:type="dxa"/>
              <w:bottom w:w="0" w:type="dxa"/>
              <w:right w:w="28" w:type="dxa"/>
            </w:tcMar>
            <w:vAlign w:val="center"/>
          </w:tcPr>
          <w:p w14:paraId="0D9E22FC" w14:textId="77777777" w:rsidR="006E65CF" w:rsidRDefault="006E65CF">
            <w:pPr>
              <w:spacing w:line="0" w:lineRule="atLeast"/>
              <w:jc w:val="both"/>
              <w:rPr>
                <w:rFonts w:ascii="標楷體" w:eastAsia="標楷體" w:hAnsi="標楷體"/>
                <w:sz w:val="20"/>
              </w:rPr>
            </w:pPr>
            <w:r>
              <w:rPr>
                <w:rFonts w:ascii="標楷體" w:eastAsia="標楷體" w:hAnsi="標楷體"/>
                <w:sz w:val="22"/>
                <w:szCs w:val="22"/>
              </w:rPr>
              <w:t>□</w:t>
            </w:r>
            <w:r>
              <w:rPr>
                <w:rFonts w:ascii="標楷體" w:eastAsia="標楷體" w:hAnsi="標楷體"/>
                <w:sz w:val="20"/>
              </w:rPr>
              <w:t>定期申報</w:t>
            </w:r>
          </w:p>
          <w:p w14:paraId="0CA2BADF" w14:textId="77636DF1" w:rsidR="006E65CF" w:rsidRDefault="006E65CF">
            <w:pPr>
              <w:spacing w:line="0" w:lineRule="atLeast"/>
              <w:jc w:val="both"/>
            </w:pPr>
            <w:r>
              <w:rPr>
                <w:rFonts w:ascii="標楷體" w:eastAsia="標楷體" w:hAnsi="標楷體" w:hint="eastAsia"/>
                <w:sz w:val="20"/>
              </w:rPr>
              <w:t xml:space="preserve">　(新法申報)</w:t>
            </w:r>
          </w:p>
        </w:tc>
        <w:tc>
          <w:tcPr>
            <w:tcW w:w="1701" w:type="dxa"/>
            <w:gridSpan w:val="6"/>
            <w:tcBorders>
              <w:top w:val="single" w:sz="18" w:space="0" w:color="00B050"/>
              <w:left w:val="single" w:sz="6" w:space="0" w:color="000000"/>
              <w:bottom w:val="single" w:sz="18" w:space="0" w:color="00B050"/>
              <w:right w:val="single" w:sz="6" w:space="0" w:color="000000"/>
            </w:tcBorders>
            <w:shd w:val="clear" w:color="auto" w:fill="auto"/>
            <w:tcMar>
              <w:top w:w="0" w:type="dxa"/>
              <w:left w:w="28" w:type="dxa"/>
              <w:bottom w:w="0" w:type="dxa"/>
              <w:right w:w="28" w:type="dxa"/>
            </w:tcMar>
            <w:vAlign w:val="center"/>
          </w:tcPr>
          <w:p w14:paraId="59E7BF3F" w14:textId="74D3A9E2" w:rsidR="006E65CF" w:rsidRDefault="006E65CF" w:rsidP="003365E4">
            <w:pPr>
              <w:spacing w:line="0" w:lineRule="atLeast"/>
              <w:jc w:val="center"/>
            </w:pPr>
            <w:r>
              <w:rPr>
                <w:rFonts w:ascii="標楷體" w:eastAsia="標楷體" w:hAnsi="標楷體"/>
                <w:sz w:val="22"/>
                <w:szCs w:val="22"/>
              </w:rPr>
              <w:t>□</w:t>
            </w:r>
            <w:r>
              <w:rPr>
                <w:rFonts w:ascii="標楷體" w:eastAsia="標楷體" w:hAnsi="標楷體"/>
                <w:sz w:val="20"/>
              </w:rPr>
              <w:t>代理</w:t>
            </w:r>
            <w:r>
              <w:rPr>
                <w:rFonts w:ascii="標楷體" w:eastAsia="標楷體" w:hAnsi="標楷體" w:hint="eastAsia"/>
                <w:sz w:val="20"/>
              </w:rPr>
              <w:t>(</w:t>
            </w:r>
            <w:r>
              <w:rPr>
                <w:rFonts w:ascii="標楷體" w:eastAsia="標楷體" w:hAnsi="標楷體"/>
                <w:sz w:val="20"/>
              </w:rPr>
              <w:t>兼任</w:t>
            </w:r>
            <w:r>
              <w:rPr>
                <w:rFonts w:ascii="標楷體" w:eastAsia="標楷體" w:hAnsi="標楷體" w:hint="eastAsia"/>
                <w:sz w:val="20"/>
              </w:rPr>
              <w:t>)</w:t>
            </w:r>
            <w:r>
              <w:rPr>
                <w:rFonts w:ascii="標楷體" w:eastAsia="標楷體" w:hAnsi="標楷體"/>
                <w:sz w:val="20"/>
              </w:rPr>
              <w:t>申報</w:t>
            </w:r>
          </w:p>
        </w:tc>
        <w:tc>
          <w:tcPr>
            <w:tcW w:w="1559" w:type="dxa"/>
            <w:gridSpan w:val="8"/>
            <w:tcBorders>
              <w:top w:val="single" w:sz="18" w:space="0" w:color="00B050"/>
              <w:left w:val="single" w:sz="6" w:space="0" w:color="000000"/>
              <w:bottom w:val="single" w:sz="18" w:space="0" w:color="00B050"/>
              <w:right w:val="single" w:sz="6" w:space="0" w:color="000000"/>
            </w:tcBorders>
            <w:shd w:val="clear" w:color="auto" w:fill="auto"/>
            <w:tcMar>
              <w:top w:w="0" w:type="dxa"/>
              <w:left w:w="28" w:type="dxa"/>
              <w:bottom w:w="0" w:type="dxa"/>
              <w:right w:w="28" w:type="dxa"/>
            </w:tcMar>
            <w:vAlign w:val="center"/>
          </w:tcPr>
          <w:p w14:paraId="2AA0C39B" w14:textId="5DF98D7F" w:rsidR="006E65CF" w:rsidRDefault="006E65CF">
            <w:pPr>
              <w:spacing w:line="0" w:lineRule="atLeast"/>
              <w:jc w:val="both"/>
            </w:pPr>
            <w:r>
              <w:rPr>
                <w:rFonts w:ascii="標楷體" w:eastAsia="標楷體" w:hAnsi="標楷體"/>
                <w:sz w:val="22"/>
                <w:szCs w:val="22"/>
              </w:rPr>
              <w:t>□</w:t>
            </w:r>
            <w:r>
              <w:rPr>
                <w:rFonts w:ascii="標楷體" w:eastAsia="標楷體" w:hAnsi="標楷體"/>
                <w:sz w:val="20"/>
              </w:rPr>
              <w:t>卸</w:t>
            </w:r>
            <w:r>
              <w:rPr>
                <w:rFonts w:ascii="標楷體" w:eastAsia="標楷體" w:hAnsi="標楷體" w:hint="eastAsia"/>
                <w:sz w:val="20"/>
              </w:rPr>
              <w:t>(</w:t>
            </w:r>
            <w:r>
              <w:rPr>
                <w:rFonts w:ascii="標楷體" w:eastAsia="標楷體" w:hAnsi="標楷體"/>
                <w:sz w:val="20"/>
              </w:rPr>
              <w:t>離</w:t>
            </w:r>
            <w:r>
              <w:rPr>
                <w:rFonts w:ascii="標楷體" w:eastAsia="標楷體" w:hAnsi="標楷體" w:hint="eastAsia"/>
                <w:sz w:val="20"/>
              </w:rPr>
              <w:t>)</w:t>
            </w:r>
            <w:r>
              <w:rPr>
                <w:rFonts w:ascii="標楷體" w:eastAsia="標楷體" w:hAnsi="標楷體"/>
                <w:sz w:val="20"/>
              </w:rPr>
              <w:t>職申報</w:t>
            </w:r>
          </w:p>
        </w:tc>
        <w:tc>
          <w:tcPr>
            <w:tcW w:w="2126" w:type="dxa"/>
            <w:gridSpan w:val="10"/>
            <w:tcBorders>
              <w:top w:val="single" w:sz="18" w:space="0" w:color="00B050"/>
              <w:left w:val="single" w:sz="6" w:space="0" w:color="000000"/>
              <w:bottom w:val="single" w:sz="18" w:space="0" w:color="00B050"/>
              <w:right w:val="single" w:sz="18" w:space="0" w:color="00B050"/>
            </w:tcBorders>
            <w:shd w:val="clear" w:color="auto" w:fill="auto"/>
            <w:tcMar>
              <w:top w:w="0" w:type="dxa"/>
              <w:left w:w="28" w:type="dxa"/>
              <w:bottom w:w="0" w:type="dxa"/>
              <w:right w:w="28" w:type="dxa"/>
            </w:tcMar>
            <w:vAlign w:val="center"/>
          </w:tcPr>
          <w:p w14:paraId="747CE47A" w14:textId="6639CE9F" w:rsidR="006E65CF" w:rsidRDefault="006E65CF" w:rsidP="006E65CF">
            <w:pPr>
              <w:spacing w:line="0" w:lineRule="atLeast"/>
            </w:pPr>
            <w:r>
              <w:rPr>
                <w:rFonts w:ascii="標楷體" w:eastAsia="標楷體" w:hAnsi="標楷體"/>
                <w:sz w:val="22"/>
                <w:szCs w:val="22"/>
              </w:rPr>
              <w:t>□</w:t>
            </w:r>
            <w:r>
              <w:rPr>
                <w:rFonts w:ascii="標楷體" w:eastAsia="標楷體" w:hAnsi="標楷體"/>
                <w:sz w:val="20"/>
              </w:rPr>
              <w:t>解除代理</w:t>
            </w:r>
            <w:r>
              <w:rPr>
                <w:rFonts w:ascii="標楷體" w:eastAsia="標楷體" w:hAnsi="標楷體" w:hint="eastAsia"/>
                <w:sz w:val="20"/>
              </w:rPr>
              <w:t>(</w:t>
            </w:r>
            <w:r>
              <w:rPr>
                <w:rFonts w:ascii="標楷體" w:eastAsia="標楷體" w:hAnsi="標楷體"/>
                <w:sz w:val="20"/>
              </w:rPr>
              <w:t>兼任</w:t>
            </w:r>
            <w:r>
              <w:rPr>
                <w:rFonts w:ascii="標楷體" w:eastAsia="標楷體" w:hAnsi="標楷體" w:hint="eastAsia"/>
                <w:sz w:val="20"/>
              </w:rPr>
              <w:t>)</w:t>
            </w:r>
            <w:r>
              <w:rPr>
                <w:rFonts w:ascii="標楷體" w:eastAsia="標楷體" w:hAnsi="標楷體"/>
                <w:sz w:val="20"/>
              </w:rPr>
              <w:t>申報</w:t>
            </w:r>
          </w:p>
        </w:tc>
      </w:tr>
      <w:tr w:rsidR="006E65CF" w14:paraId="3C67D661" w14:textId="77777777" w:rsidTr="00C52E13">
        <w:trPr>
          <w:cantSplit/>
          <w:trHeight w:val="126"/>
          <w:jc w:val="center"/>
        </w:trPr>
        <w:tc>
          <w:tcPr>
            <w:tcW w:w="1303" w:type="dxa"/>
            <w:gridSpan w:val="2"/>
            <w:vMerge w:val="restart"/>
            <w:tcBorders>
              <w:top w:val="single" w:sz="18" w:space="0" w:color="FF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636B84" w14:textId="2B647511" w:rsidR="006E65CF" w:rsidRDefault="006E65CF" w:rsidP="003365E4">
            <w:pPr>
              <w:spacing w:line="0" w:lineRule="atLeast"/>
              <w:jc w:val="center"/>
              <w:rPr>
                <w:rFonts w:ascii="標楷體" w:eastAsia="標楷體" w:hAnsi="標楷體"/>
              </w:rPr>
            </w:pPr>
            <w:r>
              <w:rPr>
                <w:rFonts w:ascii="標楷體" w:eastAsia="標楷體" w:hAnsi="標楷體"/>
              </w:rPr>
              <w:t>服務機關</w:t>
            </w:r>
          </w:p>
        </w:tc>
        <w:tc>
          <w:tcPr>
            <w:tcW w:w="3493" w:type="dxa"/>
            <w:gridSpan w:val="6"/>
            <w:tcBorders>
              <w:top w:val="single" w:sz="18" w:space="0" w:color="FF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720813E" w14:textId="0F4591F6" w:rsidR="006E65CF" w:rsidRDefault="006E65CF">
            <w:pPr>
              <w:spacing w:line="0" w:lineRule="atLeast"/>
              <w:jc w:val="both"/>
              <w:rPr>
                <w:rFonts w:ascii="標楷體" w:eastAsia="標楷體" w:hAnsi="標楷體"/>
              </w:rPr>
            </w:pPr>
            <w:r>
              <w:rPr>
                <w:rFonts w:ascii="標楷體" w:eastAsia="標楷體" w:hAnsi="標楷體"/>
              </w:rPr>
              <w:t>1.</w:t>
            </w:r>
            <w:r w:rsidR="007B5E00">
              <w:rPr>
                <w:rFonts w:ascii="標楷體" w:eastAsia="標楷體" w:hAnsi="標楷體" w:hint="eastAsia"/>
              </w:rPr>
              <w:t>經濟部</w:t>
            </w:r>
            <w:proofErr w:type="gramStart"/>
            <w:r w:rsidR="007B5E00">
              <w:rPr>
                <w:rFonts w:ascii="標楷體" w:eastAsia="標楷體" w:hAnsi="標楷體" w:hint="eastAsia"/>
              </w:rPr>
              <w:t>ＯＯＯ</w:t>
            </w:r>
            <w:proofErr w:type="gramEnd"/>
          </w:p>
        </w:tc>
        <w:tc>
          <w:tcPr>
            <w:tcW w:w="993" w:type="dxa"/>
            <w:gridSpan w:val="5"/>
            <w:vMerge w:val="restart"/>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248BFF6" w14:textId="77777777" w:rsidR="006E65CF" w:rsidRDefault="006E65CF" w:rsidP="003365E4">
            <w:pPr>
              <w:spacing w:line="0" w:lineRule="atLeast"/>
              <w:jc w:val="center"/>
              <w:rPr>
                <w:rFonts w:ascii="標楷體" w:eastAsia="標楷體" w:hAnsi="標楷體"/>
              </w:rPr>
            </w:pPr>
            <w:r>
              <w:rPr>
                <w:rFonts w:ascii="標楷體" w:eastAsia="標楷體" w:hAnsi="標楷體"/>
              </w:rPr>
              <w:t>職稱</w:t>
            </w:r>
          </w:p>
        </w:tc>
        <w:tc>
          <w:tcPr>
            <w:tcW w:w="2267" w:type="dxa"/>
            <w:gridSpan w:val="7"/>
            <w:tcBorders>
              <w:top w:val="single" w:sz="18" w:space="0" w:color="00B050"/>
              <w:left w:val="single" w:sz="4" w:space="0" w:color="000000"/>
              <w:bottom w:val="single" w:sz="2" w:space="0" w:color="000000"/>
              <w:right w:val="single" w:sz="4" w:space="0" w:color="000000"/>
            </w:tcBorders>
            <w:shd w:val="clear" w:color="auto" w:fill="auto"/>
            <w:vAlign w:val="center"/>
          </w:tcPr>
          <w:p w14:paraId="318B069B" w14:textId="329D7FE7" w:rsidR="006E65CF" w:rsidRDefault="006E65CF">
            <w:pPr>
              <w:spacing w:line="0" w:lineRule="atLeast"/>
              <w:jc w:val="both"/>
              <w:rPr>
                <w:rFonts w:ascii="標楷體" w:eastAsia="標楷體" w:hAnsi="標楷體"/>
              </w:rPr>
            </w:pPr>
            <w:r>
              <w:rPr>
                <w:rFonts w:ascii="標楷體" w:eastAsia="標楷體" w:hAnsi="標楷體"/>
              </w:rPr>
              <w:t>1.</w:t>
            </w:r>
            <w:proofErr w:type="gramStart"/>
            <w:r w:rsidR="007B5E00">
              <w:rPr>
                <w:rFonts w:ascii="標楷體" w:eastAsia="標楷體" w:hAnsi="標楷體" w:hint="eastAsia"/>
              </w:rPr>
              <w:t>ＯＯＯ</w:t>
            </w:r>
            <w:proofErr w:type="gramEnd"/>
            <w:r w:rsidR="007B5E00">
              <w:rPr>
                <w:rFonts w:ascii="標楷體" w:eastAsia="標楷體" w:hAnsi="標楷體" w:hint="eastAsia"/>
              </w:rPr>
              <w:t>組長</w:t>
            </w:r>
          </w:p>
        </w:tc>
        <w:tc>
          <w:tcPr>
            <w:tcW w:w="1276" w:type="dxa"/>
            <w:gridSpan w:val="4"/>
            <w:vMerge w:val="restart"/>
            <w:tcBorders>
              <w:top w:val="single" w:sz="18" w:space="0" w:color="00B05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D8938C8" w14:textId="1E5BF6C3" w:rsidR="006E65CF" w:rsidRDefault="006E65CF">
            <w:pPr>
              <w:spacing w:line="0" w:lineRule="atLeast"/>
              <w:jc w:val="center"/>
              <w:rPr>
                <w:rFonts w:ascii="標楷體" w:eastAsia="標楷體" w:hAnsi="標楷體"/>
              </w:rPr>
            </w:pPr>
            <w:r>
              <w:rPr>
                <w:rFonts w:ascii="標楷體" w:eastAsia="標楷體" w:hAnsi="標楷體"/>
              </w:rPr>
              <w:t>機關地址</w:t>
            </w:r>
          </w:p>
        </w:tc>
        <w:tc>
          <w:tcPr>
            <w:tcW w:w="4820" w:type="dxa"/>
            <w:gridSpan w:val="22"/>
            <w:tcBorders>
              <w:top w:val="single" w:sz="18" w:space="0" w:color="00B05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54542DA4" w14:textId="71DC6E19" w:rsidR="006E65CF" w:rsidRDefault="006E65CF">
            <w:pPr>
              <w:spacing w:line="0" w:lineRule="atLeast"/>
              <w:jc w:val="both"/>
              <w:rPr>
                <w:rFonts w:ascii="標楷體" w:eastAsia="標楷體" w:hAnsi="標楷體"/>
              </w:rPr>
            </w:pPr>
            <w:r>
              <w:rPr>
                <w:rFonts w:ascii="標楷體" w:eastAsia="標楷體" w:hAnsi="標楷體"/>
              </w:rPr>
              <w:t>1.</w:t>
            </w:r>
            <w:r w:rsidR="007B5E00">
              <w:rPr>
                <w:rFonts w:ascii="標楷體" w:eastAsia="標楷體" w:hAnsi="標楷體" w:hint="eastAsia"/>
              </w:rPr>
              <w:t>臺北市</w:t>
            </w:r>
            <w:proofErr w:type="gramStart"/>
            <w:r w:rsidR="007B5E00">
              <w:rPr>
                <w:rFonts w:ascii="標楷體" w:eastAsia="標楷體" w:hAnsi="標楷體" w:hint="eastAsia"/>
              </w:rPr>
              <w:t>ＯＯ</w:t>
            </w:r>
            <w:proofErr w:type="gramEnd"/>
            <w:r w:rsidR="007B5E00">
              <w:rPr>
                <w:rFonts w:ascii="標楷體" w:eastAsia="標楷體" w:hAnsi="標楷體" w:hint="eastAsia"/>
              </w:rPr>
              <w:t>區</w:t>
            </w:r>
            <w:proofErr w:type="gramStart"/>
            <w:r w:rsidR="007B5E00">
              <w:rPr>
                <w:rFonts w:ascii="標楷體" w:eastAsia="標楷體" w:hAnsi="標楷體" w:hint="eastAsia"/>
              </w:rPr>
              <w:t>ＯＯ</w:t>
            </w:r>
            <w:proofErr w:type="gramEnd"/>
            <w:r w:rsidR="007B5E00">
              <w:rPr>
                <w:rFonts w:ascii="標楷體" w:eastAsia="標楷體" w:hAnsi="標楷體" w:hint="eastAsia"/>
              </w:rPr>
              <w:t>路</w:t>
            </w:r>
            <w:proofErr w:type="gramStart"/>
            <w:r w:rsidR="007B5E00">
              <w:rPr>
                <w:rFonts w:ascii="標楷體" w:eastAsia="標楷體" w:hAnsi="標楷體" w:hint="eastAsia"/>
              </w:rPr>
              <w:t>Ｏ</w:t>
            </w:r>
            <w:proofErr w:type="gramEnd"/>
            <w:r w:rsidR="007B5E00">
              <w:rPr>
                <w:rFonts w:ascii="標楷體" w:eastAsia="標楷體" w:hAnsi="標楷體" w:hint="eastAsia"/>
              </w:rPr>
              <w:t>號</w:t>
            </w:r>
          </w:p>
        </w:tc>
      </w:tr>
      <w:tr w:rsidR="006E65CF" w14:paraId="2E7B088B" w14:textId="77777777" w:rsidTr="00C52E13">
        <w:trPr>
          <w:cantSplit/>
          <w:trHeight w:val="96"/>
          <w:jc w:val="center"/>
        </w:trPr>
        <w:tc>
          <w:tcPr>
            <w:tcW w:w="1303" w:type="dxa"/>
            <w:gridSpan w:val="2"/>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980CFE" w14:textId="77777777" w:rsidR="006E65CF" w:rsidRDefault="006E65CF" w:rsidP="003365E4">
            <w:pPr>
              <w:spacing w:line="0" w:lineRule="atLeast"/>
              <w:jc w:val="center"/>
              <w:rPr>
                <w:rFonts w:ascii="標楷體" w:eastAsia="標楷體" w:hAnsi="標楷體"/>
                <w:sz w:val="20"/>
              </w:rPr>
            </w:pPr>
          </w:p>
        </w:tc>
        <w:tc>
          <w:tcPr>
            <w:tcW w:w="3493" w:type="dxa"/>
            <w:gridSpan w:val="6"/>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2377099" w14:textId="6E0C5D04" w:rsidR="006E65CF" w:rsidRDefault="006E65CF">
            <w:pPr>
              <w:spacing w:line="0" w:lineRule="atLeast"/>
              <w:jc w:val="both"/>
              <w:rPr>
                <w:rFonts w:ascii="標楷體" w:eastAsia="標楷體" w:hAnsi="標楷體"/>
              </w:rPr>
            </w:pPr>
            <w:r>
              <w:rPr>
                <w:rFonts w:ascii="標楷體" w:eastAsia="標楷體" w:hAnsi="標楷體"/>
              </w:rPr>
              <w:t>2.</w:t>
            </w:r>
          </w:p>
        </w:tc>
        <w:tc>
          <w:tcPr>
            <w:tcW w:w="993" w:type="dxa"/>
            <w:gridSpan w:val="5"/>
            <w:vMerge/>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CF7E7C9" w14:textId="77777777" w:rsidR="006E65CF" w:rsidRDefault="006E65CF">
            <w:pPr>
              <w:spacing w:line="0" w:lineRule="atLeast"/>
              <w:jc w:val="center"/>
              <w:rPr>
                <w:rFonts w:ascii="標楷體" w:eastAsia="標楷體" w:hAnsi="標楷體"/>
                <w:sz w:val="20"/>
              </w:rPr>
            </w:pPr>
          </w:p>
        </w:tc>
        <w:tc>
          <w:tcPr>
            <w:tcW w:w="2267" w:type="dxa"/>
            <w:gridSpan w:val="7"/>
            <w:tcBorders>
              <w:top w:val="single" w:sz="2" w:space="0" w:color="000000"/>
              <w:left w:val="single" w:sz="4" w:space="0" w:color="000000"/>
              <w:bottom w:val="single" w:sz="2" w:space="0" w:color="000000"/>
              <w:right w:val="single" w:sz="4" w:space="0" w:color="000000"/>
            </w:tcBorders>
            <w:shd w:val="clear" w:color="auto" w:fill="auto"/>
            <w:vAlign w:val="center"/>
          </w:tcPr>
          <w:p w14:paraId="409B4A64" w14:textId="3159011E" w:rsidR="006E65CF" w:rsidRDefault="006E65CF">
            <w:pPr>
              <w:spacing w:line="0" w:lineRule="atLeast"/>
              <w:jc w:val="both"/>
              <w:rPr>
                <w:rFonts w:ascii="標楷體" w:eastAsia="標楷體" w:hAnsi="標楷體"/>
              </w:rPr>
            </w:pPr>
            <w:r>
              <w:rPr>
                <w:rFonts w:ascii="標楷體" w:eastAsia="標楷體" w:hAnsi="標楷體"/>
              </w:rPr>
              <w:t>2.</w:t>
            </w:r>
          </w:p>
        </w:tc>
        <w:tc>
          <w:tcPr>
            <w:tcW w:w="1276" w:type="dxa"/>
            <w:gridSpan w:val="4"/>
            <w:vMerge/>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081B8EB" w14:textId="77777777" w:rsidR="006E65CF" w:rsidRDefault="006E65CF">
            <w:pPr>
              <w:spacing w:line="0" w:lineRule="atLeast"/>
              <w:jc w:val="center"/>
              <w:rPr>
                <w:rFonts w:ascii="標楷體" w:eastAsia="標楷體" w:hAnsi="標楷體"/>
                <w:sz w:val="20"/>
              </w:rPr>
            </w:pPr>
          </w:p>
        </w:tc>
        <w:tc>
          <w:tcPr>
            <w:tcW w:w="4820" w:type="dxa"/>
            <w:gridSpan w:val="22"/>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2B9FDA00" w14:textId="534DE7AE" w:rsidR="006E65CF" w:rsidRDefault="006E65CF">
            <w:pPr>
              <w:spacing w:line="0" w:lineRule="atLeast"/>
              <w:jc w:val="both"/>
              <w:rPr>
                <w:rFonts w:ascii="標楷體" w:eastAsia="標楷體" w:hAnsi="標楷體"/>
              </w:rPr>
            </w:pPr>
            <w:r>
              <w:rPr>
                <w:rFonts w:ascii="標楷體" w:eastAsia="標楷體" w:hAnsi="標楷體"/>
              </w:rPr>
              <w:t>2.</w:t>
            </w:r>
          </w:p>
        </w:tc>
      </w:tr>
      <w:tr w:rsidR="006E65CF" w14:paraId="1683863F" w14:textId="77777777" w:rsidTr="00C52E13">
        <w:trPr>
          <w:cantSplit/>
          <w:trHeight w:val="70"/>
          <w:jc w:val="center"/>
        </w:trPr>
        <w:tc>
          <w:tcPr>
            <w:tcW w:w="1303" w:type="dxa"/>
            <w:gridSpan w:val="2"/>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038E78" w14:textId="77777777" w:rsidR="006E65CF" w:rsidRDefault="006E65CF" w:rsidP="003365E4">
            <w:pPr>
              <w:spacing w:line="0" w:lineRule="atLeast"/>
              <w:jc w:val="center"/>
              <w:rPr>
                <w:rFonts w:ascii="標楷體" w:eastAsia="標楷體" w:hAnsi="標楷體"/>
                <w:sz w:val="20"/>
              </w:rPr>
            </w:pPr>
          </w:p>
        </w:tc>
        <w:tc>
          <w:tcPr>
            <w:tcW w:w="3493" w:type="dxa"/>
            <w:gridSpan w:val="6"/>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07D607E" w14:textId="4C40049E" w:rsidR="006E65CF" w:rsidRDefault="006E65CF">
            <w:pPr>
              <w:spacing w:line="0" w:lineRule="atLeast"/>
              <w:jc w:val="both"/>
              <w:rPr>
                <w:rFonts w:ascii="標楷體" w:eastAsia="標楷體" w:hAnsi="標楷體"/>
              </w:rPr>
            </w:pPr>
            <w:r>
              <w:rPr>
                <w:rFonts w:ascii="標楷體" w:eastAsia="標楷體" w:hAnsi="標楷體"/>
              </w:rPr>
              <w:t>3.</w:t>
            </w:r>
          </w:p>
        </w:tc>
        <w:tc>
          <w:tcPr>
            <w:tcW w:w="993" w:type="dxa"/>
            <w:gridSpan w:val="5"/>
            <w:vMerge/>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7E8A668" w14:textId="77777777" w:rsidR="006E65CF" w:rsidRDefault="006E65CF">
            <w:pPr>
              <w:spacing w:line="0" w:lineRule="atLeast"/>
              <w:jc w:val="center"/>
              <w:rPr>
                <w:rFonts w:ascii="標楷體" w:eastAsia="標楷體" w:hAnsi="標楷體"/>
                <w:sz w:val="20"/>
              </w:rPr>
            </w:pPr>
          </w:p>
        </w:tc>
        <w:tc>
          <w:tcPr>
            <w:tcW w:w="2267" w:type="dxa"/>
            <w:gridSpan w:val="7"/>
            <w:tcBorders>
              <w:top w:val="single" w:sz="2" w:space="0" w:color="000000"/>
              <w:left w:val="single" w:sz="4" w:space="0" w:color="000000"/>
              <w:bottom w:val="single" w:sz="2" w:space="0" w:color="000000"/>
              <w:right w:val="single" w:sz="4" w:space="0" w:color="000000"/>
            </w:tcBorders>
            <w:shd w:val="clear" w:color="auto" w:fill="auto"/>
            <w:vAlign w:val="center"/>
          </w:tcPr>
          <w:p w14:paraId="7F4775FC" w14:textId="7290D9F2" w:rsidR="006E65CF" w:rsidRDefault="006E65CF">
            <w:pPr>
              <w:spacing w:line="0" w:lineRule="atLeast"/>
              <w:jc w:val="both"/>
              <w:rPr>
                <w:rFonts w:ascii="標楷體" w:eastAsia="標楷體" w:hAnsi="標楷體"/>
              </w:rPr>
            </w:pPr>
            <w:r>
              <w:rPr>
                <w:rFonts w:ascii="標楷體" w:eastAsia="標楷體" w:hAnsi="標楷體"/>
              </w:rPr>
              <w:t>3.</w:t>
            </w:r>
          </w:p>
        </w:tc>
        <w:tc>
          <w:tcPr>
            <w:tcW w:w="1276" w:type="dxa"/>
            <w:gridSpan w:val="4"/>
            <w:vMerge/>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3864F29" w14:textId="77777777" w:rsidR="006E65CF" w:rsidRDefault="006E65CF">
            <w:pPr>
              <w:spacing w:line="0" w:lineRule="atLeast"/>
              <w:jc w:val="center"/>
              <w:rPr>
                <w:rFonts w:ascii="標楷體" w:eastAsia="標楷體" w:hAnsi="標楷體"/>
                <w:sz w:val="20"/>
              </w:rPr>
            </w:pPr>
          </w:p>
        </w:tc>
        <w:tc>
          <w:tcPr>
            <w:tcW w:w="4820" w:type="dxa"/>
            <w:gridSpan w:val="22"/>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0297D999" w14:textId="77777777" w:rsidR="006E65CF" w:rsidRDefault="006E65CF">
            <w:pPr>
              <w:spacing w:line="0" w:lineRule="atLeast"/>
              <w:jc w:val="both"/>
              <w:rPr>
                <w:rFonts w:ascii="標楷體" w:eastAsia="標楷體" w:hAnsi="標楷體"/>
              </w:rPr>
            </w:pPr>
            <w:r>
              <w:rPr>
                <w:rFonts w:ascii="標楷體" w:eastAsia="標楷體" w:hAnsi="標楷體"/>
              </w:rPr>
              <w:t>3.</w:t>
            </w:r>
          </w:p>
        </w:tc>
      </w:tr>
      <w:tr w:rsidR="00E50815" w14:paraId="492D65FD" w14:textId="77777777" w:rsidTr="00C52E13">
        <w:trPr>
          <w:cantSplit/>
          <w:trHeight w:val="70"/>
          <w:jc w:val="center"/>
        </w:trPr>
        <w:tc>
          <w:tcPr>
            <w:tcW w:w="1303"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C1D330" w14:textId="3165E7C1" w:rsidR="00E50815" w:rsidRDefault="00F54907" w:rsidP="003365E4">
            <w:pPr>
              <w:spacing w:line="0" w:lineRule="atLeast"/>
              <w:jc w:val="center"/>
              <w:rPr>
                <w:rFonts w:ascii="標楷體" w:eastAsia="標楷體" w:hAnsi="標楷體"/>
                <w:szCs w:val="24"/>
              </w:rPr>
            </w:pPr>
            <w:r>
              <w:rPr>
                <w:rFonts w:ascii="標楷體" w:eastAsia="標楷體" w:hAnsi="標楷體" w:hint="eastAsia"/>
                <w:szCs w:val="24"/>
              </w:rPr>
              <w:t>通訊</w:t>
            </w:r>
            <w:r w:rsidR="005B3CFC">
              <w:rPr>
                <w:rFonts w:ascii="標楷體" w:eastAsia="標楷體" w:hAnsi="標楷體"/>
                <w:szCs w:val="24"/>
              </w:rPr>
              <w:t>地址</w:t>
            </w:r>
          </w:p>
        </w:tc>
        <w:tc>
          <w:tcPr>
            <w:tcW w:w="12849" w:type="dxa"/>
            <w:gridSpan w:val="44"/>
            <w:tcBorders>
              <w:top w:val="single" w:sz="2"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CCFC109" w14:textId="29C85E81" w:rsidR="00E50815" w:rsidRDefault="00E50815">
            <w:pPr>
              <w:spacing w:line="0" w:lineRule="atLeast"/>
              <w:jc w:val="center"/>
              <w:rPr>
                <w:rFonts w:ascii="標楷體" w:eastAsia="標楷體" w:hAnsi="標楷體"/>
              </w:rPr>
            </w:pPr>
          </w:p>
        </w:tc>
      </w:tr>
      <w:tr w:rsidR="00E50815" w14:paraId="330B9165" w14:textId="77777777" w:rsidTr="00C52E13">
        <w:trPr>
          <w:cantSplit/>
          <w:trHeight w:val="108"/>
          <w:jc w:val="center"/>
        </w:trPr>
        <w:tc>
          <w:tcPr>
            <w:tcW w:w="1303"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AE6E27" w14:textId="0A067A76" w:rsidR="00E50815" w:rsidRDefault="00F54907" w:rsidP="003365E4">
            <w:pPr>
              <w:spacing w:line="0" w:lineRule="atLeast"/>
              <w:jc w:val="center"/>
              <w:rPr>
                <w:rFonts w:ascii="標楷體" w:eastAsia="標楷體" w:hAnsi="標楷體"/>
                <w:szCs w:val="24"/>
              </w:rPr>
            </w:pPr>
            <w:r>
              <w:rPr>
                <w:rFonts w:ascii="標楷體" w:eastAsia="標楷體" w:hAnsi="標楷體" w:hint="eastAsia"/>
                <w:szCs w:val="24"/>
              </w:rPr>
              <w:t>戶籍</w:t>
            </w:r>
            <w:r w:rsidR="005B3CFC">
              <w:rPr>
                <w:rFonts w:ascii="標楷體" w:eastAsia="標楷體" w:hAnsi="標楷體"/>
                <w:szCs w:val="24"/>
              </w:rPr>
              <w:t>地址</w:t>
            </w:r>
          </w:p>
        </w:tc>
        <w:tc>
          <w:tcPr>
            <w:tcW w:w="12849" w:type="dxa"/>
            <w:gridSpan w:val="4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7C4C6CD" w14:textId="27F8962A" w:rsidR="00E50815" w:rsidRDefault="00C52E13">
            <w:pPr>
              <w:spacing w:line="0" w:lineRule="atLeast"/>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2848" behindDoc="0" locked="0" layoutInCell="1" allowOverlap="1" wp14:anchorId="62347398" wp14:editId="772EDA6A">
                      <wp:simplePos x="0" y="0"/>
                      <wp:positionH relativeFrom="column">
                        <wp:posOffset>-824230</wp:posOffset>
                      </wp:positionH>
                      <wp:positionV relativeFrom="paragraph">
                        <wp:posOffset>-838200</wp:posOffset>
                      </wp:positionV>
                      <wp:extent cx="8943975" cy="600075"/>
                      <wp:effectExtent l="0" t="0" r="28575" b="28575"/>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3975" cy="600075"/>
                              </a:xfrm>
                              <a:prstGeom prst="rect">
                                <a:avLst/>
                              </a:prstGeom>
                              <a:noFill/>
                              <a:ln w="25400" algn="ctr">
                                <a:solidFill>
                                  <a:srgbClr val="0000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F623E" id="矩形 15" o:spid="_x0000_s1026" style="position:absolute;margin-left:-64.9pt;margin-top:-66pt;width:704.25pt;height:4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" filled="f" strokecolor="blue" strokeweight="2pt"/>
                  </w:pict>
                </mc:Fallback>
              </mc:AlternateContent>
            </w:r>
          </w:p>
        </w:tc>
      </w:tr>
      <w:tr w:rsidR="00E50815" w14:paraId="6E1D9821" w14:textId="77777777" w:rsidTr="00C52E13">
        <w:trPr>
          <w:cantSplit/>
          <w:trHeight w:val="209"/>
          <w:jc w:val="center"/>
        </w:trPr>
        <w:tc>
          <w:tcPr>
            <w:tcW w:w="1303" w:type="dxa"/>
            <w:gridSpan w:val="2"/>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9FDAAC1" w14:textId="77777777" w:rsidR="00E50815" w:rsidRDefault="005B3CFC" w:rsidP="003365E4">
            <w:pPr>
              <w:spacing w:line="0" w:lineRule="atLeast"/>
              <w:jc w:val="center"/>
              <w:rPr>
                <w:rFonts w:ascii="標楷體" w:eastAsia="標楷體" w:hAnsi="標楷體"/>
                <w:szCs w:val="24"/>
              </w:rPr>
            </w:pPr>
            <w:r>
              <w:rPr>
                <w:rFonts w:ascii="標楷體" w:eastAsia="標楷體" w:hAnsi="標楷體"/>
                <w:szCs w:val="24"/>
              </w:rPr>
              <w:t>聯絡電話</w:t>
            </w:r>
          </w:p>
        </w:tc>
        <w:tc>
          <w:tcPr>
            <w:tcW w:w="70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38CAB65" w14:textId="121A2E63" w:rsidR="00E50815" w:rsidRDefault="005B3CFC">
            <w:pPr>
              <w:spacing w:line="0" w:lineRule="atLeast"/>
              <w:jc w:val="center"/>
              <w:rPr>
                <w:rFonts w:ascii="標楷體" w:eastAsia="標楷體" w:hAnsi="標楷體"/>
              </w:rPr>
            </w:pPr>
            <w:r>
              <w:rPr>
                <w:rFonts w:ascii="標楷體" w:eastAsia="標楷體" w:hAnsi="標楷體"/>
              </w:rPr>
              <w:t>公</w:t>
            </w:r>
          </w:p>
        </w:tc>
        <w:tc>
          <w:tcPr>
            <w:tcW w:w="2877" w:type="dxa"/>
            <w:gridSpan w:val="6"/>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6981025" w14:textId="77777777" w:rsidR="00E50815" w:rsidRDefault="005B3CFC">
            <w:pPr>
              <w:spacing w:line="0" w:lineRule="atLeast"/>
              <w:jc w:val="both"/>
              <w:rPr>
                <w:rFonts w:ascii="標楷體" w:eastAsia="標楷體" w:hAnsi="標楷體"/>
              </w:rPr>
            </w:pPr>
            <w:r>
              <w:rPr>
                <w:rFonts w:ascii="標楷體" w:eastAsia="標楷體" w:hAnsi="標楷體"/>
              </w:rPr>
              <w:t>（  ）</w:t>
            </w:r>
          </w:p>
        </w:tc>
        <w:tc>
          <w:tcPr>
            <w:tcW w:w="540"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2B015BD" w14:textId="77777777" w:rsidR="00E50815" w:rsidRDefault="005B3CFC">
            <w:pPr>
              <w:spacing w:line="0" w:lineRule="atLeast"/>
              <w:jc w:val="center"/>
              <w:rPr>
                <w:rFonts w:ascii="標楷體" w:eastAsia="標楷體" w:hAnsi="標楷體"/>
              </w:rPr>
            </w:pPr>
            <w:r>
              <w:rPr>
                <w:rFonts w:ascii="標楷體" w:eastAsia="標楷體" w:hAnsi="標楷體"/>
              </w:rPr>
              <w:t>宅</w:t>
            </w:r>
          </w:p>
        </w:tc>
        <w:tc>
          <w:tcPr>
            <w:tcW w:w="3345" w:type="dxa"/>
            <w:gridSpan w:val="11"/>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3EB347" w14:textId="2D4478DA" w:rsidR="00E50815" w:rsidRDefault="005B3CFC">
            <w:pPr>
              <w:spacing w:line="0" w:lineRule="atLeast"/>
              <w:jc w:val="both"/>
              <w:rPr>
                <w:rFonts w:ascii="標楷體" w:eastAsia="標楷體" w:hAnsi="標楷體"/>
              </w:rPr>
            </w:pPr>
            <w:r>
              <w:rPr>
                <w:rFonts w:ascii="標楷體" w:eastAsia="標楷體" w:hAnsi="標楷體"/>
              </w:rPr>
              <w:t>（  ）</w:t>
            </w:r>
          </w:p>
        </w:tc>
        <w:tc>
          <w:tcPr>
            <w:tcW w:w="1701" w:type="dxa"/>
            <w:gridSpan w:val="6"/>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870666F" w14:textId="51F6389E" w:rsidR="00E50815" w:rsidRDefault="005B3CFC" w:rsidP="003365E4">
            <w:pPr>
              <w:spacing w:line="0" w:lineRule="atLeast"/>
              <w:jc w:val="center"/>
              <w:rPr>
                <w:rFonts w:ascii="標楷體" w:eastAsia="標楷體" w:hAnsi="標楷體"/>
              </w:rPr>
            </w:pPr>
            <w:r>
              <w:rPr>
                <w:rFonts w:ascii="標楷體" w:eastAsia="標楷體" w:hAnsi="標楷體"/>
              </w:rPr>
              <w:t>行動電話</w:t>
            </w:r>
          </w:p>
        </w:tc>
        <w:tc>
          <w:tcPr>
            <w:tcW w:w="3685" w:type="dxa"/>
            <w:gridSpan w:val="18"/>
            <w:tcBorders>
              <w:top w:val="single" w:sz="6"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B16A0A4" w14:textId="2F48DD79" w:rsidR="00E50815" w:rsidRDefault="00E50815">
            <w:pPr>
              <w:spacing w:line="0" w:lineRule="atLeast"/>
              <w:jc w:val="center"/>
              <w:rPr>
                <w:rFonts w:ascii="標楷體" w:eastAsia="標楷體" w:hAnsi="標楷體"/>
              </w:rPr>
            </w:pPr>
          </w:p>
        </w:tc>
      </w:tr>
      <w:tr w:rsidR="00E50815" w14:paraId="7E11438E" w14:textId="77777777" w:rsidTr="007B5E00">
        <w:trPr>
          <w:cantSplit/>
          <w:trHeight w:val="384"/>
          <w:jc w:val="center"/>
        </w:trPr>
        <w:tc>
          <w:tcPr>
            <w:tcW w:w="14152" w:type="dxa"/>
            <w:gridSpan w:val="46"/>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F9ABB53" w14:textId="66E207E1" w:rsidR="00E50815" w:rsidRDefault="005B3CFC" w:rsidP="00C52E13">
            <w:pPr>
              <w:spacing w:line="0" w:lineRule="atLeast"/>
              <w:rPr>
                <w:rFonts w:ascii="標楷體" w:eastAsia="標楷體" w:hAnsi="標楷體"/>
                <w:sz w:val="22"/>
              </w:rPr>
            </w:pPr>
            <w:r>
              <w:rPr>
                <w:rFonts w:ascii="標楷體" w:eastAsia="標楷體" w:hAnsi="標楷體"/>
                <w:sz w:val="22"/>
              </w:rPr>
              <w:t>配偶及未成年子女</w:t>
            </w:r>
          </w:p>
        </w:tc>
      </w:tr>
      <w:tr w:rsidR="00E50815" w14:paraId="39F19BD9" w14:textId="77777777" w:rsidTr="007B5E00">
        <w:trPr>
          <w:cantSplit/>
          <w:trHeight w:val="408"/>
          <w:jc w:val="center"/>
        </w:trPr>
        <w:tc>
          <w:tcPr>
            <w:tcW w:w="129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599618" w14:textId="77777777" w:rsidR="00E50815" w:rsidRDefault="005B3CFC" w:rsidP="003365E4">
            <w:pPr>
              <w:spacing w:line="0" w:lineRule="atLeast"/>
              <w:jc w:val="center"/>
              <w:rPr>
                <w:rFonts w:ascii="標楷體" w:eastAsia="標楷體" w:hAnsi="標楷體"/>
              </w:rPr>
            </w:pPr>
            <w:r>
              <w:rPr>
                <w:rFonts w:ascii="標楷體" w:eastAsia="標楷體" w:hAnsi="標楷體"/>
              </w:rPr>
              <w:t>稱謂</w:t>
            </w:r>
          </w:p>
        </w:tc>
        <w:tc>
          <w:tcPr>
            <w:tcW w:w="15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E00C22" w14:textId="203403FC" w:rsidR="00E50815" w:rsidRDefault="005B3CFC" w:rsidP="003365E4">
            <w:pPr>
              <w:spacing w:line="0" w:lineRule="atLeast"/>
              <w:jc w:val="center"/>
              <w:rPr>
                <w:rFonts w:ascii="標楷體" w:eastAsia="標楷體" w:hAnsi="標楷體"/>
              </w:rPr>
            </w:pPr>
            <w:r>
              <w:rPr>
                <w:rFonts w:ascii="標楷體" w:eastAsia="標楷體" w:hAnsi="標楷體"/>
              </w:rPr>
              <w:t>姓名</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2E17C8" w14:textId="1C6D1AA6" w:rsidR="00E50815" w:rsidRDefault="005B3CFC" w:rsidP="003365E4">
            <w:pPr>
              <w:spacing w:line="0" w:lineRule="atLeast"/>
              <w:jc w:val="center"/>
            </w:pPr>
            <w:r>
              <w:rPr>
                <w:rFonts w:ascii="標楷體" w:eastAsia="標楷體" w:hAnsi="標楷體"/>
              </w:rPr>
              <w:t>出生年月日</w:t>
            </w:r>
          </w:p>
        </w:tc>
        <w:tc>
          <w:tcPr>
            <w:tcW w:w="4606" w:type="dxa"/>
            <w:gridSpan w:val="1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E535AE7" w14:textId="77777777" w:rsidR="00E50815" w:rsidRDefault="005B3CFC" w:rsidP="003365E4">
            <w:pPr>
              <w:spacing w:line="0" w:lineRule="atLeast"/>
              <w:jc w:val="center"/>
              <w:rPr>
                <w:rFonts w:ascii="標楷體" w:eastAsia="標楷體" w:hAnsi="標楷體"/>
                <w:sz w:val="22"/>
              </w:rPr>
            </w:pPr>
            <w:r>
              <w:rPr>
                <w:rFonts w:ascii="標楷體" w:eastAsia="標楷體" w:hAnsi="標楷體"/>
                <w:sz w:val="22"/>
              </w:rPr>
              <w:t>國民身分證統一編號</w:t>
            </w:r>
          </w:p>
        </w:tc>
        <w:tc>
          <w:tcPr>
            <w:tcW w:w="1059"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D32484" w14:textId="77777777" w:rsidR="00E50815" w:rsidRDefault="005B3CFC" w:rsidP="003365E4">
            <w:pPr>
              <w:spacing w:line="0" w:lineRule="atLeast"/>
              <w:jc w:val="center"/>
              <w:rPr>
                <w:rFonts w:ascii="標楷體" w:eastAsia="標楷體" w:hAnsi="標楷體"/>
                <w:sz w:val="22"/>
              </w:rPr>
            </w:pPr>
            <w:r>
              <w:rPr>
                <w:rFonts w:ascii="標楷體" w:eastAsia="標楷體" w:hAnsi="標楷體"/>
                <w:sz w:val="22"/>
              </w:rPr>
              <w:t>國籍</w:t>
            </w:r>
          </w:p>
        </w:tc>
        <w:tc>
          <w:tcPr>
            <w:tcW w:w="4197" w:type="dxa"/>
            <w:gridSpan w:val="21"/>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52C9234" w14:textId="77777777" w:rsidR="00E50815" w:rsidRDefault="005B3CFC" w:rsidP="003365E4">
            <w:pPr>
              <w:spacing w:line="0" w:lineRule="atLeast"/>
              <w:jc w:val="center"/>
              <w:rPr>
                <w:rFonts w:ascii="標楷體" w:eastAsia="標楷體" w:hAnsi="標楷體"/>
                <w:sz w:val="22"/>
              </w:rPr>
            </w:pPr>
            <w:r>
              <w:rPr>
                <w:rFonts w:ascii="標楷體" w:eastAsia="標楷體" w:hAnsi="標楷體"/>
                <w:sz w:val="22"/>
              </w:rPr>
              <w:t>居留證統一證號</w:t>
            </w:r>
          </w:p>
        </w:tc>
      </w:tr>
      <w:tr w:rsidR="00E50815" w14:paraId="0335AD25" w14:textId="77777777" w:rsidTr="007B5E00">
        <w:trPr>
          <w:cantSplit/>
          <w:trHeight w:val="410"/>
          <w:jc w:val="center"/>
        </w:trPr>
        <w:tc>
          <w:tcPr>
            <w:tcW w:w="129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F4AE33" w14:textId="3892F871" w:rsidR="00E50815" w:rsidRDefault="007B5E00" w:rsidP="003365E4">
            <w:pPr>
              <w:jc w:val="center"/>
              <w:rPr>
                <w:rFonts w:ascii="標楷體" w:eastAsia="標楷體" w:hAnsi="標楷體"/>
              </w:rPr>
            </w:pPr>
            <w:r>
              <w:rPr>
                <w:rFonts w:ascii="標楷體" w:eastAsia="標楷體" w:hAnsi="標楷體" w:hint="eastAsia"/>
              </w:rPr>
              <w:t>配偶</w:t>
            </w:r>
          </w:p>
        </w:tc>
        <w:tc>
          <w:tcPr>
            <w:tcW w:w="15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CB9040" w14:textId="08404E47" w:rsidR="00E50815" w:rsidRDefault="007B5E00" w:rsidP="007B5E00">
            <w:pPr>
              <w:jc w:val="center"/>
              <w:rPr>
                <w:rFonts w:ascii="標楷體" w:eastAsia="標楷體" w:hAnsi="標楷體"/>
              </w:rPr>
            </w:pPr>
            <w:r>
              <w:rPr>
                <w:rFonts w:ascii="標楷體" w:eastAsia="標楷體" w:hAnsi="標楷體" w:hint="eastAsia"/>
              </w:rPr>
              <w:t>李冰</w:t>
            </w:r>
            <w:proofErr w:type="gramStart"/>
            <w:r>
              <w:rPr>
                <w:rFonts w:ascii="標楷體" w:eastAsia="標楷體" w:hAnsi="標楷體" w:hint="eastAsia"/>
              </w:rPr>
              <w:t>冰</w:t>
            </w:r>
            <w:proofErr w:type="gramEnd"/>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69CA28" w14:textId="7AAD3C62" w:rsidR="00E50815" w:rsidRDefault="007B5E00">
            <w:pPr>
              <w:jc w:val="center"/>
              <w:rPr>
                <w:rFonts w:ascii="標楷體" w:eastAsia="標楷體" w:hAnsi="標楷體"/>
              </w:rPr>
            </w:pPr>
            <w:r>
              <w:rPr>
                <w:rFonts w:ascii="標楷體" w:eastAsia="標楷體" w:hAnsi="標楷體" w:hint="eastAsia"/>
              </w:rPr>
              <w:t>56</w:t>
            </w:r>
            <w:r w:rsidR="004004A3">
              <w:rPr>
                <w:rFonts w:ascii="標楷體" w:eastAsia="標楷體" w:hAnsi="標楷體" w:hint="eastAsia"/>
              </w:rPr>
              <w:t>年</w:t>
            </w:r>
            <w:r>
              <w:rPr>
                <w:rFonts w:ascii="標楷體" w:eastAsia="標楷體" w:hAnsi="標楷體" w:hint="eastAsia"/>
              </w:rPr>
              <w:t>1</w:t>
            </w:r>
            <w:r w:rsidR="004004A3">
              <w:rPr>
                <w:rFonts w:ascii="標楷體" w:eastAsia="標楷體" w:hAnsi="標楷體" w:hint="eastAsia"/>
              </w:rPr>
              <w:t>月</w:t>
            </w:r>
            <w:r>
              <w:rPr>
                <w:rFonts w:ascii="標楷體" w:eastAsia="標楷體" w:hAnsi="標楷體" w:hint="eastAsia"/>
              </w:rPr>
              <w:t>3</w:t>
            </w:r>
            <w:r w:rsidR="004004A3">
              <w:rPr>
                <w:rFonts w:ascii="標楷體" w:eastAsia="標楷體" w:hAnsi="標楷體" w:hint="eastAsia"/>
              </w:rPr>
              <w:t>日</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7D3161" w14:textId="5841BF0B" w:rsidR="00E50815" w:rsidRDefault="007B5E00">
            <w:pPr>
              <w:jc w:val="center"/>
              <w:rPr>
                <w:rFonts w:ascii="標楷體" w:eastAsia="標楷體" w:hAnsi="標楷體"/>
              </w:rPr>
            </w:pPr>
            <w:r>
              <w:rPr>
                <w:rFonts w:ascii="標楷體" w:eastAsia="標楷體" w:hAnsi="標楷體" w:hint="eastAsia"/>
              </w:rPr>
              <w:t>M</w:t>
            </w:r>
          </w:p>
        </w:tc>
        <w:tc>
          <w:tcPr>
            <w:tcW w:w="4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DC2FB3" w14:textId="524D48F8" w:rsidR="00E50815" w:rsidRDefault="007B5E00">
            <w:pPr>
              <w:jc w:val="center"/>
              <w:rPr>
                <w:rFonts w:ascii="標楷體" w:eastAsia="標楷體" w:hAnsi="標楷體"/>
              </w:rPr>
            </w:pPr>
            <w:r>
              <w:rPr>
                <w:rFonts w:ascii="標楷體" w:eastAsia="標楷體" w:hAnsi="標楷體" w:hint="eastAsia"/>
              </w:rPr>
              <w:t>2</w:t>
            </w: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1EE195" w14:textId="79F528C8" w:rsidR="00E50815" w:rsidRDefault="007B5E00">
            <w:pPr>
              <w:jc w:val="center"/>
              <w:rPr>
                <w:rFonts w:ascii="標楷體" w:eastAsia="標楷體" w:hAnsi="標楷體"/>
              </w:rPr>
            </w:pPr>
            <w:r>
              <w:rPr>
                <w:rFonts w:ascii="標楷體" w:eastAsia="標楷體" w:hAnsi="標楷體" w:hint="eastAsia"/>
              </w:rPr>
              <w:t>2</w:t>
            </w: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C0FF33" w14:textId="4D2A86ED" w:rsidR="00E50815" w:rsidRDefault="007B5E00">
            <w:pPr>
              <w:jc w:val="center"/>
              <w:rPr>
                <w:rFonts w:ascii="標楷體" w:eastAsia="標楷體" w:hAnsi="標楷體"/>
              </w:rPr>
            </w:pPr>
            <w:r>
              <w:rPr>
                <w:rFonts w:ascii="標楷體" w:eastAsia="標楷體" w:hAnsi="標楷體" w:hint="eastAsia"/>
              </w:rPr>
              <w:t>2</w:t>
            </w: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0B1AD9" w14:textId="73871F1E" w:rsidR="00E50815" w:rsidRDefault="007B5E00">
            <w:pPr>
              <w:jc w:val="center"/>
              <w:rPr>
                <w:rFonts w:ascii="標楷體" w:eastAsia="標楷體" w:hAnsi="標楷體"/>
              </w:rPr>
            </w:pPr>
            <w:r>
              <w:rPr>
                <w:rFonts w:ascii="標楷體" w:eastAsia="標楷體" w:hAnsi="標楷體" w:hint="eastAsia"/>
              </w:rPr>
              <w:t>5</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11D012" w14:textId="21C1A6C1" w:rsidR="00E50815" w:rsidRDefault="007B5E00">
            <w:pPr>
              <w:jc w:val="center"/>
              <w:rPr>
                <w:rFonts w:ascii="標楷體" w:eastAsia="標楷體" w:hAnsi="標楷體"/>
              </w:rPr>
            </w:pPr>
            <w:r>
              <w:rPr>
                <w:rFonts w:ascii="標楷體" w:eastAsia="標楷體" w:hAnsi="標楷體" w:hint="eastAsia"/>
              </w:rPr>
              <w:t>5</w:t>
            </w: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682930" w14:textId="1D270079" w:rsidR="00E50815" w:rsidRDefault="007B5E00">
            <w:pPr>
              <w:jc w:val="center"/>
              <w:rPr>
                <w:rFonts w:ascii="標楷體" w:eastAsia="標楷體" w:hAnsi="標楷體"/>
              </w:rPr>
            </w:pPr>
            <w:r>
              <w:rPr>
                <w:rFonts w:ascii="標楷體" w:eastAsia="標楷體" w:hAnsi="標楷體" w:hint="eastAsia"/>
              </w:rPr>
              <w:t>5</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0110CB" w14:textId="7C49EAEF" w:rsidR="00E50815" w:rsidRDefault="007B5E00">
            <w:pPr>
              <w:jc w:val="center"/>
              <w:rPr>
                <w:rFonts w:ascii="標楷體" w:eastAsia="標楷體" w:hAnsi="標楷體"/>
              </w:rPr>
            </w:pPr>
            <w:r>
              <w:rPr>
                <w:rFonts w:ascii="標楷體" w:eastAsia="標楷體" w:hAnsi="標楷體" w:hint="eastAsia"/>
              </w:rPr>
              <w:t>8</w:t>
            </w: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EE2D57" w14:textId="3AC6CFE1" w:rsidR="00E50815" w:rsidRDefault="007B5E00">
            <w:pPr>
              <w:jc w:val="center"/>
              <w:rPr>
                <w:rFonts w:ascii="標楷體" w:eastAsia="標楷體" w:hAnsi="標楷體"/>
              </w:rPr>
            </w:pPr>
            <w:r>
              <w:rPr>
                <w:rFonts w:ascii="標楷體" w:eastAsia="標楷體" w:hAnsi="標楷體" w:hint="eastAsia"/>
              </w:rPr>
              <w:t>8</w:t>
            </w:r>
          </w:p>
        </w:tc>
        <w:tc>
          <w:tcPr>
            <w:tcW w:w="461"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C4E242B" w14:textId="7085A250" w:rsidR="00E50815" w:rsidRDefault="007B5E00">
            <w:pPr>
              <w:jc w:val="center"/>
              <w:rPr>
                <w:rFonts w:ascii="標楷體" w:eastAsia="標楷體" w:hAnsi="標楷體"/>
              </w:rPr>
            </w:pPr>
            <w:r>
              <w:rPr>
                <w:rFonts w:ascii="標楷體" w:eastAsia="標楷體" w:hAnsi="標楷體" w:hint="eastAsia"/>
              </w:rPr>
              <w:t>8</w:t>
            </w:r>
          </w:p>
        </w:tc>
        <w:tc>
          <w:tcPr>
            <w:tcW w:w="1059"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CE5CFD" w14:textId="77777777" w:rsidR="00E50815" w:rsidRDefault="00E50815">
            <w:pPr>
              <w:jc w:val="center"/>
              <w:rPr>
                <w:rFonts w:ascii="標楷體" w:eastAsia="標楷體" w:hAnsi="標楷體"/>
              </w:rPr>
            </w:pP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D227CF" w14:textId="5B33BAA6" w:rsidR="00E50815" w:rsidRDefault="00E50815">
            <w:pPr>
              <w:jc w:val="center"/>
              <w:rPr>
                <w:rFonts w:ascii="標楷體" w:eastAsia="標楷體" w:hAnsi="標楷體"/>
              </w:rPr>
            </w:pPr>
          </w:p>
        </w:tc>
        <w:tc>
          <w:tcPr>
            <w:tcW w:w="4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4DF822" w14:textId="77777777" w:rsidR="00E50815" w:rsidRDefault="00E50815">
            <w:pPr>
              <w:jc w:val="center"/>
              <w:rPr>
                <w:rFonts w:ascii="標楷體" w:eastAsia="標楷體" w:hAnsi="標楷體"/>
              </w:rPr>
            </w:pP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34F236" w14:textId="77777777" w:rsidR="00E50815" w:rsidRDefault="00E50815">
            <w:pPr>
              <w:jc w:val="center"/>
              <w:rPr>
                <w:rFonts w:ascii="標楷體" w:eastAsia="標楷體" w:hAnsi="標楷體"/>
              </w:rPr>
            </w:pP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3CF4DC" w14:textId="77777777" w:rsidR="00E50815" w:rsidRDefault="00E50815">
            <w:pPr>
              <w:jc w:val="center"/>
              <w:rPr>
                <w:rFonts w:ascii="標楷體" w:eastAsia="標楷體" w:hAnsi="標楷體"/>
              </w:rPr>
            </w:pPr>
          </w:p>
        </w:tc>
        <w:tc>
          <w:tcPr>
            <w:tcW w:w="4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8A5D56" w14:textId="77777777" w:rsidR="00E50815" w:rsidRDefault="00E50815">
            <w:pPr>
              <w:jc w:val="center"/>
              <w:rPr>
                <w:rFonts w:ascii="標楷體" w:eastAsia="標楷體" w:hAnsi="標楷體"/>
              </w:rPr>
            </w:pPr>
          </w:p>
        </w:tc>
        <w:tc>
          <w:tcPr>
            <w:tcW w:w="3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2B75AB" w14:textId="77777777" w:rsidR="00E50815" w:rsidRDefault="00E50815">
            <w:pPr>
              <w:jc w:val="center"/>
              <w:rPr>
                <w:rFonts w:ascii="標楷體" w:eastAsia="標楷體" w:hAnsi="標楷體"/>
              </w:rPr>
            </w:pP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4E219F" w14:textId="77777777" w:rsidR="00E50815" w:rsidRDefault="00E50815">
            <w:pPr>
              <w:jc w:val="center"/>
              <w:rPr>
                <w:rFonts w:ascii="標楷體" w:eastAsia="標楷體" w:hAnsi="標楷體"/>
              </w:rPr>
            </w:pP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6CBE63" w14:textId="77777777" w:rsidR="00E50815" w:rsidRDefault="00E50815">
            <w:pPr>
              <w:jc w:val="center"/>
              <w:rPr>
                <w:rFonts w:ascii="標楷體" w:eastAsia="標楷體" w:hAnsi="標楷體"/>
              </w:rPr>
            </w:pP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D0857A" w14:textId="77777777" w:rsidR="00E50815" w:rsidRDefault="00E50815">
            <w:pPr>
              <w:jc w:val="center"/>
              <w:rPr>
                <w:rFonts w:ascii="標楷體" w:eastAsia="標楷體" w:hAnsi="標楷體"/>
              </w:rPr>
            </w:pPr>
          </w:p>
        </w:tc>
        <w:tc>
          <w:tcPr>
            <w:tcW w:w="49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A9D64EC" w14:textId="77777777" w:rsidR="00E50815" w:rsidRDefault="00E50815">
            <w:pPr>
              <w:jc w:val="center"/>
              <w:rPr>
                <w:rFonts w:ascii="標楷體" w:eastAsia="標楷體" w:hAnsi="標楷體"/>
              </w:rPr>
            </w:pPr>
          </w:p>
        </w:tc>
      </w:tr>
      <w:tr w:rsidR="00E50815" w14:paraId="166D64B6" w14:textId="77777777" w:rsidTr="007B5E00">
        <w:trPr>
          <w:cantSplit/>
          <w:trHeight w:val="410"/>
          <w:jc w:val="center"/>
        </w:trPr>
        <w:tc>
          <w:tcPr>
            <w:tcW w:w="129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401E36" w14:textId="3999B09C" w:rsidR="00E50815" w:rsidRDefault="007B5E00" w:rsidP="003365E4">
            <w:pPr>
              <w:jc w:val="center"/>
              <w:rPr>
                <w:rFonts w:ascii="標楷體" w:eastAsia="標楷體" w:hAnsi="標楷體"/>
              </w:rPr>
            </w:pPr>
            <w:r>
              <w:rPr>
                <w:rFonts w:ascii="標楷體" w:eastAsia="標楷體" w:hAnsi="標楷體" w:hint="eastAsia"/>
              </w:rPr>
              <w:t>長子</w:t>
            </w:r>
          </w:p>
        </w:tc>
        <w:tc>
          <w:tcPr>
            <w:tcW w:w="15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D3D92E" w14:textId="4D297EA2" w:rsidR="00E50815" w:rsidRDefault="007B5E00" w:rsidP="007B5E00">
            <w:pPr>
              <w:jc w:val="center"/>
              <w:rPr>
                <w:rFonts w:ascii="標楷體" w:eastAsia="標楷體" w:hAnsi="標楷體"/>
              </w:rPr>
            </w:pPr>
            <w:r>
              <w:rPr>
                <w:rFonts w:ascii="標楷體" w:eastAsia="標楷體" w:hAnsi="標楷體" w:hint="eastAsia"/>
              </w:rPr>
              <w:t>楊四郎</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3FA934" w14:textId="2A46E9C5" w:rsidR="00E50815" w:rsidRDefault="004004A3">
            <w:pPr>
              <w:jc w:val="center"/>
              <w:rPr>
                <w:rFonts w:ascii="標楷體" w:eastAsia="標楷體" w:hAnsi="標楷體"/>
              </w:rPr>
            </w:pPr>
            <w:r>
              <w:rPr>
                <w:rFonts w:ascii="標楷體" w:eastAsia="標楷體" w:hAnsi="標楷體" w:hint="eastAsia"/>
              </w:rPr>
              <w:t>98年</w:t>
            </w:r>
            <w:r w:rsidR="007B5E00">
              <w:rPr>
                <w:rFonts w:ascii="標楷體" w:eastAsia="標楷體" w:hAnsi="標楷體" w:hint="eastAsia"/>
              </w:rPr>
              <w:t>1</w:t>
            </w:r>
            <w:r>
              <w:rPr>
                <w:rFonts w:ascii="標楷體" w:eastAsia="標楷體" w:hAnsi="標楷體" w:hint="eastAsia"/>
              </w:rPr>
              <w:t>月</w:t>
            </w:r>
            <w:r w:rsidR="007B5E00">
              <w:rPr>
                <w:rFonts w:ascii="標楷體" w:eastAsia="標楷體" w:hAnsi="標楷體" w:hint="eastAsia"/>
              </w:rPr>
              <w:t>30</w:t>
            </w:r>
            <w:r>
              <w:rPr>
                <w:rFonts w:ascii="標楷體" w:eastAsia="標楷體" w:hAnsi="標楷體" w:hint="eastAsia"/>
              </w:rPr>
              <w:t>日</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4B1484" w14:textId="6D4AFA23" w:rsidR="00E50815" w:rsidRDefault="007B5E00">
            <w:pPr>
              <w:jc w:val="center"/>
              <w:rPr>
                <w:rFonts w:ascii="標楷體" w:eastAsia="標楷體" w:hAnsi="標楷體"/>
              </w:rPr>
            </w:pPr>
            <w:r>
              <w:rPr>
                <w:rFonts w:ascii="標楷體" w:eastAsia="標楷體" w:hAnsi="標楷體" w:hint="eastAsia"/>
              </w:rPr>
              <w:t>A</w:t>
            </w:r>
          </w:p>
        </w:tc>
        <w:tc>
          <w:tcPr>
            <w:tcW w:w="4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5F09FB" w14:textId="14D7631F" w:rsidR="00E50815" w:rsidRDefault="007B5E00">
            <w:pPr>
              <w:jc w:val="center"/>
              <w:rPr>
                <w:rFonts w:ascii="標楷體" w:eastAsia="標楷體" w:hAnsi="標楷體"/>
              </w:rPr>
            </w:pPr>
            <w:r>
              <w:rPr>
                <w:rFonts w:ascii="標楷體" w:eastAsia="標楷體" w:hAnsi="標楷體" w:hint="eastAsia"/>
              </w:rPr>
              <w:t>1</w:t>
            </w: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0ED01A" w14:textId="260253EF" w:rsidR="00E50815" w:rsidRDefault="007B5E00">
            <w:pPr>
              <w:jc w:val="center"/>
              <w:rPr>
                <w:rFonts w:ascii="標楷體" w:eastAsia="標楷體" w:hAnsi="標楷體"/>
              </w:rPr>
            </w:pPr>
            <w:r>
              <w:rPr>
                <w:rFonts w:ascii="標楷體" w:eastAsia="標楷體" w:hAnsi="標楷體" w:hint="eastAsia"/>
              </w:rPr>
              <w:t>6</w:t>
            </w: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526131" w14:textId="425AD017" w:rsidR="00E50815" w:rsidRDefault="007B5E00">
            <w:pPr>
              <w:jc w:val="center"/>
              <w:rPr>
                <w:rFonts w:ascii="標楷體" w:eastAsia="標楷體" w:hAnsi="標楷體"/>
              </w:rPr>
            </w:pPr>
            <w:r>
              <w:rPr>
                <w:rFonts w:ascii="標楷體" w:eastAsia="標楷體" w:hAnsi="標楷體" w:hint="eastAsia"/>
              </w:rPr>
              <w:t>8</w:t>
            </w: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677649" w14:textId="30EDDB26" w:rsidR="00E50815" w:rsidRDefault="007B5E00">
            <w:pPr>
              <w:jc w:val="center"/>
              <w:rPr>
                <w:rFonts w:ascii="標楷體" w:eastAsia="標楷體" w:hAnsi="標楷體"/>
              </w:rPr>
            </w:pPr>
            <w:r>
              <w:rPr>
                <w:rFonts w:ascii="標楷體" w:eastAsia="標楷體" w:hAnsi="標楷體" w:hint="eastAsia"/>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318E0E" w14:textId="2FFCFDA6" w:rsidR="00E50815" w:rsidRDefault="007B5E00">
            <w:pPr>
              <w:jc w:val="center"/>
              <w:rPr>
                <w:rFonts w:ascii="標楷體" w:eastAsia="標楷體" w:hAnsi="標楷體"/>
              </w:rPr>
            </w:pPr>
            <w:r>
              <w:rPr>
                <w:rFonts w:ascii="標楷體" w:eastAsia="標楷體" w:hAnsi="標楷體" w:hint="eastAsia"/>
              </w:rPr>
              <w:t>6</w:t>
            </w: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23B07D" w14:textId="179B8FAA" w:rsidR="00E50815" w:rsidRDefault="007B5E00">
            <w:pPr>
              <w:jc w:val="center"/>
              <w:rPr>
                <w:rFonts w:ascii="標楷體" w:eastAsia="標楷體" w:hAnsi="標楷體"/>
              </w:rPr>
            </w:pPr>
            <w:r>
              <w:rPr>
                <w:rFonts w:ascii="標楷體" w:eastAsia="標楷體" w:hAnsi="標楷體" w:hint="eastAsia"/>
              </w:rPr>
              <w:t>8</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367990" w14:textId="45E335BD" w:rsidR="00E50815" w:rsidRDefault="007B5E00">
            <w:pPr>
              <w:jc w:val="center"/>
              <w:rPr>
                <w:rFonts w:ascii="標楷體" w:eastAsia="標楷體" w:hAnsi="標楷體"/>
              </w:rPr>
            </w:pPr>
            <w:r>
              <w:rPr>
                <w:rFonts w:ascii="標楷體" w:eastAsia="標楷體" w:hAnsi="標楷體" w:hint="eastAsia"/>
              </w:rPr>
              <w:t>1</w:t>
            </w: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E24E19" w14:textId="38916A5A" w:rsidR="00E50815" w:rsidRDefault="007B5E00">
            <w:pPr>
              <w:jc w:val="center"/>
              <w:rPr>
                <w:rFonts w:ascii="標楷體" w:eastAsia="標楷體" w:hAnsi="標楷體"/>
              </w:rPr>
            </w:pPr>
            <w:r>
              <w:rPr>
                <w:rFonts w:ascii="標楷體" w:eastAsia="標楷體" w:hAnsi="標楷體" w:hint="eastAsia"/>
              </w:rPr>
              <w:t>6</w:t>
            </w:r>
          </w:p>
        </w:tc>
        <w:tc>
          <w:tcPr>
            <w:tcW w:w="461"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0DAE52F" w14:textId="3DA9DE9B" w:rsidR="00E50815" w:rsidRDefault="007B5E00">
            <w:pPr>
              <w:jc w:val="center"/>
              <w:rPr>
                <w:rFonts w:ascii="標楷體" w:eastAsia="標楷體" w:hAnsi="標楷體"/>
              </w:rPr>
            </w:pPr>
            <w:r>
              <w:rPr>
                <w:rFonts w:ascii="標楷體" w:eastAsia="標楷體" w:hAnsi="標楷體" w:hint="eastAsia"/>
              </w:rPr>
              <w:t>8</w:t>
            </w:r>
          </w:p>
        </w:tc>
        <w:tc>
          <w:tcPr>
            <w:tcW w:w="1059"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96F639" w14:textId="77777777" w:rsidR="00E50815" w:rsidRDefault="00E50815">
            <w:pPr>
              <w:jc w:val="center"/>
              <w:rPr>
                <w:rFonts w:ascii="標楷體" w:eastAsia="標楷體" w:hAnsi="標楷體"/>
              </w:rPr>
            </w:pP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709A63" w14:textId="77777777" w:rsidR="00E50815" w:rsidRDefault="00E50815">
            <w:pPr>
              <w:jc w:val="center"/>
              <w:rPr>
                <w:rFonts w:ascii="標楷體" w:eastAsia="標楷體" w:hAnsi="標楷體"/>
              </w:rPr>
            </w:pPr>
          </w:p>
        </w:tc>
        <w:tc>
          <w:tcPr>
            <w:tcW w:w="4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DF8BD9" w14:textId="77777777" w:rsidR="00E50815" w:rsidRDefault="00E50815">
            <w:pPr>
              <w:jc w:val="center"/>
              <w:rPr>
                <w:rFonts w:ascii="標楷體" w:eastAsia="標楷體" w:hAnsi="標楷體"/>
              </w:rPr>
            </w:pP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04F367" w14:textId="77777777" w:rsidR="00E50815" w:rsidRDefault="00E50815">
            <w:pPr>
              <w:jc w:val="center"/>
              <w:rPr>
                <w:rFonts w:ascii="標楷體" w:eastAsia="標楷體" w:hAnsi="標楷體"/>
              </w:rPr>
            </w:pP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FA7BA7" w14:textId="77777777" w:rsidR="00E50815" w:rsidRDefault="00E50815">
            <w:pPr>
              <w:jc w:val="center"/>
              <w:rPr>
                <w:rFonts w:ascii="標楷體" w:eastAsia="標楷體" w:hAnsi="標楷體"/>
              </w:rPr>
            </w:pPr>
          </w:p>
        </w:tc>
        <w:tc>
          <w:tcPr>
            <w:tcW w:w="4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668936" w14:textId="77777777" w:rsidR="00E50815" w:rsidRDefault="00E50815">
            <w:pPr>
              <w:jc w:val="center"/>
              <w:rPr>
                <w:rFonts w:ascii="標楷體" w:eastAsia="標楷體" w:hAnsi="標楷體"/>
              </w:rPr>
            </w:pPr>
          </w:p>
        </w:tc>
        <w:tc>
          <w:tcPr>
            <w:tcW w:w="3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AACAC3" w14:textId="77777777" w:rsidR="00E50815" w:rsidRDefault="00E50815">
            <w:pPr>
              <w:jc w:val="center"/>
              <w:rPr>
                <w:rFonts w:ascii="標楷體" w:eastAsia="標楷體" w:hAnsi="標楷體"/>
              </w:rPr>
            </w:pP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317548" w14:textId="77777777" w:rsidR="00E50815" w:rsidRDefault="00E50815">
            <w:pPr>
              <w:jc w:val="center"/>
              <w:rPr>
                <w:rFonts w:ascii="標楷體" w:eastAsia="標楷體" w:hAnsi="標楷體"/>
              </w:rPr>
            </w:pP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6D07DA" w14:textId="77777777" w:rsidR="00E50815" w:rsidRDefault="00E50815">
            <w:pPr>
              <w:jc w:val="center"/>
              <w:rPr>
                <w:rFonts w:ascii="標楷體" w:eastAsia="標楷體" w:hAnsi="標楷體"/>
              </w:rPr>
            </w:pP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D2EE9E" w14:textId="77777777" w:rsidR="00E50815" w:rsidRDefault="00E50815">
            <w:pPr>
              <w:jc w:val="center"/>
              <w:rPr>
                <w:rFonts w:ascii="標楷體" w:eastAsia="標楷體" w:hAnsi="標楷體"/>
              </w:rPr>
            </w:pPr>
          </w:p>
        </w:tc>
        <w:tc>
          <w:tcPr>
            <w:tcW w:w="49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618F49F" w14:textId="77777777" w:rsidR="00E50815" w:rsidRDefault="00E50815">
            <w:pPr>
              <w:jc w:val="center"/>
              <w:rPr>
                <w:rFonts w:ascii="標楷體" w:eastAsia="標楷體" w:hAnsi="標楷體"/>
              </w:rPr>
            </w:pPr>
          </w:p>
        </w:tc>
      </w:tr>
      <w:tr w:rsidR="00E50815" w14:paraId="3E88A1B7" w14:textId="77777777" w:rsidTr="007B5E00">
        <w:trPr>
          <w:cantSplit/>
          <w:trHeight w:val="412"/>
          <w:jc w:val="center"/>
        </w:trPr>
        <w:tc>
          <w:tcPr>
            <w:tcW w:w="129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BD51A3" w14:textId="42A0519F" w:rsidR="00E50815" w:rsidRDefault="007B5E00" w:rsidP="003365E4">
            <w:pPr>
              <w:jc w:val="center"/>
              <w:rPr>
                <w:rFonts w:ascii="標楷體" w:eastAsia="標楷體" w:hAnsi="標楷體"/>
              </w:rPr>
            </w:pPr>
            <w:r>
              <w:rPr>
                <w:rFonts w:ascii="標楷體" w:eastAsia="標楷體" w:hAnsi="標楷體" w:hint="eastAsia"/>
              </w:rPr>
              <w:t>長女</w:t>
            </w:r>
          </w:p>
        </w:tc>
        <w:tc>
          <w:tcPr>
            <w:tcW w:w="15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F1CAE8" w14:textId="26D1C945" w:rsidR="00E50815" w:rsidRDefault="007B5E00" w:rsidP="007B5E00">
            <w:pPr>
              <w:jc w:val="center"/>
              <w:rPr>
                <w:rFonts w:ascii="標楷體" w:eastAsia="標楷體" w:hAnsi="標楷體"/>
              </w:rPr>
            </w:pPr>
            <w:r>
              <w:rPr>
                <w:rFonts w:ascii="標楷體" w:eastAsia="標楷體" w:hAnsi="標楷體" w:hint="eastAsia"/>
              </w:rPr>
              <w:t>楊小琳</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020750" w14:textId="4491797B" w:rsidR="00E50815" w:rsidRDefault="004004A3">
            <w:pPr>
              <w:jc w:val="center"/>
              <w:rPr>
                <w:rFonts w:ascii="標楷體" w:eastAsia="標楷體" w:hAnsi="標楷體"/>
              </w:rPr>
            </w:pPr>
            <w:r>
              <w:rPr>
                <w:rFonts w:ascii="標楷體" w:eastAsia="標楷體" w:hAnsi="標楷體" w:hint="eastAsia"/>
              </w:rPr>
              <w:t>99年</w:t>
            </w:r>
            <w:r w:rsidR="007B5E00">
              <w:rPr>
                <w:rFonts w:ascii="標楷體" w:eastAsia="標楷體" w:hAnsi="標楷體" w:hint="eastAsia"/>
              </w:rPr>
              <w:t>2</w:t>
            </w:r>
            <w:r>
              <w:rPr>
                <w:rFonts w:ascii="標楷體" w:eastAsia="標楷體" w:hAnsi="標楷體" w:hint="eastAsia"/>
              </w:rPr>
              <w:t>月</w:t>
            </w:r>
            <w:r w:rsidR="007B5E00">
              <w:rPr>
                <w:rFonts w:ascii="標楷體" w:eastAsia="標楷體" w:hAnsi="標楷體" w:hint="eastAsia"/>
              </w:rPr>
              <w:t>27</w:t>
            </w:r>
            <w:r>
              <w:rPr>
                <w:rFonts w:ascii="標楷體" w:eastAsia="標楷體" w:hAnsi="標楷體" w:hint="eastAsia"/>
              </w:rPr>
              <w:t>日</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DF6A84" w14:textId="706AF531" w:rsidR="00E50815" w:rsidRDefault="007B5E00">
            <w:pPr>
              <w:jc w:val="center"/>
              <w:rPr>
                <w:rFonts w:ascii="標楷體" w:eastAsia="標楷體" w:hAnsi="標楷體"/>
              </w:rPr>
            </w:pPr>
            <w:r>
              <w:rPr>
                <w:rFonts w:ascii="標楷體" w:eastAsia="標楷體" w:hAnsi="標楷體" w:hint="eastAsia"/>
              </w:rPr>
              <w:t>A</w:t>
            </w:r>
          </w:p>
        </w:tc>
        <w:tc>
          <w:tcPr>
            <w:tcW w:w="4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063DDF" w14:textId="38CDA6F7" w:rsidR="00E50815" w:rsidRDefault="007B5E00">
            <w:pPr>
              <w:jc w:val="center"/>
              <w:rPr>
                <w:rFonts w:ascii="標楷體" w:eastAsia="標楷體" w:hAnsi="標楷體"/>
              </w:rPr>
            </w:pPr>
            <w:r>
              <w:rPr>
                <w:rFonts w:ascii="標楷體" w:eastAsia="標楷體" w:hAnsi="標楷體" w:hint="eastAsia"/>
              </w:rPr>
              <w:t>2</w:t>
            </w: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80477C" w14:textId="448B3696" w:rsidR="00E50815" w:rsidRDefault="007B5E00">
            <w:pPr>
              <w:jc w:val="center"/>
              <w:rPr>
                <w:rFonts w:ascii="標楷體" w:eastAsia="標楷體" w:hAnsi="標楷體"/>
              </w:rPr>
            </w:pPr>
            <w:r>
              <w:rPr>
                <w:rFonts w:ascii="標楷體" w:eastAsia="標楷體" w:hAnsi="標楷體" w:hint="eastAsia"/>
              </w:rPr>
              <w:t>8</w:t>
            </w: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435816" w14:textId="2BB9DEB4" w:rsidR="00E50815" w:rsidRDefault="007B5E00">
            <w:pPr>
              <w:jc w:val="center"/>
              <w:rPr>
                <w:rFonts w:ascii="標楷體" w:eastAsia="標楷體" w:hAnsi="標楷體"/>
              </w:rPr>
            </w:pPr>
            <w:r>
              <w:rPr>
                <w:rFonts w:ascii="標楷體" w:eastAsia="標楷體" w:hAnsi="標楷體" w:hint="eastAsia"/>
              </w:rPr>
              <w:t>9</w:t>
            </w: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96F706" w14:textId="14A15A70" w:rsidR="00E50815" w:rsidRDefault="007B5E00">
            <w:pPr>
              <w:jc w:val="center"/>
              <w:rPr>
                <w:rFonts w:ascii="標楷體" w:eastAsia="標楷體" w:hAnsi="標楷體"/>
              </w:rPr>
            </w:pPr>
            <w:r>
              <w:rPr>
                <w:rFonts w:ascii="標楷體" w:eastAsia="標楷體" w:hAnsi="標楷體" w:hint="eastAsia"/>
              </w:rPr>
              <w:t>2</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8F490A" w14:textId="0D173343" w:rsidR="00E50815" w:rsidRDefault="007B5E00">
            <w:pPr>
              <w:jc w:val="center"/>
              <w:rPr>
                <w:rFonts w:ascii="標楷體" w:eastAsia="標楷體" w:hAnsi="標楷體"/>
              </w:rPr>
            </w:pPr>
            <w:r>
              <w:rPr>
                <w:rFonts w:ascii="標楷體" w:eastAsia="標楷體" w:hAnsi="標楷體" w:hint="eastAsia"/>
              </w:rPr>
              <w:t>8</w:t>
            </w: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F1F6C1" w14:textId="4E164A23" w:rsidR="00E50815" w:rsidRDefault="007B5E00">
            <w:pPr>
              <w:jc w:val="center"/>
              <w:rPr>
                <w:rFonts w:ascii="標楷體" w:eastAsia="標楷體" w:hAnsi="標楷體"/>
              </w:rPr>
            </w:pPr>
            <w:r>
              <w:rPr>
                <w:rFonts w:ascii="標楷體" w:eastAsia="標楷體" w:hAnsi="標楷體" w:hint="eastAsia"/>
              </w:rPr>
              <w:t>9</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93EFBA" w14:textId="4826EE6A" w:rsidR="00E50815" w:rsidRDefault="007B5E00">
            <w:pPr>
              <w:jc w:val="center"/>
              <w:rPr>
                <w:rFonts w:ascii="標楷體" w:eastAsia="標楷體" w:hAnsi="標楷體"/>
              </w:rPr>
            </w:pPr>
            <w:r>
              <w:rPr>
                <w:rFonts w:ascii="標楷體" w:eastAsia="標楷體" w:hAnsi="標楷體" w:hint="eastAsia"/>
              </w:rPr>
              <w:t>2</w:t>
            </w: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609375" w14:textId="18954036" w:rsidR="00E50815" w:rsidRDefault="007B5E00">
            <w:pPr>
              <w:jc w:val="center"/>
              <w:rPr>
                <w:rFonts w:ascii="標楷體" w:eastAsia="標楷體" w:hAnsi="標楷體"/>
              </w:rPr>
            </w:pPr>
            <w:r>
              <w:rPr>
                <w:rFonts w:ascii="標楷體" w:eastAsia="標楷體" w:hAnsi="標楷體" w:hint="eastAsia"/>
              </w:rPr>
              <w:t>8</w:t>
            </w:r>
          </w:p>
        </w:tc>
        <w:tc>
          <w:tcPr>
            <w:tcW w:w="461"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705A921" w14:textId="711CDB77" w:rsidR="00E50815" w:rsidRDefault="007B5E00">
            <w:pPr>
              <w:jc w:val="center"/>
              <w:rPr>
                <w:rFonts w:ascii="標楷體" w:eastAsia="標楷體" w:hAnsi="標楷體"/>
              </w:rPr>
            </w:pPr>
            <w:r>
              <w:rPr>
                <w:rFonts w:ascii="標楷體" w:eastAsia="標楷體" w:hAnsi="標楷體" w:hint="eastAsia"/>
              </w:rPr>
              <w:t>9</w:t>
            </w:r>
          </w:p>
        </w:tc>
        <w:tc>
          <w:tcPr>
            <w:tcW w:w="1059"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35FE3F" w14:textId="77777777" w:rsidR="00E50815" w:rsidRDefault="00E50815">
            <w:pPr>
              <w:jc w:val="center"/>
              <w:rPr>
                <w:rFonts w:ascii="標楷體" w:eastAsia="標楷體" w:hAnsi="標楷體"/>
              </w:rPr>
            </w:pP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67BDFB" w14:textId="77777777" w:rsidR="00E50815" w:rsidRDefault="00E50815">
            <w:pPr>
              <w:jc w:val="center"/>
              <w:rPr>
                <w:rFonts w:ascii="標楷體" w:eastAsia="標楷體" w:hAnsi="標楷體"/>
              </w:rPr>
            </w:pPr>
          </w:p>
        </w:tc>
        <w:tc>
          <w:tcPr>
            <w:tcW w:w="4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F03335" w14:textId="77777777" w:rsidR="00E50815" w:rsidRDefault="00E50815">
            <w:pPr>
              <w:jc w:val="center"/>
              <w:rPr>
                <w:rFonts w:ascii="標楷體" w:eastAsia="標楷體" w:hAnsi="標楷體"/>
              </w:rPr>
            </w:pP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E936BF" w14:textId="77777777" w:rsidR="00E50815" w:rsidRDefault="00E50815">
            <w:pPr>
              <w:jc w:val="center"/>
              <w:rPr>
                <w:rFonts w:ascii="標楷體" w:eastAsia="標楷體" w:hAnsi="標楷體"/>
              </w:rPr>
            </w:pP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E60399" w14:textId="77777777" w:rsidR="00E50815" w:rsidRDefault="00E50815">
            <w:pPr>
              <w:jc w:val="center"/>
              <w:rPr>
                <w:rFonts w:ascii="標楷體" w:eastAsia="標楷體" w:hAnsi="標楷體"/>
              </w:rPr>
            </w:pPr>
          </w:p>
        </w:tc>
        <w:tc>
          <w:tcPr>
            <w:tcW w:w="4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24BFA1" w14:textId="77777777" w:rsidR="00E50815" w:rsidRDefault="00E50815">
            <w:pPr>
              <w:jc w:val="center"/>
              <w:rPr>
                <w:rFonts w:ascii="標楷體" w:eastAsia="標楷體" w:hAnsi="標楷體"/>
              </w:rPr>
            </w:pPr>
          </w:p>
        </w:tc>
        <w:tc>
          <w:tcPr>
            <w:tcW w:w="3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D83C0F" w14:textId="77777777" w:rsidR="00E50815" w:rsidRDefault="00E50815">
            <w:pPr>
              <w:jc w:val="center"/>
              <w:rPr>
                <w:rFonts w:ascii="標楷體" w:eastAsia="標楷體" w:hAnsi="標楷體"/>
              </w:rPr>
            </w:pP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84EA9C" w14:textId="77777777" w:rsidR="00E50815" w:rsidRDefault="00E50815">
            <w:pPr>
              <w:jc w:val="center"/>
              <w:rPr>
                <w:rFonts w:ascii="標楷體" w:eastAsia="標楷體" w:hAnsi="標楷體"/>
              </w:rPr>
            </w:pP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293087" w14:textId="77777777" w:rsidR="00E50815" w:rsidRDefault="00E50815">
            <w:pPr>
              <w:jc w:val="center"/>
              <w:rPr>
                <w:rFonts w:ascii="標楷體" w:eastAsia="標楷體" w:hAnsi="標楷體"/>
              </w:rPr>
            </w:pP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3753F5" w14:textId="77777777" w:rsidR="00E50815" w:rsidRDefault="00E50815">
            <w:pPr>
              <w:jc w:val="center"/>
              <w:rPr>
                <w:rFonts w:ascii="標楷體" w:eastAsia="標楷體" w:hAnsi="標楷體"/>
              </w:rPr>
            </w:pPr>
          </w:p>
        </w:tc>
        <w:tc>
          <w:tcPr>
            <w:tcW w:w="49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C9C983A" w14:textId="77777777" w:rsidR="00E50815" w:rsidRDefault="00E50815">
            <w:pPr>
              <w:jc w:val="center"/>
              <w:rPr>
                <w:rFonts w:ascii="標楷體" w:eastAsia="標楷體" w:hAnsi="標楷體"/>
              </w:rPr>
            </w:pPr>
          </w:p>
        </w:tc>
      </w:tr>
      <w:tr w:rsidR="00E50815" w14:paraId="0F4526C5" w14:textId="77777777" w:rsidTr="007B5E00">
        <w:trPr>
          <w:cantSplit/>
          <w:trHeight w:val="412"/>
          <w:jc w:val="center"/>
        </w:trPr>
        <w:tc>
          <w:tcPr>
            <w:tcW w:w="1295"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AB0CF9C" w14:textId="77777777" w:rsidR="00E50815" w:rsidRDefault="00E50815" w:rsidP="007B5E00">
            <w:pPr>
              <w:jc w:val="center"/>
              <w:rPr>
                <w:rFonts w:ascii="標楷體" w:eastAsia="標楷體" w:hAnsi="標楷體"/>
              </w:rPr>
            </w:pPr>
          </w:p>
        </w:tc>
        <w:tc>
          <w:tcPr>
            <w:tcW w:w="153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C195D41" w14:textId="5B950568" w:rsidR="00E50815" w:rsidRDefault="00E50815" w:rsidP="007B5E00">
            <w:pPr>
              <w:jc w:val="center"/>
              <w:rPr>
                <w:rFonts w:ascii="標楷體" w:eastAsia="標楷體" w:hAnsi="標楷體"/>
              </w:rPr>
            </w:pPr>
          </w:p>
        </w:tc>
        <w:tc>
          <w:tcPr>
            <w:tcW w:w="1462"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41B4853" w14:textId="77777777" w:rsidR="00E50815" w:rsidRDefault="00E50815" w:rsidP="007B5E00">
            <w:pPr>
              <w:jc w:val="center"/>
              <w:rPr>
                <w:rFonts w:ascii="標楷體" w:eastAsia="標楷體" w:hAnsi="標楷體"/>
              </w:rPr>
            </w:pPr>
          </w:p>
        </w:tc>
        <w:tc>
          <w:tcPr>
            <w:tcW w:w="46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65B27D74" w14:textId="77777777" w:rsidR="00E50815" w:rsidRDefault="00E50815" w:rsidP="007B5E00">
            <w:pPr>
              <w:jc w:val="center"/>
              <w:rPr>
                <w:rFonts w:ascii="標楷體" w:eastAsia="標楷體" w:hAnsi="標楷體"/>
              </w:rPr>
            </w:pPr>
          </w:p>
        </w:tc>
        <w:tc>
          <w:tcPr>
            <w:tcW w:w="461"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B83BB29" w14:textId="77777777" w:rsidR="00E50815" w:rsidRDefault="00E50815" w:rsidP="007B5E00">
            <w:pPr>
              <w:jc w:val="center"/>
              <w:rPr>
                <w:rFonts w:ascii="標楷體" w:eastAsia="標楷體" w:hAnsi="標楷體"/>
              </w:rPr>
            </w:pPr>
          </w:p>
        </w:tc>
        <w:tc>
          <w:tcPr>
            <w:tcW w:w="460"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7AFDC93" w14:textId="77777777" w:rsidR="00E50815" w:rsidRDefault="00E50815" w:rsidP="007B5E00">
            <w:pPr>
              <w:jc w:val="center"/>
              <w:rPr>
                <w:rFonts w:ascii="標楷體" w:eastAsia="標楷體" w:hAnsi="標楷體"/>
              </w:rPr>
            </w:pPr>
          </w:p>
        </w:tc>
        <w:tc>
          <w:tcPr>
            <w:tcW w:w="461"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0ADD496" w14:textId="77777777" w:rsidR="00E50815" w:rsidRDefault="00E50815" w:rsidP="007B5E00">
            <w:pPr>
              <w:jc w:val="center"/>
              <w:rPr>
                <w:rFonts w:ascii="標楷體" w:eastAsia="標楷體" w:hAnsi="標楷體"/>
              </w:rPr>
            </w:pPr>
          </w:p>
        </w:tc>
        <w:tc>
          <w:tcPr>
            <w:tcW w:w="46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77C14885" w14:textId="77777777" w:rsidR="00E50815" w:rsidRDefault="00E50815" w:rsidP="007B5E00">
            <w:pPr>
              <w:jc w:val="center"/>
              <w:rPr>
                <w:rFonts w:ascii="標楷體" w:eastAsia="標楷體" w:hAnsi="標楷體"/>
              </w:rPr>
            </w:pPr>
          </w:p>
        </w:tc>
        <w:tc>
          <w:tcPr>
            <w:tcW w:w="46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D0801D7" w14:textId="77777777" w:rsidR="00E50815" w:rsidRDefault="00E50815" w:rsidP="007B5E00">
            <w:pPr>
              <w:jc w:val="center"/>
              <w:rPr>
                <w:rFonts w:ascii="標楷體" w:eastAsia="標楷體" w:hAnsi="標楷體"/>
              </w:rPr>
            </w:pPr>
          </w:p>
        </w:tc>
        <w:tc>
          <w:tcPr>
            <w:tcW w:w="461"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73B61C2" w14:textId="77777777" w:rsidR="00E50815" w:rsidRDefault="00E50815" w:rsidP="007B5E00">
            <w:pPr>
              <w:jc w:val="center"/>
              <w:rPr>
                <w:rFonts w:ascii="標楷體" w:eastAsia="標楷體" w:hAnsi="標楷體"/>
              </w:rPr>
            </w:pPr>
          </w:p>
        </w:tc>
        <w:tc>
          <w:tcPr>
            <w:tcW w:w="46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C222259" w14:textId="77777777" w:rsidR="00E50815" w:rsidRDefault="00E50815" w:rsidP="007B5E00">
            <w:pPr>
              <w:jc w:val="center"/>
              <w:rPr>
                <w:rFonts w:ascii="標楷體" w:eastAsia="標楷體" w:hAnsi="標楷體"/>
              </w:rPr>
            </w:pPr>
          </w:p>
        </w:tc>
        <w:tc>
          <w:tcPr>
            <w:tcW w:w="461"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48C8620" w14:textId="77777777" w:rsidR="00E50815" w:rsidRDefault="00E50815" w:rsidP="007B5E00">
            <w:pPr>
              <w:jc w:val="center"/>
              <w:rPr>
                <w:rFonts w:ascii="標楷體" w:eastAsia="標楷體" w:hAnsi="標楷體"/>
              </w:rPr>
            </w:pPr>
          </w:p>
        </w:tc>
        <w:tc>
          <w:tcPr>
            <w:tcW w:w="461" w:type="dxa"/>
            <w:gridSpan w:val="2"/>
            <w:tcBorders>
              <w:top w:val="single" w:sz="4" w:space="0" w:color="000000"/>
              <w:left w:val="single" w:sz="4" w:space="0" w:color="000000"/>
              <w:bottom w:val="single" w:sz="18" w:space="0" w:color="000000"/>
              <w:right w:val="double" w:sz="4" w:space="0" w:color="000000"/>
            </w:tcBorders>
            <w:shd w:val="clear" w:color="auto" w:fill="auto"/>
            <w:tcMar>
              <w:top w:w="0" w:type="dxa"/>
              <w:left w:w="28" w:type="dxa"/>
              <w:bottom w:w="0" w:type="dxa"/>
              <w:right w:w="28" w:type="dxa"/>
            </w:tcMar>
            <w:vAlign w:val="center"/>
          </w:tcPr>
          <w:p w14:paraId="2E0252A4" w14:textId="37CA005E" w:rsidR="00E50815" w:rsidRDefault="00E50815" w:rsidP="007B5E00">
            <w:pPr>
              <w:jc w:val="center"/>
              <w:rPr>
                <w:rFonts w:ascii="標楷體" w:eastAsia="標楷體" w:hAnsi="標楷體"/>
              </w:rPr>
            </w:pPr>
          </w:p>
        </w:tc>
        <w:tc>
          <w:tcPr>
            <w:tcW w:w="1059" w:type="dxa"/>
            <w:gridSpan w:val="2"/>
            <w:tcBorders>
              <w:top w:val="single" w:sz="4" w:space="0" w:color="000000"/>
              <w:left w:val="doub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A292F54" w14:textId="77777777" w:rsidR="00E50815" w:rsidRDefault="00E50815" w:rsidP="007B5E00">
            <w:pPr>
              <w:jc w:val="center"/>
              <w:rPr>
                <w:rFonts w:ascii="標楷體" w:eastAsia="標楷體" w:hAnsi="標楷體"/>
              </w:rPr>
            </w:pPr>
          </w:p>
        </w:tc>
        <w:tc>
          <w:tcPr>
            <w:tcW w:w="411"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9096384" w14:textId="77777777" w:rsidR="00E50815" w:rsidRDefault="00E50815" w:rsidP="007B5E00">
            <w:pPr>
              <w:jc w:val="center"/>
              <w:rPr>
                <w:rFonts w:ascii="標楷體" w:eastAsia="標楷體" w:hAnsi="標楷體"/>
              </w:rPr>
            </w:pPr>
          </w:p>
        </w:tc>
        <w:tc>
          <w:tcPr>
            <w:tcW w:w="411"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83B62B2" w14:textId="77777777" w:rsidR="00E50815" w:rsidRDefault="00E50815" w:rsidP="007B5E00">
            <w:pPr>
              <w:jc w:val="center"/>
              <w:rPr>
                <w:rFonts w:ascii="標楷體" w:eastAsia="標楷體" w:hAnsi="標楷體"/>
              </w:rPr>
            </w:pPr>
          </w:p>
        </w:tc>
        <w:tc>
          <w:tcPr>
            <w:tcW w:w="411"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94612CB" w14:textId="77777777" w:rsidR="00E50815" w:rsidRDefault="00E50815" w:rsidP="007B5E00">
            <w:pPr>
              <w:jc w:val="center"/>
              <w:rPr>
                <w:rFonts w:ascii="標楷體" w:eastAsia="標楷體" w:hAnsi="標楷體"/>
              </w:rPr>
            </w:pPr>
          </w:p>
        </w:tc>
        <w:tc>
          <w:tcPr>
            <w:tcW w:w="411"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04BBE35" w14:textId="77777777" w:rsidR="00E50815" w:rsidRDefault="00E50815" w:rsidP="007B5E00">
            <w:pPr>
              <w:jc w:val="center"/>
              <w:rPr>
                <w:rFonts w:ascii="標楷體" w:eastAsia="標楷體" w:hAnsi="標楷體"/>
              </w:rPr>
            </w:pPr>
          </w:p>
        </w:tc>
        <w:tc>
          <w:tcPr>
            <w:tcW w:w="42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74CC9D2A" w14:textId="77777777" w:rsidR="00E50815" w:rsidRDefault="00E50815" w:rsidP="007B5E00">
            <w:pPr>
              <w:jc w:val="center"/>
              <w:rPr>
                <w:rFonts w:ascii="標楷體" w:eastAsia="標楷體" w:hAnsi="標楷體"/>
              </w:rPr>
            </w:pPr>
          </w:p>
        </w:tc>
        <w:tc>
          <w:tcPr>
            <w:tcW w:w="396"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68B65103" w14:textId="77777777" w:rsidR="00E50815" w:rsidRDefault="00E50815" w:rsidP="007B5E00">
            <w:pPr>
              <w:jc w:val="center"/>
              <w:rPr>
                <w:rFonts w:ascii="標楷體" w:eastAsia="標楷體" w:hAnsi="標楷體"/>
              </w:rPr>
            </w:pPr>
          </w:p>
        </w:tc>
        <w:tc>
          <w:tcPr>
            <w:tcW w:w="411"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54ED8F3" w14:textId="77777777" w:rsidR="00E50815" w:rsidRDefault="00E50815" w:rsidP="007B5E00">
            <w:pPr>
              <w:jc w:val="center"/>
              <w:rPr>
                <w:rFonts w:ascii="標楷體" w:eastAsia="標楷體" w:hAnsi="標楷體"/>
              </w:rPr>
            </w:pPr>
          </w:p>
        </w:tc>
        <w:tc>
          <w:tcPr>
            <w:tcW w:w="411"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CE5BB98" w14:textId="77777777" w:rsidR="00E50815" w:rsidRDefault="00E50815" w:rsidP="007B5E00">
            <w:pPr>
              <w:jc w:val="center"/>
              <w:rPr>
                <w:rFonts w:ascii="標楷體" w:eastAsia="標楷體" w:hAnsi="標楷體"/>
              </w:rPr>
            </w:pPr>
          </w:p>
        </w:tc>
        <w:tc>
          <w:tcPr>
            <w:tcW w:w="411"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45A7D7B" w14:textId="77777777" w:rsidR="00E50815" w:rsidRDefault="00E50815" w:rsidP="007B5E00">
            <w:pPr>
              <w:jc w:val="center"/>
              <w:rPr>
                <w:rFonts w:ascii="標楷體" w:eastAsia="標楷體" w:hAnsi="標楷體"/>
              </w:rPr>
            </w:pPr>
          </w:p>
        </w:tc>
        <w:tc>
          <w:tcPr>
            <w:tcW w:w="497" w:type="dxa"/>
            <w:gridSpan w:val="2"/>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1E8C8132" w14:textId="77777777" w:rsidR="00E50815" w:rsidRDefault="00E50815" w:rsidP="007B5E00">
            <w:pPr>
              <w:jc w:val="center"/>
              <w:rPr>
                <w:rFonts w:ascii="標楷體" w:eastAsia="標楷體" w:hAnsi="標楷體"/>
              </w:rPr>
            </w:pPr>
          </w:p>
        </w:tc>
      </w:tr>
    </w:tbl>
    <w:p w14:paraId="6E89FC33" w14:textId="1D7268DC" w:rsidR="00C52E13" w:rsidRPr="002A2F58" w:rsidRDefault="005B3CFC">
      <w:pPr>
        <w:spacing w:line="0" w:lineRule="atLeast"/>
        <w:jc w:val="both"/>
        <w:rPr>
          <w:rFonts w:ascii="細明體" w:eastAsia="細明體" w:hAnsi="細明體"/>
          <w:sz w:val="23"/>
          <w:szCs w:val="23"/>
        </w:rPr>
      </w:pPr>
      <w:r w:rsidRPr="002A2F58">
        <w:rPr>
          <w:rFonts w:ascii="細明體" w:eastAsia="細明體" w:hAnsi="細明體"/>
          <w:sz w:val="23"/>
          <w:szCs w:val="23"/>
        </w:rPr>
        <w:t>★</w:t>
      </w:r>
      <w:r w:rsidR="00C52E13" w:rsidRPr="002A2F58">
        <w:rPr>
          <w:rFonts w:ascii="細明體" w:eastAsia="細明體" w:hAnsi="細明體" w:hint="eastAsia"/>
          <w:sz w:val="23"/>
          <w:szCs w:val="23"/>
        </w:rPr>
        <w:t>注意1：請</w:t>
      </w:r>
      <w:proofErr w:type="gramStart"/>
      <w:r w:rsidR="00C52E13" w:rsidRPr="002A2F58">
        <w:rPr>
          <w:rFonts w:ascii="細明體" w:eastAsia="細明體" w:hAnsi="細明體" w:hint="eastAsia"/>
          <w:sz w:val="23"/>
          <w:szCs w:val="23"/>
        </w:rPr>
        <w:t>填載報年度</w:t>
      </w:r>
      <w:proofErr w:type="gramEnd"/>
      <w:r w:rsidR="00C52E13" w:rsidRPr="002A2F58">
        <w:rPr>
          <w:rFonts w:ascii="細明體" w:eastAsia="細明體" w:hAnsi="細明體" w:hint="eastAsia"/>
          <w:sz w:val="23"/>
          <w:szCs w:val="23"/>
        </w:rPr>
        <w:t>。</w:t>
      </w:r>
    </w:p>
    <w:p w14:paraId="7120D12C" w14:textId="20630275" w:rsidR="00C52E13" w:rsidRPr="002A2F58" w:rsidRDefault="00C52E13" w:rsidP="006F6312">
      <w:pPr>
        <w:spacing w:line="0" w:lineRule="atLeast"/>
        <w:ind w:left="1037" w:hangingChars="451" w:hanging="1037"/>
        <w:jc w:val="both"/>
        <w:rPr>
          <w:rFonts w:ascii="細明體" w:eastAsia="細明體" w:hAnsi="細明體"/>
          <w:sz w:val="23"/>
          <w:szCs w:val="23"/>
        </w:rPr>
      </w:pPr>
      <w:r w:rsidRPr="002A2F58">
        <w:rPr>
          <w:rFonts w:ascii="細明體" w:eastAsia="細明體" w:hAnsi="細明體"/>
          <w:sz w:val="23"/>
          <w:szCs w:val="23"/>
        </w:rPr>
        <w:t>★</w:t>
      </w:r>
      <w:r w:rsidRPr="002A2F58">
        <w:rPr>
          <w:rFonts w:ascii="細明體" w:eastAsia="細明體" w:hAnsi="細明體" w:hint="eastAsia"/>
          <w:sz w:val="23"/>
          <w:szCs w:val="23"/>
        </w:rPr>
        <w:t>注意2：</w:t>
      </w:r>
      <w:r w:rsidRPr="002A2F58">
        <w:rPr>
          <w:rFonts w:ascii="細明體" w:eastAsia="細明體" w:hAnsi="細明體" w:hint="eastAsia"/>
          <w:b/>
          <w:bCs/>
          <w:sz w:val="23"/>
          <w:szCs w:val="23"/>
        </w:rPr>
        <w:t>申報日≠交件日。「申報日」</w:t>
      </w:r>
      <w:r w:rsidRPr="002A2F58">
        <w:rPr>
          <w:rFonts w:ascii="細明體" w:eastAsia="細明體" w:hAnsi="細明體" w:hint="eastAsia"/>
          <w:sz w:val="23"/>
          <w:szCs w:val="23"/>
        </w:rPr>
        <w:t>係指</w:t>
      </w:r>
      <w:r w:rsidRPr="002A2F58">
        <w:rPr>
          <w:rFonts w:ascii="細明體" w:eastAsia="細明體" w:hAnsi="細明體" w:hint="eastAsia"/>
          <w:b/>
          <w:bCs/>
          <w:sz w:val="23"/>
          <w:szCs w:val="23"/>
        </w:rPr>
        <w:t>申報人就這份申報表之財產資料查詢基準日</w:t>
      </w:r>
      <w:r w:rsidRPr="002A2F58">
        <w:rPr>
          <w:rFonts w:ascii="細明體" w:eastAsia="細明體" w:hAnsi="細明體" w:hint="eastAsia"/>
          <w:sz w:val="23"/>
          <w:szCs w:val="23"/>
        </w:rPr>
        <w:t>，可於申報期間任擇其中一日；受理申報機關實質審核財產有無申報不實，亦以申報表所填「申報日」當日之財產狀況為</w:t>
      </w:r>
      <w:proofErr w:type="gramStart"/>
      <w:r w:rsidRPr="002A2F58">
        <w:rPr>
          <w:rFonts w:ascii="細明體" w:eastAsia="細明體" w:hAnsi="細明體" w:hint="eastAsia"/>
          <w:sz w:val="23"/>
          <w:szCs w:val="23"/>
        </w:rPr>
        <w:t>準</w:t>
      </w:r>
      <w:proofErr w:type="gramEnd"/>
      <w:r w:rsidRPr="002A2F58">
        <w:rPr>
          <w:rFonts w:ascii="細明體" w:eastAsia="細明體" w:hAnsi="細明體" w:hint="eastAsia"/>
          <w:sz w:val="23"/>
          <w:szCs w:val="23"/>
        </w:rPr>
        <w:t>。</w:t>
      </w:r>
    </w:p>
    <w:p w14:paraId="1161F349" w14:textId="3D5DE441" w:rsidR="006F6312" w:rsidRPr="006F6312" w:rsidRDefault="006F6312">
      <w:pPr>
        <w:spacing w:line="0" w:lineRule="atLeast"/>
        <w:jc w:val="both"/>
        <w:rPr>
          <w:rFonts w:ascii="細明體" w:eastAsia="細明體" w:hAnsi="細明體"/>
          <w:sz w:val="22"/>
          <w:szCs w:val="22"/>
        </w:rPr>
      </w:pPr>
      <w:r>
        <w:rPr>
          <w:rFonts w:ascii="細明體" w:eastAsia="細明體" w:hAnsi="細明體" w:hint="eastAsia"/>
          <w:b/>
          <w:bCs/>
          <w:sz w:val="22"/>
          <w:szCs w:val="22"/>
        </w:rPr>
        <w:t xml:space="preserve">　　　  </w:t>
      </w:r>
      <w:r w:rsidRPr="006F6312">
        <w:rPr>
          <w:rFonts w:ascii="細明體" w:eastAsia="細明體" w:hAnsi="細明體" w:hint="eastAsia"/>
          <w:b/>
          <w:bCs/>
          <w:sz w:val="22"/>
          <w:szCs w:val="22"/>
        </w:rPr>
        <w:t>「交件日」</w:t>
      </w:r>
      <w:r w:rsidRPr="006F6312">
        <w:rPr>
          <w:rFonts w:ascii="細明體" w:eastAsia="細明體" w:hAnsi="細明體" w:hint="eastAsia"/>
          <w:sz w:val="22"/>
          <w:szCs w:val="22"/>
        </w:rPr>
        <w:t>係指</w:t>
      </w:r>
      <w:r w:rsidRPr="006F6312">
        <w:rPr>
          <w:rFonts w:ascii="細明體" w:eastAsia="細明體" w:hAnsi="細明體" w:hint="eastAsia"/>
          <w:b/>
          <w:bCs/>
          <w:sz w:val="22"/>
          <w:szCs w:val="22"/>
        </w:rPr>
        <w:t>申報人繳交申報表至受理財產申報機關之日期。</w:t>
      </w:r>
    </w:p>
    <w:p w14:paraId="3ED0A2E8" w14:textId="0857C002" w:rsidR="00C52E13" w:rsidRPr="006F6312" w:rsidRDefault="00C52E13">
      <w:pPr>
        <w:spacing w:line="0" w:lineRule="atLeast"/>
        <w:jc w:val="both"/>
        <w:rPr>
          <w:rFonts w:ascii="細明體" w:eastAsia="細明體" w:hAnsi="細明體"/>
          <w:sz w:val="22"/>
          <w:szCs w:val="22"/>
        </w:rPr>
      </w:pPr>
      <w:r w:rsidRPr="006F6312">
        <w:rPr>
          <w:rFonts w:ascii="細明體" w:eastAsia="細明體" w:hAnsi="細明體"/>
          <w:sz w:val="22"/>
          <w:szCs w:val="22"/>
        </w:rPr>
        <w:t>★</w:t>
      </w:r>
      <w:r w:rsidRPr="006F6312">
        <w:rPr>
          <w:rFonts w:ascii="細明體" w:eastAsia="細明體" w:hAnsi="細明體" w:hint="eastAsia"/>
          <w:sz w:val="22"/>
          <w:szCs w:val="22"/>
        </w:rPr>
        <w:t>注意3：申報人應填寫戶籍地址、通訊地址及聯絡電話之欄位。</w:t>
      </w:r>
    </w:p>
    <w:p w14:paraId="6AED119B" w14:textId="285F1669" w:rsidR="00E50815" w:rsidRPr="006F6312" w:rsidRDefault="00C52E13" w:rsidP="002D763D">
      <w:pPr>
        <w:spacing w:line="0" w:lineRule="atLeast"/>
        <w:ind w:left="2310" w:hangingChars="1050" w:hanging="2310"/>
        <w:jc w:val="both"/>
        <w:rPr>
          <w:rFonts w:ascii="細明體" w:eastAsia="細明體" w:hAnsi="細明體" w:cs="新細明體"/>
          <w:kern w:val="0"/>
          <w:sz w:val="22"/>
          <w:szCs w:val="22"/>
        </w:rPr>
      </w:pPr>
      <w:r w:rsidRPr="006F6312">
        <w:rPr>
          <w:rFonts w:ascii="細明體" w:eastAsia="細明體" w:hAnsi="細明體"/>
          <w:sz w:val="22"/>
          <w:szCs w:val="22"/>
        </w:rPr>
        <w:t>★</w:t>
      </w:r>
      <w:r w:rsidRPr="006F6312">
        <w:rPr>
          <w:rFonts w:ascii="細明體" w:eastAsia="細明體" w:hAnsi="細明體" w:hint="eastAsia"/>
          <w:sz w:val="22"/>
          <w:szCs w:val="22"/>
        </w:rPr>
        <w:t>其他應注意事項：(1)</w:t>
      </w:r>
      <w:r w:rsidR="005B3CFC" w:rsidRPr="006F6312">
        <w:rPr>
          <w:rFonts w:ascii="細明體" w:eastAsia="細明體" w:hAnsi="細明體" w:cs="新細明體"/>
          <w:kern w:val="0"/>
          <w:sz w:val="22"/>
          <w:szCs w:val="22"/>
        </w:rPr>
        <w:t>申報人之配偶及未成年子女</w:t>
      </w:r>
      <w:r w:rsidR="00AD0F04" w:rsidRPr="00AD0F04">
        <w:rPr>
          <w:rFonts w:ascii="細明體" w:eastAsia="細明體" w:hAnsi="細明體" w:cs="新細明體" w:hint="eastAsia"/>
          <w:color w:val="FF0000"/>
          <w:kern w:val="0"/>
          <w:sz w:val="22"/>
          <w:szCs w:val="22"/>
        </w:rPr>
        <w:t>(未滿18歲)</w:t>
      </w:r>
      <w:r w:rsidR="005B3CFC" w:rsidRPr="006F6312">
        <w:rPr>
          <w:rFonts w:ascii="細明體" w:eastAsia="細明體" w:hAnsi="細明體" w:cs="新細明體"/>
          <w:kern w:val="0"/>
          <w:sz w:val="22"/>
          <w:szCs w:val="22"/>
        </w:rPr>
        <w:t>各別所有之財產，符合公職人員財產申報法所定應申報之標準者，應由申報人一併申報。</w:t>
      </w:r>
    </w:p>
    <w:p w14:paraId="4294E715" w14:textId="1F6F0DCF" w:rsidR="00E50815" w:rsidRPr="006F6312" w:rsidRDefault="00C52E13" w:rsidP="002D763D">
      <w:pPr>
        <w:spacing w:line="0" w:lineRule="atLeast"/>
        <w:ind w:left="2310" w:hangingChars="1050" w:hanging="2310"/>
        <w:jc w:val="both"/>
        <w:rPr>
          <w:rFonts w:ascii="細明體" w:eastAsia="細明體" w:hAnsi="細明體"/>
          <w:sz w:val="22"/>
          <w:szCs w:val="22"/>
        </w:rPr>
      </w:pPr>
      <w:r w:rsidRPr="006F6312">
        <w:rPr>
          <w:rFonts w:ascii="細明體" w:eastAsia="細明體" w:hAnsi="細明體" w:cs="新細明體" w:hint="eastAsia"/>
          <w:kern w:val="0"/>
          <w:sz w:val="22"/>
          <w:szCs w:val="22"/>
        </w:rPr>
        <w:t xml:space="preserve">　　　　　　　　　(2)</w:t>
      </w:r>
      <w:r w:rsidR="005B3CFC" w:rsidRPr="006F6312">
        <w:rPr>
          <w:rFonts w:ascii="細明體" w:eastAsia="細明體" w:hAnsi="細明體"/>
          <w:sz w:val="22"/>
          <w:szCs w:val="22"/>
        </w:rPr>
        <w:t>領有國民身分證者，應填寫國民身分證統一編號於申報表基本資料欄；未領國民身分證者，</w:t>
      </w:r>
      <w:r w:rsidR="005B3CFC" w:rsidRPr="006F6312">
        <w:rPr>
          <w:rFonts w:ascii="細明體" w:eastAsia="細明體" w:hAnsi="細明體" w:cs="細明體"/>
          <w:color w:val="FF0000"/>
          <w:kern w:val="0"/>
          <w:sz w:val="22"/>
          <w:szCs w:val="22"/>
        </w:rPr>
        <w:t>申報人</w:t>
      </w:r>
      <w:r w:rsidR="005B3CFC" w:rsidRPr="006F6312">
        <w:rPr>
          <w:rFonts w:ascii="細明體" w:eastAsia="細明體" w:hAnsi="細明體" w:cs="細明體"/>
          <w:kern w:val="0"/>
          <w:sz w:val="22"/>
          <w:szCs w:val="22"/>
        </w:rPr>
        <w:t>應填寫居留證</w:t>
      </w:r>
      <w:r w:rsidR="005B3CFC" w:rsidRPr="006F6312">
        <w:rPr>
          <w:rFonts w:ascii="細明體" w:eastAsia="細明體" w:hAnsi="細明體" w:cs="細明體"/>
          <w:color w:val="FF0000"/>
          <w:kern w:val="0"/>
          <w:sz w:val="22"/>
          <w:szCs w:val="22"/>
        </w:rPr>
        <w:t>統一證</w:t>
      </w:r>
      <w:r w:rsidR="005B3CFC" w:rsidRPr="006F6312">
        <w:rPr>
          <w:rFonts w:ascii="細明體" w:eastAsia="細明體" w:hAnsi="細明體" w:cs="細明體"/>
          <w:kern w:val="0"/>
          <w:sz w:val="22"/>
          <w:szCs w:val="22"/>
        </w:rPr>
        <w:t>號</w:t>
      </w:r>
      <w:r w:rsidR="005B3CFC" w:rsidRPr="006F6312">
        <w:rPr>
          <w:rFonts w:ascii="細明體" w:eastAsia="細明體" w:hAnsi="細明體" w:cs="細明體"/>
          <w:color w:val="FF0000"/>
          <w:kern w:val="0"/>
          <w:sz w:val="22"/>
          <w:szCs w:val="22"/>
        </w:rPr>
        <w:t>，配偶及未成年子女應填寫國籍及居留證統一證號</w:t>
      </w:r>
      <w:r w:rsidR="005B3CFC" w:rsidRPr="006F6312">
        <w:rPr>
          <w:rFonts w:ascii="細明體" w:eastAsia="細明體" w:hAnsi="細明體"/>
          <w:sz w:val="22"/>
          <w:szCs w:val="22"/>
        </w:rPr>
        <w:t>。</w:t>
      </w:r>
    </w:p>
    <w:p w14:paraId="23C9506F" w14:textId="361E8A1C" w:rsidR="00C52E13" w:rsidRPr="006F6312" w:rsidRDefault="00C52E13" w:rsidP="006F6312">
      <w:pPr>
        <w:spacing w:line="0" w:lineRule="atLeast"/>
        <w:ind w:left="2310" w:hangingChars="1050" w:hanging="2310"/>
        <w:rPr>
          <w:sz w:val="22"/>
          <w:szCs w:val="22"/>
        </w:rPr>
        <w:sectPr w:rsidR="00C52E13" w:rsidRPr="006F6312" w:rsidSect="00D8539E">
          <w:pgSz w:w="16838" w:h="11906" w:orient="landscape"/>
          <w:pgMar w:top="567" w:right="1440" w:bottom="567" w:left="1440" w:header="0" w:footer="0" w:gutter="0"/>
          <w:cols w:space="720"/>
          <w:docGrid w:type="lines" w:linePitch="347"/>
        </w:sectPr>
      </w:pPr>
      <w:r w:rsidRPr="006F6312">
        <w:rPr>
          <w:rFonts w:ascii="細明體" w:eastAsia="細明體" w:hAnsi="細明體" w:hint="eastAsia"/>
          <w:sz w:val="22"/>
          <w:szCs w:val="22"/>
        </w:rPr>
        <w:t xml:space="preserve">　　　　　　　　　(3)公職人員之配偶及未成年子女所應申報之各項財產，若達申報標準應一併申報。</w:t>
      </w:r>
    </w:p>
    <w:p w14:paraId="75CDC6A9" w14:textId="77777777" w:rsidR="003B37B6" w:rsidRPr="003B37B6" w:rsidRDefault="003B37B6" w:rsidP="003B37B6">
      <w:pPr>
        <w:suppressAutoHyphens w:val="0"/>
        <w:autoSpaceDN/>
        <w:spacing w:line="0" w:lineRule="atLeast"/>
        <w:ind w:firstLineChars="100" w:firstLine="360"/>
        <w:jc w:val="both"/>
        <w:textAlignment w:val="auto"/>
        <w:rPr>
          <w:rFonts w:ascii="標楷體" w:eastAsia="標楷體" w:hAnsi="標楷體" w:cs="新細明體"/>
          <w:kern w:val="0"/>
          <w:sz w:val="36"/>
          <w:szCs w:val="36"/>
        </w:rPr>
      </w:pPr>
      <w:r w:rsidRPr="003B37B6">
        <w:rPr>
          <w:rFonts w:ascii="標楷體" w:eastAsia="標楷體" w:hAnsi="標楷體" w:cs="新細明體" w:hint="eastAsia"/>
          <w:kern w:val="0"/>
          <w:sz w:val="36"/>
          <w:szCs w:val="36"/>
        </w:rPr>
        <w:lastRenderedPageBreak/>
        <w:t>※</w:t>
      </w:r>
      <w:r w:rsidRPr="003B37B6">
        <w:rPr>
          <w:rFonts w:ascii="標楷體" w:eastAsia="標楷體" w:hAnsi="標楷體" w:cs="新細明體" w:hint="eastAsia"/>
          <w:b/>
          <w:kern w:val="0"/>
          <w:sz w:val="36"/>
          <w:szCs w:val="36"/>
          <w:bdr w:val="single" w:sz="4" w:space="0" w:color="auto"/>
        </w:rPr>
        <w:t>「個人」</w:t>
      </w:r>
      <w:r w:rsidRPr="003B37B6">
        <w:rPr>
          <w:rFonts w:ascii="標楷體" w:eastAsia="標楷體" w:hAnsi="標楷體" w:cs="新細明體" w:hint="eastAsia"/>
          <w:kern w:val="0"/>
          <w:sz w:val="36"/>
          <w:szCs w:val="36"/>
        </w:rPr>
        <w:t>各項財產（中華民國</w:t>
      </w:r>
      <w:r w:rsidRPr="003B37B6">
        <w:rPr>
          <w:rFonts w:ascii="標楷體" w:eastAsia="標楷體" w:hAnsi="標楷體" w:cs="新細明體" w:hint="eastAsia"/>
          <w:kern w:val="0"/>
          <w:sz w:val="36"/>
          <w:szCs w:val="36"/>
          <w:u w:val="single"/>
        </w:rPr>
        <w:t>境內</w:t>
      </w:r>
      <w:r w:rsidRPr="003B37B6">
        <w:rPr>
          <w:rFonts w:ascii="標楷體" w:eastAsia="標楷體" w:hAnsi="標楷體" w:cs="新細明體" w:hint="eastAsia"/>
          <w:kern w:val="0"/>
          <w:sz w:val="36"/>
          <w:szCs w:val="36"/>
        </w:rPr>
        <w:t>、</w:t>
      </w:r>
      <w:r w:rsidRPr="003B37B6">
        <w:rPr>
          <w:rFonts w:ascii="標楷體" w:eastAsia="標楷體" w:hAnsi="標楷體" w:cs="新細明體" w:hint="eastAsia"/>
          <w:kern w:val="0"/>
          <w:sz w:val="36"/>
          <w:szCs w:val="36"/>
          <w:u w:val="single"/>
        </w:rPr>
        <w:t>境外</w:t>
      </w:r>
      <w:r w:rsidRPr="003B37B6">
        <w:rPr>
          <w:rFonts w:ascii="標楷體" w:eastAsia="標楷體" w:hAnsi="標楷體" w:cs="新細明體" w:hint="eastAsia"/>
          <w:kern w:val="0"/>
          <w:sz w:val="36"/>
          <w:szCs w:val="36"/>
        </w:rPr>
        <w:t>）申報標準說明如下：</w:t>
      </w:r>
    </w:p>
    <w:p w14:paraId="724B3142" w14:textId="4BEC0572" w:rsidR="003B37B6" w:rsidRPr="003B37B6" w:rsidRDefault="003B37B6" w:rsidP="00922582">
      <w:pPr>
        <w:suppressAutoHyphens w:val="0"/>
        <w:autoSpaceDN/>
        <w:spacing w:line="0" w:lineRule="atLeast"/>
        <w:ind w:leftChars="150" w:left="12107" w:hangingChars="3263" w:hanging="11747"/>
        <w:jc w:val="both"/>
        <w:textAlignment w:val="auto"/>
        <w:rPr>
          <w:rFonts w:ascii="標楷體" w:eastAsia="標楷體" w:hAnsi="標楷體" w:cs="新細明體"/>
          <w:kern w:val="0"/>
          <w:sz w:val="36"/>
          <w:szCs w:val="36"/>
        </w:rPr>
      </w:pPr>
      <w:r>
        <w:rPr>
          <w:rFonts w:ascii="標楷體" w:eastAsia="標楷體" w:hAnsi="標楷體" w:cs="新細明體" w:hint="eastAsia"/>
          <w:kern w:val="0"/>
          <w:sz w:val="36"/>
          <w:szCs w:val="36"/>
        </w:rPr>
        <w:t>（</w:t>
      </w:r>
      <w:r w:rsidRPr="003B37B6">
        <w:rPr>
          <w:rFonts w:ascii="標楷體" w:eastAsia="標楷體" w:hAnsi="標楷體" w:cs="新細明體" w:hint="eastAsia"/>
          <w:kern w:val="0"/>
          <w:sz w:val="36"/>
          <w:szCs w:val="36"/>
        </w:rPr>
        <w:t>1</w:t>
      </w:r>
      <w:r>
        <w:rPr>
          <w:rFonts w:ascii="標楷體" w:eastAsia="標楷體" w:hAnsi="標楷體" w:cs="新細明體" w:hint="eastAsia"/>
          <w:kern w:val="0"/>
          <w:sz w:val="36"/>
          <w:szCs w:val="36"/>
        </w:rPr>
        <w:t>）</w:t>
      </w:r>
      <w:r w:rsidRPr="003B37B6">
        <w:rPr>
          <w:rFonts w:ascii="標楷體" w:eastAsia="標楷體" w:hAnsi="標楷體" w:cs="新細明體" w:hint="eastAsia"/>
          <w:b/>
          <w:bCs/>
          <w:kern w:val="0"/>
          <w:sz w:val="36"/>
          <w:szCs w:val="36"/>
        </w:rPr>
        <w:t>不動產</w:t>
      </w:r>
      <w:r w:rsidR="00922582">
        <w:rPr>
          <w:rFonts w:ascii="標楷體" w:eastAsia="標楷體" w:hAnsi="標楷體" w:cs="新細明體" w:hint="eastAsia"/>
          <w:b/>
          <w:bCs/>
          <w:kern w:val="0"/>
          <w:sz w:val="36"/>
          <w:szCs w:val="36"/>
        </w:rPr>
        <w:t>(</w:t>
      </w:r>
      <w:r w:rsidRPr="003B37B6">
        <w:rPr>
          <w:rFonts w:ascii="標楷體" w:eastAsia="標楷體" w:hAnsi="標楷體" w:cs="新細明體" w:hint="eastAsia"/>
          <w:b/>
          <w:bCs/>
          <w:kern w:val="0"/>
          <w:sz w:val="36"/>
          <w:szCs w:val="36"/>
        </w:rPr>
        <w:t>土地、房屋及停車位</w:t>
      </w:r>
      <w:r w:rsidR="00922582">
        <w:rPr>
          <w:rFonts w:ascii="標楷體" w:eastAsia="標楷體" w:hAnsi="標楷體" w:cs="新細明體" w:hint="eastAsia"/>
          <w:b/>
          <w:bCs/>
          <w:kern w:val="0"/>
          <w:sz w:val="36"/>
          <w:szCs w:val="36"/>
        </w:rPr>
        <w:t>)</w:t>
      </w:r>
      <w:r w:rsidRPr="003B37B6">
        <w:rPr>
          <w:rFonts w:ascii="標楷體" w:eastAsia="標楷體" w:hAnsi="標楷體" w:cs="新細明體" w:hint="eastAsia"/>
          <w:b/>
          <w:bCs/>
          <w:kern w:val="0"/>
          <w:sz w:val="36"/>
          <w:szCs w:val="36"/>
        </w:rPr>
        <w:t>、汽車</w:t>
      </w:r>
      <w:r w:rsidR="00AD0F04">
        <w:rPr>
          <w:rFonts w:ascii="標楷體" w:eastAsia="標楷體" w:hAnsi="標楷體" w:cs="新細明體" w:hint="eastAsia"/>
          <w:b/>
          <w:bCs/>
          <w:kern w:val="0"/>
          <w:sz w:val="36"/>
          <w:szCs w:val="36"/>
        </w:rPr>
        <w:t>(含大型重機)</w:t>
      </w:r>
      <w:r w:rsidRPr="003B37B6">
        <w:rPr>
          <w:rFonts w:ascii="標楷體" w:eastAsia="標楷體" w:hAnsi="標楷體" w:cs="新細明體" w:hint="eastAsia"/>
          <w:b/>
          <w:bCs/>
          <w:kern w:val="0"/>
          <w:sz w:val="36"/>
          <w:szCs w:val="36"/>
        </w:rPr>
        <w:t>、船舶及航空器：</w:t>
      </w:r>
      <w:r w:rsidRPr="003B37B6">
        <w:rPr>
          <w:rFonts w:ascii="標楷體" w:eastAsia="標楷體" w:hAnsi="標楷體" w:cs="新細明體" w:hint="eastAsia"/>
          <w:color w:val="FF0000"/>
          <w:kern w:val="0"/>
          <w:sz w:val="36"/>
          <w:szCs w:val="36"/>
        </w:rPr>
        <w:t>不論價值多少，</w:t>
      </w:r>
      <w:proofErr w:type="gramStart"/>
      <w:r w:rsidRPr="003B37B6">
        <w:rPr>
          <w:rFonts w:ascii="標楷體" w:eastAsia="標楷體" w:hAnsi="標楷體" w:cs="新細明體" w:hint="eastAsia"/>
          <w:color w:val="FF0000"/>
          <w:kern w:val="0"/>
          <w:sz w:val="36"/>
          <w:szCs w:val="36"/>
        </w:rPr>
        <w:t>均需申報</w:t>
      </w:r>
      <w:proofErr w:type="gramEnd"/>
      <w:r w:rsidRPr="003B37B6">
        <w:rPr>
          <w:rFonts w:ascii="標楷體" w:eastAsia="標楷體" w:hAnsi="標楷體" w:cs="新細明體" w:hint="eastAsia"/>
          <w:color w:val="FF0000"/>
          <w:kern w:val="0"/>
          <w:sz w:val="36"/>
          <w:szCs w:val="36"/>
        </w:rPr>
        <w:t>。</w:t>
      </w:r>
    </w:p>
    <w:p w14:paraId="49ADB886" w14:textId="77777777" w:rsidR="003B37B6" w:rsidRPr="003B37B6" w:rsidRDefault="003B37B6" w:rsidP="003B37B6">
      <w:pPr>
        <w:suppressAutoHyphens w:val="0"/>
        <w:autoSpaceDN/>
        <w:spacing w:line="0" w:lineRule="atLeast"/>
        <w:ind w:firstLineChars="100" w:firstLine="360"/>
        <w:jc w:val="both"/>
        <w:textAlignment w:val="auto"/>
        <w:rPr>
          <w:rFonts w:ascii="標楷體" w:eastAsia="標楷體" w:hAnsi="標楷體" w:cs="新細明體"/>
          <w:kern w:val="0"/>
          <w:sz w:val="36"/>
          <w:szCs w:val="36"/>
        </w:rPr>
      </w:pPr>
      <w:r w:rsidRPr="003B37B6">
        <w:rPr>
          <w:rFonts w:ascii="標楷體" w:eastAsia="標楷體" w:hAnsi="標楷體" w:cs="新細明體" w:hint="eastAsia"/>
          <w:kern w:val="0"/>
          <w:sz w:val="36"/>
          <w:szCs w:val="36"/>
        </w:rPr>
        <w:t>（2）</w:t>
      </w:r>
      <w:r w:rsidRPr="003B37B6">
        <w:rPr>
          <w:rFonts w:ascii="標楷體" w:eastAsia="標楷體" w:hAnsi="標楷體" w:cs="新細明體" w:hint="eastAsia"/>
          <w:b/>
          <w:bCs/>
          <w:kern w:val="0"/>
          <w:sz w:val="36"/>
          <w:szCs w:val="36"/>
        </w:rPr>
        <w:t>現金：</w:t>
      </w:r>
      <w:r w:rsidRPr="003B37B6">
        <w:rPr>
          <w:rFonts w:ascii="標楷體" w:eastAsia="標楷體" w:hAnsi="標楷體" w:cs="新細明體" w:hint="eastAsia"/>
          <w:kern w:val="0"/>
          <w:sz w:val="36"/>
          <w:szCs w:val="36"/>
        </w:rPr>
        <w:t>全部現金</w:t>
      </w:r>
      <w:r w:rsidRPr="003B37B6">
        <w:rPr>
          <w:rFonts w:ascii="標楷體" w:eastAsia="標楷體" w:hAnsi="標楷體" w:cs="新細明體"/>
          <w:kern w:val="0"/>
          <w:sz w:val="36"/>
          <w:szCs w:val="36"/>
        </w:rPr>
        <w:t>、</w:t>
      </w:r>
      <w:r w:rsidRPr="003B37B6">
        <w:rPr>
          <w:rFonts w:ascii="標楷體" w:eastAsia="標楷體" w:hAnsi="標楷體" w:cs="新細明體" w:hint="eastAsia"/>
          <w:kern w:val="0"/>
          <w:sz w:val="36"/>
          <w:szCs w:val="36"/>
        </w:rPr>
        <w:t>旅行支票(含外幣)合計達新臺幣</w:t>
      </w:r>
      <w:r w:rsidRPr="003B37B6">
        <w:rPr>
          <w:rFonts w:ascii="標楷體" w:eastAsia="標楷體" w:hAnsi="標楷體" w:cs="新細明體" w:hint="eastAsia"/>
          <w:color w:val="FF0000"/>
          <w:kern w:val="0"/>
          <w:sz w:val="36"/>
          <w:szCs w:val="36"/>
        </w:rPr>
        <w:t>100萬元以上</w:t>
      </w:r>
      <w:r w:rsidRPr="003B37B6">
        <w:rPr>
          <w:rFonts w:ascii="標楷體" w:eastAsia="標楷體" w:hAnsi="標楷體" w:cs="新細明體" w:hint="eastAsia"/>
          <w:kern w:val="0"/>
          <w:sz w:val="36"/>
          <w:szCs w:val="36"/>
        </w:rPr>
        <w:t>。</w:t>
      </w:r>
    </w:p>
    <w:p w14:paraId="288CB6C9" w14:textId="77777777" w:rsidR="003B37B6" w:rsidRPr="003B37B6" w:rsidRDefault="003B37B6" w:rsidP="003B37B6">
      <w:pPr>
        <w:suppressAutoHyphens w:val="0"/>
        <w:autoSpaceDN/>
        <w:spacing w:line="0" w:lineRule="atLeast"/>
        <w:ind w:firstLineChars="100" w:firstLine="360"/>
        <w:jc w:val="both"/>
        <w:textAlignment w:val="auto"/>
        <w:rPr>
          <w:rFonts w:ascii="標楷體" w:eastAsia="標楷體" w:hAnsi="標楷體" w:cs="新細明體"/>
          <w:kern w:val="0"/>
          <w:sz w:val="36"/>
          <w:szCs w:val="36"/>
        </w:rPr>
      </w:pPr>
      <w:r w:rsidRPr="003B37B6">
        <w:rPr>
          <w:rFonts w:ascii="標楷體" w:eastAsia="標楷體" w:hAnsi="標楷體" w:cs="新細明體" w:hint="eastAsia"/>
          <w:kern w:val="0"/>
          <w:sz w:val="36"/>
          <w:szCs w:val="36"/>
        </w:rPr>
        <w:t>（3）</w:t>
      </w:r>
      <w:r w:rsidRPr="003B37B6">
        <w:rPr>
          <w:rFonts w:ascii="標楷體" w:eastAsia="標楷體" w:hAnsi="標楷體" w:cs="新細明體" w:hint="eastAsia"/>
          <w:b/>
          <w:bCs/>
          <w:kern w:val="0"/>
          <w:sz w:val="36"/>
          <w:szCs w:val="36"/>
        </w:rPr>
        <w:t>存款：</w:t>
      </w:r>
      <w:r w:rsidRPr="003B37B6">
        <w:rPr>
          <w:rFonts w:ascii="標楷體" w:eastAsia="標楷體" w:hAnsi="標楷體" w:cs="新細明體" w:hint="eastAsia"/>
          <w:kern w:val="0"/>
          <w:sz w:val="36"/>
          <w:szCs w:val="36"/>
        </w:rPr>
        <w:t>全部帳戶(含外幣存款)合計達新臺幣</w:t>
      </w:r>
      <w:r w:rsidRPr="003B37B6">
        <w:rPr>
          <w:rFonts w:ascii="標楷體" w:eastAsia="標楷體" w:hAnsi="標楷體" w:cs="新細明體" w:hint="eastAsia"/>
          <w:color w:val="FF0000"/>
          <w:kern w:val="0"/>
          <w:sz w:val="36"/>
          <w:szCs w:val="36"/>
        </w:rPr>
        <w:t>100萬元以上</w:t>
      </w:r>
      <w:r w:rsidRPr="003B37B6">
        <w:rPr>
          <w:rFonts w:ascii="標楷體" w:eastAsia="標楷體" w:hAnsi="標楷體" w:cs="新細明體" w:hint="eastAsia"/>
          <w:kern w:val="0"/>
          <w:sz w:val="36"/>
          <w:szCs w:val="36"/>
        </w:rPr>
        <w:t>。</w:t>
      </w:r>
    </w:p>
    <w:p w14:paraId="394D0926" w14:textId="0D4B7E0C" w:rsidR="003B37B6" w:rsidRPr="003B37B6" w:rsidRDefault="003B37B6" w:rsidP="003B37B6">
      <w:pPr>
        <w:suppressAutoHyphens w:val="0"/>
        <w:autoSpaceDN/>
        <w:spacing w:line="0" w:lineRule="atLeast"/>
        <w:ind w:firstLineChars="100" w:firstLine="360"/>
        <w:jc w:val="both"/>
        <w:textAlignment w:val="auto"/>
        <w:rPr>
          <w:rFonts w:ascii="標楷體" w:eastAsia="標楷體" w:hAnsi="標楷體" w:cs="新細明體"/>
          <w:kern w:val="0"/>
          <w:sz w:val="36"/>
          <w:szCs w:val="36"/>
        </w:rPr>
      </w:pPr>
      <w:r w:rsidRPr="003B37B6">
        <w:rPr>
          <w:rFonts w:ascii="標楷體" w:eastAsia="標楷體" w:hAnsi="標楷體" w:cs="新細明體" w:hint="eastAsia"/>
          <w:kern w:val="0"/>
          <w:sz w:val="36"/>
          <w:szCs w:val="36"/>
        </w:rPr>
        <w:t>（4）</w:t>
      </w:r>
      <w:r w:rsidRPr="003B37B6">
        <w:rPr>
          <w:rFonts w:ascii="標楷體" w:eastAsia="標楷體" w:hAnsi="標楷體" w:cs="新細明體" w:hint="eastAsia"/>
          <w:b/>
          <w:bCs/>
          <w:kern w:val="0"/>
          <w:sz w:val="36"/>
          <w:szCs w:val="36"/>
        </w:rPr>
        <w:t>有價證券：</w:t>
      </w:r>
      <w:r w:rsidRPr="003B37B6">
        <w:rPr>
          <w:rFonts w:ascii="標楷體" w:eastAsia="標楷體" w:hAnsi="標楷體" w:cs="新細明體" w:hint="eastAsia"/>
          <w:kern w:val="0"/>
          <w:sz w:val="36"/>
          <w:szCs w:val="36"/>
        </w:rPr>
        <w:t>全部有價證券</w:t>
      </w:r>
      <w:r w:rsidR="00AD0F04">
        <w:rPr>
          <w:rFonts w:ascii="標楷體" w:eastAsia="標楷體" w:hAnsi="標楷體" w:cs="新細明體" w:hint="eastAsia"/>
          <w:kern w:val="0"/>
          <w:sz w:val="36"/>
          <w:szCs w:val="36"/>
        </w:rPr>
        <w:t>合計</w:t>
      </w:r>
      <w:r w:rsidRPr="003B37B6">
        <w:rPr>
          <w:rFonts w:ascii="標楷體" w:eastAsia="標楷體" w:hAnsi="標楷體" w:cs="新細明體" w:hint="eastAsia"/>
          <w:kern w:val="0"/>
          <w:sz w:val="36"/>
          <w:szCs w:val="36"/>
        </w:rPr>
        <w:t>達新臺幣</w:t>
      </w:r>
      <w:r w:rsidRPr="003B37B6">
        <w:rPr>
          <w:rFonts w:ascii="標楷體" w:eastAsia="標楷體" w:hAnsi="標楷體" w:cs="新細明體" w:hint="eastAsia"/>
          <w:color w:val="FF0000"/>
          <w:kern w:val="0"/>
          <w:sz w:val="36"/>
          <w:szCs w:val="36"/>
        </w:rPr>
        <w:t>100萬元以上</w:t>
      </w:r>
      <w:r w:rsidRPr="003B37B6">
        <w:rPr>
          <w:rFonts w:ascii="標楷體" w:eastAsia="標楷體" w:hAnsi="標楷體" w:cs="新細明體" w:hint="eastAsia"/>
          <w:kern w:val="0"/>
          <w:sz w:val="36"/>
          <w:szCs w:val="36"/>
        </w:rPr>
        <w:t>。</w:t>
      </w:r>
    </w:p>
    <w:p w14:paraId="5B64BF42" w14:textId="77777777" w:rsidR="003B37B6" w:rsidRPr="003B37B6" w:rsidRDefault="003B37B6" w:rsidP="003B37B6">
      <w:pPr>
        <w:suppressAutoHyphens w:val="0"/>
        <w:autoSpaceDN/>
        <w:spacing w:line="0" w:lineRule="atLeast"/>
        <w:ind w:firstLineChars="100" w:firstLine="360"/>
        <w:jc w:val="both"/>
        <w:textAlignment w:val="auto"/>
        <w:rPr>
          <w:rFonts w:ascii="標楷體" w:eastAsia="標楷體" w:hAnsi="標楷體" w:cs="新細明體"/>
          <w:kern w:val="0"/>
          <w:sz w:val="36"/>
          <w:szCs w:val="36"/>
        </w:rPr>
      </w:pPr>
      <w:r w:rsidRPr="003B37B6">
        <w:rPr>
          <w:rFonts w:ascii="標楷體" w:eastAsia="標楷體" w:hAnsi="標楷體" w:cs="新細明體" w:hint="eastAsia"/>
          <w:kern w:val="0"/>
          <w:sz w:val="36"/>
          <w:szCs w:val="36"/>
        </w:rPr>
        <w:t>（5）</w:t>
      </w:r>
      <w:r w:rsidRPr="003B37B6">
        <w:rPr>
          <w:rFonts w:ascii="標楷體" w:eastAsia="標楷體" w:hAnsi="標楷體" w:cs="新細明體" w:hint="eastAsia"/>
          <w:b/>
          <w:bCs/>
          <w:kern w:val="0"/>
          <w:sz w:val="36"/>
          <w:szCs w:val="36"/>
        </w:rPr>
        <w:t>珠寶、古董、字畫及其他具有相當價值之財產：</w:t>
      </w:r>
      <w:r w:rsidRPr="003B37B6">
        <w:rPr>
          <w:rFonts w:ascii="標楷體" w:eastAsia="標楷體" w:hAnsi="標楷體" w:cs="新細明體" w:hint="eastAsia"/>
          <w:kern w:val="0"/>
          <w:sz w:val="36"/>
          <w:szCs w:val="36"/>
        </w:rPr>
        <w:t>每項(件)</w:t>
      </w:r>
      <w:r w:rsidRPr="003B37B6">
        <w:rPr>
          <w:rFonts w:ascii="標楷體" w:eastAsia="標楷體" w:hAnsi="標楷體" w:cs="新細明體" w:hint="eastAsia"/>
          <w:color w:val="FF0000"/>
          <w:kern w:val="0"/>
          <w:sz w:val="36"/>
          <w:szCs w:val="36"/>
        </w:rPr>
        <w:t>20萬元以上</w:t>
      </w:r>
      <w:r w:rsidRPr="003B37B6">
        <w:rPr>
          <w:rFonts w:ascii="標楷體" w:eastAsia="標楷體" w:hAnsi="標楷體" w:cs="新細明體" w:hint="eastAsia"/>
          <w:kern w:val="0"/>
          <w:sz w:val="36"/>
          <w:szCs w:val="36"/>
        </w:rPr>
        <w:t>。</w:t>
      </w:r>
    </w:p>
    <w:p w14:paraId="430A399E" w14:textId="533A7AE0" w:rsidR="003B37B6" w:rsidRPr="003B37B6" w:rsidRDefault="003B37B6" w:rsidP="003B37B6">
      <w:pPr>
        <w:suppressAutoHyphens w:val="0"/>
        <w:autoSpaceDN/>
        <w:spacing w:line="0" w:lineRule="atLeast"/>
        <w:ind w:firstLineChars="100" w:firstLine="360"/>
        <w:jc w:val="both"/>
        <w:textAlignment w:val="auto"/>
        <w:rPr>
          <w:rFonts w:ascii="標楷體" w:eastAsia="標楷體" w:hAnsi="標楷體" w:cs="新細明體"/>
          <w:kern w:val="0"/>
          <w:sz w:val="36"/>
          <w:szCs w:val="36"/>
        </w:rPr>
      </w:pPr>
      <w:r w:rsidRPr="003B37B6">
        <w:rPr>
          <w:rFonts w:ascii="標楷體" w:eastAsia="標楷體" w:hAnsi="標楷體" w:cs="新細明體" w:hint="eastAsia"/>
          <w:kern w:val="0"/>
          <w:sz w:val="36"/>
          <w:szCs w:val="36"/>
        </w:rPr>
        <w:t>（6）</w:t>
      </w:r>
      <w:r w:rsidRPr="003B37B6">
        <w:rPr>
          <w:rFonts w:ascii="標楷體" w:eastAsia="標楷體" w:hAnsi="標楷體" w:cs="新細明體" w:hint="eastAsia"/>
          <w:b/>
          <w:bCs/>
          <w:kern w:val="0"/>
          <w:sz w:val="36"/>
          <w:szCs w:val="36"/>
        </w:rPr>
        <w:t>債權：</w:t>
      </w:r>
      <w:r w:rsidRPr="003B37B6">
        <w:rPr>
          <w:rFonts w:ascii="標楷體" w:eastAsia="標楷體" w:hAnsi="標楷體" w:cs="新細明體" w:hint="eastAsia"/>
          <w:kern w:val="0"/>
          <w:sz w:val="36"/>
          <w:szCs w:val="36"/>
        </w:rPr>
        <w:t>合計達新臺幣</w:t>
      </w:r>
      <w:r w:rsidRPr="003B37B6">
        <w:rPr>
          <w:rFonts w:ascii="標楷體" w:eastAsia="標楷體" w:hAnsi="標楷體" w:cs="新細明體" w:hint="eastAsia"/>
          <w:color w:val="FF0000"/>
          <w:kern w:val="0"/>
          <w:sz w:val="36"/>
          <w:szCs w:val="36"/>
        </w:rPr>
        <w:t>100萬元以上。</w:t>
      </w:r>
    </w:p>
    <w:p w14:paraId="7A5138CA" w14:textId="440F725B" w:rsidR="003B37B6" w:rsidRPr="003B37B6" w:rsidRDefault="003B37B6" w:rsidP="003B37B6">
      <w:pPr>
        <w:suppressAutoHyphens w:val="0"/>
        <w:autoSpaceDN/>
        <w:spacing w:line="0" w:lineRule="atLeast"/>
        <w:ind w:firstLineChars="100" w:firstLine="360"/>
        <w:jc w:val="both"/>
        <w:textAlignment w:val="auto"/>
        <w:rPr>
          <w:rFonts w:ascii="標楷體" w:eastAsia="標楷體" w:hAnsi="標楷體" w:cs="新細明體"/>
          <w:kern w:val="0"/>
          <w:sz w:val="36"/>
          <w:szCs w:val="36"/>
        </w:rPr>
      </w:pPr>
      <w:r w:rsidRPr="003B37B6">
        <w:rPr>
          <w:rFonts w:ascii="標楷體" w:eastAsia="標楷體" w:hAnsi="標楷體" w:cs="新細明體" w:hint="eastAsia"/>
          <w:kern w:val="0"/>
          <w:sz w:val="36"/>
          <w:szCs w:val="36"/>
        </w:rPr>
        <w:t>（7）</w:t>
      </w:r>
      <w:r w:rsidRPr="003B37B6">
        <w:rPr>
          <w:rFonts w:ascii="標楷體" w:eastAsia="標楷體" w:hAnsi="標楷體" w:cs="新細明體" w:hint="eastAsia"/>
          <w:b/>
          <w:bCs/>
          <w:kern w:val="0"/>
          <w:sz w:val="36"/>
          <w:szCs w:val="36"/>
        </w:rPr>
        <w:t>債務：</w:t>
      </w:r>
      <w:r w:rsidRPr="003B37B6">
        <w:rPr>
          <w:rFonts w:ascii="標楷體" w:eastAsia="標楷體" w:hAnsi="標楷體" w:cs="新細明體" w:hint="eastAsia"/>
          <w:kern w:val="0"/>
          <w:sz w:val="36"/>
          <w:szCs w:val="36"/>
        </w:rPr>
        <w:t>合計達新臺幣</w:t>
      </w:r>
      <w:r w:rsidRPr="003B37B6">
        <w:rPr>
          <w:rFonts w:ascii="標楷體" w:eastAsia="標楷體" w:hAnsi="標楷體" w:cs="新細明體" w:hint="eastAsia"/>
          <w:color w:val="FF0000"/>
          <w:kern w:val="0"/>
          <w:sz w:val="36"/>
          <w:szCs w:val="36"/>
        </w:rPr>
        <w:t>100萬元以上。</w:t>
      </w:r>
    </w:p>
    <w:p w14:paraId="18FC87C9" w14:textId="15D180CB" w:rsidR="003B37B6" w:rsidRPr="003B37B6" w:rsidRDefault="003B37B6" w:rsidP="003B37B6">
      <w:pPr>
        <w:suppressAutoHyphens w:val="0"/>
        <w:autoSpaceDN/>
        <w:spacing w:line="0" w:lineRule="atLeast"/>
        <w:ind w:firstLineChars="100" w:firstLine="360"/>
        <w:jc w:val="both"/>
        <w:textAlignment w:val="auto"/>
        <w:rPr>
          <w:rFonts w:ascii="標楷體" w:eastAsia="標楷體" w:hAnsi="標楷體" w:cs="新細明體"/>
          <w:kern w:val="0"/>
          <w:sz w:val="36"/>
          <w:szCs w:val="36"/>
        </w:rPr>
      </w:pPr>
      <w:r w:rsidRPr="003B37B6">
        <w:rPr>
          <w:rFonts w:ascii="標楷體" w:eastAsia="標楷體" w:hAnsi="標楷體" w:cs="新細明體" w:hint="eastAsia"/>
          <w:kern w:val="0"/>
          <w:sz w:val="36"/>
          <w:szCs w:val="36"/>
        </w:rPr>
        <w:t>（8）</w:t>
      </w:r>
      <w:r w:rsidRPr="003B37B6">
        <w:rPr>
          <w:rFonts w:ascii="標楷體" w:eastAsia="標楷體" w:hAnsi="標楷體" w:cs="新細明體" w:hint="eastAsia"/>
          <w:b/>
          <w:bCs/>
          <w:kern w:val="0"/>
          <w:sz w:val="36"/>
          <w:szCs w:val="36"/>
        </w:rPr>
        <w:t>事業投資：</w:t>
      </w:r>
      <w:r w:rsidRPr="003B37B6">
        <w:rPr>
          <w:rFonts w:ascii="標楷體" w:eastAsia="標楷體" w:hAnsi="標楷體" w:cs="新細明體" w:hint="eastAsia"/>
          <w:kern w:val="0"/>
          <w:sz w:val="36"/>
          <w:szCs w:val="36"/>
        </w:rPr>
        <w:t>達新臺幣</w:t>
      </w:r>
      <w:r w:rsidRPr="003B37B6">
        <w:rPr>
          <w:rFonts w:ascii="標楷體" w:eastAsia="標楷體" w:hAnsi="標楷體" w:cs="新細明體" w:hint="eastAsia"/>
          <w:color w:val="FF0000"/>
          <w:kern w:val="0"/>
          <w:sz w:val="36"/>
          <w:szCs w:val="36"/>
        </w:rPr>
        <w:t>100萬元以上。</w:t>
      </w:r>
    </w:p>
    <w:p w14:paraId="2AF1DACD" w14:textId="0913FD3D" w:rsidR="003B37B6" w:rsidRPr="003B37B6" w:rsidRDefault="003B37B6" w:rsidP="003B37B6">
      <w:pPr>
        <w:tabs>
          <w:tab w:val="num" w:pos="180"/>
        </w:tabs>
        <w:suppressAutoHyphens w:val="0"/>
        <w:autoSpaceDN/>
        <w:spacing w:line="0" w:lineRule="atLeast"/>
        <w:jc w:val="both"/>
        <w:textAlignment w:val="auto"/>
        <w:rPr>
          <w:rFonts w:ascii="標楷體" w:eastAsia="標楷體" w:hAnsi="標楷體"/>
          <w:kern w:val="2"/>
          <w:sz w:val="36"/>
          <w:szCs w:val="36"/>
        </w:rPr>
      </w:pPr>
    </w:p>
    <w:p w14:paraId="1B63A778" w14:textId="73C7739E" w:rsidR="003B37B6" w:rsidRPr="003B37B6" w:rsidRDefault="003B37B6" w:rsidP="003B37B6">
      <w:pPr>
        <w:suppressAutoHyphens w:val="0"/>
        <w:autoSpaceDN/>
        <w:spacing w:line="0" w:lineRule="atLeast"/>
        <w:ind w:leftChars="100" w:left="780" w:hangingChars="150" w:hanging="540"/>
        <w:jc w:val="both"/>
        <w:textAlignment w:val="auto"/>
        <w:rPr>
          <w:rFonts w:ascii="Arial Unicode MS" w:eastAsia="Arial Unicode MS" w:hAnsi="Arial Unicode MS"/>
          <w:kern w:val="2"/>
          <w:sz w:val="36"/>
          <w:szCs w:val="24"/>
        </w:rPr>
      </w:pPr>
      <w:r w:rsidRPr="003B37B6">
        <w:rPr>
          <w:rFonts w:ascii="標楷體" w:eastAsia="標楷體" w:hAnsi="標楷體" w:hint="eastAsia"/>
          <w:kern w:val="2"/>
          <w:sz w:val="36"/>
          <w:szCs w:val="36"/>
        </w:rPr>
        <w:t>※申報人之配偶及未成年子女(未滿</w:t>
      </w:r>
      <w:r w:rsidRPr="003B37B6">
        <w:rPr>
          <w:rFonts w:ascii="標楷體" w:eastAsia="標楷體" w:hAnsi="標楷體" w:hint="eastAsia"/>
          <w:color w:val="FF0000"/>
          <w:kern w:val="2"/>
          <w:sz w:val="36"/>
          <w:szCs w:val="36"/>
        </w:rPr>
        <w:t>18</w:t>
      </w:r>
      <w:r w:rsidRPr="003B37B6">
        <w:rPr>
          <w:rFonts w:ascii="標楷體" w:eastAsia="標楷體" w:hAnsi="標楷體" w:hint="eastAsia"/>
          <w:kern w:val="2"/>
          <w:sz w:val="36"/>
          <w:szCs w:val="36"/>
        </w:rPr>
        <w:t>歲者)每一個人均各別分開計算，且應申報之標準亦各別計算其名下所有之財產。例如：</w:t>
      </w:r>
      <w:r w:rsidRPr="003B37B6">
        <w:rPr>
          <w:rFonts w:ascii="標楷體" w:eastAsia="標楷體" w:hAnsi="標楷體" w:hint="eastAsia"/>
          <w:b/>
          <w:bCs/>
          <w:kern w:val="2"/>
          <w:sz w:val="36"/>
          <w:szCs w:val="32"/>
        </w:rPr>
        <w:t>申報義務人</w:t>
      </w:r>
      <w:r w:rsidRPr="003B37B6">
        <w:rPr>
          <w:rFonts w:ascii="Arial" w:eastAsia="標楷體" w:hAnsi="Arial" w:cs="Arial"/>
          <w:b/>
          <w:bCs/>
          <w:kern w:val="2"/>
          <w:sz w:val="36"/>
          <w:szCs w:val="32"/>
          <w:u w:val="single"/>
        </w:rPr>
        <w:t>A</w:t>
      </w:r>
      <w:r w:rsidRPr="003B37B6">
        <w:rPr>
          <w:rFonts w:ascii="標楷體" w:eastAsia="標楷體" w:hAnsi="標楷體" w:hint="eastAsia"/>
          <w:b/>
          <w:bCs/>
          <w:kern w:val="2"/>
          <w:sz w:val="36"/>
          <w:szCs w:val="32"/>
        </w:rPr>
        <w:t>及配偶</w:t>
      </w:r>
      <w:r w:rsidRPr="003B37B6">
        <w:rPr>
          <w:rFonts w:ascii="Arial" w:eastAsia="標楷體" w:hAnsi="Arial" w:cs="Arial"/>
          <w:b/>
          <w:bCs/>
          <w:kern w:val="2"/>
          <w:sz w:val="36"/>
          <w:szCs w:val="32"/>
          <w:u w:val="single"/>
        </w:rPr>
        <w:t>B</w:t>
      </w:r>
      <w:r w:rsidRPr="003B37B6">
        <w:rPr>
          <w:rFonts w:ascii="Arial" w:eastAsia="標楷體" w:hAnsi="Arial" w:hint="eastAsia"/>
          <w:b/>
          <w:bCs/>
          <w:kern w:val="2"/>
          <w:sz w:val="36"/>
          <w:szCs w:val="32"/>
        </w:rPr>
        <w:t>、未成年子女</w:t>
      </w:r>
      <w:r w:rsidRPr="003B37B6">
        <w:rPr>
          <w:rFonts w:ascii="Arial" w:eastAsia="標楷體" w:hAnsi="Arial" w:cs="Arial"/>
          <w:b/>
          <w:bCs/>
          <w:kern w:val="2"/>
          <w:sz w:val="36"/>
          <w:szCs w:val="32"/>
          <w:u w:val="single"/>
        </w:rPr>
        <w:t>C</w:t>
      </w:r>
      <w:r w:rsidRPr="003B37B6">
        <w:rPr>
          <w:rFonts w:ascii="Arial" w:eastAsia="標楷體" w:hAnsi="Arial" w:hint="eastAsia"/>
          <w:b/>
          <w:bCs/>
          <w:kern w:val="2"/>
          <w:sz w:val="36"/>
          <w:szCs w:val="32"/>
        </w:rPr>
        <w:t>其各自名下</w:t>
      </w:r>
      <w:r w:rsidRPr="003B37B6">
        <w:rPr>
          <w:rFonts w:ascii="Arial" w:eastAsia="標楷體" w:hAnsi="Arial" w:hint="eastAsia"/>
          <w:b/>
          <w:bCs/>
          <w:kern w:val="2"/>
          <w:sz w:val="36"/>
          <w:szCs w:val="32"/>
          <w:u w:val="single"/>
        </w:rPr>
        <w:t>存款</w:t>
      </w:r>
      <w:r w:rsidRPr="003B37B6">
        <w:rPr>
          <w:rFonts w:ascii="Arial" w:eastAsia="標楷體" w:hAnsi="Arial" w:hint="eastAsia"/>
          <w:b/>
          <w:bCs/>
          <w:kern w:val="2"/>
          <w:sz w:val="36"/>
          <w:szCs w:val="32"/>
        </w:rPr>
        <w:t>全部帳戶總額分別為</w:t>
      </w:r>
      <w:r w:rsidRPr="003B37B6">
        <w:rPr>
          <w:rFonts w:ascii="Arial" w:eastAsia="標楷體" w:hAnsi="Arial" w:cs="Arial"/>
          <w:b/>
          <w:bCs/>
          <w:kern w:val="2"/>
          <w:sz w:val="36"/>
          <w:szCs w:val="32"/>
        </w:rPr>
        <w:t>300</w:t>
      </w:r>
      <w:r w:rsidRPr="003B37B6">
        <w:rPr>
          <w:rFonts w:ascii="Arial" w:eastAsia="標楷體" w:hAnsi="Arial" w:hint="eastAsia"/>
          <w:b/>
          <w:bCs/>
          <w:kern w:val="2"/>
          <w:sz w:val="36"/>
          <w:szCs w:val="32"/>
        </w:rPr>
        <w:t>萬、</w:t>
      </w:r>
      <w:r w:rsidRPr="003B37B6">
        <w:rPr>
          <w:rFonts w:ascii="Arial" w:eastAsia="標楷體" w:hAnsi="Arial" w:cs="Arial"/>
          <w:b/>
          <w:bCs/>
          <w:kern w:val="2"/>
          <w:sz w:val="36"/>
          <w:szCs w:val="32"/>
        </w:rPr>
        <w:t>80</w:t>
      </w:r>
      <w:r w:rsidRPr="003B37B6">
        <w:rPr>
          <w:rFonts w:ascii="Arial" w:eastAsia="標楷體" w:hAnsi="Arial" w:hint="eastAsia"/>
          <w:b/>
          <w:bCs/>
          <w:kern w:val="2"/>
          <w:sz w:val="36"/>
          <w:szCs w:val="32"/>
        </w:rPr>
        <w:t>萬、</w:t>
      </w:r>
      <w:r w:rsidRPr="003B37B6">
        <w:rPr>
          <w:rFonts w:ascii="Arial" w:eastAsia="標楷體" w:hAnsi="Arial" w:cs="Arial"/>
          <w:b/>
          <w:bCs/>
          <w:kern w:val="2"/>
          <w:sz w:val="36"/>
          <w:szCs w:val="32"/>
        </w:rPr>
        <w:t>120</w:t>
      </w:r>
      <w:r w:rsidRPr="003B37B6">
        <w:rPr>
          <w:rFonts w:ascii="Arial" w:eastAsia="標楷體" w:hAnsi="Arial" w:hint="eastAsia"/>
          <w:b/>
          <w:bCs/>
          <w:kern w:val="2"/>
          <w:sz w:val="36"/>
          <w:szCs w:val="32"/>
        </w:rPr>
        <w:t>萬，則</w:t>
      </w:r>
      <w:r w:rsidRPr="003B37B6">
        <w:rPr>
          <w:rFonts w:ascii="Arial" w:eastAsia="標楷體" w:hAnsi="Arial" w:hint="eastAsia"/>
          <w:b/>
          <w:bCs/>
          <w:kern w:val="2"/>
          <w:sz w:val="36"/>
          <w:szCs w:val="32"/>
        </w:rPr>
        <w:t>A</w:t>
      </w:r>
      <w:r w:rsidRPr="003B37B6">
        <w:rPr>
          <w:rFonts w:ascii="Arial" w:eastAsia="標楷體" w:hAnsi="Arial" w:hint="eastAsia"/>
          <w:b/>
          <w:bCs/>
          <w:kern w:val="2"/>
          <w:sz w:val="36"/>
          <w:szCs w:val="32"/>
        </w:rPr>
        <w:t>僅需申報本人、</w:t>
      </w:r>
      <w:r w:rsidRPr="003B37B6">
        <w:rPr>
          <w:rFonts w:ascii="Arial" w:eastAsia="標楷體" w:hAnsi="Arial"/>
          <w:b/>
          <w:bCs/>
          <w:kern w:val="2"/>
          <w:sz w:val="36"/>
          <w:szCs w:val="32"/>
        </w:rPr>
        <w:t>未成年子女</w:t>
      </w:r>
      <w:r w:rsidRPr="003B37B6">
        <w:rPr>
          <w:rFonts w:ascii="Arial" w:eastAsia="標楷體" w:hAnsi="Arial" w:hint="eastAsia"/>
          <w:b/>
          <w:bCs/>
          <w:kern w:val="2"/>
          <w:sz w:val="36"/>
          <w:szCs w:val="32"/>
        </w:rPr>
        <w:t>C</w:t>
      </w:r>
      <w:r w:rsidRPr="003B37B6">
        <w:rPr>
          <w:rFonts w:ascii="Arial" w:eastAsia="標楷體" w:hAnsi="Arial" w:hint="eastAsia"/>
          <w:b/>
          <w:bCs/>
          <w:kern w:val="2"/>
          <w:sz w:val="36"/>
          <w:szCs w:val="32"/>
        </w:rPr>
        <w:t>之財產。</w:t>
      </w:r>
    </w:p>
    <w:p w14:paraId="591C5486" w14:textId="77777777" w:rsidR="003B37B6" w:rsidRPr="003B37B6" w:rsidRDefault="003B37B6" w:rsidP="003B37B6">
      <w:pPr>
        <w:suppressAutoHyphens w:val="0"/>
        <w:autoSpaceDN/>
        <w:spacing w:line="0" w:lineRule="atLeast"/>
        <w:ind w:leftChars="150" w:left="767" w:hangingChars="113" w:hanging="407"/>
        <w:jc w:val="both"/>
        <w:textAlignment w:val="auto"/>
        <w:rPr>
          <w:rFonts w:ascii="標楷體" w:eastAsia="標楷體" w:hAnsi="標楷體"/>
          <w:kern w:val="2"/>
          <w:sz w:val="36"/>
          <w:szCs w:val="36"/>
        </w:rPr>
      </w:pPr>
    </w:p>
    <w:p w14:paraId="2EE37FC8" w14:textId="77777777" w:rsidR="003B37B6" w:rsidRPr="003B37B6" w:rsidRDefault="003B37B6" w:rsidP="003B37B6">
      <w:pPr>
        <w:tabs>
          <w:tab w:val="num" w:pos="180"/>
        </w:tabs>
        <w:suppressAutoHyphens w:val="0"/>
        <w:autoSpaceDN/>
        <w:spacing w:line="0" w:lineRule="atLeast"/>
        <w:jc w:val="both"/>
        <w:textAlignment w:val="auto"/>
        <w:rPr>
          <w:rFonts w:ascii="標楷體" w:eastAsia="標楷體" w:hAnsi="標楷體"/>
          <w:kern w:val="2"/>
          <w:sz w:val="36"/>
          <w:szCs w:val="36"/>
        </w:rPr>
      </w:pPr>
    </w:p>
    <w:p w14:paraId="68A9F318" w14:textId="77777777" w:rsidR="003B37B6" w:rsidRPr="003B37B6" w:rsidRDefault="003B37B6" w:rsidP="003B37B6">
      <w:pPr>
        <w:suppressAutoHyphens w:val="0"/>
        <w:autoSpaceDN/>
        <w:spacing w:line="0" w:lineRule="atLeast"/>
        <w:ind w:leftChars="150" w:left="360"/>
        <w:jc w:val="both"/>
        <w:textAlignment w:val="auto"/>
        <w:rPr>
          <w:rFonts w:ascii="標楷體" w:eastAsia="標楷體" w:hAnsi="標楷體"/>
          <w:kern w:val="2"/>
          <w:sz w:val="36"/>
          <w:szCs w:val="36"/>
        </w:rPr>
      </w:pPr>
      <w:r w:rsidRPr="003B37B6">
        <w:rPr>
          <w:rFonts w:ascii="標楷體" w:eastAsia="標楷體" w:hAnsi="標楷體" w:hint="eastAsia"/>
          <w:kern w:val="2"/>
          <w:sz w:val="36"/>
          <w:szCs w:val="36"/>
        </w:rPr>
        <w:t>※</w:t>
      </w:r>
      <w:r w:rsidRPr="003B37B6">
        <w:rPr>
          <w:rFonts w:ascii="標楷體" w:eastAsia="標楷體" w:hAnsi="標楷體" w:hint="eastAsia"/>
          <w:kern w:val="2"/>
          <w:sz w:val="36"/>
          <w:szCs w:val="36"/>
          <w:u w:val="single"/>
        </w:rPr>
        <w:t>特定項目財產</w:t>
      </w:r>
      <w:r w:rsidRPr="003B37B6">
        <w:rPr>
          <w:rFonts w:ascii="標楷體" w:eastAsia="標楷體" w:hAnsi="標楷體" w:hint="eastAsia"/>
          <w:kern w:val="2"/>
          <w:sz w:val="36"/>
          <w:szCs w:val="36"/>
        </w:rPr>
        <w:t>應填載「</w:t>
      </w:r>
      <w:r w:rsidRPr="003B37B6">
        <w:rPr>
          <w:rFonts w:ascii="標楷體" w:eastAsia="標楷體" w:hAnsi="標楷體" w:hint="eastAsia"/>
          <w:b/>
          <w:kern w:val="2"/>
          <w:sz w:val="36"/>
          <w:szCs w:val="36"/>
        </w:rPr>
        <w:t>取得或發生之</w:t>
      </w:r>
      <w:r w:rsidRPr="003B37B6">
        <w:rPr>
          <w:rFonts w:ascii="標楷體" w:eastAsia="標楷體" w:hAnsi="標楷體" w:hint="eastAsia"/>
          <w:b/>
          <w:bCs/>
          <w:kern w:val="2"/>
          <w:sz w:val="36"/>
          <w:szCs w:val="36"/>
        </w:rPr>
        <w:t>時間</w:t>
      </w:r>
      <w:r w:rsidRPr="003B37B6">
        <w:rPr>
          <w:rFonts w:ascii="標楷體" w:eastAsia="標楷體" w:hAnsi="標楷體" w:hint="eastAsia"/>
          <w:b/>
          <w:kern w:val="2"/>
          <w:sz w:val="36"/>
          <w:szCs w:val="36"/>
        </w:rPr>
        <w:t>、</w:t>
      </w:r>
      <w:r w:rsidRPr="003B37B6">
        <w:rPr>
          <w:rFonts w:ascii="標楷體" w:eastAsia="標楷體" w:hAnsi="標楷體" w:hint="eastAsia"/>
          <w:b/>
          <w:bCs/>
          <w:kern w:val="2"/>
          <w:sz w:val="36"/>
          <w:szCs w:val="36"/>
        </w:rPr>
        <w:t>原因、價額</w:t>
      </w:r>
      <w:r w:rsidRPr="003B37B6">
        <w:rPr>
          <w:rFonts w:ascii="標楷體" w:eastAsia="標楷體" w:hAnsi="標楷體" w:hint="eastAsia"/>
          <w:kern w:val="2"/>
          <w:sz w:val="36"/>
          <w:szCs w:val="36"/>
        </w:rPr>
        <w:t>」</w:t>
      </w:r>
    </w:p>
    <w:p w14:paraId="5ADFDEF2" w14:textId="3A7713A5" w:rsidR="003B37B6" w:rsidRPr="003B37B6" w:rsidRDefault="003B37B6" w:rsidP="003B37B6">
      <w:pPr>
        <w:suppressAutoHyphens w:val="0"/>
        <w:autoSpaceDN/>
        <w:spacing w:line="0" w:lineRule="atLeast"/>
        <w:ind w:leftChars="150" w:left="6300" w:hangingChars="1650" w:hanging="5940"/>
        <w:jc w:val="both"/>
        <w:textAlignment w:val="auto"/>
        <w:rPr>
          <w:rFonts w:ascii="標楷體" w:eastAsia="標楷體" w:hAnsi="標楷體"/>
          <w:kern w:val="2"/>
          <w:sz w:val="36"/>
          <w:szCs w:val="36"/>
        </w:rPr>
      </w:pPr>
      <w:r w:rsidRPr="003B37B6">
        <w:rPr>
          <w:rFonts w:ascii="標楷體" w:eastAsia="標楷體" w:hAnsi="標楷體" w:hint="eastAsia"/>
          <w:noProof/>
          <w:kern w:val="2"/>
          <w:sz w:val="36"/>
          <w:szCs w:val="36"/>
        </w:rPr>
        <mc:AlternateContent>
          <mc:Choice Requires="wps">
            <w:drawing>
              <wp:anchor distT="0" distB="0" distL="114300" distR="114300" simplePos="0" relativeHeight="251671040" behindDoc="1" locked="0" layoutInCell="1" allowOverlap="1" wp14:anchorId="51604898" wp14:editId="22C7166D">
                <wp:simplePos x="0" y="0"/>
                <wp:positionH relativeFrom="column">
                  <wp:posOffset>6086475</wp:posOffset>
                </wp:positionH>
                <wp:positionV relativeFrom="paragraph">
                  <wp:posOffset>42545</wp:posOffset>
                </wp:positionV>
                <wp:extent cx="1028700" cy="800100"/>
                <wp:effectExtent l="38100" t="38100" r="38100" b="57150"/>
                <wp:wrapNone/>
                <wp:docPr id="7" name="爆炸: 八角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irregularSeal1">
                          <a:avLst/>
                        </a:prstGeom>
                        <a:noFill/>
                        <a:ln w="2540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0F349"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 八角 7" o:spid="_x0000_s1026" type="#_x0000_t71" style="position:absolute;margin-left:479.25pt;margin-top:3.35pt;width:81pt;height:6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" filled="f" strokecolor="red" strokeweight="2pt"/>
            </w:pict>
          </mc:Fallback>
        </mc:AlternateContent>
      </w:r>
      <w:r w:rsidRPr="003B37B6">
        <w:rPr>
          <w:rFonts w:ascii="標楷體" w:eastAsia="標楷體" w:hAnsi="標楷體" w:hint="eastAsia"/>
          <w:kern w:val="2"/>
          <w:sz w:val="36"/>
          <w:szCs w:val="36"/>
        </w:rPr>
        <w:t>（1）不動產、船舶、汽車及航空器：</w:t>
      </w:r>
    </w:p>
    <w:p w14:paraId="5978D416" w14:textId="5C6CE816" w:rsidR="003B37B6" w:rsidRDefault="003B37B6" w:rsidP="003B37B6">
      <w:pPr>
        <w:suppressAutoHyphens w:val="0"/>
        <w:autoSpaceDN/>
        <w:spacing w:line="0" w:lineRule="atLeast"/>
        <w:ind w:leftChars="525" w:left="6300" w:hangingChars="1400" w:hanging="5040"/>
        <w:jc w:val="both"/>
        <w:textAlignment w:val="auto"/>
        <w:rPr>
          <w:rFonts w:ascii="標楷體" w:eastAsia="標楷體" w:hAnsi="標楷體"/>
          <w:kern w:val="2"/>
          <w:sz w:val="36"/>
          <w:szCs w:val="36"/>
        </w:rPr>
      </w:pPr>
      <w:r w:rsidRPr="003B37B6">
        <w:rPr>
          <w:rFonts w:ascii="標楷體" w:eastAsia="標楷體" w:hAnsi="標楷體" w:hint="eastAsia"/>
          <w:kern w:val="2"/>
          <w:sz w:val="36"/>
          <w:szCs w:val="36"/>
        </w:rPr>
        <w:t>應填寫取得或發生之</w:t>
      </w:r>
      <w:r w:rsidRPr="003B37B6">
        <w:rPr>
          <w:rFonts w:ascii="標楷體" w:eastAsia="標楷體" w:hAnsi="標楷體" w:hint="eastAsia"/>
          <w:b/>
          <w:bCs/>
          <w:color w:val="FF0000"/>
          <w:kern w:val="2"/>
          <w:sz w:val="36"/>
          <w:szCs w:val="36"/>
        </w:rPr>
        <w:t>時間</w:t>
      </w:r>
      <w:r w:rsidRPr="003B37B6">
        <w:rPr>
          <w:rFonts w:ascii="標楷體" w:eastAsia="標楷體" w:hAnsi="標楷體" w:hint="eastAsia"/>
          <w:kern w:val="2"/>
          <w:sz w:val="36"/>
          <w:szCs w:val="36"/>
        </w:rPr>
        <w:t>及</w:t>
      </w:r>
      <w:r w:rsidRPr="003B37B6">
        <w:rPr>
          <w:rFonts w:ascii="標楷體" w:eastAsia="標楷體" w:hAnsi="標楷體" w:hint="eastAsia"/>
          <w:b/>
          <w:bCs/>
          <w:color w:val="FF0000"/>
          <w:kern w:val="2"/>
          <w:sz w:val="36"/>
          <w:szCs w:val="36"/>
        </w:rPr>
        <w:t>原因</w:t>
      </w:r>
      <w:r w:rsidRPr="003B37B6">
        <w:rPr>
          <w:rFonts w:ascii="標楷體" w:eastAsia="標楷體" w:hAnsi="標楷體" w:hint="eastAsia"/>
          <w:kern w:val="2"/>
          <w:sz w:val="36"/>
          <w:szCs w:val="36"/>
        </w:rPr>
        <w:t>，如係於申報基準日前</w:t>
      </w:r>
      <w:r w:rsidRPr="003B37B6">
        <w:rPr>
          <w:rFonts w:ascii="標楷體" w:eastAsia="標楷體" w:hAnsi="標楷體" w:hint="eastAsia"/>
          <w:color w:val="FF0000"/>
          <w:kern w:val="2"/>
          <w:sz w:val="36"/>
          <w:szCs w:val="36"/>
        </w:rPr>
        <w:t>5年內</w:t>
      </w:r>
      <w:r w:rsidRPr="003B37B6">
        <w:rPr>
          <w:rFonts w:ascii="標楷體" w:eastAsia="標楷體" w:hAnsi="標楷體" w:hint="eastAsia"/>
          <w:kern w:val="2"/>
          <w:sz w:val="36"/>
          <w:szCs w:val="36"/>
        </w:rPr>
        <w:t>取得者，並應申報其取得</w:t>
      </w:r>
      <w:r w:rsidRPr="003B37B6">
        <w:rPr>
          <w:rFonts w:ascii="標楷體" w:eastAsia="標楷體" w:hAnsi="標楷體" w:hint="eastAsia"/>
          <w:b/>
          <w:bCs/>
          <w:color w:val="FF0000"/>
          <w:kern w:val="2"/>
          <w:sz w:val="36"/>
          <w:szCs w:val="36"/>
        </w:rPr>
        <w:t>價額</w:t>
      </w:r>
      <w:r w:rsidRPr="003B37B6">
        <w:rPr>
          <w:rFonts w:ascii="標楷體" w:eastAsia="標楷體" w:hAnsi="標楷體" w:hint="eastAsia"/>
          <w:kern w:val="2"/>
          <w:sz w:val="36"/>
          <w:szCs w:val="36"/>
        </w:rPr>
        <w:t>。</w:t>
      </w:r>
    </w:p>
    <w:p w14:paraId="59107745" w14:textId="77777777" w:rsidR="003B37B6" w:rsidRPr="003B37B6" w:rsidRDefault="003B37B6" w:rsidP="003B37B6">
      <w:pPr>
        <w:suppressAutoHyphens w:val="0"/>
        <w:autoSpaceDN/>
        <w:spacing w:line="0" w:lineRule="atLeast"/>
        <w:ind w:leftChars="525" w:left="6300" w:hangingChars="1400" w:hanging="5040"/>
        <w:jc w:val="both"/>
        <w:textAlignment w:val="auto"/>
        <w:rPr>
          <w:rFonts w:ascii="標楷體" w:eastAsia="標楷體" w:hAnsi="標楷體"/>
          <w:kern w:val="2"/>
          <w:sz w:val="36"/>
          <w:szCs w:val="36"/>
        </w:rPr>
      </w:pPr>
    </w:p>
    <w:p w14:paraId="7820E892" w14:textId="129C64FE" w:rsidR="003B37B6" w:rsidRPr="003B37B6" w:rsidRDefault="003B37B6" w:rsidP="003B37B6">
      <w:pPr>
        <w:suppressAutoHyphens w:val="0"/>
        <w:autoSpaceDN/>
        <w:spacing w:line="0" w:lineRule="atLeast"/>
        <w:ind w:leftChars="150" w:left="360"/>
        <w:jc w:val="both"/>
        <w:textAlignment w:val="auto"/>
        <w:rPr>
          <w:rFonts w:ascii="細明體" w:eastAsia="細明體" w:hAnsi="細明體"/>
          <w:kern w:val="2"/>
          <w:sz w:val="36"/>
          <w:szCs w:val="36"/>
        </w:rPr>
      </w:pPr>
      <w:r w:rsidRPr="003B37B6">
        <w:rPr>
          <w:rFonts w:ascii="標楷體" w:eastAsia="標楷體" w:hAnsi="標楷體" w:hint="eastAsia"/>
          <w:kern w:val="2"/>
          <w:sz w:val="36"/>
          <w:szCs w:val="36"/>
        </w:rPr>
        <w:t>（2）債權、債務及對各種事業之投資：應填寫取得或發生之</w:t>
      </w:r>
      <w:r w:rsidRPr="003B37B6">
        <w:rPr>
          <w:rFonts w:ascii="標楷體" w:eastAsia="標楷體" w:hAnsi="標楷體" w:hint="eastAsia"/>
          <w:b/>
          <w:bCs/>
          <w:color w:val="FF0000"/>
          <w:kern w:val="2"/>
          <w:sz w:val="36"/>
          <w:szCs w:val="36"/>
        </w:rPr>
        <w:t>時間</w:t>
      </w:r>
      <w:r w:rsidRPr="003B37B6">
        <w:rPr>
          <w:rFonts w:ascii="標楷體" w:eastAsia="標楷體" w:hAnsi="標楷體" w:hint="eastAsia"/>
          <w:kern w:val="2"/>
          <w:sz w:val="36"/>
          <w:szCs w:val="36"/>
        </w:rPr>
        <w:t>及</w:t>
      </w:r>
      <w:r w:rsidRPr="003B37B6">
        <w:rPr>
          <w:rFonts w:ascii="標楷體" w:eastAsia="標楷體" w:hAnsi="標楷體" w:hint="eastAsia"/>
          <w:b/>
          <w:bCs/>
          <w:color w:val="FF0000"/>
          <w:kern w:val="2"/>
          <w:sz w:val="36"/>
          <w:szCs w:val="36"/>
        </w:rPr>
        <w:t>原因</w:t>
      </w:r>
      <w:r w:rsidRPr="003B37B6">
        <w:rPr>
          <w:rFonts w:ascii="標楷體" w:eastAsia="標楷體" w:hAnsi="標楷體" w:hint="eastAsia"/>
          <w:b/>
          <w:bCs/>
          <w:kern w:val="2"/>
          <w:sz w:val="36"/>
          <w:szCs w:val="36"/>
        </w:rPr>
        <w:t>。</w:t>
      </w:r>
    </w:p>
    <w:p w14:paraId="21872293" w14:textId="77777777" w:rsidR="003B37B6" w:rsidRPr="003B37B6" w:rsidRDefault="003B37B6" w:rsidP="003B37B6">
      <w:pPr>
        <w:tabs>
          <w:tab w:val="num" w:pos="180"/>
        </w:tabs>
        <w:suppressAutoHyphens w:val="0"/>
        <w:autoSpaceDN/>
        <w:jc w:val="both"/>
        <w:textAlignment w:val="auto"/>
        <w:rPr>
          <w:rFonts w:ascii="細明體" w:eastAsia="細明體" w:hAnsi="細明體"/>
          <w:kern w:val="2"/>
          <w:szCs w:val="24"/>
        </w:rPr>
      </w:pPr>
    </w:p>
    <w:p w14:paraId="2EA57C8E" w14:textId="77777777" w:rsidR="006F6312" w:rsidRPr="003B37B6" w:rsidRDefault="006F6312">
      <w:pPr>
        <w:tabs>
          <w:tab w:val="left" w:pos="180"/>
        </w:tabs>
        <w:jc w:val="both"/>
        <w:rPr>
          <w:rFonts w:ascii="標楷體" w:eastAsia="標楷體" w:hAnsi="標楷體"/>
        </w:rPr>
      </w:pPr>
    </w:p>
    <w:p w14:paraId="5468685C" w14:textId="77777777" w:rsidR="006F6312" w:rsidRDefault="006F6312">
      <w:pPr>
        <w:widowControl/>
        <w:suppressAutoHyphens w:val="0"/>
        <w:rPr>
          <w:rFonts w:ascii="標楷體" w:eastAsia="標楷體" w:hAnsi="標楷體"/>
        </w:rPr>
      </w:pPr>
      <w:r>
        <w:rPr>
          <w:rFonts w:ascii="標楷體" w:eastAsia="標楷體" w:hAnsi="標楷體"/>
        </w:rPr>
        <w:br w:type="page"/>
      </w:r>
    </w:p>
    <w:p w14:paraId="3D6B0347" w14:textId="5BA0CA06" w:rsidR="00E50815" w:rsidRPr="00352A00" w:rsidRDefault="005B3CFC" w:rsidP="00352A00">
      <w:pPr>
        <w:tabs>
          <w:tab w:val="left" w:pos="180"/>
        </w:tabs>
        <w:jc w:val="both"/>
        <w:rPr>
          <w:rFonts w:ascii="標楷體" w:eastAsia="標楷體" w:hAnsi="標楷體"/>
          <w:b/>
          <w:bCs/>
        </w:rPr>
      </w:pPr>
      <w:r w:rsidRPr="00352A00">
        <w:rPr>
          <w:rFonts w:ascii="標楷體" w:eastAsia="標楷體" w:hAnsi="標楷體"/>
          <w:b/>
          <w:bCs/>
        </w:rPr>
        <w:lastRenderedPageBreak/>
        <w:t>（二）不動產</w:t>
      </w:r>
      <w:r w:rsidR="00352A00" w:rsidRPr="00352A00">
        <w:rPr>
          <w:rFonts w:ascii="標楷體" w:eastAsia="標楷體" w:hAnsi="標楷體" w:hint="eastAsia"/>
          <w:b/>
          <w:bCs/>
        </w:rPr>
        <w:t xml:space="preserve">　　</w:t>
      </w:r>
      <w:r w:rsidRPr="00352A00">
        <w:rPr>
          <w:rFonts w:ascii="標楷體" w:eastAsia="標楷體" w:hAnsi="標楷體"/>
          <w:b/>
          <w:bCs/>
        </w:rPr>
        <w:t>1.土地</w:t>
      </w:r>
    </w:p>
    <w:tbl>
      <w:tblPr>
        <w:tblW w:w="14148" w:type="dxa"/>
        <w:jc w:val="center"/>
        <w:tblCellMar>
          <w:left w:w="10" w:type="dxa"/>
          <w:right w:w="10" w:type="dxa"/>
        </w:tblCellMar>
        <w:tblLook w:val="04A0" w:firstRow="1" w:lastRow="0" w:firstColumn="1" w:lastColumn="0" w:noHBand="0" w:noVBand="1"/>
      </w:tblPr>
      <w:tblGrid>
        <w:gridCol w:w="2812"/>
        <w:gridCol w:w="1985"/>
        <w:gridCol w:w="1984"/>
        <w:gridCol w:w="1276"/>
        <w:gridCol w:w="2126"/>
        <w:gridCol w:w="2268"/>
        <w:gridCol w:w="1697"/>
      </w:tblGrid>
      <w:tr w:rsidR="00E50815" w14:paraId="627C28FF" w14:textId="77777777" w:rsidTr="00D8539E">
        <w:trPr>
          <w:trHeight w:val="35"/>
          <w:jc w:val="center"/>
        </w:trPr>
        <w:tc>
          <w:tcPr>
            <w:tcW w:w="2812"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6984BF" w14:textId="77777777" w:rsidR="00E50815" w:rsidRPr="006F6312" w:rsidRDefault="005B3CFC" w:rsidP="006F6312">
            <w:pPr>
              <w:jc w:val="center"/>
              <w:rPr>
                <w:rFonts w:ascii="標楷體" w:eastAsia="標楷體" w:hAnsi="標楷體"/>
                <w:szCs w:val="24"/>
              </w:rPr>
            </w:pPr>
            <w:r w:rsidRPr="006F6312">
              <w:rPr>
                <w:rFonts w:ascii="標楷體" w:eastAsia="標楷體" w:hAnsi="標楷體"/>
                <w:szCs w:val="24"/>
              </w:rPr>
              <w:t>土地坐落</w:t>
            </w:r>
          </w:p>
        </w:tc>
        <w:tc>
          <w:tcPr>
            <w:tcW w:w="1985"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41677F0" w14:textId="2BAAA369" w:rsidR="00E50815" w:rsidRPr="006F6312" w:rsidRDefault="005B3CFC" w:rsidP="006F6312">
            <w:pPr>
              <w:jc w:val="center"/>
              <w:rPr>
                <w:rFonts w:ascii="標楷體" w:eastAsia="標楷體" w:hAnsi="標楷體"/>
                <w:szCs w:val="24"/>
              </w:rPr>
            </w:pPr>
            <w:r w:rsidRPr="006F6312">
              <w:rPr>
                <w:rFonts w:ascii="標楷體" w:eastAsia="標楷體" w:hAnsi="標楷體"/>
                <w:szCs w:val="24"/>
              </w:rPr>
              <w:t>面積</w:t>
            </w:r>
            <w:r w:rsidR="006F6312">
              <w:rPr>
                <w:rFonts w:ascii="標楷體" w:eastAsia="標楷體" w:hAnsi="標楷體" w:hint="eastAsia"/>
                <w:szCs w:val="24"/>
              </w:rPr>
              <w:t>(</w:t>
            </w:r>
            <w:r w:rsidRPr="006F6312">
              <w:rPr>
                <w:rFonts w:ascii="標楷體" w:eastAsia="標楷體" w:hAnsi="標楷體"/>
                <w:szCs w:val="24"/>
              </w:rPr>
              <w:t>平方公尺</w:t>
            </w:r>
            <w:r w:rsidR="006F6312">
              <w:rPr>
                <w:rFonts w:ascii="標楷體" w:eastAsia="標楷體" w:hAnsi="標楷體" w:hint="eastAsia"/>
                <w:szCs w:val="24"/>
              </w:rPr>
              <w:t>)</w:t>
            </w:r>
          </w:p>
        </w:tc>
        <w:tc>
          <w:tcPr>
            <w:tcW w:w="1984"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042940" w14:textId="6AF7E037" w:rsidR="00E50815" w:rsidRPr="006F6312" w:rsidRDefault="005B3CFC" w:rsidP="006F6312">
            <w:pPr>
              <w:jc w:val="center"/>
              <w:rPr>
                <w:rFonts w:ascii="標楷體" w:eastAsia="標楷體" w:hAnsi="標楷體"/>
                <w:szCs w:val="24"/>
              </w:rPr>
            </w:pPr>
            <w:r w:rsidRPr="006F6312">
              <w:rPr>
                <w:rFonts w:ascii="標楷體" w:eastAsia="標楷體" w:hAnsi="標楷體"/>
                <w:szCs w:val="24"/>
              </w:rPr>
              <w:t>權利範圍</w:t>
            </w:r>
            <w:r w:rsidR="006F6312">
              <w:rPr>
                <w:rFonts w:ascii="標楷體" w:eastAsia="標楷體" w:hAnsi="標楷體" w:hint="eastAsia"/>
                <w:szCs w:val="24"/>
              </w:rPr>
              <w:t>(</w:t>
            </w:r>
            <w:r w:rsidRPr="006F6312">
              <w:rPr>
                <w:rFonts w:ascii="標楷體" w:eastAsia="標楷體" w:hAnsi="標楷體"/>
                <w:szCs w:val="24"/>
              </w:rPr>
              <w:t>持分</w:t>
            </w:r>
            <w:r w:rsidR="006F6312">
              <w:rPr>
                <w:rFonts w:ascii="標楷體" w:eastAsia="標楷體" w:hAnsi="標楷體" w:hint="eastAsia"/>
                <w:szCs w:val="24"/>
              </w:rPr>
              <w:t>)</w:t>
            </w:r>
          </w:p>
        </w:tc>
        <w:tc>
          <w:tcPr>
            <w:tcW w:w="1276" w:type="dxa"/>
            <w:tcBorders>
              <w:top w:val="single" w:sz="18" w:space="0" w:color="000000"/>
              <w:left w:val="single" w:sz="6" w:space="0" w:color="000000"/>
              <w:bottom w:val="single" w:sz="6" w:space="0" w:color="000000"/>
              <w:right w:val="single" w:sz="18" w:space="0" w:color="FF0000"/>
            </w:tcBorders>
            <w:shd w:val="clear" w:color="auto" w:fill="auto"/>
            <w:tcMar>
              <w:top w:w="0" w:type="dxa"/>
              <w:left w:w="108" w:type="dxa"/>
              <w:bottom w:w="0" w:type="dxa"/>
              <w:right w:w="108" w:type="dxa"/>
            </w:tcMar>
            <w:vAlign w:val="center"/>
          </w:tcPr>
          <w:p w14:paraId="33AF47C7" w14:textId="77777777" w:rsidR="00E50815" w:rsidRPr="006F6312" w:rsidRDefault="005B3CFC" w:rsidP="006F6312">
            <w:pPr>
              <w:jc w:val="center"/>
              <w:rPr>
                <w:rFonts w:ascii="標楷體" w:eastAsia="標楷體" w:hAnsi="標楷體"/>
                <w:szCs w:val="24"/>
              </w:rPr>
            </w:pPr>
            <w:r w:rsidRPr="006F6312">
              <w:rPr>
                <w:rFonts w:ascii="標楷體" w:eastAsia="標楷體" w:hAnsi="標楷體"/>
                <w:szCs w:val="24"/>
              </w:rPr>
              <w:t>所有權人</w:t>
            </w:r>
          </w:p>
        </w:tc>
        <w:tc>
          <w:tcPr>
            <w:tcW w:w="2126" w:type="dxa"/>
            <w:tcBorders>
              <w:top w:val="single" w:sz="18" w:space="0" w:color="FF0000"/>
              <w:left w:val="single" w:sz="18" w:space="0" w:color="FF0000"/>
              <w:bottom w:val="single" w:sz="6" w:space="0" w:color="000000"/>
              <w:right w:val="single" w:sz="6" w:space="0" w:color="000000"/>
            </w:tcBorders>
            <w:shd w:val="clear" w:color="auto" w:fill="auto"/>
            <w:tcMar>
              <w:top w:w="0" w:type="dxa"/>
              <w:left w:w="108" w:type="dxa"/>
              <w:bottom w:w="0" w:type="dxa"/>
              <w:right w:w="108" w:type="dxa"/>
            </w:tcMar>
            <w:vAlign w:val="center"/>
          </w:tcPr>
          <w:p w14:paraId="66617ABA" w14:textId="78BC0755" w:rsidR="00E50815" w:rsidRPr="006F6312" w:rsidRDefault="005B3CFC" w:rsidP="006F6312">
            <w:pPr>
              <w:jc w:val="center"/>
              <w:rPr>
                <w:rFonts w:ascii="標楷體" w:eastAsia="標楷體" w:hAnsi="標楷體"/>
                <w:szCs w:val="24"/>
              </w:rPr>
            </w:pPr>
            <w:r w:rsidRPr="006F6312">
              <w:rPr>
                <w:rFonts w:ascii="標楷體" w:eastAsia="標楷體" w:hAnsi="標楷體"/>
                <w:szCs w:val="24"/>
              </w:rPr>
              <w:t>登記</w:t>
            </w:r>
            <w:r w:rsidR="004004A3">
              <w:rPr>
                <w:rFonts w:ascii="標楷體" w:eastAsia="標楷體" w:hAnsi="標楷體" w:hint="eastAsia"/>
                <w:szCs w:val="24"/>
              </w:rPr>
              <w:t>(</w:t>
            </w:r>
            <w:r w:rsidRPr="006F6312">
              <w:rPr>
                <w:rFonts w:ascii="標楷體" w:eastAsia="標楷體" w:hAnsi="標楷體"/>
                <w:szCs w:val="24"/>
              </w:rPr>
              <w:t>取得</w:t>
            </w:r>
            <w:r w:rsidR="004004A3">
              <w:rPr>
                <w:rFonts w:ascii="標楷體" w:eastAsia="標楷體" w:hAnsi="標楷體" w:hint="eastAsia"/>
                <w:szCs w:val="24"/>
              </w:rPr>
              <w:t>)</w:t>
            </w:r>
            <w:r w:rsidRPr="006F6312">
              <w:rPr>
                <w:rFonts w:ascii="標楷體" w:eastAsia="標楷體" w:hAnsi="標楷體"/>
                <w:szCs w:val="24"/>
              </w:rPr>
              <w:t>時間</w:t>
            </w:r>
          </w:p>
        </w:tc>
        <w:tc>
          <w:tcPr>
            <w:tcW w:w="2268" w:type="dxa"/>
            <w:tcBorders>
              <w:top w:val="single" w:sz="18" w:space="0" w:color="FF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4AE1ED1" w14:textId="19A339E7" w:rsidR="00E50815" w:rsidRPr="006F6312" w:rsidRDefault="005B3CFC" w:rsidP="006F6312">
            <w:pPr>
              <w:jc w:val="center"/>
              <w:rPr>
                <w:rFonts w:ascii="標楷體" w:eastAsia="標楷體" w:hAnsi="標楷體"/>
                <w:szCs w:val="24"/>
              </w:rPr>
            </w:pPr>
            <w:r w:rsidRPr="006F6312">
              <w:rPr>
                <w:rFonts w:ascii="標楷體" w:eastAsia="標楷體" w:hAnsi="標楷體"/>
                <w:szCs w:val="24"/>
              </w:rPr>
              <w:t>登記</w:t>
            </w:r>
            <w:r w:rsidR="004004A3">
              <w:rPr>
                <w:rFonts w:ascii="標楷體" w:eastAsia="標楷體" w:hAnsi="標楷體" w:hint="eastAsia"/>
                <w:szCs w:val="24"/>
              </w:rPr>
              <w:t>(</w:t>
            </w:r>
            <w:r w:rsidRPr="006F6312">
              <w:rPr>
                <w:rFonts w:ascii="標楷體" w:eastAsia="標楷體" w:hAnsi="標楷體"/>
                <w:szCs w:val="24"/>
              </w:rPr>
              <w:t>取得</w:t>
            </w:r>
            <w:r w:rsidR="004004A3">
              <w:rPr>
                <w:rFonts w:ascii="標楷體" w:eastAsia="標楷體" w:hAnsi="標楷體" w:hint="eastAsia"/>
                <w:szCs w:val="24"/>
              </w:rPr>
              <w:t>)</w:t>
            </w:r>
            <w:r w:rsidRPr="006F6312">
              <w:rPr>
                <w:rFonts w:ascii="標楷體" w:eastAsia="標楷體" w:hAnsi="標楷體"/>
                <w:szCs w:val="24"/>
              </w:rPr>
              <w:t>原因</w:t>
            </w:r>
          </w:p>
        </w:tc>
        <w:tc>
          <w:tcPr>
            <w:tcW w:w="1697" w:type="dxa"/>
            <w:tcBorders>
              <w:top w:val="single" w:sz="18" w:space="0" w:color="FF0000"/>
              <w:left w:val="single" w:sz="6" w:space="0" w:color="000000"/>
              <w:bottom w:val="single" w:sz="6" w:space="0" w:color="000000"/>
              <w:right w:val="single" w:sz="18" w:space="0" w:color="FF0000"/>
            </w:tcBorders>
            <w:shd w:val="clear" w:color="auto" w:fill="auto"/>
            <w:tcMar>
              <w:top w:w="0" w:type="dxa"/>
              <w:left w:w="108" w:type="dxa"/>
              <w:bottom w:w="0" w:type="dxa"/>
              <w:right w:w="108" w:type="dxa"/>
            </w:tcMar>
            <w:vAlign w:val="center"/>
          </w:tcPr>
          <w:p w14:paraId="66E10B52" w14:textId="77777777" w:rsidR="00E50815" w:rsidRPr="006F6312" w:rsidRDefault="005B3CFC" w:rsidP="006F6312">
            <w:pPr>
              <w:jc w:val="center"/>
              <w:rPr>
                <w:rFonts w:ascii="標楷體" w:eastAsia="標楷體" w:hAnsi="標楷體"/>
                <w:szCs w:val="24"/>
              </w:rPr>
            </w:pPr>
            <w:r w:rsidRPr="006F6312">
              <w:rPr>
                <w:rFonts w:ascii="標楷體" w:eastAsia="標楷體" w:hAnsi="標楷體"/>
                <w:szCs w:val="24"/>
              </w:rPr>
              <w:t>取得價額</w:t>
            </w:r>
          </w:p>
        </w:tc>
      </w:tr>
      <w:tr w:rsidR="004004A3" w14:paraId="20AC7192" w14:textId="77777777" w:rsidTr="00D8539E">
        <w:trPr>
          <w:trHeight w:val="322"/>
          <w:jc w:val="center"/>
        </w:trPr>
        <w:tc>
          <w:tcPr>
            <w:tcW w:w="2812"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2FF0B9B3" w14:textId="121E7781" w:rsidR="004004A3" w:rsidRPr="006F6312" w:rsidRDefault="004004A3" w:rsidP="004004A3">
            <w:pPr>
              <w:rPr>
                <w:rFonts w:ascii="標楷體" w:eastAsia="標楷體" w:hAnsi="標楷體"/>
                <w:szCs w:val="24"/>
              </w:rPr>
            </w:pPr>
            <w:r>
              <w:rPr>
                <w:rFonts w:ascii="標楷體" w:eastAsia="標楷體" w:hAnsi="標楷體" w:hint="eastAsia"/>
                <w:szCs w:val="24"/>
              </w:rPr>
              <w:t>臺</w:t>
            </w:r>
            <w:r w:rsidRPr="006F6312">
              <w:rPr>
                <w:rFonts w:ascii="標楷體" w:eastAsia="標楷體" w:hAnsi="標楷體" w:hint="eastAsia"/>
                <w:szCs w:val="24"/>
              </w:rPr>
              <w:t>北市松山區信義段1小段0312地號</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10DF65" w14:textId="47C369DC" w:rsidR="004004A3" w:rsidRPr="006F6312" w:rsidRDefault="004004A3" w:rsidP="004004A3">
            <w:pPr>
              <w:jc w:val="both"/>
              <w:rPr>
                <w:rFonts w:ascii="標楷體" w:eastAsia="標楷體" w:hAnsi="標楷體"/>
              </w:rPr>
            </w:pPr>
            <w:r>
              <w:rPr>
                <w:rFonts w:ascii="標楷體" w:eastAsia="標楷體" w:hAnsi="標楷體" w:hint="eastAsia"/>
              </w:rPr>
              <w:t>320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56F797" w14:textId="6D95113F" w:rsidR="004004A3" w:rsidRPr="006F6312" w:rsidRDefault="004004A3" w:rsidP="004004A3">
            <w:pPr>
              <w:jc w:val="both"/>
              <w:rPr>
                <w:rFonts w:ascii="標楷體" w:eastAsia="標楷體" w:hAnsi="標楷體"/>
              </w:rPr>
            </w:pPr>
            <w:r>
              <w:rPr>
                <w:rFonts w:ascii="標楷體" w:eastAsia="標楷體" w:hAnsi="標楷體" w:hint="eastAsia"/>
              </w:rPr>
              <w:t>10000分之87</w:t>
            </w:r>
          </w:p>
        </w:tc>
        <w:tc>
          <w:tcPr>
            <w:tcW w:w="1276" w:type="dxa"/>
            <w:tcBorders>
              <w:top w:val="single" w:sz="6" w:space="0" w:color="000000"/>
              <w:left w:val="single" w:sz="6" w:space="0" w:color="000000"/>
              <w:bottom w:val="single" w:sz="6" w:space="0" w:color="000000"/>
              <w:right w:val="single" w:sz="18" w:space="0" w:color="FF0000"/>
            </w:tcBorders>
            <w:shd w:val="clear" w:color="auto" w:fill="auto"/>
            <w:tcMar>
              <w:top w:w="0" w:type="dxa"/>
              <w:left w:w="108" w:type="dxa"/>
              <w:bottom w:w="0" w:type="dxa"/>
              <w:right w:w="108" w:type="dxa"/>
            </w:tcMar>
            <w:vAlign w:val="center"/>
          </w:tcPr>
          <w:p w14:paraId="066523CA" w14:textId="680DD574" w:rsidR="004004A3" w:rsidRPr="006F6312" w:rsidRDefault="004004A3" w:rsidP="004004A3">
            <w:pPr>
              <w:jc w:val="center"/>
              <w:rPr>
                <w:rFonts w:ascii="標楷體" w:eastAsia="標楷體" w:hAnsi="標楷體"/>
              </w:rPr>
            </w:pPr>
            <w:r>
              <w:rPr>
                <w:rFonts w:ascii="標楷體" w:eastAsia="標楷體" w:hAnsi="標楷體" w:hint="eastAsia"/>
              </w:rPr>
              <w:t>李冰</w:t>
            </w:r>
            <w:proofErr w:type="gramStart"/>
            <w:r>
              <w:rPr>
                <w:rFonts w:ascii="標楷體" w:eastAsia="標楷體" w:hAnsi="標楷體" w:hint="eastAsia"/>
              </w:rPr>
              <w:t>冰</w:t>
            </w:r>
            <w:proofErr w:type="gramEnd"/>
          </w:p>
        </w:tc>
        <w:tc>
          <w:tcPr>
            <w:tcW w:w="2126" w:type="dxa"/>
            <w:tcBorders>
              <w:top w:val="single" w:sz="6" w:space="0" w:color="000000"/>
              <w:left w:val="single" w:sz="18" w:space="0" w:color="FF0000"/>
              <w:bottom w:val="single" w:sz="6" w:space="0" w:color="000000"/>
              <w:right w:val="single" w:sz="6" w:space="0" w:color="000000"/>
            </w:tcBorders>
            <w:shd w:val="clear" w:color="auto" w:fill="auto"/>
            <w:tcMar>
              <w:top w:w="0" w:type="dxa"/>
              <w:left w:w="108" w:type="dxa"/>
              <w:bottom w:w="0" w:type="dxa"/>
              <w:right w:w="108" w:type="dxa"/>
            </w:tcMar>
            <w:vAlign w:val="center"/>
          </w:tcPr>
          <w:p w14:paraId="711ABE3E" w14:textId="2DC487DA" w:rsidR="004004A3" w:rsidRPr="006F6312" w:rsidRDefault="000F1FE2" w:rsidP="004004A3">
            <w:pPr>
              <w:jc w:val="center"/>
              <w:rPr>
                <w:rFonts w:ascii="標楷體" w:eastAsia="標楷體" w:hAnsi="標楷體"/>
              </w:rPr>
            </w:pPr>
            <w:r>
              <w:rPr>
                <w:rFonts w:ascii="標楷體" w:eastAsia="標楷體" w:hAnsi="標楷體" w:hint="eastAsia"/>
              </w:rPr>
              <w:t>112</w:t>
            </w:r>
            <w:r w:rsidR="004004A3">
              <w:rPr>
                <w:rFonts w:ascii="標楷體" w:eastAsia="標楷體" w:hAnsi="標楷體" w:hint="eastAsia"/>
              </w:rPr>
              <w:t>年5月20日</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A0143C4" w14:textId="57464E0C" w:rsidR="004004A3" w:rsidRPr="006F6312" w:rsidRDefault="004004A3" w:rsidP="004004A3">
            <w:pPr>
              <w:jc w:val="center"/>
              <w:rPr>
                <w:rFonts w:ascii="標楷體" w:eastAsia="標楷體" w:hAnsi="標楷體"/>
              </w:rPr>
            </w:pPr>
            <w:r>
              <w:rPr>
                <w:rFonts w:ascii="標楷體" w:eastAsia="標楷體" w:hAnsi="標楷體" w:hint="eastAsia"/>
              </w:rPr>
              <w:t>買賣</w:t>
            </w:r>
          </w:p>
        </w:tc>
        <w:tc>
          <w:tcPr>
            <w:tcW w:w="1697" w:type="dxa"/>
            <w:tcBorders>
              <w:top w:val="single" w:sz="6" w:space="0" w:color="000000"/>
              <w:left w:val="single" w:sz="6" w:space="0" w:color="000000"/>
              <w:bottom w:val="single" w:sz="6" w:space="0" w:color="000000"/>
              <w:right w:val="single" w:sz="18" w:space="0" w:color="FF0000"/>
            </w:tcBorders>
            <w:shd w:val="clear" w:color="auto" w:fill="auto"/>
            <w:tcMar>
              <w:top w:w="0" w:type="dxa"/>
              <w:left w:w="108" w:type="dxa"/>
              <w:bottom w:w="0" w:type="dxa"/>
              <w:right w:w="108" w:type="dxa"/>
            </w:tcMar>
            <w:vAlign w:val="center"/>
          </w:tcPr>
          <w:p w14:paraId="0D9177C5" w14:textId="7E0A776D" w:rsidR="004004A3" w:rsidRPr="004004A3" w:rsidRDefault="004004A3" w:rsidP="004004A3">
            <w:pPr>
              <w:jc w:val="both"/>
              <w:rPr>
                <w:rFonts w:ascii="標楷體" w:eastAsia="標楷體" w:hAnsi="標楷體"/>
              </w:rPr>
            </w:pPr>
            <w:r w:rsidRPr="004004A3">
              <w:rPr>
                <w:rFonts w:ascii="標楷體" w:eastAsia="標楷體" w:hAnsi="標楷體" w:hint="eastAsia"/>
              </w:rPr>
              <w:t>5,050,000元</w:t>
            </w:r>
          </w:p>
        </w:tc>
      </w:tr>
      <w:tr w:rsidR="004004A3" w14:paraId="0BDB086C" w14:textId="77777777" w:rsidTr="00D8539E">
        <w:trPr>
          <w:trHeight w:val="104"/>
          <w:jc w:val="center"/>
        </w:trPr>
        <w:tc>
          <w:tcPr>
            <w:tcW w:w="2812"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128DBFF0" w14:textId="7AEF590B" w:rsidR="004004A3" w:rsidRPr="006F6312" w:rsidRDefault="004004A3" w:rsidP="004004A3">
            <w:pPr>
              <w:rPr>
                <w:rFonts w:ascii="標楷體" w:eastAsia="標楷體" w:hAnsi="標楷體"/>
                <w:szCs w:val="24"/>
              </w:rPr>
            </w:pPr>
            <w:r w:rsidRPr="006F6312">
              <w:rPr>
                <w:rFonts w:ascii="標楷體" w:eastAsia="標楷體" w:hAnsi="標楷體" w:hint="eastAsia"/>
                <w:szCs w:val="24"/>
              </w:rPr>
              <w:t>高雄市大社</w:t>
            </w:r>
            <w:r>
              <w:rPr>
                <w:rFonts w:ascii="標楷體" w:eastAsia="標楷體" w:hAnsi="標楷體" w:hint="eastAsia"/>
                <w:szCs w:val="24"/>
              </w:rPr>
              <w:t>區</w:t>
            </w:r>
            <w:proofErr w:type="gramStart"/>
            <w:r w:rsidRPr="006F6312">
              <w:rPr>
                <w:rFonts w:ascii="標楷體" w:eastAsia="標楷體" w:hAnsi="標楷體" w:hint="eastAsia"/>
                <w:szCs w:val="24"/>
              </w:rPr>
              <w:t>萬金段</w:t>
            </w:r>
            <w:proofErr w:type="gramEnd"/>
            <w:r w:rsidRPr="006F6312">
              <w:rPr>
                <w:rFonts w:ascii="標楷體" w:eastAsia="標楷體" w:hAnsi="標楷體" w:hint="eastAsia"/>
                <w:szCs w:val="24"/>
              </w:rPr>
              <w:t>2小段0942地號</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09221E" w14:textId="1B1C01CC" w:rsidR="004004A3" w:rsidRPr="006F6312" w:rsidRDefault="004004A3" w:rsidP="004004A3">
            <w:pPr>
              <w:jc w:val="both"/>
              <w:rPr>
                <w:rFonts w:ascii="標楷體" w:eastAsia="標楷體" w:hAnsi="標楷體"/>
              </w:rPr>
            </w:pPr>
            <w:r>
              <w:rPr>
                <w:rFonts w:ascii="標楷體" w:eastAsia="標楷體" w:hAnsi="標楷體" w:hint="eastAsia"/>
              </w:rPr>
              <w:t>659</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6EC11F" w14:textId="37A10EFF" w:rsidR="004004A3" w:rsidRPr="006F6312" w:rsidRDefault="004004A3" w:rsidP="004004A3">
            <w:pPr>
              <w:jc w:val="both"/>
              <w:rPr>
                <w:rFonts w:ascii="標楷體" w:eastAsia="標楷體" w:hAnsi="標楷體"/>
              </w:rPr>
            </w:pPr>
            <w:r>
              <w:rPr>
                <w:rFonts w:ascii="標楷體" w:eastAsia="標楷體" w:hAnsi="標楷體" w:hint="eastAsia"/>
              </w:rPr>
              <w:t>所有權全部</w:t>
            </w:r>
          </w:p>
        </w:tc>
        <w:tc>
          <w:tcPr>
            <w:tcW w:w="1276" w:type="dxa"/>
            <w:tcBorders>
              <w:top w:val="single" w:sz="6" w:space="0" w:color="000000"/>
              <w:left w:val="single" w:sz="6" w:space="0" w:color="000000"/>
              <w:bottom w:val="single" w:sz="6" w:space="0" w:color="000000"/>
              <w:right w:val="single" w:sz="18" w:space="0" w:color="FF0000"/>
            </w:tcBorders>
            <w:shd w:val="clear" w:color="auto" w:fill="auto"/>
            <w:tcMar>
              <w:top w:w="0" w:type="dxa"/>
              <w:left w:w="108" w:type="dxa"/>
              <w:bottom w:w="0" w:type="dxa"/>
              <w:right w:w="108" w:type="dxa"/>
            </w:tcMar>
            <w:vAlign w:val="center"/>
          </w:tcPr>
          <w:p w14:paraId="63F3B580" w14:textId="4E37E204" w:rsidR="004004A3" w:rsidRPr="006F6312" w:rsidRDefault="004004A3" w:rsidP="004004A3">
            <w:pPr>
              <w:jc w:val="center"/>
              <w:rPr>
                <w:rFonts w:ascii="標楷體" w:eastAsia="標楷體" w:hAnsi="標楷體"/>
              </w:rPr>
            </w:pPr>
            <w:r>
              <w:rPr>
                <w:rFonts w:ascii="標楷體" w:eastAsia="標楷體" w:hAnsi="標楷體" w:hint="eastAsia"/>
              </w:rPr>
              <w:t>李冰</w:t>
            </w:r>
            <w:proofErr w:type="gramStart"/>
            <w:r>
              <w:rPr>
                <w:rFonts w:ascii="標楷體" w:eastAsia="標楷體" w:hAnsi="標楷體" w:hint="eastAsia"/>
              </w:rPr>
              <w:t>冰</w:t>
            </w:r>
            <w:proofErr w:type="gramEnd"/>
          </w:p>
        </w:tc>
        <w:tc>
          <w:tcPr>
            <w:tcW w:w="2126" w:type="dxa"/>
            <w:tcBorders>
              <w:top w:val="single" w:sz="6" w:space="0" w:color="000000"/>
              <w:left w:val="single" w:sz="18" w:space="0" w:color="FF0000"/>
              <w:bottom w:val="single" w:sz="6" w:space="0" w:color="000000"/>
              <w:right w:val="single" w:sz="6" w:space="0" w:color="000000"/>
            </w:tcBorders>
            <w:shd w:val="clear" w:color="auto" w:fill="auto"/>
            <w:tcMar>
              <w:top w:w="0" w:type="dxa"/>
              <w:left w:w="108" w:type="dxa"/>
              <w:bottom w:w="0" w:type="dxa"/>
              <w:right w:w="108" w:type="dxa"/>
            </w:tcMar>
            <w:vAlign w:val="center"/>
          </w:tcPr>
          <w:p w14:paraId="1786D76E" w14:textId="1D74F0EC" w:rsidR="004004A3" w:rsidRPr="006F6312" w:rsidRDefault="000F1FE2" w:rsidP="004004A3">
            <w:pPr>
              <w:jc w:val="center"/>
              <w:rPr>
                <w:rFonts w:ascii="標楷體" w:eastAsia="標楷體" w:hAnsi="標楷體"/>
              </w:rPr>
            </w:pPr>
            <w:r>
              <w:rPr>
                <w:rFonts w:ascii="標楷體" w:eastAsia="標楷體" w:hAnsi="標楷體" w:hint="eastAsia"/>
              </w:rPr>
              <w:t>112</w:t>
            </w:r>
            <w:r w:rsidR="004004A3">
              <w:rPr>
                <w:rFonts w:ascii="標楷體" w:eastAsia="標楷體" w:hAnsi="標楷體" w:hint="eastAsia"/>
              </w:rPr>
              <w:t>年5月20日</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B0347F7" w14:textId="07C430D8" w:rsidR="004004A3" w:rsidRPr="006F6312" w:rsidRDefault="004004A3" w:rsidP="004004A3">
            <w:pPr>
              <w:jc w:val="center"/>
              <w:rPr>
                <w:rFonts w:ascii="標楷體" w:eastAsia="標楷體" w:hAnsi="標楷體"/>
              </w:rPr>
            </w:pPr>
            <w:r>
              <w:rPr>
                <w:rFonts w:ascii="標楷體" w:eastAsia="標楷體" w:hAnsi="標楷體" w:hint="eastAsia"/>
              </w:rPr>
              <w:t>買賣</w:t>
            </w:r>
          </w:p>
        </w:tc>
        <w:tc>
          <w:tcPr>
            <w:tcW w:w="1697" w:type="dxa"/>
            <w:tcBorders>
              <w:top w:val="single" w:sz="6" w:space="0" w:color="000000"/>
              <w:left w:val="single" w:sz="6" w:space="0" w:color="000000"/>
              <w:bottom w:val="single" w:sz="6" w:space="0" w:color="000000"/>
              <w:right w:val="single" w:sz="18" w:space="0" w:color="FF0000"/>
            </w:tcBorders>
            <w:shd w:val="clear" w:color="auto" w:fill="auto"/>
            <w:tcMar>
              <w:top w:w="0" w:type="dxa"/>
              <w:left w:w="108" w:type="dxa"/>
              <w:bottom w:w="0" w:type="dxa"/>
              <w:right w:w="108" w:type="dxa"/>
            </w:tcMar>
            <w:vAlign w:val="center"/>
          </w:tcPr>
          <w:p w14:paraId="37ECA0A1" w14:textId="72947C6B" w:rsidR="004004A3" w:rsidRPr="004004A3" w:rsidRDefault="004004A3" w:rsidP="004004A3">
            <w:pPr>
              <w:jc w:val="both"/>
              <w:rPr>
                <w:rFonts w:ascii="標楷體" w:eastAsia="標楷體" w:hAnsi="標楷體"/>
              </w:rPr>
            </w:pPr>
            <w:r w:rsidRPr="004004A3">
              <w:rPr>
                <w:rFonts w:ascii="標楷體" w:eastAsia="標楷體" w:hAnsi="標楷體" w:hint="eastAsia"/>
              </w:rPr>
              <w:t>3,010,350元</w:t>
            </w:r>
          </w:p>
        </w:tc>
      </w:tr>
      <w:tr w:rsidR="004004A3" w14:paraId="66532F62" w14:textId="77777777" w:rsidTr="00D8539E">
        <w:trPr>
          <w:trHeight w:val="65"/>
          <w:jc w:val="center"/>
        </w:trPr>
        <w:tc>
          <w:tcPr>
            <w:tcW w:w="2812"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6CDED918" w14:textId="6163D155" w:rsidR="004004A3" w:rsidRPr="006F6312" w:rsidRDefault="004004A3" w:rsidP="004004A3">
            <w:pPr>
              <w:rPr>
                <w:rFonts w:ascii="標楷體" w:eastAsia="標楷體" w:hAnsi="標楷體"/>
                <w:szCs w:val="24"/>
              </w:rPr>
            </w:pPr>
            <w:r>
              <w:rPr>
                <w:rFonts w:ascii="標楷體" w:eastAsia="標楷體" w:hAnsi="標楷體" w:hint="eastAsia"/>
                <w:szCs w:val="24"/>
              </w:rPr>
              <w:t>新</w:t>
            </w:r>
            <w:r w:rsidRPr="006F6312">
              <w:rPr>
                <w:rFonts w:ascii="標楷體" w:eastAsia="標楷體" w:hAnsi="標楷體" w:hint="eastAsia"/>
                <w:szCs w:val="24"/>
              </w:rPr>
              <w:t>北</w:t>
            </w:r>
            <w:r>
              <w:rPr>
                <w:rFonts w:ascii="標楷體" w:eastAsia="標楷體" w:hAnsi="標楷體" w:hint="eastAsia"/>
                <w:szCs w:val="24"/>
              </w:rPr>
              <w:t>市</w:t>
            </w:r>
            <w:r w:rsidRPr="006F6312">
              <w:rPr>
                <w:rFonts w:ascii="標楷體" w:eastAsia="標楷體" w:hAnsi="標楷體" w:hint="eastAsia"/>
                <w:szCs w:val="24"/>
              </w:rPr>
              <w:t>五股</w:t>
            </w:r>
            <w:r>
              <w:rPr>
                <w:rFonts w:ascii="標楷體" w:eastAsia="標楷體" w:hAnsi="標楷體" w:hint="eastAsia"/>
                <w:szCs w:val="24"/>
              </w:rPr>
              <w:t>區</w:t>
            </w:r>
            <w:r w:rsidRPr="006F6312">
              <w:rPr>
                <w:rFonts w:ascii="標楷體" w:eastAsia="標楷體" w:hAnsi="標楷體" w:hint="eastAsia"/>
                <w:szCs w:val="24"/>
              </w:rPr>
              <w:t>觀音坑段直坑小段0333地號</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3B60F6" w14:textId="798F55F0" w:rsidR="004004A3" w:rsidRPr="006F6312" w:rsidRDefault="004004A3" w:rsidP="004004A3">
            <w:pPr>
              <w:jc w:val="both"/>
              <w:rPr>
                <w:rFonts w:ascii="標楷體" w:eastAsia="標楷體" w:hAnsi="標楷體"/>
              </w:rPr>
            </w:pPr>
            <w:r>
              <w:rPr>
                <w:rFonts w:ascii="標楷體" w:eastAsia="標楷體" w:hAnsi="標楷體" w:hint="eastAsia"/>
              </w:rPr>
              <w:t>55.66</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037EEE" w14:textId="5B483677" w:rsidR="004004A3" w:rsidRPr="006F6312" w:rsidRDefault="004004A3" w:rsidP="004004A3">
            <w:pPr>
              <w:jc w:val="both"/>
              <w:rPr>
                <w:rFonts w:ascii="標楷體" w:eastAsia="標楷體" w:hAnsi="標楷體"/>
              </w:rPr>
            </w:pPr>
            <w:r>
              <w:rPr>
                <w:rFonts w:ascii="標楷體" w:eastAsia="標楷體" w:hAnsi="標楷體" w:hint="eastAsia"/>
              </w:rPr>
              <w:t>1/1</w:t>
            </w:r>
          </w:p>
        </w:tc>
        <w:tc>
          <w:tcPr>
            <w:tcW w:w="1276" w:type="dxa"/>
            <w:tcBorders>
              <w:top w:val="single" w:sz="6" w:space="0" w:color="000000"/>
              <w:left w:val="single" w:sz="6" w:space="0" w:color="000000"/>
              <w:bottom w:val="single" w:sz="6" w:space="0" w:color="000000"/>
              <w:right w:val="single" w:sz="18" w:space="0" w:color="FF0000"/>
            </w:tcBorders>
            <w:shd w:val="clear" w:color="auto" w:fill="auto"/>
            <w:tcMar>
              <w:top w:w="0" w:type="dxa"/>
              <w:left w:w="108" w:type="dxa"/>
              <w:bottom w:w="0" w:type="dxa"/>
              <w:right w:w="108" w:type="dxa"/>
            </w:tcMar>
            <w:vAlign w:val="center"/>
          </w:tcPr>
          <w:p w14:paraId="1A2947D4" w14:textId="71DE0EBD" w:rsidR="004004A3" w:rsidRPr="006F6312" w:rsidRDefault="004004A3" w:rsidP="004004A3">
            <w:pPr>
              <w:jc w:val="center"/>
              <w:rPr>
                <w:rFonts w:ascii="標楷體" w:eastAsia="標楷體" w:hAnsi="標楷體"/>
              </w:rPr>
            </w:pPr>
            <w:r>
              <w:rPr>
                <w:rFonts w:ascii="標楷體" w:eastAsia="標楷體" w:hAnsi="標楷體" w:hint="eastAsia"/>
              </w:rPr>
              <w:t>楊光明</w:t>
            </w:r>
          </w:p>
        </w:tc>
        <w:tc>
          <w:tcPr>
            <w:tcW w:w="2126" w:type="dxa"/>
            <w:tcBorders>
              <w:top w:val="single" w:sz="6" w:space="0" w:color="000000"/>
              <w:left w:val="single" w:sz="18" w:space="0" w:color="FF0000"/>
              <w:bottom w:val="single" w:sz="6" w:space="0" w:color="000000"/>
              <w:right w:val="single" w:sz="6" w:space="0" w:color="000000"/>
            </w:tcBorders>
            <w:shd w:val="clear" w:color="auto" w:fill="auto"/>
            <w:tcMar>
              <w:top w:w="0" w:type="dxa"/>
              <w:left w:w="108" w:type="dxa"/>
              <w:bottom w:w="0" w:type="dxa"/>
              <w:right w:w="108" w:type="dxa"/>
            </w:tcMar>
            <w:vAlign w:val="center"/>
          </w:tcPr>
          <w:p w14:paraId="3CB561EA" w14:textId="379E56CD" w:rsidR="004004A3" w:rsidRPr="006F6312" w:rsidRDefault="004004A3" w:rsidP="004004A3">
            <w:pPr>
              <w:jc w:val="center"/>
              <w:rPr>
                <w:rFonts w:ascii="標楷體" w:eastAsia="標楷體" w:hAnsi="標楷體"/>
              </w:rPr>
            </w:pPr>
            <w:r>
              <w:rPr>
                <w:rFonts w:ascii="標楷體" w:eastAsia="標楷體" w:hAnsi="標楷體" w:hint="eastAsia"/>
              </w:rPr>
              <w:t>90年5月6日</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57A15F1" w14:textId="69950354" w:rsidR="004004A3" w:rsidRPr="006F6312" w:rsidRDefault="004004A3" w:rsidP="004004A3">
            <w:pPr>
              <w:jc w:val="center"/>
              <w:rPr>
                <w:rFonts w:ascii="標楷體" w:eastAsia="標楷體" w:hAnsi="標楷體"/>
              </w:rPr>
            </w:pPr>
            <w:r>
              <w:rPr>
                <w:rFonts w:ascii="標楷體" w:eastAsia="標楷體" w:hAnsi="標楷體" w:hint="eastAsia"/>
              </w:rPr>
              <w:t>繼承</w:t>
            </w:r>
          </w:p>
        </w:tc>
        <w:tc>
          <w:tcPr>
            <w:tcW w:w="1697" w:type="dxa"/>
            <w:tcBorders>
              <w:top w:val="single" w:sz="6" w:space="0" w:color="000000"/>
              <w:left w:val="single" w:sz="6" w:space="0" w:color="000000"/>
              <w:bottom w:val="single" w:sz="6" w:space="0" w:color="000000"/>
              <w:right w:val="single" w:sz="18" w:space="0" w:color="FF0000"/>
            </w:tcBorders>
            <w:shd w:val="clear" w:color="auto" w:fill="auto"/>
            <w:tcMar>
              <w:top w:w="0" w:type="dxa"/>
              <w:left w:w="108" w:type="dxa"/>
              <w:bottom w:w="0" w:type="dxa"/>
              <w:right w:w="108" w:type="dxa"/>
            </w:tcMar>
            <w:vAlign w:val="center"/>
          </w:tcPr>
          <w:p w14:paraId="07A8806B" w14:textId="184F47F9" w:rsidR="004004A3" w:rsidRPr="004004A3" w:rsidRDefault="004004A3" w:rsidP="004004A3">
            <w:pPr>
              <w:jc w:val="both"/>
              <w:rPr>
                <w:rFonts w:ascii="標楷體" w:eastAsia="標楷體" w:hAnsi="標楷體"/>
              </w:rPr>
            </w:pPr>
            <w:r w:rsidRPr="004004A3">
              <w:rPr>
                <w:rFonts w:ascii="標楷體" w:eastAsia="標楷體" w:hAnsi="標楷體" w:hint="eastAsia"/>
              </w:rPr>
              <w:t>（超過5年）</w:t>
            </w:r>
          </w:p>
        </w:tc>
      </w:tr>
      <w:tr w:rsidR="004004A3" w14:paraId="4E78855F" w14:textId="77777777" w:rsidTr="00D8539E">
        <w:trPr>
          <w:trHeight w:val="65"/>
          <w:jc w:val="center"/>
        </w:trPr>
        <w:tc>
          <w:tcPr>
            <w:tcW w:w="2812"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204DAA61" w14:textId="207AC837" w:rsidR="004004A3" w:rsidRPr="006F6312" w:rsidRDefault="004004A3" w:rsidP="004004A3">
            <w:pPr>
              <w:rPr>
                <w:rFonts w:ascii="標楷體" w:eastAsia="標楷體" w:hAnsi="標楷體"/>
                <w:szCs w:val="24"/>
              </w:rPr>
            </w:pPr>
            <w:r>
              <w:rPr>
                <w:rFonts w:ascii="標楷體" w:eastAsia="標楷體" w:hAnsi="標楷體" w:hint="eastAsia"/>
                <w:szCs w:val="24"/>
              </w:rPr>
              <w:t>臺</w:t>
            </w:r>
            <w:r w:rsidRPr="006F6312">
              <w:rPr>
                <w:rFonts w:ascii="標楷體" w:eastAsia="標楷體" w:hAnsi="標楷體" w:hint="eastAsia"/>
                <w:szCs w:val="24"/>
              </w:rPr>
              <w:t>北市大安區金華段一小段0198-0022地號</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E8E14AB" w14:textId="4577CF4F" w:rsidR="004004A3" w:rsidRPr="006F6312" w:rsidRDefault="004004A3" w:rsidP="004004A3">
            <w:pPr>
              <w:jc w:val="both"/>
              <w:rPr>
                <w:rFonts w:ascii="標楷體" w:eastAsia="標楷體" w:hAnsi="標楷體"/>
              </w:rPr>
            </w:pPr>
            <w:r>
              <w:rPr>
                <w:rFonts w:ascii="標楷體" w:eastAsia="標楷體" w:hAnsi="標楷體" w:hint="eastAsia"/>
              </w:rPr>
              <w:t>1061.88</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BBBE43" w14:textId="3F639909" w:rsidR="004004A3" w:rsidRPr="006F6312" w:rsidRDefault="004004A3" w:rsidP="004004A3">
            <w:pPr>
              <w:jc w:val="both"/>
              <w:rPr>
                <w:rFonts w:ascii="標楷體" w:eastAsia="標楷體" w:hAnsi="標楷體"/>
              </w:rPr>
            </w:pPr>
            <w:r>
              <w:rPr>
                <w:rFonts w:ascii="標楷體" w:eastAsia="標楷體" w:hAnsi="標楷體" w:hint="eastAsia"/>
              </w:rPr>
              <w:t>265/10000</w:t>
            </w:r>
          </w:p>
        </w:tc>
        <w:tc>
          <w:tcPr>
            <w:tcW w:w="1276" w:type="dxa"/>
            <w:tcBorders>
              <w:top w:val="single" w:sz="6" w:space="0" w:color="000000"/>
              <w:left w:val="single" w:sz="6" w:space="0" w:color="000000"/>
              <w:bottom w:val="single" w:sz="6" w:space="0" w:color="000000"/>
              <w:right w:val="single" w:sz="18" w:space="0" w:color="FF0000"/>
            </w:tcBorders>
            <w:shd w:val="clear" w:color="auto" w:fill="auto"/>
            <w:tcMar>
              <w:top w:w="0" w:type="dxa"/>
              <w:left w:w="108" w:type="dxa"/>
              <w:bottom w:w="0" w:type="dxa"/>
              <w:right w:w="108" w:type="dxa"/>
            </w:tcMar>
            <w:vAlign w:val="center"/>
          </w:tcPr>
          <w:p w14:paraId="3C7ED786" w14:textId="262253F6" w:rsidR="004004A3" w:rsidRPr="006F6312" w:rsidRDefault="004004A3" w:rsidP="004004A3">
            <w:pPr>
              <w:jc w:val="center"/>
              <w:rPr>
                <w:rFonts w:ascii="標楷體" w:eastAsia="標楷體" w:hAnsi="標楷體"/>
              </w:rPr>
            </w:pPr>
            <w:r>
              <w:rPr>
                <w:rFonts w:ascii="標楷體" w:eastAsia="標楷體" w:hAnsi="標楷體" w:hint="eastAsia"/>
              </w:rPr>
              <w:t>楊光明</w:t>
            </w:r>
          </w:p>
        </w:tc>
        <w:tc>
          <w:tcPr>
            <w:tcW w:w="2126" w:type="dxa"/>
            <w:tcBorders>
              <w:top w:val="single" w:sz="6" w:space="0" w:color="000000"/>
              <w:left w:val="single" w:sz="18" w:space="0" w:color="FF0000"/>
              <w:bottom w:val="single" w:sz="6" w:space="0" w:color="000000"/>
              <w:right w:val="single" w:sz="6" w:space="0" w:color="000000"/>
            </w:tcBorders>
            <w:shd w:val="clear" w:color="auto" w:fill="auto"/>
            <w:tcMar>
              <w:top w:w="0" w:type="dxa"/>
              <w:left w:w="108" w:type="dxa"/>
              <w:bottom w:w="0" w:type="dxa"/>
              <w:right w:w="108" w:type="dxa"/>
            </w:tcMar>
            <w:vAlign w:val="center"/>
          </w:tcPr>
          <w:p w14:paraId="691EF895" w14:textId="7B095873" w:rsidR="004004A3" w:rsidRPr="006F6312" w:rsidRDefault="004004A3" w:rsidP="004004A3">
            <w:pPr>
              <w:jc w:val="center"/>
              <w:rPr>
                <w:rFonts w:ascii="標楷體" w:eastAsia="標楷體" w:hAnsi="標楷體"/>
              </w:rPr>
            </w:pPr>
            <w:r>
              <w:rPr>
                <w:rFonts w:ascii="標楷體" w:eastAsia="標楷體" w:hAnsi="標楷體" w:hint="eastAsia"/>
              </w:rPr>
              <w:t>87年8月23日</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4336237" w14:textId="684C880A" w:rsidR="004004A3" w:rsidRPr="006F6312" w:rsidRDefault="004004A3" w:rsidP="004004A3">
            <w:pPr>
              <w:jc w:val="center"/>
              <w:rPr>
                <w:rFonts w:ascii="標楷體" w:eastAsia="標楷體" w:hAnsi="標楷體"/>
              </w:rPr>
            </w:pPr>
            <w:r>
              <w:rPr>
                <w:rFonts w:ascii="標楷體" w:eastAsia="標楷體" w:hAnsi="標楷體" w:hint="eastAsia"/>
              </w:rPr>
              <w:t>繼承</w:t>
            </w:r>
          </w:p>
        </w:tc>
        <w:tc>
          <w:tcPr>
            <w:tcW w:w="1697" w:type="dxa"/>
            <w:tcBorders>
              <w:top w:val="single" w:sz="6" w:space="0" w:color="000000"/>
              <w:left w:val="single" w:sz="6" w:space="0" w:color="000000"/>
              <w:bottom w:val="single" w:sz="6" w:space="0" w:color="000000"/>
              <w:right w:val="single" w:sz="18" w:space="0" w:color="FF0000"/>
            </w:tcBorders>
            <w:shd w:val="clear" w:color="auto" w:fill="auto"/>
            <w:tcMar>
              <w:top w:w="0" w:type="dxa"/>
              <w:left w:w="108" w:type="dxa"/>
              <w:bottom w:w="0" w:type="dxa"/>
              <w:right w:w="108" w:type="dxa"/>
            </w:tcMar>
            <w:vAlign w:val="center"/>
          </w:tcPr>
          <w:p w14:paraId="224BBC03" w14:textId="5A86F484" w:rsidR="004004A3" w:rsidRPr="004004A3" w:rsidRDefault="004004A3" w:rsidP="004004A3">
            <w:pPr>
              <w:jc w:val="both"/>
              <w:rPr>
                <w:rFonts w:ascii="標楷體" w:eastAsia="標楷體" w:hAnsi="標楷體"/>
              </w:rPr>
            </w:pPr>
            <w:r w:rsidRPr="004004A3">
              <w:rPr>
                <w:rFonts w:ascii="標楷體" w:eastAsia="標楷體" w:hAnsi="標楷體" w:hint="eastAsia"/>
              </w:rPr>
              <w:t>（超過5年）</w:t>
            </w:r>
          </w:p>
        </w:tc>
      </w:tr>
      <w:tr w:rsidR="004004A3" w14:paraId="28608088" w14:textId="77777777" w:rsidTr="00D8539E">
        <w:trPr>
          <w:trHeight w:val="65"/>
          <w:jc w:val="center"/>
        </w:trPr>
        <w:tc>
          <w:tcPr>
            <w:tcW w:w="2812"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0A175E4" w14:textId="64DEECA1" w:rsidR="004004A3" w:rsidRPr="006F6312" w:rsidRDefault="004004A3" w:rsidP="004004A3">
            <w:pPr>
              <w:rPr>
                <w:rFonts w:ascii="標楷體" w:eastAsia="標楷體" w:hAnsi="標楷體"/>
                <w:szCs w:val="24"/>
              </w:rPr>
            </w:pPr>
            <w:r w:rsidRPr="006F6312">
              <w:rPr>
                <w:rFonts w:ascii="標楷體" w:eastAsia="標楷體" w:hAnsi="標楷體" w:cs="新細明體"/>
                <w:kern w:val="0"/>
                <w:szCs w:val="24"/>
              </w:rPr>
              <w:t>臺北市北投區行義一小段10123</w:t>
            </w:r>
            <w:r w:rsidRPr="006F6312">
              <w:rPr>
                <w:rFonts w:ascii="標楷體" w:eastAsia="標楷體" w:hAnsi="標楷體" w:cs="新細明體" w:hint="eastAsia"/>
                <w:kern w:val="0"/>
                <w:szCs w:val="24"/>
              </w:rPr>
              <w:t>地</w:t>
            </w:r>
            <w:r w:rsidRPr="006F6312">
              <w:rPr>
                <w:rFonts w:ascii="標楷體" w:eastAsia="標楷體" w:hAnsi="標楷體" w:cs="新細明體"/>
                <w:kern w:val="0"/>
                <w:szCs w:val="24"/>
              </w:rPr>
              <w:t>號</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346047" w14:textId="3C0CA4D3" w:rsidR="004004A3" w:rsidRPr="006F6312" w:rsidRDefault="004004A3" w:rsidP="004004A3">
            <w:pPr>
              <w:jc w:val="both"/>
              <w:rPr>
                <w:rFonts w:ascii="標楷體" w:eastAsia="標楷體" w:hAnsi="標楷體"/>
              </w:rPr>
            </w:pPr>
            <w:r>
              <w:rPr>
                <w:rFonts w:ascii="標楷體" w:eastAsia="標楷體" w:hAnsi="標楷體" w:hint="eastAsia"/>
              </w:rPr>
              <w:t>15.23</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D5E6353" w14:textId="56237193" w:rsidR="004004A3" w:rsidRPr="006F6312" w:rsidRDefault="004004A3" w:rsidP="004004A3">
            <w:pPr>
              <w:jc w:val="both"/>
              <w:rPr>
                <w:rFonts w:ascii="標楷體" w:eastAsia="標楷體" w:hAnsi="標楷體"/>
              </w:rPr>
            </w:pPr>
            <w:r>
              <w:rPr>
                <w:rFonts w:ascii="標楷體" w:eastAsia="標楷體" w:hAnsi="標楷體" w:hint="eastAsia"/>
              </w:rPr>
              <w:t>5/1234</w:t>
            </w:r>
          </w:p>
        </w:tc>
        <w:tc>
          <w:tcPr>
            <w:tcW w:w="1276" w:type="dxa"/>
            <w:tcBorders>
              <w:top w:val="single" w:sz="6" w:space="0" w:color="000000"/>
              <w:left w:val="single" w:sz="6" w:space="0" w:color="000000"/>
              <w:bottom w:val="single" w:sz="6" w:space="0" w:color="000000"/>
              <w:right w:val="single" w:sz="18" w:space="0" w:color="FF0000"/>
            </w:tcBorders>
            <w:shd w:val="clear" w:color="auto" w:fill="auto"/>
            <w:tcMar>
              <w:top w:w="0" w:type="dxa"/>
              <w:left w:w="108" w:type="dxa"/>
              <w:bottom w:w="0" w:type="dxa"/>
              <w:right w:w="108" w:type="dxa"/>
            </w:tcMar>
            <w:vAlign w:val="center"/>
          </w:tcPr>
          <w:p w14:paraId="59156328" w14:textId="3F730C43" w:rsidR="004004A3" w:rsidRPr="006F6312" w:rsidRDefault="004004A3" w:rsidP="004004A3">
            <w:pPr>
              <w:jc w:val="center"/>
              <w:rPr>
                <w:rFonts w:ascii="標楷體" w:eastAsia="標楷體" w:hAnsi="標楷體"/>
              </w:rPr>
            </w:pPr>
            <w:r>
              <w:rPr>
                <w:rFonts w:ascii="標楷體" w:eastAsia="標楷體" w:hAnsi="標楷體" w:hint="eastAsia"/>
              </w:rPr>
              <w:t>楊光明</w:t>
            </w:r>
          </w:p>
        </w:tc>
        <w:tc>
          <w:tcPr>
            <w:tcW w:w="2126" w:type="dxa"/>
            <w:tcBorders>
              <w:top w:val="single" w:sz="6" w:space="0" w:color="000000"/>
              <w:left w:val="single" w:sz="18" w:space="0" w:color="FF0000"/>
              <w:bottom w:val="single" w:sz="18" w:space="0" w:color="FF0000"/>
              <w:right w:val="single" w:sz="6" w:space="0" w:color="000000"/>
            </w:tcBorders>
            <w:shd w:val="clear" w:color="auto" w:fill="auto"/>
            <w:tcMar>
              <w:top w:w="0" w:type="dxa"/>
              <w:left w:w="108" w:type="dxa"/>
              <w:bottom w:w="0" w:type="dxa"/>
              <w:right w:w="108" w:type="dxa"/>
            </w:tcMar>
            <w:vAlign w:val="center"/>
          </w:tcPr>
          <w:p w14:paraId="2489E70D" w14:textId="5B08F34B" w:rsidR="004004A3" w:rsidRPr="006F6312" w:rsidRDefault="000F1FE2" w:rsidP="004004A3">
            <w:pPr>
              <w:jc w:val="center"/>
              <w:rPr>
                <w:rFonts w:ascii="標楷體" w:eastAsia="標楷體" w:hAnsi="標楷體"/>
              </w:rPr>
            </w:pPr>
            <w:r>
              <w:rPr>
                <w:rFonts w:ascii="標楷體" w:eastAsia="標楷體" w:hAnsi="標楷體" w:hint="eastAsia"/>
              </w:rPr>
              <w:t>112</w:t>
            </w:r>
            <w:r w:rsidR="004004A3">
              <w:rPr>
                <w:rFonts w:ascii="標楷體" w:eastAsia="標楷體" w:hAnsi="標楷體" w:hint="eastAsia"/>
              </w:rPr>
              <w:t>年8月23日</w:t>
            </w:r>
          </w:p>
        </w:tc>
        <w:tc>
          <w:tcPr>
            <w:tcW w:w="2268" w:type="dxa"/>
            <w:tcBorders>
              <w:top w:val="single" w:sz="6" w:space="0" w:color="000000"/>
              <w:left w:val="single" w:sz="6" w:space="0" w:color="000000"/>
              <w:bottom w:val="single" w:sz="18" w:space="0" w:color="FF0000"/>
              <w:right w:val="single" w:sz="6" w:space="0" w:color="000000"/>
            </w:tcBorders>
            <w:shd w:val="clear" w:color="auto" w:fill="auto"/>
            <w:tcMar>
              <w:top w:w="0" w:type="dxa"/>
              <w:left w:w="108" w:type="dxa"/>
              <w:bottom w:w="0" w:type="dxa"/>
              <w:right w:w="108" w:type="dxa"/>
            </w:tcMar>
            <w:vAlign w:val="center"/>
          </w:tcPr>
          <w:p w14:paraId="59719851" w14:textId="5B0BDA7F" w:rsidR="004004A3" w:rsidRPr="006F6312" w:rsidRDefault="004004A3" w:rsidP="004004A3">
            <w:pPr>
              <w:jc w:val="center"/>
              <w:rPr>
                <w:rFonts w:ascii="標楷體" w:eastAsia="標楷體" w:hAnsi="標楷體"/>
              </w:rPr>
            </w:pPr>
            <w:r>
              <w:rPr>
                <w:rFonts w:ascii="標楷體" w:eastAsia="標楷體" w:hAnsi="標楷體" w:hint="eastAsia"/>
              </w:rPr>
              <w:t>繼承</w:t>
            </w:r>
          </w:p>
        </w:tc>
        <w:tc>
          <w:tcPr>
            <w:tcW w:w="1697" w:type="dxa"/>
            <w:tcBorders>
              <w:top w:val="single" w:sz="6" w:space="0" w:color="000000"/>
              <w:left w:val="single" w:sz="6" w:space="0" w:color="000000"/>
              <w:bottom w:val="single" w:sz="18" w:space="0" w:color="FF0000"/>
              <w:right w:val="single" w:sz="18" w:space="0" w:color="FF0000"/>
            </w:tcBorders>
            <w:shd w:val="clear" w:color="auto" w:fill="auto"/>
            <w:tcMar>
              <w:top w:w="0" w:type="dxa"/>
              <w:left w:w="108" w:type="dxa"/>
              <w:bottom w:w="0" w:type="dxa"/>
              <w:right w:w="108" w:type="dxa"/>
            </w:tcMar>
            <w:vAlign w:val="center"/>
          </w:tcPr>
          <w:p w14:paraId="5D744126" w14:textId="77777777" w:rsidR="004004A3" w:rsidRDefault="004004A3" w:rsidP="004004A3">
            <w:pPr>
              <w:jc w:val="both"/>
              <w:rPr>
                <w:rFonts w:ascii="標楷體" w:eastAsia="標楷體" w:hAnsi="標楷體"/>
              </w:rPr>
            </w:pPr>
            <w:r w:rsidRPr="004004A3">
              <w:rPr>
                <w:rFonts w:ascii="標楷體" w:eastAsia="標楷體" w:hAnsi="標楷體" w:hint="eastAsia"/>
              </w:rPr>
              <w:t>9,940,000元</w:t>
            </w:r>
          </w:p>
          <w:p w14:paraId="75ED36E9" w14:textId="68DF9D0E" w:rsidR="00D8539E" w:rsidRPr="004004A3" w:rsidRDefault="00D8539E" w:rsidP="004004A3">
            <w:pPr>
              <w:jc w:val="both"/>
              <w:rPr>
                <w:rFonts w:ascii="標楷體" w:eastAsia="標楷體" w:hAnsi="標楷體"/>
              </w:rPr>
            </w:pPr>
            <w:r>
              <w:rPr>
                <w:rFonts w:ascii="標楷體" w:eastAsia="標楷體" w:hAnsi="標楷體" w:hint="eastAsia"/>
              </w:rPr>
              <w:t>(房地總價額)</w:t>
            </w:r>
          </w:p>
        </w:tc>
      </w:tr>
      <w:tr w:rsidR="006F6312" w14:paraId="667EF6E7" w14:textId="77777777" w:rsidTr="00D8539E">
        <w:trPr>
          <w:trHeight w:val="65"/>
          <w:jc w:val="center"/>
        </w:trPr>
        <w:tc>
          <w:tcPr>
            <w:tcW w:w="14148" w:type="dxa"/>
            <w:gridSpan w:val="7"/>
            <w:tcBorders>
              <w:top w:val="single" w:sz="6"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59D16C3" w14:textId="08C66259" w:rsidR="006F6312" w:rsidRDefault="006F6312" w:rsidP="006F6312">
            <w:pPr>
              <w:jc w:val="both"/>
              <w:rPr>
                <w:rFonts w:ascii="標楷體" w:eastAsia="標楷體" w:hAnsi="標楷體"/>
              </w:rPr>
            </w:pPr>
            <w:r>
              <w:rPr>
                <w:rFonts w:ascii="標楷體" w:eastAsia="標楷體" w:hAnsi="標楷體"/>
              </w:rPr>
              <w:t>總申報筆數：</w:t>
            </w:r>
            <w:r>
              <w:rPr>
                <w:rFonts w:ascii="標楷體" w:eastAsia="標楷體" w:hAnsi="標楷體" w:hint="eastAsia"/>
              </w:rPr>
              <w:t>5</w:t>
            </w:r>
            <w:r>
              <w:rPr>
                <w:rFonts w:ascii="標楷體" w:eastAsia="標楷體" w:hAnsi="標楷體"/>
              </w:rPr>
              <w:t>筆</w:t>
            </w:r>
          </w:p>
        </w:tc>
      </w:tr>
    </w:tbl>
    <w:p w14:paraId="698E081E" w14:textId="50AE49A5" w:rsidR="00D8539E" w:rsidRPr="002A2F58" w:rsidRDefault="005B3CFC">
      <w:pPr>
        <w:widowControl/>
        <w:spacing w:line="0" w:lineRule="atLeast"/>
        <w:jc w:val="both"/>
        <w:rPr>
          <w:rFonts w:ascii="細明體" w:eastAsia="細明體" w:hAnsi="細明體"/>
          <w:b/>
          <w:bCs/>
          <w:color w:val="0070C0"/>
          <w:sz w:val="23"/>
          <w:szCs w:val="23"/>
        </w:rPr>
      </w:pPr>
      <w:r w:rsidRPr="002A2F58">
        <w:rPr>
          <w:rFonts w:ascii="細明體" w:eastAsia="細明體" w:hAnsi="細明體"/>
          <w:b/>
          <w:bCs/>
          <w:color w:val="0070C0"/>
          <w:sz w:val="23"/>
          <w:szCs w:val="23"/>
        </w:rPr>
        <w:t>★</w:t>
      </w:r>
      <w:r w:rsidR="00D8539E" w:rsidRPr="002A2F58">
        <w:rPr>
          <w:rFonts w:ascii="細明體" w:eastAsia="細明體" w:hAnsi="細明體" w:hint="eastAsia"/>
          <w:b/>
          <w:bCs/>
          <w:color w:val="0070C0"/>
          <w:sz w:val="23"/>
          <w:szCs w:val="23"/>
        </w:rPr>
        <w:t>填載方式(請依申報表格式逐一填載，以減少事後說明)：</w:t>
      </w:r>
    </w:p>
    <w:p w14:paraId="494C1136" w14:textId="1714E3F6" w:rsidR="00D8539E" w:rsidRPr="002A2F58" w:rsidRDefault="00D8539E">
      <w:pPr>
        <w:widowControl/>
        <w:spacing w:line="0" w:lineRule="atLeast"/>
        <w:jc w:val="both"/>
        <w:rPr>
          <w:rFonts w:ascii="細明體" w:eastAsia="細明體" w:hAnsi="細明體"/>
          <w:sz w:val="23"/>
          <w:szCs w:val="23"/>
        </w:rPr>
      </w:pPr>
      <w:r w:rsidRPr="002A2F58">
        <w:rPr>
          <w:rFonts w:ascii="細明體" w:eastAsia="細明體" w:hAnsi="細明體" w:hint="eastAsia"/>
          <w:sz w:val="23"/>
          <w:szCs w:val="23"/>
        </w:rPr>
        <w:t>(</w:t>
      </w:r>
      <w:r w:rsidRPr="002A2F58">
        <w:rPr>
          <w:rFonts w:ascii="細明體" w:eastAsia="細明體" w:hAnsi="細明體"/>
          <w:sz w:val="23"/>
          <w:szCs w:val="23"/>
        </w:rPr>
        <w:t>1)</w:t>
      </w:r>
      <w:r w:rsidRPr="002A2F58">
        <w:rPr>
          <w:rFonts w:ascii="細明體" w:eastAsia="細明體" w:hAnsi="細明體" w:hint="eastAsia"/>
          <w:sz w:val="23"/>
          <w:szCs w:val="23"/>
        </w:rPr>
        <w:t>土地係指具「所有權狀」或「稅籍資料」之土地</w:t>
      </w:r>
      <w:r w:rsidR="002A2F58" w:rsidRPr="002A2F58">
        <w:rPr>
          <w:rFonts w:ascii="細明體" w:eastAsia="細明體" w:hAnsi="細明體" w:hint="eastAsia"/>
          <w:sz w:val="23"/>
          <w:szCs w:val="23"/>
        </w:rPr>
        <w:t>，</w:t>
      </w:r>
      <w:r w:rsidR="002A2F58" w:rsidRPr="002A2F58">
        <w:rPr>
          <w:rFonts w:ascii="細明體" w:eastAsia="細明體" w:hAnsi="細明體" w:hint="eastAsia"/>
          <w:b/>
          <w:bCs/>
          <w:sz w:val="23"/>
          <w:szCs w:val="23"/>
        </w:rPr>
        <w:t>土地</w:t>
      </w:r>
      <w:r w:rsidRPr="002A2F58">
        <w:rPr>
          <w:rFonts w:ascii="細明體" w:eastAsia="細明體" w:hAnsi="細明體"/>
          <w:b/>
          <w:bCs/>
          <w:sz w:val="23"/>
          <w:szCs w:val="23"/>
        </w:rPr>
        <w:t>不論地目為何，</w:t>
      </w:r>
      <w:proofErr w:type="gramStart"/>
      <w:r w:rsidRPr="002A2F58">
        <w:rPr>
          <w:rFonts w:ascii="細明體" w:eastAsia="細明體" w:hAnsi="細明體"/>
          <w:b/>
          <w:bCs/>
          <w:sz w:val="23"/>
          <w:szCs w:val="23"/>
        </w:rPr>
        <w:t>均應申報</w:t>
      </w:r>
      <w:proofErr w:type="gramEnd"/>
      <w:r w:rsidRPr="002A2F58">
        <w:rPr>
          <w:rFonts w:ascii="細明體" w:eastAsia="細明體" w:hAnsi="細明體"/>
          <w:sz w:val="23"/>
          <w:szCs w:val="23"/>
        </w:rPr>
        <w:t>。</w:t>
      </w:r>
    </w:p>
    <w:p w14:paraId="2FD2E15F" w14:textId="6E11911A" w:rsidR="00E50815" w:rsidRPr="002A2F58" w:rsidRDefault="00D8539E">
      <w:pPr>
        <w:widowControl/>
        <w:spacing w:line="0" w:lineRule="atLeast"/>
        <w:jc w:val="both"/>
        <w:rPr>
          <w:sz w:val="23"/>
          <w:szCs w:val="23"/>
        </w:rPr>
      </w:pPr>
      <w:r w:rsidRPr="002A2F58">
        <w:rPr>
          <w:rFonts w:ascii="細明體" w:eastAsia="細明體" w:hAnsi="細明體"/>
          <w:sz w:val="23"/>
          <w:szCs w:val="23"/>
        </w:rPr>
        <w:t>(2)</w:t>
      </w:r>
      <w:r w:rsidR="005B3CFC" w:rsidRPr="002A2F58">
        <w:rPr>
          <w:rFonts w:ascii="細明體" w:eastAsia="細明體" w:hAnsi="細明體"/>
          <w:sz w:val="23"/>
          <w:szCs w:val="23"/>
        </w:rPr>
        <w:t>「</w:t>
      </w:r>
      <w:r w:rsidR="005B3CFC" w:rsidRPr="002A2F58">
        <w:rPr>
          <w:rFonts w:ascii="新細明體" w:hAnsi="新細明體" w:cs="新細明體"/>
          <w:kern w:val="0"/>
          <w:sz w:val="23"/>
          <w:szCs w:val="23"/>
        </w:rPr>
        <w:t>土地坐落」應填寫「○縣</w:t>
      </w:r>
      <w:r w:rsidRPr="002A2F58">
        <w:rPr>
          <w:rFonts w:ascii="新細明體" w:hAnsi="新細明體" w:cs="新細明體" w:hint="eastAsia"/>
          <w:kern w:val="0"/>
          <w:sz w:val="23"/>
          <w:szCs w:val="23"/>
        </w:rPr>
        <w:t>(</w:t>
      </w:r>
      <w:r w:rsidR="005B3CFC" w:rsidRPr="002A2F58">
        <w:rPr>
          <w:rFonts w:ascii="新細明體" w:hAnsi="新細明體" w:cs="新細明體"/>
          <w:kern w:val="0"/>
          <w:sz w:val="23"/>
          <w:szCs w:val="23"/>
        </w:rPr>
        <w:t>市</w:t>
      </w:r>
      <w:r w:rsidRPr="002A2F58">
        <w:rPr>
          <w:rFonts w:ascii="新細明體" w:hAnsi="新細明體" w:cs="新細明體" w:hint="eastAsia"/>
          <w:kern w:val="0"/>
          <w:sz w:val="23"/>
          <w:szCs w:val="23"/>
        </w:rPr>
        <w:t>)</w:t>
      </w:r>
      <w:r w:rsidR="005B3CFC" w:rsidRPr="002A2F58">
        <w:rPr>
          <w:rFonts w:ascii="新細明體" w:hAnsi="新細明體" w:cs="新細明體"/>
          <w:kern w:val="0"/>
          <w:sz w:val="23"/>
          <w:szCs w:val="23"/>
        </w:rPr>
        <w:t>○區</w:t>
      </w:r>
      <w:r w:rsidRPr="002A2F58">
        <w:rPr>
          <w:rFonts w:ascii="新細明體" w:hAnsi="新細明體" w:cs="新細明體" w:hint="eastAsia"/>
          <w:kern w:val="0"/>
          <w:sz w:val="23"/>
          <w:szCs w:val="23"/>
        </w:rPr>
        <w:t>(</w:t>
      </w:r>
      <w:r w:rsidR="005B3CFC" w:rsidRPr="002A2F58">
        <w:rPr>
          <w:rFonts w:ascii="新細明體" w:hAnsi="新細明體" w:cs="新細明體"/>
          <w:kern w:val="0"/>
          <w:sz w:val="23"/>
          <w:szCs w:val="23"/>
        </w:rPr>
        <w:t>鄉、鎮、市</w:t>
      </w:r>
      <w:r w:rsidRPr="002A2F58">
        <w:rPr>
          <w:rFonts w:ascii="新細明體" w:hAnsi="新細明體" w:cs="新細明體" w:hint="eastAsia"/>
          <w:kern w:val="0"/>
          <w:sz w:val="23"/>
          <w:szCs w:val="23"/>
        </w:rPr>
        <w:t>)</w:t>
      </w:r>
      <w:r w:rsidR="005B3CFC" w:rsidRPr="002A2F58">
        <w:rPr>
          <w:rFonts w:ascii="新細明體" w:hAnsi="新細明體" w:cs="新細明體"/>
          <w:kern w:val="0"/>
          <w:sz w:val="23"/>
          <w:szCs w:val="23"/>
        </w:rPr>
        <w:t>○段○小段○</w:t>
      </w:r>
      <w:r w:rsidR="005B3CFC" w:rsidRPr="002A2F58">
        <w:rPr>
          <w:rFonts w:ascii="新細明體" w:hAnsi="新細明體" w:cs="新細明體"/>
          <w:kern w:val="0"/>
          <w:sz w:val="23"/>
          <w:szCs w:val="23"/>
          <w:shd w:val="pct15" w:color="auto" w:fill="FFFFFF"/>
        </w:rPr>
        <w:t>地號</w:t>
      </w:r>
      <w:r w:rsidR="005B3CFC" w:rsidRPr="002A2F58">
        <w:rPr>
          <w:rFonts w:ascii="新細明體" w:hAnsi="新細明體" w:cs="新細明體"/>
          <w:kern w:val="0"/>
          <w:sz w:val="23"/>
          <w:szCs w:val="23"/>
        </w:rPr>
        <w:t>」資料；若一宗土地多個地號，則每筆地</w:t>
      </w:r>
      <w:proofErr w:type="gramStart"/>
      <w:r w:rsidR="005B3CFC" w:rsidRPr="002A2F58">
        <w:rPr>
          <w:rFonts w:ascii="新細明體" w:hAnsi="新細明體" w:cs="新細明體"/>
          <w:kern w:val="0"/>
          <w:sz w:val="23"/>
          <w:szCs w:val="23"/>
        </w:rPr>
        <w:t>號均需輸入</w:t>
      </w:r>
      <w:proofErr w:type="gramEnd"/>
      <w:r w:rsidR="005B3CFC" w:rsidRPr="002A2F58">
        <w:rPr>
          <w:rFonts w:ascii="新細明體" w:hAnsi="新細明體" w:cs="新細明體"/>
          <w:kern w:val="0"/>
          <w:sz w:val="23"/>
          <w:szCs w:val="23"/>
        </w:rPr>
        <w:t>。</w:t>
      </w:r>
    </w:p>
    <w:p w14:paraId="20F996C8" w14:textId="3B1AA930" w:rsidR="00D8539E" w:rsidRPr="002A2F58" w:rsidRDefault="00D8539E" w:rsidP="00D8539E">
      <w:pPr>
        <w:widowControl/>
        <w:spacing w:line="0" w:lineRule="atLeast"/>
        <w:jc w:val="both"/>
        <w:rPr>
          <w:sz w:val="23"/>
          <w:szCs w:val="23"/>
        </w:rPr>
      </w:pPr>
      <w:r w:rsidRPr="002A2F58">
        <w:rPr>
          <w:rFonts w:ascii="細明體" w:eastAsia="細明體" w:hAnsi="細明體" w:hint="eastAsia"/>
          <w:sz w:val="23"/>
          <w:szCs w:val="23"/>
        </w:rPr>
        <w:t>(</w:t>
      </w:r>
      <w:r w:rsidRPr="002A2F58">
        <w:rPr>
          <w:rFonts w:ascii="細明體" w:eastAsia="細明體" w:hAnsi="細明體"/>
          <w:sz w:val="23"/>
          <w:szCs w:val="23"/>
        </w:rPr>
        <w:t>3)</w:t>
      </w:r>
      <w:r w:rsidR="002A2F58" w:rsidRPr="002A2F58">
        <w:rPr>
          <w:rFonts w:ascii="細明體" w:eastAsia="細明體" w:hAnsi="細明體" w:cs="新細明體"/>
          <w:kern w:val="0"/>
          <w:sz w:val="23"/>
          <w:szCs w:val="23"/>
        </w:rPr>
        <w:t>土地面積</w:t>
      </w:r>
      <w:r w:rsidR="002A2F58" w:rsidRPr="002A2F58">
        <w:rPr>
          <w:rFonts w:ascii="細明體" w:eastAsia="細明體" w:hAnsi="細明體" w:cs="新細明體" w:hint="eastAsia"/>
          <w:kern w:val="0"/>
          <w:sz w:val="23"/>
          <w:szCs w:val="23"/>
        </w:rPr>
        <w:t>(○平方公尺</w:t>
      </w:r>
      <w:r w:rsidR="002A2F58" w:rsidRPr="002A2F58">
        <w:rPr>
          <w:rFonts w:ascii="細明體" w:eastAsia="細明體" w:hAnsi="細明體" w:cs="新細明體"/>
          <w:kern w:val="0"/>
          <w:sz w:val="23"/>
          <w:szCs w:val="23"/>
        </w:rPr>
        <w:t>)與持分</w:t>
      </w:r>
      <w:r w:rsidR="002A2F58" w:rsidRPr="002A2F58">
        <w:rPr>
          <w:rFonts w:ascii="細明體" w:eastAsia="細明體" w:hAnsi="細明體" w:cs="新細明體" w:hint="eastAsia"/>
          <w:kern w:val="0"/>
          <w:sz w:val="23"/>
          <w:szCs w:val="23"/>
        </w:rPr>
        <w:t>(所有權全部、持分○分之○或共同持有</w:t>
      </w:r>
      <w:r w:rsidR="002A2F58" w:rsidRPr="002A2F58">
        <w:rPr>
          <w:rFonts w:ascii="細明體" w:eastAsia="細明體" w:hAnsi="細明體" w:cs="新細明體"/>
          <w:kern w:val="0"/>
          <w:sz w:val="23"/>
          <w:szCs w:val="23"/>
        </w:rPr>
        <w:t>)</w:t>
      </w:r>
      <w:proofErr w:type="gramStart"/>
      <w:r w:rsidR="002A2F58" w:rsidRPr="002A2F58">
        <w:rPr>
          <w:rFonts w:ascii="細明體" w:eastAsia="細明體" w:hAnsi="細明體" w:cs="新細明體"/>
          <w:kern w:val="0"/>
          <w:sz w:val="23"/>
          <w:szCs w:val="23"/>
        </w:rPr>
        <w:t>應依權狀</w:t>
      </w:r>
      <w:proofErr w:type="gramEnd"/>
      <w:r w:rsidR="002A2F58" w:rsidRPr="002A2F58">
        <w:rPr>
          <w:rFonts w:ascii="細明體" w:eastAsia="細明體" w:hAnsi="細明體"/>
          <w:sz w:val="23"/>
          <w:szCs w:val="23"/>
        </w:rPr>
        <w:t>或登記謄本</w:t>
      </w:r>
      <w:proofErr w:type="gramStart"/>
      <w:r w:rsidR="002A2F58" w:rsidRPr="002A2F58">
        <w:rPr>
          <w:rFonts w:ascii="細明體" w:eastAsia="細明體" w:hAnsi="細明體" w:cs="新細明體"/>
          <w:kern w:val="0"/>
          <w:sz w:val="23"/>
          <w:szCs w:val="23"/>
        </w:rPr>
        <w:t>逐筆填載</w:t>
      </w:r>
      <w:proofErr w:type="gramEnd"/>
      <w:r w:rsidR="002A2F58" w:rsidRPr="002A2F58">
        <w:rPr>
          <w:rFonts w:ascii="細明體" w:eastAsia="細明體" w:hAnsi="細明體" w:cs="新細明體"/>
          <w:kern w:val="0"/>
          <w:sz w:val="23"/>
          <w:szCs w:val="23"/>
        </w:rPr>
        <w:t>，並註明</w:t>
      </w:r>
      <w:r w:rsidR="002A2F58" w:rsidRPr="002A2F58">
        <w:rPr>
          <w:rFonts w:ascii="細明體" w:eastAsia="細明體" w:hAnsi="細明體"/>
          <w:bCs/>
          <w:sz w:val="23"/>
          <w:szCs w:val="23"/>
        </w:rPr>
        <w:t>登記或取得之時間及原因</w:t>
      </w:r>
      <w:r w:rsidR="002A2F58" w:rsidRPr="002A2F58">
        <w:rPr>
          <w:rFonts w:ascii="新細明體" w:hAnsi="新細明體" w:cs="新細明體"/>
          <w:kern w:val="0"/>
          <w:sz w:val="23"/>
          <w:szCs w:val="23"/>
        </w:rPr>
        <w:t>。</w:t>
      </w:r>
    </w:p>
    <w:p w14:paraId="4988EFA6" w14:textId="2FF2754D" w:rsidR="00D8539E" w:rsidRPr="002A2F58" w:rsidRDefault="00D8539E">
      <w:pPr>
        <w:widowControl/>
        <w:spacing w:line="0" w:lineRule="atLeast"/>
        <w:jc w:val="both"/>
        <w:rPr>
          <w:rFonts w:ascii="細明體" w:eastAsia="細明體" w:hAnsi="細明體"/>
          <w:sz w:val="23"/>
          <w:szCs w:val="23"/>
        </w:rPr>
      </w:pPr>
      <w:r w:rsidRPr="002A2F58">
        <w:rPr>
          <w:rFonts w:ascii="細明體" w:eastAsia="細明體" w:hAnsi="細明體"/>
          <w:sz w:val="23"/>
          <w:szCs w:val="23"/>
        </w:rPr>
        <w:t>(4)</w:t>
      </w:r>
      <w:r w:rsidR="002A2F58" w:rsidRPr="002A2F58">
        <w:rPr>
          <w:rFonts w:ascii="細明體" w:eastAsia="細明體" w:hAnsi="細明體" w:hint="eastAsia"/>
          <w:sz w:val="23"/>
          <w:szCs w:val="23"/>
        </w:rPr>
        <w:t>土地如係申報日前5年內取得者，並應申報</w:t>
      </w:r>
      <w:r w:rsidR="002A2F58" w:rsidRPr="002A2F58">
        <w:rPr>
          <w:rFonts w:ascii="細明體" w:eastAsia="細明體" w:hAnsi="細明體" w:hint="eastAsia"/>
          <w:sz w:val="23"/>
          <w:szCs w:val="23"/>
          <w:bdr w:val="single" w:sz="4" w:space="0" w:color="auto"/>
        </w:rPr>
        <w:t>實際交易價額</w:t>
      </w:r>
      <w:r w:rsidR="002A2F58" w:rsidRPr="002A2F58">
        <w:rPr>
          <w:rFonts w:ascii="細明體" w:eastAsia="細明體" w:hAnsi="細明體" w:hint="eastAsia"/>
          <w:sz w:val="23"/>
          <w:szCs w:val="23"/>
        </w:rPr>
        <w:t>，無實際交易價額者，以取得年度之</w:t>
      </w:r>
      <w:r w:rsidR="002A2F58" w:rsidRPr="002A2F58">
        <w:rPr>
          <w:rFonts w:ascii="細明體" w:eastAsia="細明體" w:hAnsi="細明體" w:hint="eastAsia"/>
          <w:sz w:val="23"/>
          <w:szCs w:val="23"/>
          <w:bdr w:val="single" w:sz="4" w:space="0" w:color="auto"/>
        </w:rPr>
        <w:t>土地公告現值</w:t>
      </w:r>
      <w:r w:rsidR="002A2F58" w:rsidRPr="002A2F58">
        <w:rPr>
          <w:rFonts w:ascii="細明體" w:eastAsia="細明體" w:hAnsi="細明體" w:hint="eastAsia"/>
          <w:sz w:val="23"/>
          <w:szCs w:val="23"/>
        </w:rPr>
        <w:t>或</w:t>
      </w:r>
      <w:r w:rsidR="002A2F58" w:rsidRPr="002A2F58">
        <w:rPr>
          <w:rFonts w:ascii="細明體" w:eastAsia="細明體" w:hAnsi="細明體" w:hint="eastAsia"/>
          <w:sz w:val="23"/>
          <w:szCs w:val="23"/>
          <w:bdr w:val="single" w:sz="4" w:space="0" w:color="auto"/>
        </w:rPr>
        <w:t>市價</w:t>
      </w:r>
      <w:r w:rsidR="002A2F58" w:rsidRPr="002A2F58">
        <w:rPr>
          <w:rFonts w:ascii="細明體" w:eastAsia="細明體" w:hAnsi="細明體" w:hint="eastAsia"/>
          <w:sz w:val="23"/>
          <w:szCs w:val="23"/>
        </w:rPr>
        <w:t>申報。</w:t>
      </w:r>
    </w:p>
    <w:p w14:paraId="7C915628" w14:textId="5072C91E" w:rsidR="00D8539E" w:rsidRPr="002A2F58" w:rsidRDefault="00D8539E">
      <w:pPr>
        <w:widowControl/>
        <w:spacing w:line="0" w:lineRule="atLeast"/>
        <w:jc w:val="both"/>
        <w:rPr>
          <w:rFonts w:ascii="細明體" w:eastAsia="細明體" w:hAnsi="細明體"/>
          <w:sz w:val="23"/>
          <w:szCs w:val="23"/>
        </w:rPr>
      </w:pPr>
      <w:r w:rsidRPr="002A2F58">
        <w:rPr>
          <w:rFonts w:ascii="細明體" w:eastAsia="細明體" w:hAnsi="細明體" w:hint="eastAsia"/>
          <w:sz w:val="23"/>
          <w:szCs w:val="23"/>
        </w:rPr>
        <w:t>(5)</w:t>
      </w:r>
      <w:r w:rsidR="002A2F58" w:rsidRPr="002A2F58">
        <w:rPr>
          <w:rFonts w:ascii="細明體" w:eastAsia="細明體" w:hAnsi="細明體" w:hint="eastAsia"/>
          <w:sz w:val="23"/>
          <w:szCs w:val="23"/>
        </w:rPr>
        <w:t>土地係繼承或贈與不知價額者，得查詢</w:t>
      </w:r>
      <w:r w:rsidR="002A2F58" w:rsidRPr="002A2F58">
        <w:rPr>
          <w:rFonts w:ascii="細明體" w:eastAsia="細明體" w:hAnsi="細明體" w:hint="eastAsia"/>
          <w:sz w:val="23"/>
          <w:szCs w:val="23"/>
          <w:shd w:val="pct15" w:color="auto" w:fill="FFFFFF"/>
        </w:rPr>
        <w:t>土地公告現值</w:t>
      </w:r>
      <w:r w:rsidR="002A2F58" w:rsidRPr="002A2F58">
        <w:rPr>
          <w:rFonts w:ascii="細明體" w:eastAsia="細明體" w:hAnsi="細明體" w:hint="eastAsia"/>
          <w:sz w:val="23"/>
          <w:szCs w:val="23"/>
        </w:rPr>
        <w:t>或</w:t>
      </w:r>
      <w:r w:rsidR="002A2F58" w:rsidRPr="002A2F58">
        <w:rPr>
          <w:rFonts w:ascii="細明體" w:eastAsia="細明體" w:hAnsi="細明體" w:hint="eastAsia"/>
          <w:sz w:val="23"/>
          <w:szCs w:val="23"/>
          <w:shd w:val="pct15" w:color="auto" w:fill="FFFFFF"/>
        </w:rPr>
        <w:t>市價</w:t>
      </w:r>
      <w:r w:rsidR="002A2F58" w:rsidRPr="002A2F58">
        <w:rPr>
          <w:rFonts w:ascii="細明體" w:eastAsia="細明體" w:hAnsi="細明體" w:hint="eastAsia"/>
          <w:sz w:val="23"/>
          <w:szCs w:val="23"/>
        </w:rPr>
        <w:t>。</w:t>
      </w:r>
    </w:p>
    <w:p w14:paraId="5E9A6F58" w14:textId="689824D2" w:rsidR="002A2F58" w:rsidRPr="002A2F58" w:rsidRDefault="002A2F58">
      <w:pPr>
        <w:widowControl/>
        <w:spacing w:line="0" w:lineRule="atLeast"/>
        <w:jc w:val="both"/>
        <w:rPr>
          <w:rFonts w:ascii="細明體" w:eastAsia="細明體" w:hAnsi="細明體"/>
          <w:sz w:val="23"/>
          <w:szCs w:val="23"/>
        </w:rPr>
      </w:pPr>
      <w:r w:rsidRPr="002A2F58">
        <w:rPr>
          <w:rFonts w:ascii="細明體" w:eastAsia="細明體" w:hAnsi="細明體" w:hint="eastAsia"/>
          <w:sz w:val="23"/>
          <w:szCs w:val="23"/>
        </w:rPr>
        <w:t>(6)若土地及房屋之價額係一筆金額購買者，得於土地及房屋之「價額欄位」填載相同之房地交易總價額，並均附註「房地總價額」等字樣。</w:t>
      </w:r>
    </w:p>
    <w:p w14:paraId="481CD11A" w14:textId="0F851BE6" w:rsidR="00E50815" w:rsidRPr="002A2F58" w:rsidRDefault="005B3CFC">
      <w:pPr>
        <w:widowControl/>
        <w:spacing w:line="0" w:lineRule="atLeast"/>
        <w:jc w:val="both"/>
        <w:rPr>
          <w:rFonts w:ascii="細明體" w:eastAsia="細明體" w:hAnsi="細明體"/>
          <w:b/>
          <w:bCs/>
          <w:color w:val="0070C0"/>
          <w:sz w:val="23"/>
          <w:szCs w:val="23"/>
        </w:rPr>
      </w:pPr>
      <w:r w:rsidRPr="002A2F58">
        <w:rPr>
          <w:rFonts w:ascii="細明體" w:eastAsia="細明體" w:hAnsi="細明體"/>
          <w:b/>
          <w:bCs/>
          <w:color w:val="0070C0"/>
          <w:sz w:val="23"/>
          <w:szCs w:val="23"/>
        </w:rPr>
        <w:t>★</w:t>
      </w:r>
      <w:r w:rsidR="002A2F58" w:rsidRPr="002A2F58">
        <w:rPr>
          <w:rFonts w:ascii="細明體" w:eastAsia="細明體" w:hAnsi="細明體" w:hint="eastAsia"/>
          <w:b/>
          <w:bCs/>
          <w:color w:val="0070C0"/>
          <w:sz w:val="23"/>
          <w:szCs w:val="23"/>
        </w:rPr>
        <w:t>注意事項：</w:t>
      </w:r>
    </w:p>
    <w:p w14:paraId="1C342B13" w14:textId="0B263323" w:rsidR="00D8539E" w:rsidRPr="002A2F58" w:rsidRDefault="002A2F58" w:rsidP="002A2F58">
      <w:pPr>
        <w:widowControl/>
        <w:spacing w:line="0" w:lineRule="atLeast"/>
        <w:ind w:left="350" w:hangingChars="152" w:hanging="350"/>
        <w:jc w:val="both"/>
        <w:rPr>
          <w:rFonts w:ascii="細明體" w:eastAsia="細明體" w:hAnsi="細明體"/>
          <w:sz w:val="23"/>
          <w:szCs w:val="23"/>
        </w:rPr>
      </w:pPr>
      <w:r w:rsidRPr="002A2F58">
        <w:rPr>
          <w:rFonts w:ascii="細明體" w:eastAsia="細明體" w:hAnsi="細明體" w:hint="eastAsia"/>
          <w:sz w:val="23"/>
          <w:szCs w:val="23"/>
        </w:rPr>
        <w:t>(1)</w:t>
      </w:r>
      <w:r w:rsidRPr="002A2F58">
        <w:rPr>
          <w:rFonts w:ascii="細明體" w:eastAsia="細明體" w:hAnsi="細明體" w:hint="eastAsia"/>
          <w:b/>
          <w:bCs/>
          <w:sz w:val="23"/>
          <w:szCs w:val="23"/>
        </w:rPr>
        <w:t>土地係繼承者：</w:t>
      </w:r>
      <w:r w:rsidRPr="002A2F58">
        <w:rPr>
          <w:rFonts w:ascii="細明體" w:eastAsia="細明體" w:hAnsi="細明體" w:hint="eastAsia"/>
          <w:sz w:val="23"/>
          <w:szCs w:val="23"/>
        </w:rPr>
        <w:t>申報人與配偶是否有繼承之房屋，申報前應查詢瞭解後，據實申報。不動產之過戶登記、繼承</w:t>
      </w:r>
      <w:proofErr w:type="gramStart"/>
      <w:r w:rsidRPr="002A2F58">
        <w:rPr>
          <w:rFonts w:ascii="細明體" w:eastAsia="細明體" w:hAnsi="細明體" w:hint="eastAsia"/>
          <w:sz w:val="23"/>
          <w:szCs w:val="23"/>
        </w:rPr>
        <w:t>登記均須本人</w:t>
      </w:r>
      <w:proofErr w:type="gramEnd"/>
      <w:r w:rsidRPr="002A2F58">
        <w:rPr>
          <w:rFonts w:ascii="細明體" w:eastAsia="細明體" w:hAnsi="細明體" w:hint="eastAsia"/>
          <w:sz w:val="23"/>
          <w:szCs w:val="23"/>
        </w:rPr>
        <w:t>提供身分證件及印鑑證明始能辦理，申報人（含配偶、未成年子女）實難</w:t>
      </w:r>
      <w:proofErr w:type="gramStart"/>
      <w:r w:rsidRPr="002A2F58">
        <w:rPr>
          <w:rFonts w:ascii="細明體" w:eastAsia="細明體" w:hAnsi="細明體" w:hint="eastAsia"/>
          <w:sz w:val="23"/>
          <w:szCs w:val="23"/>
        </w:rPr>
        <w:t>諉</w:t>
      </w:r>
      <w:proofErr w:type="gramEnd"/>
      <w:r w:rsidRPr="002A2F58">
        <w:rPr>
          <w:rFonts w:ascii="細明體" w:eastAsia="細明體" w:hAnsi="細明體" w:hint="eastAsia"/>
          <w:sz w:val="23"/>
          <w:szCs w:val="23"/>
        </w:rPr>
        <w:t>為不知（持分共有、歷年稅金皆由他共有人繳納之理由，均不足</w:t>
      </w:r>
      <w:proofErr w:type="gramStart"/>
      <w:r w:rsidRPr="002A2F58">
        <w:rPr>
          <w:rFonts w:ascii="細明體" w:eastAsia="細明體" w:hAnsi="細明體" w:hint="eastAsia"/>
          <w:sz w:val="23"/>
          <w:szCs w:val="23"/>
        </w:rPr>
        <w:t>採</w:t>
      </w:r>
      <w:proofErr w:type="gramEnd"/>
      <w:r w:rsidRPr="002A2F58">
        <w:rPr>
          <w:rFonts w:ascii="細明體" w:eastAsia="細明體" w:hAnsi="細明體" w:hint="eastAsia"/>
          <w:sz w:val="23"/>
          <w:szCs w:val="23"/>
        </w:rPr>
        <w:t>）。</w:t>
      </w:r>
    </w:p>
    <w:p w14:paraId="5384870D" w14:textId="7F41ADF0" w:rsidR="002A2F58" w:rsidRPr="002A2F58" w:rsidRDefault="002A2F58" w:rsidP="002A2F58">
      <w:pPr>
        <w:widowControl/>
        <w:spacing w:line="0" w:lineRule="atLeast"/>
        <w:ind w:left="350" w:hangingChars="152" w:hanging="350"/>
        <w:jc w:val="both"/>
        <w:rPr>
          <w:rFonts w:ascii="細明體" w:eastAsia="細明體" w:hAnsi="細明體"/>
          <w:sz w:val="23"/>
          <w:szCs w:val="23"/>
        </w:rPr>
      </w:pPr>
      <w:r w:rsidRPr="002A2F58">
        <w:rPr>
          <w:rFonts w:ascii="細明體" w:eastAsia="細明體" w:hAnsi="細明體" w:hint="eastAsia"/>
          <w:sz w:val="23"/>
          <w:szCs w:val="23"/>
        </w:rPr>
        <w:t>(2)</w:t>
      </w:r>
      <w:r w:rsidRPr="002A2F58">
        <w:rPr>
          <w:rFonts w:ascii="細明體" w:eastAsia="細明體" w:hAnsi="細明體" w:hint="eastAsia"/>
          <w:b/>
          <w:bCs/>
          <w:sz w:val="23"/>
          <w:szCs w:val="23"/>
        </w:rPr>
        <w:t>土地無論不論價值、面積或持分之多寡，</w:t>
      </w:r>
      <w:proofErr w:type="gramStart"/>
      <w:r w:rsidRPr="002A2F58">
        <w:rPr>
          <w:rFonts w:ascii="細明體" w:eastAsia="細明體" w:hAnsi="細明體" w:hint="eastAsia"/>
          <w:b/>
          <w:bCs/>
          <w:sz w:val="23"/>
          <w:szCs w:val="23"/>
        </w:rPr>
        <w:t>均須申報</w:t>
      </w:r>
      <w:proofErr w:type="gramEnd"/>
      <w:r w:rsidRPr="002A2F58">
        <w:rPr>
          <w:rFonts w:ascii="細明體" w:eastAsia="細明體" w:hAnsi="細明體" w:hint="eastAsia"/>
          <w:b/>
          <w:bCs/>
          <w:sz w:val="23"/>
          <w:szCs w:val="23"/>
        </w:rPr>
        <w:t>：</w:t>
      </w:r>
      <w:r w:rsidRPr="002A2F58">
        <w:rPr>
          <w:rFonts w:ascii="細明體" w:eastAsia="細明體" w:hAnsi="細明體" w:hint="eastAsia"/>
          <w:sz w:val="23"/>
          <w:szCs w:val="23"/>
        </w:rPr>
        <w:t>包含既成道路（「道」地目、交通用地）、公共設施保留地、農地、農用水溝、墓地，只要有土地</w:t>
      </w:r>
      <w:proofErr w:type="gramStart"/>
      <w:r w:rsidRPr="002A2F58">
        <w:rPr>
          <w:rFonts w:ascii="細明體" w:eastAsia="細明體" w:hAnsi="細明體" w:hint="eastAsia"/>
          <w:sz w:val="23"/>
          <w:szCs w:val="23"/>
        </w:rPr>
        <w:t>權狀即須</w:t>
      </w:r>
      <w:proofErr w:type="gramEnd"/>
      <w:r w:rsidRPr="002A2F58">
        <w:rPr>
          <w:rFonts w:ascii="細明體" w:eastAsia="細明體" w:hAnsi="細明體" w:hint="eastAsia"/>
          <w:sz w:val="23"/>
          <w:szCs w:val="23"/>
        </w:rPr>
        <w:t>申報。</w:t>
      </w:r>
    </w:p>
    <w:p w14:paraId="148EB940" w14:textId="4D6BB647" w:rsidR="00E50815" w:rsidRPr="002A2F58" w:rsidRDefault="005B3CFC">
      <w:pPr>
        <w:tabs>
          <w:tab w:val="left" w:pos="180"/>
        </w:tabs>
        <w:spacing w:line="0" w:lineRule="atLeast"/>
        <w:jc w:val="both"/>
        <w:rPr>
          <w:rFonts w:ascii="細明體" w:eastAsia="細明體" w:hAnsi="細明體"/>
          <w:b/>
          <w:bCs/>
          <w:color w:val="0070C0"/>
          <w:sz w:val="23"/>
          <w:szCs w:val="23"/>
        </w:rPr>
      </w:pPr>
      <w:r w:rsidRPr="002A2F58">
        <w:rPr>
          <w:rFonts w:ascii="細明體" w:eastAsia="細明體" w:hAnsi="細明體"/>
          <w:b/>
          <w:bCs/>
          <w:color w:val="0070C0"/>
          <w:sz w:val="23"/>
          <w:szCs w:val="23"/>
        </w:rPr>
        <w:t>★</w:t>
      </w:r>
      <w:r w:rsidR="002A2F58" w:rsidRPr="002A2F58">
        <w:rPr>
          <w:rFonts w:ascii="細明體" w:eastAsia="細明體" w:hAnsi="細明體" w:hint="eastAsia"/>
          <w:b/>
          <w:bCs/>
          <w:color w:val="0070C0"/>
          <w:sz w:val="23"/>
          <w:szCs w:val="23"/>
        </w:rPr>
        <w:t>常見錯誤態樣：</w:t>
      </w:r>
    </w:p>
    <w:p w14:paraId="426587D1" w14:textId="2030BAF3" w:rsidR="00E50815" w:rsidRPr="002A2F58" w:rsidRDefault="002A2F58">
      <w:pPr>
        <w:tabs>
          <w:tab w:val="left" w:pos="180"/>
        </w:tabs>
        <w:jc w:val="both"/>
        <w:rPr>
          <w:rFonts w:ascii="細明體" w:eastAsia="細明體" w:hAnsi="細明體"/>
          <w:sz w:val="23"/>
          <w:szCs w:val="23"/>
        </w:rPr>
      </w:pPr>
      <w:r w:rsidRPr="002A2F58">
        <w:rPr>
          <w:rFonts w:ascii="細明體" w:eastAsia="細明體" w:hAnsi="細明體" w:hint="eastAsia"/>
          <w:sz w:val="23"/>
          <w:szCs w:val="23"/>
        </w:rPr>
        <w:t>(1)</w:t>
      </w:r>
      <w:r w:rsidRPr="002A2F58">
        <w:rPr>
          <w:rFonts w:ascii="細明體" w:eastAsia="細明體" w:hAnsi="細明體" w:hint="eastAsia"/>
          <w:b/>
          <w:bCs/>
          <w:sz w:val="23"/>
          <w:szCs w:val="23"/>
        </w:rPr>
        <w:t>誤以為土地上面沒有建物才算土地：</w:t>
      </w:r>
      <w:r w:rsidRPr="002A2F58">
        <w:rPr>
          <w:rFonts w:ascii="細明體" w:eastAsia="細明體" w:hAnsi="細明體" w:hint="eastAsia"/>
          <w:sz w:val="23"/>
          <w:szCs w:val="23"/>
        </w:rPr>
        <w:t>部分申報人僅申報房屋未申報土地，是錯誤觀念，應一併申報。</w:t>
      </w:r>
    </w:p>
    <w:p w14:paraId="4C184646" w14:textId="73BFFEFB" w:rsidR="00E50815" w:rsidRPr="002A2F58" w:rsidRDefault="002A2F58">
      <w:pPr>
        <w:tabs>
          <w:tab w:val="left" w:pos="180"/>
        </w:tabs>
        <w:jc w:val="both"/>
        <w:rPr>
          <w:rFonts w:ascii="細明體" w:eastAsia="細明體" w:hAnsi="細明體"/>
          <w:sz w:val="23"/>
          <w:szCs w:val="23"/>
        </w:rPr>
      </w:pPr>
      <w:r w:rsidRPr="002A2F58">
        <w:rPr>
          <w:rFonts w:ascii="細明體" w:eastAsia="細明體" w:hAnsi="細明體" w:hint="eastAsia"/>
          <w:sz w:val="23"/>
          <w:szCs w:val="23"/>
        </w:rPr>
        <w:t>(2)</w:t>
      </w:r>
      <w:r w:rsidRPr="002A2F58">
        <w:rPr>
          <w:rFonts w:ascii="細明體" w:eastAsia="細明體" w:hAnsi="細明體" w:hint="eastAsia"/>
          <w:b/>
          <w:bCs/>
          <w:sz w:val="23"/>
          <w:szCs w:val="23"/>
        </w:rPr>
        <w:t>因不知地籍重劃而仍以舊謄本申報：</w:t>
      </w:r>
      <w:r w:rsidRPr="002A2F58">
        <w:rPr>
          <w:rFonts w:ascii="細明體" w:eastAsia="細明體" w:hAnsi="細明體" w:hint="eastAsia"/>
          <w:sz w:val="23"/>
          <w:szCs w:val="23"/>
        </w:rPr>
        <w:t>原則上只要能證明不動產之同一性，仍認誠實申報；</w:t>
      </w:r>
      <w:proofErr w:type="gramStart"/>
      <w:r w:rsidRPr="002A2F58">
        <w:rPr>
          <w:rFonts w:ascii="細明體" w:eastAsia="細明體" w:hAnsi="細明體" w:hint="eastAsia"/>
          <w:sz w:val="23"/>
          <w:szCs w:val="23"/>
        </w:rPr>
        <w:t>惟</w:t>
      </w:r>
      <w:proofErr w:type="gramEnd"/>
      <w:r w:rsidRPr="002A2F58">
        <w:rPr>
          <w:rFonts w:ascii="細明體" w:eastAsia="細明體" w:hAnsi="細明體" w:hint="eastAsia"/>
          <w:sz w:val="23"/>
          <w:szCs w:val="23"/>
        </w:rPr>
        <w:t>申報人仍應以最新資料申報，以減少事後說明。</w:t>
      </w:r>
    </w:p>
    <w:p w14:paraId="047881B3" w14:textId="443B2C19" w:rsidR="002A2F58" w:rsidRPr="002A2F58" w:rsidRDefault="002A2F58">
      <w:pPr>
        <w:tabs>
          <w:tab w:val="left" w:pos="180"/>
        </w:tabs>
        <w:jc w:val="both"/>
        <w:rPr>
          <w:rFonts w:ascii="細明體" w:eastAsia="細明體" w:hAnsi="細明體"/>
          <w:sz w:val="23"/>
          <w:szCs w:val="23"/>
        </w:rPr>
      </w:pPr>
      <w:r w:rsidRPr="002A2F58">
        <w:rPr>
          <w:rFonts w:ascii="細明體" w:eastAsia="細明體" w:hAnsi="細明體" w:hint="eastAsia"/>
          <w:sz w:val="23"/>
          <w:szCs w:val="23"/>
        </w:rPr>
        <w:t>(3)</w:t>
      </w:r>
      <w:r w:rsidRPr="002A2F58">
        <w:rPr>
          <w:rFonts w:ascii="細明體" w:eastAsia="細明體" w:hAnsi="細明體" w:hint="eastAsia"/>
          <w:b/>
          <w:bCs/>
          <w:sz w:val="23"/>
          <w:szCs w:val="23"/>
        </w:rPr>
        <w:t>誤將數筆不動產面積及持分合併申報：</w:t>
      </w:r>
      <w:r w:rsidRPr="002A2F58">
        <w:rPr>
          <w:rFonts w:ascii="細明體" w:eastAsia="細明體" w:hAnsi="細明體" w:hint="eastAsia"/>
          <w:sz w:val="23"/>
          <w:szCs w:val="23"/>
        </w:rPr>
        <w:t>每筆不動產須單獨申報，亦不可</w:t>
      </w:r>
      <w:proofErr w:type="gramStart"/>
      <w:r w:rsidRPr="002A2F58">
        <w:rPr>
          <w:rFonts w:ascii="細明體" w:eastAsia="細明體" w:hAnsi="細明體" w:hint="eastAsia"/>
          <w:sz w:val="23"/>
          <w:szCs w:val="23"/>
        </w:rPr>
        <w:t>逕</w:t>
      </w:r>
      <w:proofErr w:type="gramEnd"/>
      <w:r w:rsidRPr="002A2F58">
        <w:rPr>
          <w:rFonts w:ascii="細明體" w:eastAsia="細明體" w:hAnsi="細明體" w:hint="eastAsia"/>
          <w:sz w:val="23"/>
          <w:szCs w:val="23"/>
        </w:rPr>
        <w:t>將持分乘以面積而為申報。</w:t>
      </w:r>
    </w:p>
    <w:p w14:paraId="34C418C6" w14:textId="3B7569D6" w:rsidR="002A2F58" w:rsidRPr="002A2F58" w:rsidRDefault="002A2F58">
      <w:pPr>
        <w:tabs>
          <w:tab w:val="left" w:pos="180"/>
        </w:tabs>
        <w:jc w:val="both"/>
        <w:rPr>
          <w:rFonts w:ascii="細明體" w:eastAsia="細明體" w:hAnsi="細明體"/>
          <w:sz w:val="23"/>
          <w:szCs w:val="23"/>
        </w:rPr>
      </w:pPr>
      <w:r w:rsidRPr="002A2F58">
        <w:rPr>
          <w:rFonts w:ascii="細明體" w:eastAsia="細明體" w:hAnsi="細明體" w:hint="eastAsia"/>
          <w:sz w:val="23"/>
          <w:szCs w:val="23"/>
        </w:rPr>
        <w:t>(4)</w:t>
      </w:r>
      <w:proofErr w:type="gramStart"/>
      <w:r w:rsidRPr="002A2F58">
        <w:rPr>
          <w:rFonts w:ascii="細明體" w:eastAsia="細明體" w:hAnsi="細明體" w:hint="eastAsia"/>
          <w:b/>
          <w:bCs/>
          <w:sz w:val="23"/>
          <w:szCs w:val="23"/>
        </w:rPr>
        <w:t>不動產已滅失</w:t>
      </w:r>
      <w:proofErr w:type="gramEnd"/>
      <w:r w:rsidRPr="002A2F58">
        <w:rPr>
          <w:rFonts w:ascii="細明體" w:eastAsia="細明體" w:hAnsi="細明體" w:hint="eastAsia"/>
          <w:b/>
          <w:bCs/>
          <w:sz w:val="23"/>
          <w:szCs w:val="23"/>
        </w:rPr>
        <w:t>但未辦理註銷登記：</w:t>
      </w:r>
      <w:r w:rsidRPr="002A2F58">
        <w:rPr>
          <w:rFonts w:ascii="細明體" w:eastAsia="細明體" w:hAnsi="細明體" w:hint="eastAsia"/>
          <w:sz w:val="23"/>
          <w:szCs w:val="23"/>
        </w:rPr>
        <w:t>請申報時於備註欄說明並於事後說明時提出滅失之證據（如照片或事後補辦註銷登記）。</w:t>
      </w:r>
    </w:p>
    <w:p w14:paraId="2ACD94D4" w14:textId="2BD349E8" w:rsidR="002A2F58" w:rsidRDefault="002A2F58" w:rsidP="002A2F58">
      <w:pPr>
        <w:tabs>
          <w:tab w:val="left" w:pos="180"/>
        </w:tabs>
        <w:jc w:val="both"/>
        <w:rPr>
          <w:rFonts w:ascii="細明體" w:eastAsia="細明體" w:hAnsi="細明體"/>
          <w:sz w:val="20"/>
        </w:rPr>
      </w:pPr>
      <w:r w:rsidRPr="002A2F58">
        <w:rPr>
          <w:rFonts w:ascii="細明體" w:eastAsia="細明體" w:hAnsi="細明體" w:hint="eastAsia"/>
          <w:sz w:val="23"/>
          <w:szCs w:val="23"/>
        </w:rPr>
        <w:t>(5)</w:t>
      </w:r>
      <w:r w:rsidRPr="002A2F58">
        <w:rPr>
          <w:rFonts w:ascii="細明體" w:eastAsia="細明體" w:hAnsi="細明體" w:hint="eastAsia"/>
          <w:b/>
          <w:bCs/>
          <w:sz w:val="23"/>
          <w:szCs w:val="23"/>
        </w:rPr>
        <w:t>已經繼承取得之土地，未辦理繼承登記及分割登記</w:t>
      </w:r>
      <w:r w:rsidRPr="002A2F58">
        <w:rPr>
          <w:rFonts w:ascii="細明體" w:eastAsia="細明體" w:hAnsi="細明體" w:hint="eastAsia"/>
          <w:sz w:val="23"/>
          <w:szCs w:val="23"/>
        </w:rPr>
        <w:t>，但有「分管」之事實，應填寫於「備註欄」內。</w:t>
      </w:r>
      <w:r>
        <w:rPr>
          <w:rFonts w:ascii="細明體" w:eastAsia="細明體" w:hAnsi="細明體"/>
          <w:sz w:val="20"/>
        </w:rPr>
        <w:br w:type="page"/>
      </w:r>
    </w:p>
    <w:p w14:paraId="5A4CD41A" w14:textId="77777777" w:rsidR="00E50815" w:rsidRPr="00352A00" w:rsidRDefault="005B3CFC">
      <w:pPr>
        <w:tabs>
          <w:tab w:val="left" w:pos="180"/>
        </w:tabs>
        <w:jc w:val="both"/>
        <w:rPr>
          <w:rFonts w:ascii="標楷體" w:eastAsia="標楷體" w:hAnsi="標楷體"/>
          <w:b/>
          <w:bCs/>
        </w:rPr>
      </w:pPr>
      <w:r w:rsidRPr="00352A00">
        <w:rPr>
          <w:rFonts w:ascii="標楷體" w:eastAsia="標楷體" w:hAnsi="標楷體"/>
          <w:b/>
          <w:bCs/>
        </w:rPr>
        <w:lastRenderedPageBreak/>
        <w:t>（二）不動產</w:t>
      </w:r>
    </w:p>
    <w:p w14:paraId="5071E022" w14:textId="1CA7CD08" w:rsidR="00E50815" w:rsidRPr="00352A00" w:rsidRDefault="005B3CFC">
      <w:pPr>
        <w:ind w:firstLine="425"/>
        <w:jc w:val="both"/>
        <w:rPr>
          <w:rFonts w:ascii="標楷體" w:eastAsia="標楷體" w:hAnsi="標楷體"/>
          <w:b/>
          <w:bCs/>
        </w:rPr>
      </w:pPr>
      <w:r w:rsidRPr="00352A00">
        <w:rPr>
          <w:rFonts w:ascii="標楷體" w:eastAsia="標楷體" w:hAnsi="標楷體"/>
          <w:b/>
          <w:bCs/>
        </w:rPr>
        <w:t>2.建物（房屋及停車位）</w:t>
      </w:r>
    </w:p>
    <w:tbl>
      <w:tblPr>
        <w:tblW w:w="14068" w:type="dxa"/>
        <w:tblLayout w:type="fixed"/>
        <w:tblCellMar>
          <w:left w:w="10" w:type="dxa"/>
          <w:right w:w="10" w:type="dxa"/>
        </w:tblCellMar>
        <w:tblLook w:val="04A0" w:firstRow="1" w:lastRow="0" w:firstColumn="1" w:lastColumn="0" w:noHBand="0" w:noVBand="1"/>
      </w:tblPr>
      <w:tblGrid>
        <w:gridCol w:w="2671"/>
        <w:gridCol w:w="1842"/>
        <w:gridCol w:w="1985"/>
        <w:gridCol w:w="1630"/>
        <w:gridCol w:w="2036"/>
        <w:gridCol w:w="1924"/>
        <w:gridCol w:w="1980"/>
      </w:tblGrid>
      <w:tr w:rsidR="00E50815" w:rsidRPr="00352A00" w14:paraId="68139CDE" w14:textId="77777777" w:rsidTr="000A60B3">
        <w:trPr>
          <w:trHeight w:hRule="exact" w:val="420"/>
        </w:trPr>
        <w:tc>
          <w:tcPr>
            <w:tcW w:w="2671"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B04767" w14:textId="77777777" w:rsidR="00E50815" w:rsidRPr="00352A00" w:rsidRDefault="005B3CFC" w:rsidP="00F704A1">
            <w:pPr>
              <w:jc w:val="center"/>
              <w:rPr>
                <w:rFonts w:ascii="標楷體" w:eastAsia="標楷體" w:hAnsi="標楷體"/>
                <w:szCs w:val="24"/>
              </w:rPr>
            </w:pPr>
            <w:r w:rsidRPr="00352A00">
              <w:rPr>
                <w:rFonts w:ascii="標楷體" w:eastAsia="標楷體" w:hAnsi="標楷體"/>
                <w:szCs w:val="24"/>
              </w:rPr>
              <w:t>建物標示</w:t>
            </w:r>
          </w:p>
        </w:tc>
        <w:tc>
          <w:tcPr>
            <w:tcW w:w="184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B00618" w14:textId="37DF78A4" w:rsidR="00E50815" w:rsidRPr="00352A00" w:rsidRDefault="005B3CFC" w:rsidP="00F704A1">
            <w:pPr>
              <w:jc w:val="center"/>
              <w:rPr>
                <w:rFonts w:ascii="標楷體" w:eastAsia="標楷體" w:hAnsi="標楷體"/>
                <w:szCs w:val="24"/>
              </w:rPr>
            </w:pPr>
            <w:r w:rsidRPr="00352A00">
              <w:rPr>
                <w:rFonts w:ascii="標楷體" w:eastAsia="標楷體" w:hAnsi="標楷體"/>
                <w:szCs w:val="24"/>
              </w:rPr>
              <w:t>面積</w:t>
            </w:r>
            <w:r w:rsidR="00352A00">
              <w:rPr>
                <w:rFonts w:ascii="標楷體" w:eastAsia="標楷體" w:hAnsi="標楷體" w:hint="eastAsia"/>
                <w:szCs w:val="24"/>
              </w:rPr>
              <w:t>(</w:t>
            </w:r>
            <w:r w:rsidRPr="00352A00">
              <w:rPr>
                <w:rFonts w:ascii="標楷體" w:eastAsia="標楷體" w:hAnsi="標楷體"/>
                <w:szCs w:val="24"/>
              </w:rPr>
              <w:t>平方公尺</w:t>
            </w:r>
            <w:r w:rsidR="00352A00">
              <w:rPr>
                <w:rFonts w:ascii="標楷體" w:eastAsia="標楷體" w:hAnsi="標楷體" w:hint="eastAsia"/>
                <w:szCs w:val="24"/>
              </w:rPr>
              <w:t>)</w:t>
            </w:r>
          </w:p>
        </w:tc>
        <w:tc>
          <w:tcPr>
            <w:tcW w:w="1985"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E6B218" w14:textId="78792A4A" w:rsidR="00E50815" w:rsidRPr="00352A00" w:rsidRDefault="005B3CFC" w:rsidP="00F704A1">
            <w:pPr>
              <w:jc w:val="center"/>
              <w:rPr>
                <w:rFonts w:ascii="標楷體" w:eastAsia="標楷體" w:hAnsi="標楷體"/>
                <w:szCs w:val="24"/>
              </w:rPr>
            </w:pPr>
            <w:r w:rsidRPr="00352A00">
              <w:rPr>
                <w:rFonts w:ascii="標楷體" w:eastAsia="標楷體" w:hAnsi="標楷體"/>
                <w:szCs w:val="24"/>
              </w:rPr>
              <w:t>權利範圍</w:t>
            </w:r>
            <w:r w:rsidR="00F704A1">
              <w:rPr>
                <w:rFonts w:ascii="標楷體" w:eastAsia="標楷體" w:hAnsi="標楷體" w:hint="eastAsia"/>
                <w:szCs w:val="24"/>
              </w:rPr>
              <w:t>(</w:t>
            </w:r>
            <w:r w:rsidRPr="00352A00">
              <w:rPr>
                <w:rFonts w:ascii="標楷體" w:eastAsia="標楷體" w:hAnsi="標楷體"/>
                <w:szCs w:val="24"/>
              </w:rPr>
              <w:t>持分</w:t>
            </w:r>
            <w:r w:rsidR="00F704A1">
              <w:rPr>
                <w:rFonts w:ascii="標楷體" w:eastAsia="標楷體" w:hAnsi="標楷體" w:hint="eastAsia"/>
                <w:szCs w:val="24"/>
              </w:rPr>
              <w:t>)</w:t>
            </w:r>
          </w:p>
        </w:tc>
        <w:tc>
          <w:tcPr>
            <w:tcW w:w="1630" w:type="dxa"/>
            <w:tcBorders>
              <w:top w:val="single" w:sz="18" w:space="0" w:color="00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14:paraId="704B016E" w14:textId="77777777" w:rsidR="00E50815" w:rsidRPr="00352A00" w:rsidRDefault="005B3CFC" w:rsidP="00F704A1">
            <w:pPr>
              <w:jc w:val="center"/>
              <w:rPr>
                <w:rFonts w:ascii="標楷體" w:eastAsia="標楷體" w:hAnsi="標楷體"/>
                <w:szCs w:val="24"/>
              </w:rPr>
            </w:pPr>
            <w:r w:rsidRPr="00352A00">
              <w:rPr>
                <w:rFonts w:ascii="標楷體" w:eastAsia="標楷體" w:hAnsi="標楷體"/>
                <w:szCs w:val="24"/>
              </w:rPr>
              <w:t>所有權人</w:t>
            </w:r>
          </w:p>
        </w:tc>
        <w:tc>
          <w:tcPr>
            <w:tcW w:w="2036" w:type="dxa"/>
            <w:tcBorders>
              <w:top w:val="single" w:sz="18" w:space="0" w:color="FF0000"/>
              <w:left w:val="single" w:sz="18"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14:paraId="0882DA71" w14:textId="582C5FE1" w:rsidR="00E50815" w:rsidRPr="00352A00" w:rsidRDefault="005B3CFC" w:rsidP="00F704A1">
            <w:pPr>
              <w:jc w:val="center"/>
              <w:rPr>
                <w:rFonts w:ascii="標楷體" w:eastAsia="標楷體" w:hAnsi="標楷體"/>
                <w:szCs w:val="24"/>
              </w:rPr>
            </w:pPr>
            <w:r w:rsidRPr="00352A00">
              <w:rPr>
                <w:rFonts w:ascii="標楷體" w:eastAsia="標楷體" w:hAnsi="標楷體"/>
                <w:szCs w:val="24"/>
              </w:rPr>
              <w:t>登記</w:t>
            </w:r>
            <w:r w:rsidR="00F704A1">
              <w:rPr>
                <w:rFonts w:ascii="標楷體" w:eastAsia="標楷體" w:hAnsi="標楷體" w:hint="eastAsia"/>
                <w:szCs w:val="24"/>
              </w:rPr>
              <w:t>(</w:t>
            </w:r>
            <w:r w:rsidRPr="00352A00">
              <w:rPr>
                <w:rFonts w:ascii="標楷體" w:eastAsia="標楷體" w:hAnsi="標楷體"/>
                <w:szCs w:val="24"/>
              </w:rPr>
              <w:t>取得</w:t>
            </w:r>
            <w:r w:rsidR="00F704A1">
              <w:rPr>
                <w:rFonts w:ascii="標楷體" w:eastAsia="標楷體" w:hAnsi="標楷體" w:hint="eastAsia"/>
                <w:szCs w:val="24"/>
              </w:rPr>
              <w:t>)</w:t>
            </w:r>
            <w:r w:rsidRPr="00352A00">
              <w:rPr>
                <w:rFonts w:ascii="標楷體" w:eastAsia="標楷體" w:hAnsi="標楷體"/>
                <w:szCs w:val="24"/>
              </w:rPr>
              <w:t>時間</w:t>
            </w:r>
          </w:p>
        </w:tc>
        <w:tc>
          <w:tcPr>
            <w:tcW w:w="1924" w:type="dxa"/>
            <w:tcBorders>
              <w:top w:val="single" w:sz="18"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02CFBC" w14:textId="6B629D50" w:rsidR="00E50815" w:rsidRPr="00352A00" w:rsidRDefault="005B3CFC" w:rsidP="00F704A1">
            <w:pPr>
              <w:jc w:val="center"/>
              <w:rPr>
                <w:rFonts w:ascii="標楷體" w:eastAsia="標楷體" w:hAnsi="標楷體"/>
                <w:szCs w:val="24"/>
              </w:rPr>
            </w:pPr>
            <w:r w:rsidRPr="00352A00">
              <w:rPr>
                <w:rFonts w:ascii="標楷體" w:eastAsia="標楷體" w:hAnsi="標楷體"/>
                <w:szCs w:val="24"/>
              </w:rPr>
              <w:t>登記</w:t>
            </w:r>
            <w:r w:rsidR="00F704A1">
              <w:rPr>
                <w:rFonts w:ascii="標楷體" w:eastAsia="標楷體" w:hAnsi="標楷體" w:hint="eastAsia"/>
                <w:szCs w:val="24"/>
              </w:rPr>
              <w:t>(</w:t>
            </w:r>
            <w:r w:rsidRPr="00352A00">
              <w:rPr>
                <w:rFonts w:ascii="標楷體" w:eastAsia="標楷體" w:hAnsi="標楷體"/>
                <w:szCs w:val="24"/>
              </w:rPr>
              <w:t>取得</w:t>
            </w:r>
            <w:r w:rsidR="00F704A1">
              <w:rPr>
                <w:rFonts w:ascii="標楷體" w:eastAsia="標楷體" w:hAnsi="標楷體" w:hint="eastAsia"/>
                <w:szCs w:val="24"/>
              </w:rPr>
              <w:t>)</w:t>
            </w:r>
            <w:r w:rsidRPr="00352A00">
              <w:rPr>
                <w:rFonts w:ascii="標楷體" w:eastAsia="標楷體" w:hAnsi="標楷體"/>
                <w:szCs w:val="24"/>
              </w:rPr>
              <w:t>原因</w:t>
            </w:r>
          </w:p>
        </w:tc>
        <w:tc>
          <w:tcPr>
            <w:tcW w:w="1980" w:type="dxa"/>
            <w:tcBorders>
              <w:top w:val="single" w:sz="18" w:space="0" w:color="FF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14:paraId="49E818FE" w14:textId="77777777" w:rsidR="00E50815" w:rsidRPr="00352A00" w:rsidRDefault="005B3CFC" w:rsidP="00F704A1">
            <w:pPr>
              <w:jc w:val="center"/>
              <w:rPr>
                <w:rFonts w:ascii="標楷體" w:eastAsia="標楷體" w:hAnsi="標楷體"/>
                <w:szCs w:val="24"/>
              </w:rPr>
            </w:pPr>
            <w:r w:rsidRPr="00352A00">
              <w:rPr>
                <w:rFonts w:ascii="標楷體" w:eastAsia="標楷體" w:hAnsi="標楷體"/>
                <w:szCs w:val="24"/>
              </w:rPr>
              <w:t>取得價額</w:t>
            </w:r>
          </w:p>
        </w:tc>
      </w:tr>
      <w:tr w:rsidR="00F704A1" w14:paraId="279EFA10" w14:textId="77777777" w:rsidTr="000A60B3">
        <w:trPr>
          <w:trHeight w:val="70"/>
        </w:trPr>
        <w:tc>
          <w:tcPr>
            <w:tcW w:w="267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E08B4C" w14:textId="5BEA42CB" w:rsidR="00F704A1" w:rsidRPr="00F704A1" w:rsidRDefault="00F704A1" w:rsidP="00F704A1">
            <w:pPr>
              <w:rPr>
                <w:rFonts w:ascii="標楷體" w:eastAsia="標楷體" w:hAnsi="標楷體"/>
                <w:szCs w:val="24"/>
              </w:rPr>
            </w:pPr>
            <w:r w:rsidRPr="00F704A1">
              <w:rPr>
                <w:rFonts w:ascii="標楷體" w:eastAsia="標楷體" w:hAnsi="標楷體" w:hint="eastAsia"/>
                <w:szCs w:val="24"/>
              </w:rPr>
              <w:t>桃園市桃園區中山段0911建號</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4CCD15" w14:textId="66DFC4F0" w:rsidR="00F704A1" w:rsidRDefault="00F704A1" w:rsidP="00F704A1">
            <w:pPr>
              <w:jc w:val="both"/>
              <w:rPr>
                <w:rFonts w:ascii="標楷體" w:eastAsia="標楷體" w:hAnsi="標楷體"/>
              </w:rPr>
            </w:pPr>
            <w:r>
              <w:rPr>
                <w:rFonts w:ascii="標楷體" w:eastAsia="標楷體" w:hAnsi="標楷體" w:hint="eastAsia"/>
              </w:rPr>
              <w:t>115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647CBE" w14:textId="6E1616A6" w:rsidR="00F704A1" w:rsidRDefault="00F704A1" w:rsidP="00F704A1">
            <w:pPr>
              <w:jc w:val="both"/>
              <w:rPr>
                <w:rFonts w:ascii="標楷體" w:eastAsia="標楷體" w:hAnsi="標楷體"/>
              </w:rPr>
            </w:pPr>
            <w:r>
              <w:rPr>
                <w:rFonts w:ascii="標楷體" w:eastAsia="標楷體" w:hAnsi="標楷體" w:hint="eastAsia"/>
              </w:rPr>
              <w:t>2分之1</w:t>
            </w:r>
          </w:p>
        </w:tc>
        <w:tc>
          <w:tcPr>
            <w:tcW w:w="1630" w:type="dxa"/>
            <w:tcBorders>
              <w:top w:val="single" w:sz="4" w:space="0" w:color="00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14:paraId="03123DE6" w14:textId="20E869C6" w:rsidR="00F704A1" w:rsidRDefault="00F704A1" w:rsidP="00F704A1">
            <w:pPr>
              <w:jc w:val="center"/>
              <w:rPr>
                <w:rFonts w:ascii="標楷體" w:eastAsia="標楷體" w:hAnsi="標楷體"/>
              </w:rPr>
            </w:pPr>
            <w:r>
              <w:rPr>
                <w:rFonts w:ascii="標楷體" w:eastAsia="標楷體" w:hAnsi="標楷體" w:hint="eastAsia"/>
              </w:rPr>
              <w:t>李冰</w:t>
            </w:r>
            <w:proofErr w:type="gramStart"/>
            <w:r>
              <w:rPr>
                <w:rFonts w:ascii="標楷體" w:eastAsia="標楷體" w:hAnsi="標楷體" w:hint="eastAsia"/>
              </w:rPr>
              <w:t>冰</w:t>
            </w:r>
            <w:proofErr w:type="gramEnd"/>
          </w:p>
        </w:tc>
        <w:tc>
          <w:tcPr>
            <w:tcW w:w="2036" w:type="dxa"/>
            <w:tcBorders>
              <w:top w:val="single" w:sz="4" w:space="0" w:color="000000"/>
              <w:left w:val="single" w:sz="18"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14:paraId="6DDD4EDC" w14:textId="4E9000AF" w:rsidR="00F704A1" w:rsidRDefault="000F1FE2" w:rsidP="00F704A1">
            <w:pPr>
              <w:jc w:val="center"/>
              <w:rPr>
                <w:rFonts w:ascii="標楷體" w:eastAsia="標楷體" w:hAnsi="標楷體"/>
              </w:rPr>
            </w:pPr>
            <w:r>
              <w:rPr>
                <w:rFonts w:ascii="標楷體" w:eastAsia="標楷體" w:hAnsi="標楷體" w:hint="eastAsia"/>
              </w:rPr>
              <w:t>112</w:t>
            </w:r>
            <w:r w:rsidR="00F704A1">
              <w:rPr>
                <w:rFonts w:ascii="標楷體" w:eastAsia="標楷體" w:hAnsi="標楷體" w:hint="eastAsia"/>
              </w:rPr>
              <w:t>年5月20日</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273181" w14:textId="3D65A14D" w:rsidR="00F704A1" w:rsidRDefault="00F704A1" w:rsidP="00F704A1">
            <w:pPr>
              <w:jc w:val="center"/>
              <w:rPr>
                <w:rFonts w:ascii="標楷體" w:eastAsia="標楷體" w:hAnsi="標楷體"/>
              </w:rPr>
            </w:pPr>
            <w:r>
              <w:rPr>
                <w:rFonts w:ascii="標楷體" w:eastAsia="標楷體" w:hAnsi="標楷體" w:hint="eastAsia"/>
              </w:rPr>
              <w:t>買賣</w:t>
            </w:r>
          </w:p>
        </w:tc>
        <w:tc>
          <w:tcPr>
            <w:tcW w:w="1980" w:type="dxa"/>
            <w:tcBorders>
              <w:top w:val="single" w:sz="4" w:space="0" w:color="00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14:paraId="20A2FBB4" w14:textId="67891340" w:rsidR="00F704A1" w:rsidRDefault="00F704A1" w:rsidP="00F704A1">
            <w:pPr>
              <w:jc w:val="both"/>
              <w:rPr>
                <w:rFonts w:ascii="標楷體" w:eastAsia="標楷體" w:hAnsi="標楷體"/>
              </w:rPr>
            </w:pPr>
            <w:r>
              <w:rPr>
                <w:rFonts w:ascii="標楷體" w:eastAsia="標楷體" w:hAnsi="標楷體" w:hint="eastAsia"/>
              </w:rPr>
              <w:t>1</w:t>
            </w:r>
            <w:r>
              <w:rPr>
                <w:rFonts w:ascii="標楷體" w:eastAsia="標楷體" w:hAnsi="標楷體"/>
              </w:rPr>
              <w:t>00,000</w:t>
            </w:r>
            <w:r>
              <w:rPr>
                <w:rFonts w:ascii="標楷體" w:eastAsia="標楷體" w:hAnsi="標楷體" w:hint="eastAsia"/>
              </w:rPr>
              <w:t>元</w:t>
            </w:r>
          </w:p>
        </w:tc>
      </w:tr>
      <w:tr w:rsidR="00F704A1" w14:paraId="0EE21B92" w14:textId="77777777" w:rsidTr="000A60B3">
        <w:trPr>
          <w:trHeight w:val="70"/>
        </w:trPr>
        <w:tc>
          <w:tcPr>
            <w:tcW w:w="267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EC1134" w14:textId="77F9A8F7" w:rsidR="00F704A1" w:rsidRPr="00F704A1" w:rsidRDefault="00F704A1" w:rsidP="00F704A1">
            <w:pPr>
              <w:rPr>
                <w:rFonts w:ascii="標楷體" w:eastAsia="標楷體" w:hAnsi="標楷體"/>
                <w:szCs w:val="24"/>
              </w:rPr>
            </w:pPr>
            <w:r w:rsidRPr="00F704A1">
              <w:rPr>
                <w:rFonts w:ascii="標楷體" w:eastAsia="標楷體" w:hAnsi="標楷體" w:hint="eastAsia"/>
                <w:szCs w:val="24"/>
              </w:rPr>
              <w:t>高雄市大社區</w:t>
            </w:r>
            <w:proofErr w:type="gramStart"/>
            <w:r w:rsidRPr="00F704A1">
              <w:rPr>
                <w:rFonts w:ascii="標楷體" w:eastAsia="標楷體" w:hAnsi="標楷體" w:hint="eastAsia"/>
                <w:szCs w:val="24"/>
              </w:rPr>
              <w:t>萬金段</w:t>
            </w:r>
            <w:proofErr w:type="gramEnd"/>
            <w:r w:rsidRPr="00F704A1">
              <w:rPr>
                <w:rFonts w:ascii="標楷體" w:eastAsia="標楷體" w:hAnsi="標楷體" w:hint="eastAsia"/>
                <w:szCs w:val="24"/>
              </w:rPr>
              <w:t>2小段0943建號</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5CC61E" w14:textId="16A2C328" w:rsidR="00F704A1" w:rsidRDefault="00F704A1" w:rsidP="00F704A1">
            <w:pPr>
              <w:jc w:val="both"/>
              <w:rPr>
                <w:rFonts w:ascii="標楷體" w:eastAsia="標楷體" w:hAnsi="標楷體"/>
              </w:rPr>
            </w:pPr>
            <w:r>
              <w:rPr>
                <w:rFonts w:ascii="標楷體" w:eastAsia="標楷體" w:hAnsi="標楷體" w:hint="eastAsia"/>
              </w:rPr>
              <w:t>2105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2938A8" w14:textId="711C59E8" w:rsidR="00F704A1" w:rsidRDefault="00F704A1" w:rsidP="00F704A1">
            <w:pPr>
              <w:jc w:val="both"/>
              <w:rPr>
                <w:rFonts w:ascii="標楷體" w:eastAsia="標楷體" w:hAnsi="標楷體"/>
              </w:rPr>
            </w:pPr>
            <w:r>
              <w:rPr>
                <w:rFonts w:ascii="標楷體" w:eastAsia="標楷體" w:hAnsi="標楷體" w:hint="eastAsia"/>
              </w:rPr>
              <w:t>10</w:t>
            </w:r>
            <w:r>
              <w:rPr>
                <w:rFonts w:ascii="標楷體" w:eastAsia="標楷體" w:hAnsi="標楷體"/>
              </w:rPr>
              <w:t>,</w:t>
            </w:r>
            <w:r>
              <w:rPr>
                <w:rFonts w:ascii="標楷體" w:eastAsia="標楷體" w:hAnsi="標楷體" w:hint="eastAsia"/>
              </w:rPr>
              <w:t>000分之37</w:t>
            </w:r>
          </w:p>
        </w:tc>
        <w:tc>
          <w:tcPr>
            <w:tcW w:w="1630" w:type="dxa"/>
            <w:tcBorders>
              <w:top w:val="single" w:sz="4" w:space="0" w:color="00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14:paraId="0D6F2AA6" w14:textId="080A4AE7" w:rsidR="00F704A1" w:rsidRDefault="00F704A1" w:rsidP="00F704A1">
            <w:pPr>
              <w:jc w:val="center"/>
              <w:rPr>
                <w:rFonts w:ascii="標楷體" w:eastAsia="標楷體" w:hAnsi="標楷體"/>
              </w:rPr>
            </w:pPr>
            <w:r>
              <w:rPr>
                <w:rFonts w:ascii="標楷體" w:eastAsia="標楷體" w:hAnsi="標楷體" w:hint="eastAsia"/>
              </w:rPr>
              <w:t>李冰</w:t>
            </w:r>
            <w:proofErr w:type="gramStart"/>
            <w:r>
              <w:rPr>
                <w:rFonts w:ascii="標楷體" w:eastAsia="標楷體" w:hAnsi="標楷體" w:hint="eastAsia"/>
              </w:rPr>
              <w:t>冰</w:t>
            </w:r>
            <w:proofErr w:type="gramEnd"/>
          </w:p>
        </w:tc>
        <w:tc>
          <w:tcPr>
            <w:tcW w:w="2036" w:type="dxa"/>
            <w:tcBorders>
              <w:top w:val="single" w:sz="4" w:space="0" w:color="000000"/>
              <w:left w:val="single" w:sz="18"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14:paraId="7CC3DCD2" w14:textId="65B8D395" w:rsidR="00F704A1" w:rsidRDefault="000F1FE2" w:rsidP="00F704A1">
            <w:pPr>
              <w:jc w:val="center"/>
              <w:rPr>
                <w:rFonts w:ascii="標楷體" w:eastAsia="標楷體" w:hAnsi="標楷體"/>
              </w:rPr>
            </w:pPr>
            <w:r>
              <w:rPr>
                <w:rFonts w:ascii="標楷體" w:eastAsia="標楷體" w:hAnsi="標楷體" w:hint="eastAsia"/>
              </w:rPr>
              <w:t>112</w:t>
            </w:r>
            <w:r w:rsidR="00F704A1">
              <w:rPr>
                <w:rFonts w:ascii="標楷體" w:eastAsia="標楷體" w:hAnsi="標楷體" w:hint="eastAsia"/>
              </w:rPr>
              <w:t>年5月20日</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FB5F2D" w14:textId="7EE9D63E" w:rsidR="00F704A1" w:rsidRDefault="00F704A1" w:rsidP="00F704A1">
            <w:pPr>
              <w:jc w:val="center"/>
              <w:rPr>
                <w:rFonts w:ascii="標楷體" w:eastAsia="標楷體" w:hAnsi="標楷體"/>
              </w:rPr>
            </w:pPr>
            <w:r>
              <w:rPr>
                <w:rFonts w:ascii="標楷體" w:eastAsia="標楷體" w:hAnsi="標楷體" w:hint="eastAsia"/>
              </w:rPr>
              <w:t>買賣</w:t>
            </w:r>
          </w:p>
        </w:tc>
        <w:tc>
          <w:tcPr>
            <w:tcW w:w="1980" w:type="dxa"/>
            <w:tcBorders>
              <w:top w:val="single" w:sz="4" w:space="0" w:color="00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14:paraId="467EF0A1" w14:textId="46A05F84" w:rsidR="00F704A1" w:rsidRDefault="00F704A1" w:rsidP="00F704A1">
            <w:pPr>
              <w:jc w:val="both"/>
              <w:rPr>
                <w:rFonts w:ascii="標楷體" w:eastAsia="標楷體" w:hAnsi="標楷體"/>
              </w:rPr>
            </w:pPr>
            <w:r>
              <w:rPr>
                <w:rFonts w:ascii="標楷體" w:eastAsia="標楷體" w:hAnsi="標楷體" w:hint="eastAsia"/>
              </w:rPr>
              <w:t>5</w:t>
            </w:r>
            <w:r>
              <w:rPr>
                <w:rFonts w:ascii="標楷體" w:eastAsia="標楷體" w:hAnsi="標楷體"/>
              </w:rPr>
              <w:t>,050,000</w:t>
            </w:r>
            <w:r>
              <w:rPr>
                <w:rFonts w:ascii="標楷體" w:eastAsia="標楷體" w:hAnsi="標楷體" w:hint="eastAsia"/>
              </w:rPr>
              <w:t>元</w:t>
            </w:r>
          </w:p>
        </w:tc>
      </w:tr>
      <w:tr w:rsidR="00F704A1" w14:paraId="4ACB2CA4" w14:textId="77777777" w:rsidTr="000A60B3">
        <w:trPr>
          <w:trHeight w:val="70"/>
        </w:trPr>
        <w:tc>
          <w:tcPr>
            <w:tcW w:w="267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486F22" w14:textId="5FF0D015" w:rsidR="00F704A1" w:rsidRPr="00F704A1" w:rsidRDefault="00F704A1" w:rsidP="00F704A1">
            <w:pPr>
              <w:rPr>
                <w:rFonts w:ascii="標楷體" w:eastAsia="標楷體" w:hAnsi="標楷體"/>
                <w:szCs w:val="24"/>
              </w:rPr>
            </w:pPr>
            <w:r w:rsidRPr="00F704A1">
              <w:rPr>
                <w:rFonts w:ascii="標楷體" w:eastAsia="標楷體" w:hAnsi="標楷體" w:hint="eastAsia"/>
                <w:szCs w:val="24"/>
              </w:rPr>
              <w:t>臺北市大安區金華段一小段01746-011建號</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DC1C94" w14:textId="441952B3" w:rsidR="00F704A1" w:rsidRDefault="00F704A1" w:rsidP="00F704A1">
            <w:pPr>
              <w:jc w:val="both"/>
              <w:rPr>
                <w:rFonts w:ascii="標楷體" w:eastAsia="標楷體" w:hAnsi="標楷體"/>
              </w:rPr>
            </w:pPr>
            <w:r>
              <w:rPr>
                <w:rFonts w:ascii="標楷體" w:eastAsia="標楷體" w:hAnsi="標楷體" w:hint="eastAsia"/>
              </w:rPr>
              <w:t>120.66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414092" w14:textId="75C1B509" w:rsidR="00F704A1" w:rsidRDefault="00F704A1" w:rsidP="00F704A1">
            <w:pPr>
              <w:jc w:val="both"/>
              <w:rPr>
                <w:rFonts w:ascii="標楷體" w:eastAsia="標楷體" w:hAnsi="標楷體"/>
              </w:rPr>
            </w:pPr>
            <w:r>
              <w:rPr>
                <w:rFonts w:ascii="標楷體" w:eastAsia="標楷體" w:hAnsi="標楷體" w:hint="eastAsia"/>
              </w:rPr>
              <w:t>所有權全部</w:t>
            </w:r>
          </w:p>
        </w:tc>
        <w:tc>
          <w:tcPr>
            <w:tcW w:w="1630" w:type="dxa"/>
            <w:tcBorders>
              <w:top w:val="single" w:sz="4" w:space="0" w:color="00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14:paraId="7956DC9B" w14:textId="309731AC" w:rsidR="00F704A1" w:rsidRDefault="00F704A1" w:rsidP="00F704A1">
            <w:pPr>
              <w:jc w:val="center"/>
              <w:rPr>
                <w:rFonts w:ascii="標楷體" w:eastAsia="標楷體" w:hAnsi="標楷體"/>
              </w:rPr>
            </w:pPr>
            <w:r>
              <w:rPr>
                <w:rFonts w:ascii="標楷體" w:eastAsia="標楷體" w:hAnsi="標楷體" w:hint="eastAsia"/>
              </w:rPr>
              <w:t>楊光明</w:t>
            </w:r>
          </w:p>
        </w:tc>
        <w:tc>
          <w:tcPr>
            <w:tcW w:w="2036" w:type="dxa"/>
            <w:tcBorders>
              <w:top w:val="single" w:sz="4" w:space="0" w:color="000000"/>
              <w:left w:val="single" w:sz="18"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14:paraId="145A0FAA" w14:textId="52350AE9" w:rsidR="00F704A1" w:rsidRDefault="00F704A1" w:rsidP="00F704A1">
            <w:pPr>
              <w:jc w:val="center"/>
              <w:rPr>
                <w:rFonts w:ascii="標楷體" w:eastAsia="標楷體" w:hAnsi="標楷體"/>
              </w:rPr>
            </w:pPr>
            <w:r>
              <w:rPr>
                <w:rFonts w:ascii="標楷體" w:eastAsia="標楷體" w:hAnsi="標楷體" w:hint="eastAsia"/>
              </w:rPr>
              <w:t>90年5月6日</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179FC8" w14:textId="6BCD0F78" w:rsidR="00F704A1" w:rsidRDefault="00F704A1" w:rsidP="00F704A1">
            <w:pPr>
              <w:jc w:val="center"/>
              <w:rPr>
                <w:rFonts w:ascii="標楷體" w:eastAsia="標楷體" w:hAnsi="標楷體"/>
              </w:rPr>
            </w:pPr>
            <w:r>
              <w:rPr>
                <w:rFonts w:ascii="標楷體" w:eastAsia="標楷體" w:hAnsi="標楷體" w:hint="eastAsia"/>
              </w:rPr>
              <w:t>繼承</w:t>
            </w:r>
          </w:p>
        </w:tc>
        <w:tc>
          <w:tcPr>
            <w:tcW w:w="1980" w:type="dxa"/>
            <w:tcBorders>
              <w:top w:val="single" w:sz="4" w:space="0" w:color="00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14:paraId="4B59B03F" w14:textId="260A7487" w:rsidR="00F704A1" w:rsidRDefault="00F704A1" w:rsidP="00F704A1">
            <w:pPr>
              <w:jc w:val="both"/>
              <w:rPr>
                <w:rFonts w:ascii="標楷體" w:eastAsia="標楷體" w:hAnsi="標楷體"/>
              </w:rPr>
            </w:pPr>
            <w:r>
              <w:rPr>
                <w:rFonts w:ascii="標楷體" w:eastAsia="標楷體" w:hAnsi="標楷體" w:hint="eastAsia"/>
              </w:rPr>
              <w:t>(超過5年)</w:t>
            </w:r>
          </w:p>
        </w:tc>
      </w:tr>
      <w:tr w:rsidR="00F704A1" w14:paraId="463F2464" w14:textId="77777777" w:rsidTr="000A60B3">
        <w:trPr>
          <w:trHeight w:val="70"/>
        </w:trPr>
        <w:tc>
          <w:tcPr>
            <w:tcW w:w="267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7C5B8E" w14:textId="10C81727" w:rsidR="00F704A1" w:rsidRPr="00F704A1" w:rsidRDefault="00F704A1" w:rsidP="00F704A1">
            <w:pPr>
              <w:rPr>
                <w:rFonts w:ascii="標楷體" w:eastAsia="標楷體" w:hAnsi="標楷體"/>
                <w:szCs w:val="24"/>
              </w:rPr>
            </w:pPr>
            <w:r w:rsidRPr="00F704A1">
              <w:rPr>
                <w:rFonts w:ascii="標楷體" w:eastAsia="標楷體" w:hAnsi="標楷體" w:hint="eastAsia"/>
                <w:szCs w:val="24"/>
              </w:rPr>
              <w:t>新北市新店區安康路100號（未登記建物）</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D13779" w14:textId="04FA948A" w:rsidR="00F704A1" w:rsidRDefault="00F704A1" w:rsidP="00F704A1">
            <w:pPr>
              <w:jc w:val="both"/>
              <w:rPr>
                <w:rFonts w:ascii="標楷體" w:eastAsia="標楷體" w:hAnsi="標楷體"/>
              </w:rPr>
            </w:pPr>
            <w:r>
              <w:rPr>
                <w:rFonts w:ascii="標楷體" w:eastAsia="標楷體" w:hAnsi="標楷體" w:hint="eastAsia"/>
              </w:rPr>
              <w:t>101.22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49CB30" w14:textId="2990389A" w:rsidR="00F704A1" w:rsidRDefault="00F704A1" w:rsidP="00F704A1">
            <w:pPr>
              <w:jc w:val="both"/>
              <w:rPr>
                <w:rFonts w:ascii="標楷體" w:eastAsia="標楷體" w:hAnsi="標楷體"/>
              </w:rPr>
            </w:pPr>
            <w:r>
              <w:rPr>
                <w:rFonts w:ascii="標楷體" w:eastAsia="標楷體" w:hAnsi="標楷體" w:hint="eastAsia"/>
              </w:rPr>
              <w:t>1/1</w:t>
            </w:r>
          </w:p>
        </w:tc>
        <w:tc>
          <w:tcPr>
            <w:tcW w:w="1630" w:type="dxa"/>
            <w:tcBorders>
              <w:top w:val="single" w:sz="4" w:space="0" w:color="00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14:paraId="3B04CD0D" w14:textId="3359709F" w:rsidR="00F704A1" w:rsidRDefault="00F704A1" w:rsidP="00F704A1">
            <w:pPr>
              <w:jc w:val="center"/>
              <w:rPr>
                <w:rFonts w:ascii="標楷體" w:eastAsia="標楷體" w:hAnsi="標楷體"/>
              </w:rPr>
            </w:pPr>
            <w:r>
              <w:rPr>
                <w:rFonts w:ascii="標楷體" w:eastAsia="標楷體" w:hAnsi="標楷體" w:hint="eastAsia"/>
              </w:rPr>
              <w:t>楊光明</w:t>
            </w:r>
          </w:p>
        </w:tc>
        <w:tc>
          <w:tcPr>
            <w:tcW w:w="2036" w:type="dxa"/>
            <w:tcBorders>
              <w:top w:val="single" w:sz="4" w:space="0" w:color="000000"/>
              <w:left w:val="single" w:sz="18"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14:paraId="423B32AE" w14:textId="57F06848" w:rsidR="00F704A1" w:rsidRDefault="00F704A1" w:rsidP="00F704A1">
            <w:pPr>
              <w:jc w:val="center"/>
              <w:rPr>
                <w:rFonts w:ascii="標楷體" w:eastAsia="標楷體" w:hAnsi="標楷體"/>
              </w:rPr>
            </w:pPr>
            <w:r>
              <w:rPr>
                <w:rFonts w:ascii="標楷體" w:eastAsia="標楷體" w:hAnsi="標楷體" w:hint="eastAsia"/>
              </w:rPr>
              <w:t>87年8月23日</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141792" w14:textId="34D74DAE" w:rsidR="00F704A1" w:rsidRDefault="00F704A1" w:rsidP="00F704A1">
            <w:pPr>
              <w:jc w:val="center"/>
              <w:rPr>
                <w:rFonts w:ascii="標楷體" w:eastAsia="標楷體" w:hAnsi="標楷體"/>
              </w:rPr>
            </w:pPr>
            <w:r>
              <w:rPr>
                <w:rFonts w:ascii="標楷體" w:eastAsia="標楷體" w:hAnsi="標楷體" w:hint="eastAsia"/>
              </w:rPr>
              <w:t>繼承</w:t>
            </w:r>
          </w:p>
        </w:tc>
        <w:tc>
          <w:tcPr>
            <w:tcW w:w="1980" w:type="dxa"/>
            <w:tcBorders>
              <w:top w:val="single" w:sz="4" w:space="0" w:color="00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14:paraId="41D93E7D" w14:textId="7F40BC13" w:rsidR="00F704A1" w:rsidRDefault="00F704A1" w:rsidP="00F704A1">
            <w:pPr>
              <w:jc w:val="both"/>
              <w:rPr>
                <w:rFonts w:ascii="標楷體" w:eastAsia="標楷體" w:hAnsi="標楷體"/>
              </w:rPr>
            </w:pPr>
            <w:r>
              <w:rPr>
                <w:rFonts w:ascii="標楷體" w:eastAsia="標楷體" w:hAnsi="標楷體" w:hint="eastAsia"/>
              </w:rPr>
              <w:t>(超過5年)</w:t>
            </w:r>
          </w:p>
        </w:tc>
      </w:tr>
      <w:tr w:rsidR="00F704A1" w14:paraId="78A4ADEA" w14:textId="77777777" w:rsidTr="000A60B3">
        <w:trPr>
          <w:trHeight w:val="70"/>
        </w:trPr>
        <w:tc>
          <w:tcPr>
            <w:tcW w:w="267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63E824" w14:textId="3BFDFD99" w:rsidR="00F704A1" w:rsidRPr="00F704A1" w:rsidRDefault="00F704A1" w:rsidP="00F704A1">
            <w:pPr>
              <w:rPr>
                <w:rFonts w:ascii="標楷體" w:eastAsia="標楷體" w:hAnsi="標楷體"/>
                <w:szCs w:val="24"/>
              </w:rPr>
            </w:pPr>
            <w:r w:rsidRPr="00F704A1">
              <w:rPr>
                <w:rFonts w:ascii="標楷體" w:eastAsia="標楷體" w:hAnsi="標楷體"/>
                <w:szCs w:val="24"/>
              </w:rPr>
              <w:t>臺北市北投區行義一小段1012</w:t>
            </w:r>
            <w:r w:rsidRPr="00F704A1">
              <w:rPr>
                <w:rFonts w:ascii="標楷體" w:eastAsia="標楷體" w:hAnsi="標楷體" w:hint="eastAsia"/>
                <w:szCs w:val="24"/>
              </w:rPr>
              <w:t>4</w:t>
            </w:r>
            <w:r w:rsidRPr="00F704A1">
              <w:rPr>
                <w:rFonts w:ascii="標楷體" w:eastAsia="標楷體" w:hAnsi="標楷體"/>
                <w:szCs w:val="24"/>
              </w:rPr>
              <w:t>建號</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CDA8C9" w14:textId="42CCDBC6" w:rsidR="00F704A1" w:rsidRDefault="00F704A1" w:rsidP="00F704A1">
            <w:pPr>
              <w:jc w:val="both"/>
              <w:rPr>
                <w:rFonts w:ascii="標楷體" w:eastAsia="標楷體" w:hAnsi="標楷體"/>
              </w:rPr>
            </w:pPr>
            <w:r>
              <w:rPr>
                <w:rFonts w:ascii="標楷體" w:eastAsia="標楷體" w:hAnsi="標楷體" w:hint="eastAsia"/>
              </w:rPr>
              <w:t>109.88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D0FCAB" w14:textId="50AAED97" w:rsidR="00F704A1" w:rsidRDefault="00F704A1" w:rsidP="00F704A1">
            <w:pPr>
              <w:jc w:val="both"/>
              <w:rPr>
                <w:rFonts w:ascii="標楷體" w:eastAsia="標楷體" w:hAnsi="標楷體"/>
              </w:rPr>
            </w:pPr>
            <w:r>
              <w:rPr>
                <w:rFonts w:ascii="標楷體" w:eastAsia="標楷體" w:hAnsi="標楷體" w:hint="eastAsia"/>
              </w:rPr>
              <w:t>1/1</w:t>
            </w:r>
          </w:p>
        </w:tc>
        <w:tc>
          <w:tcPr>
            <w:tcW w:w="1630" w:type="dxa"/>
            <w:tcBorders>
              <w:top w:val="single" w:sz="4" w:space="0" w:color="00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14:paraId="0E79D0D7" w14:textId="09425523" w:rsidR="00F704A1" w:rsidRDefault="00F704A1" w:rsidP="00F704A1">
            <w:pPr>
              <w:jc w:val="center"/>
              <w:rPr>
                <w:rFonts w:ascii="標楷體" w:eastAsia="標楷體" w:hAnsi="標楷體"/>
              </w:rPr>
            </w:pPr>
            <w:r>
              <w:rPr>
                <w:rFonts w:ascii="標楷體" w:eastAsia="標楷體" w:hAnsi="標楷體" w:hint="eastAsia"/>
              </w:rPr>
              <w:t>楊光明</w:t>
            </w:r>
          </w:p>
        </w:tc>
        <w:tc>
          <w:tcPr>
            <w:tcW w:w="2036" w:type="dxa"/>
            <w:tcBorders>
              <w:top w:val="single" w:sz="4" w:space="0" w:color="000000"/>
              <w:left w:val="single" w:sz="18" w:space="0" w:color="FF0000"/>
              <w:bottom w:val="single" w:sz="18" w:space="0" w:color="FF0000"/>
              <w:right w:val="single" w:sz="4" w:space="0" w:color="000000"/>
            </w:tcBorders>
            <w:shd w:val="clear" w:color="auto" w:fill="auto"/>
            <w:tcMar>
              <w:top w:w="0" w:type="dxa"/>
              <w:left w:w="28" w:type="dxa"/>
              <w:bottom w:w="0" w:type="dxa"/>
              <w:right w:w="28" w:type="dxa"/>
            </w:tcMar>
            <w:vAlign w:val="center"/>
          </w:tcPr>
          <w:p w14:paraId="724D7BBA" w14:textId="5CA0AF5B" w:rsidR="00F704A1" w:rsidRDefault="000F1FE2" w:rsidP="00F704A1">
            <w:pPr>
              <w:jc w:val="center"/>
              <w:rPr>
                <w:rFonts w:ascii="標楷體" w:eastAsia="標楷體" w:hAnsi="標楷體"/>
              </w:rPr>
            </w:pPr>
            <w:r>
              <w:rPr>
                <w:rFonts w:ascii="標楷體" w:eastAsia="標楷體" w:hAnsi="標楷體" w:hint="eastAsia"/>
              </w:rPr>
              <w:t>112</w:t>
            </w:r>
            <w:r w:rsidR="00F704A1">
              <w:rPr>
                <w:rFonts w:ascii="標楷體" w:eastAsia="標楷體" w:hAnsi="標楷體" w:hint="eastAsia"/>
              </w:rPr>
              <w:t>年8月23日</w:t>
            </w:r>
          </w:p>
        </w:tc>
        <w:tc>
          <w:tcPr>
            <w:tcW w:w="1924" w:type="dxa"/>
            <w:tcBorders>
              <w:top w:val="single" w:sz="4" w:space="0" w:color="000000"/>
              <w:left w:val="single" w:sz="4" w:space="0" w:color="000000"/>
              <w:bottom w:val="single" w:sz="18" w:space="0" w:color="FF0000"/>
              <w:right w:val="single" w:sz="4" w:space="0" w:color="000000"/>
            </w:tcBorders>
            <w:shd w:val="clear" w:color="auto" w:fill="auto"/>
            <w:tcMar>
              <w:top w:w="0" w:type="dxa"/>
              <w:left w:w="28" w:type="dxa"/>
              <w:bottom w:w="0" w:type="dxa"/>
              <w:right w:w="28" w:type="dxa"/>
            </w:tcMar>
            <w:vAlign w:val="center"/>
          </w:tcPr>
          <w:p w14:paraId="2190948B" w14:textId="66A087D7" w:rsidR="00F704A1" w:rsidRDefault="00F704A1" w:rsidP="00F704A1">
            <w:pPr>
              <w:jc w:val="center"/>
              <w:rPr>
                <w:rFonts w:ascii="標楷體" w:eastAsia="標楷體" w:hAnsi="標楷體"/>
              </w:rPr>
            </w:pPr>
            <w:r>
              <w:rPr>
                <w:rFonts w:ascii="標楷體" w:eastAsia="標楷體" w:hAnsi="標楷體" w:hint="eastAsia"/>
              </w:rPr>
              <w:t>買賣</w:t>
            </w:r>
          </w:p>
        </w:tc>
        <w:tc>
          <w:tcPr>
            <w:tcW w:w="1980" w:type="dxa"/>
            <w:tcBorders>
              <w:top w:val="single" w:sz="4" w:space="0" w:color="000000"/>
              <w:left w:val="single" w:sz="4" w:space="0" w:color="000000"/>
              <w:bottom w:val="single" w:sz="18" w:space="0" w:color="FF0000"/>
              <w:right w:val="single" w:sz="18" w:space="0" w:color="FF0000"/>
            </w:tcBorders>
            <w:shd w:val="clear" w:color="auto" w:fill="auto"/>
            <w:tcMar>
              <w:top w:w="0" w:type="dxa"/>
              <w:left w:w="28" w:type="dxa"/>
              <w:bottom w:w="0" w:type="dxa"/>
              <w:right w:w="28" w:type="dxa"/>
            </w:tcMar>
            <w:vAlign w:val="center"/>
          </w:tcPr>
          <w:p w14:paraId="2A2D6A11" w14:textId="77777777" w:rsidR="00F704A1" w:rsidRPr="00F704A1" w:rsidRDefault="00F704A1" w:rsidP="00F704A1">
            <w:pPr>
              <w:jc w:val="both"/>
              <w:rPr>
                <w:rFonts w:ascii="標楷體" w:eastAsia="標楷體" w:hAnsi="標楷體"/>
              </w:rPr>
            </w:pPr>
            <w:r w:rsidRPr="00F704A1">
              <w:rPr>
                <w:rFonts w:ascii="標楷體" w:eastAsia="標楷體" w:hAnsi="標楷體" w:hint="eastAsia"/>
              </w:rPr>
              <w:t>9,940,000元</w:t>
            </w:r>
          </w:p>
          <w:p w14:paraId="429F69A5" w14:textId="2B4AD6C8" w:rsidR="00F704A1" w:rsidRDefault="00F704A1" w:rsidP="00F704A1">
            <w:pPr>
              <w:jc w:val="both"/>
              <w:rPr>
                <w:rFonts w:ascii="標楷體" w:eastAsia="標楷體" w:hAnsi="標楷體"/>
              </w:rPr>
            </w:pPr>
            <w:r w:rsidRPr="00F704A1">
              <w:rPr>
                <w:rFonts w:ascii="標楷體" w:eastAsia="標楷體" w:hAnsi="標楷體" w:hint="eastAsia"/>
              </w:rPr>
              <w:t>(房地總價額)</w:t>
            </w:r>
          </w:p>
        </w:tc>
      </w:tr>
      <w:tr w:rsidR="00F704A1" w14:paraId="46A068ED" w14:textId="77777777" w:rsidTr="00F704A1">
        <w:trPr>
          <w:trHeight w:val="70"/>
        </w:trPr>
        <w:tc>
          <w:tcPr>
            <w:tcW w:w="14068"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6E6C2A51" w14:textId="296D5ECD" w:rsidR="00F704A1" w:rsidRDefault="00F704A1" w:rsidP="00F704A1">
            <w:pPr>
              <w:jc w:val="both"/>
              <w:rPr>
                <w:rFonts w:ascii="標楷體" w:eastAsia="標楷體" w:hAnsi="標楷體"/>
              </w:rPr>
            </w:pPr>
            <w:r>
              <w:rPr>
                <w:rFonts w:ascii="標楷體" w:eastAsia="標楷體" w:hAnsi="標楷體"/>
              </w:rPr>
              <w:t>總申報筆數：</w:t>
            </w:r>
            <w:r>
              <w:rPr>
                <w:rFonts w:ascii="標楷體" w:eastAsia="標楷體" w:hAnsi="標楷體" w:hint="eastAsia"/>
              </w:rPr>
              <w:t>5</w:t>
            </w:r>
            <w:r>
              <w:rPr>
                <w:rFonts w:ascii="標楷體" w:eastAsia="標楷體" w:hAnsi="標楷體"/>
              </w:rPr>
              <w:t>筆</w:t>
            </w:r>
          </w:p>
        </w:tc>
      </w:tr>
    </w:tbl>
    <w:p w14:paraId="1B22AE30" w14:textId="77777777" w:rsidR="00F704A1" w:rsidRPr="002A2F58" w:rsidRDefault="00F704A1" w:rsidP="00F704A1">
      <w:pPr>
        <w:widowControl/>
        <w:spacing w:line="0" w:lineRule="atLeast"/>
        <w:jc w:val="both"/>
        <w:rPr>
          <w:rFonts w:ascii="細明體" w:eastAsia="細明體" w:hAnsi="細明體"/>
          <w:b/>
          <w:bCs/>
          <w:color w:val="0070C0"/>
          <w:sz w:val="23"/>
          <w:szCs w:val="23"/>
        </w:rPr>
      </w:pPr>
      <w:bookmarkStart w:id="0" w:name="_Hlk185338005"/>
      <w:r w:rsidRPr="002A2F58">
        <w:rPr>
          <w:rFonts w:ascii="細明體" w:eastAsia="細明體" w:hAnsi="細明體"/>
          <w:b/>
          <w:bCs/>
          <w:color w:val="0070C0"/>
          <w:sz w:val="23"/>
          <w:szCs w:val="23"/>
        </w:rPr>
        <w:t>★</w:t>
      </w:r>
      <w:r w:rsidRPr="002A2F58">
        <w:rPr>
          <w:rFonts w:ascii="細明體" w:eastAsia="細明體" w:hAnsi="細明體" w:hint="eastAsia"/>
          <w:b/>
          <w:bCs/>
          <w:color w:val="0070C0"/>
          <w:sz w:val="23"/>
          <w:szCs w:val="23"/>
        </w:rPr>
        <w:t>填載方式(請依申報表格式逐一填載，以減少事後說明)：</w:t>
      </w:r>
    </w:p>
    <w:bookmarkEnd w:id="0"/>
    <w:p w14:paraId="4CED84D3" w14:textId="77777777" w:rsidR="00AC4AFF" w:rsidRPr="000A60B3" w:rsidRDefault="00AC4AFF" w:rsidP="00AC4AFF">
      <w:pPr>
        <w:widowControl/>
        <w:spacing w:line="0" w:lineRule="atLeast"/>
        <w:jc w:val="both"/>
        <w:rPr>
          <w:rFonts w:ascii="細明體" w:eastAsia="細明體" w:hAnsi="細明體"/>
          <w:sz w:val="23"/>
          <w:szCs w:val="23"/>
        </w:rPr>
      </w:pPr>
      <w:r w:rsidRPr="000A60B3">
        <w:rPr>
          <w:rFonts w:ascii="細明體" w:eastAsia="細明體" w:hAnsi="細明體" w:hint="eastAsia"/>
          <w:sz w:val="23"/>
          <w:szCs w:val="23"/>
        </w:rPr>
        <w:t>(1)建物係指具「所有權狀」或「稅籍資料」之房屋及具獨立所有權狀之停車位。</w:t>
      </w:r>
    </w:p>
    <w:p w14:paraId="4F0D7A47" w14:textId="319488D4" w:rsidR="00AC4AFF" w:rsidRPr="000A60B3" w:rsidRDefault="00AC4AFF" w:rsidP="000A60B3">
      <w:pPr>
        <w:widowControl/>
        <w:spacing w:line="0" w:lineRule="atLeast"/>
        <w:ind w:left="350" w:hangingChars="152" w:hanging="350"/>
        <w:jc w:val="both"/>
        <w:rPr>
          <w:rFonts w:ascii="細明體" w:eastAsia="細明體" w:hAnsi="細明體"/>
          <w:sz w:val="23"/>
          <w:szCs w:val="23"/>
        </w:rPr>
      </w:pPr>
      <w:r w:rsidRPr="000A60B3">
        <w:rPr>
          <w:rFonts w:ascii="細明體" w:eastAsia="細明體" w:hAnsi="細明體" w:hint="eastAsia"/>
          <w:sz w:val="23"/>
          <w:szCs w:val="23"/>
        </w:rPr>
        <w:t>(2)「房屋」已登記者，</w:t>
      </w:r>
      <w:proofErr w:type="gramStart"/>
      <w:r w:rsidRPr="000A60B3">
        <w:rPr>
          <w:rFonts w:ascii="細明體" w:eastAsia="細明體" w:hAnsi="細明體" w:hint="eastAsia"/>
          <w:sz w:val="23"/>
          <w:szCs w:val="23"/>
        </w:rPr>
        <w:t>應依權狀</w:t>
      </w:r>
      <w:proofErr w:type="gramEnd"/>
      <w:r w:rsidRPr="000A60B3">
        <w:rPr>
          <w:rFonts w:ascii="細明體" w:eastAsia="細明體" w:hAnsi="細明體" w:hint="eastAsia"/>
          <w:sz w:val="23"/>
          <w:szCs w:val="23"/>
        </w:rPr>
        <w:t>或登記謄本確實填寫「建號」，如「○縣</w:t>
      </w:r>
      <w:r w:rsidR="000A60B3" w:rsidRPr="000A60B3">
        <w:rPr>
          <w:rFonts w:ascii="細明體" w:eastAsia="細明體" w:hAnsi="細明體" w:hint="eastAsia"/>
          <w:sz w:val="23"/>
          <w:szCs w:val="23"/>
        </w:rPr>
        <w:t>(</w:t>
      </w:r>
      <w:r w:rsidRPr="000A60B3">
        <w:rPr>
          <w:rFonts w:ascii="細明體" w:eastAsia="細明體" w:hAnsi="細明體" w:hint="eastAsia"/>
          <w:sz w:val="23"/>
          <w:szCs w:val="23"/>
        </w:rPr>
        <w:t>市</w:t>
      </w:r>
      <w:r w:rsidR="000A60B3" w:rsidRPr="000A60B3">
        <w:rPr>
          <w:rFonts w:ascii="細明體" w:eastAsia="細明體" w:hAnsi="細明體" w:hint="eastAsia"/>
          <w:sz w:val="23"/>
          <w:szCs w:val="23"/>
        </w:rPr>
        <w:t>)</w:t>
      </w:r>
      <w:r w:rsidRPr="000A60B3">
        <w:rPr>
          <w:rFonts w:ascii="細明體" w:eastAsia="細明體" w:hAnsi="細明體" w:hint="eastAsia"/>
          <w:sz w:val="23"/>
          <w:szCs w:val="23"/>
        </w:rPr>
        <w:t>○區</w:t>
      </w:r>
      <w:r w:rsidR="000A60B3" w:rsidRPr="000A60B3">
        <w:rPr>
          <w:rFonts w:ascii="細明體" w:eastAsia="細明體" w:hAnsi="細明體" w:hint="eastAsia"/>
          <w:sz w:val="23"/>
          <w:szCs w:val="23"/>
        </w:rPr>
        <w:t>(</w:t>
      </w:r>
      <w:r w:rsidRPr="000A60B3">
        <w:rPr>
          <w:rFonts w:ascii="細明體" w:eastAsia="細明體" w:hAnsi="細明體" w:hint="eastAsia"/>
          <w:sz w:val="23"/>
          <w:szCs w:val="23"/>
        </w:rPr>
        <w:t>鄉、鎮、市</w:t>
      </w:r>
      <w:r w:rsidR="000A60B3" w:rsidRPr="000A60B3">
        <w:rPr>
          <w:rFonts w:ascii="細明體" w:eastAsia="細明體" w:hAnsi="細明體" w:hint="eastAsia"/>
          <w:sz w:val="23"/>
          <w:szCs w:val="23"/>
        </w:rPr>
        <w:t>)</w:t>
      </w:r>
      <w:r w:rsidRPr="000A60B3">
        <w:rPr>
          <w:rFonts w:ascii="細明體" w:eastAsia="細明體" w:hAnsi="細明體" w:hint="eastAsia"/>
          <w:sz w:val="23"/>
          <w:szCs w:val="23"/>
        </w:rPr>
        <w:t>○段○小段○建號」；未登記者，應填寫門牌號碼並加</w:t>
      </w:r>
      <w:proofErr w:type="gramStart"/>
      <w:r w:rsidRPr="000A60B3">
        <w:rPr>
          <w:rFonts w:ascii="細明體" w:eastAsia="細明體" w:hAnsi="細明體" w:hint="eastAsia"/>
          <w:sz w:val="23"/>
          <w:szCs w:val="23"/>
        </w:rPr>
        <w:t>註</w:t>
      </w:r>
      <w:proofErr w:type="gramEnd"/>
      <w:r w:rsidRPr="000A60B3">
        <w:rPr>
          <w:rFonts w:ascii="細明體" w:eastAsia="細明體" w:hAnsi="細明體" w:hint="eastAsia"/>
          <w:sz w:val="23"/>
          <w:szCs w:val="23"/>
        </w:rPr>
        <w:t>係「未登記建物」，如無門牌號碼，應填寫「稅籍號碼」；「停車位」具獨立之所有權狀者，</w:t>
      </w:r>
      <w:proofErr w:type="gramStart"/>
      <w:r w:rsidRPr="000A60B3">
        <w:rPr>
          <w:rFonts w:ascii="細明體" w:eastAsia="細明體" w:hAnsi="細明體" w:hint="eastAsia"/>
          <w:sz w:val="23"/>
          <w:szCs w:val="23"/>
        </w:rPr>
        <w:t>應依權狀</w:t>
      </w:r>
      <w:proofErr w:type="gramEnd"/>
      <w:r w:rsidRPr="000A60B3">
        <w:rPr>
          <w:rFonts w:ascii="細明體" w:eastAsia="細明體" w:hAnsi="細明體" w:hint="eastAsia"/>
          <w:sz w:val="23"/>
          <w:szCs w:val="23"/>
        </w:rPr>
        <w:t>或登記謄本確實填寫「建號」、「面積」(○平方公尺)及「權利範圍(持分)」(所有權全部、持分○分之○或共同持有)。</w:t>
      </w:r>
    </w:p>
    <w:p w14:paraId="5318D7A6" w14:textId="77777777" w:rsidR="00AC4AFF" w:rsidRPr="000A60B3" w:rsidRDefault="00AC4AFF" w:rsidP="000A60B3">
      <w:pPr>
        <w:widowControl/>
        <w:spacing w:line="0" w:lineRule="atLeast"/>
        <w:ind w:left="363" w:hangingChars="158" w:hanging="363"/>
        <w:jc w:val="both"/>
        <w:rPr>
          <w:rFonts w:ascii="細明體" w:eastAsia="細明體" w:hAnsi="細明體"/>
          <w:sz w:val="23"/>
          <w:szCs w:val="23"/>
        </w:rPr>
      </w:pPr>
      <w:r w:rsidRPr="000A60B3">
        <w:rPr>
          <w:rFonts w:ascii="細明體" w:eastAsia="細明體" w:hAnsi="細明體" w:hint="eastAsia"/>
          <w:sz w:val="23"/>
          <w:szCs w:val="23"/>
        </w:rPr>
        <w:t>(3)建物應註明登記或取得之時間及原因，如係申報日前5年內取得者，並應申報</w:t>
      </w:r>
      <w:r w:rsidRPr="000A60B3">
        <w:rPr>
          <w:rFonts w:ascii="細明體" w:eastAsia="細明體" w:hAnsi="細明體" w:hint="eastAsia"/>
          <w:sz w:val="23"/>
          <w:szCs w:val="23"/>
          <w:bdr w:val="single" w:sz="4" w:space="0" w:color="auto"/>
        </w:rPr>
        <w:t>實際交易價額</w:t>
      </w:r>
      <w:r w:rsidRPr="000A60B3">
        <w:rPr>
          <w:rFonts w:ascii="細明體" w:eastAsia="細明體" w:hAnsi="細明體" w:hint="eastAsia"/>
          <w:sz w:val="23"/>
          <w:szCs w:val="23"/>
        </w:rPr>
        <w:t>或</w:t>
      </w:r>
      <w:r w:rsidRPr="000A60B3">
        <w:rPr>
          <w:rFonts w:ascii="細明體" w:eastAsia="細明體" w:hAnsi="細明體" w:hint="eastAsia"/>
          <w:sz w:val="23"/>
          <w:szCs w:val="23"/>
          <w:bdr w:val="single" w:sz="4" w:space="0" w:color="auto"/>
        </w:rPr>
        <w:t>原始製造價額</w:t>
      </w:r>
      <w:r w:rsidRPr="000A60B3">
        <w:rPr>
          <w:rFonts w:ascii="細明體" w:eastAsia="細明體" w:hAnsi="細明體" w:hint="eastAsia"/>
          <w:sz w:val="23"/>
          <w:szCs w:val="23"/>
        </w:rPr>
        <w:t>，無實際交易價額或原始製造價額者，以取得年度之</w:t>
      </w:r>
      <w:r w:rsidRPr="000A60B3">
        <w:rPr>
          <w:rFonts w:ascii="細明體" w:eastAsia="細明體" w:hAnsi="細明體" w:hint="eastAsia"/>
          <w:sz w:val="23"/>
          <w:szCs w:val="23"/>
          <w:bdr w:val="single" w:sz="4" w:space="0" w:color="auto"/>
        </w:rPr>
        <w:t>房屋課稅現值</w:t>
      </w:r>
      <w:r w:rsidRPr="000A60B3">
        <w:rPr>
          <w:rFonts w:ascii="細明體" w:eastAsia="細明體" w:hAnsi="細明體" w:hint="eastAsia"/>
          <w:sz w:val="23"/>
          <w:szCs w:val="23"/>
        </w:rPr>
        <w:t>或</w:t>
      </w:r>
      <w:r w:rsidRPr="000A60B3">
        <w:rPr>
          <w:rFonts w:ascii="細明體" w:eastAsia="細明體" w:hAnsi="細明體" w:hint="eastAsia"/>
          <w:sz w:val="23"/>
          <w:szCs w:val="23"/>
          <w:bdr w:val="single" w:sz="4" w:space="0" w:color="auto"/>
        </w:rPr>
        <w:t>市價</w:t>
      </w:r>
      <w:r w:rsidRPr="000A60B3">
        <w:rPr>
          <w:rFonts w:ascii="細明體" w:eastAsia="細明體" w:hAnsi="細明體" w:hint="eastAsia"/>
          <w:sz w:val="23"/>
          <w:szCs w:val="23"/>
        </w:rPr>
        <w:t>申報。</w:t>
      </w:r>
    </w:p>
    <w:p w14:paraId="7B15DDAF" w14:textId="77777777" w:rsidR="00AC4AFF" w:rsidRPr="000A60B3" w:rsidRDefault="00AC4AFF" w:rsidP="00AC4AFF">
      <w:pPr>
        <w:widowControl/>
        <w:spacing w:line="0" w:lineRule="atLeast"/>
        <w:jc w:val="both"/>
        <w:rPr>
          <w:rFonts w:ascii="細明體" w:eastAsia="細明體" w:hAnsi="細明體"/>
          <w:sz w:val="23"/>
          <w:szCs w:val="23"/>
        </w:rPr>
      </w:pPr>
      <w:r w:rsidRPr="000A60B3">
        <w:rPr>
          <w:rFonts w:ascii="細明體" w:eastAsia="細明體" w:hAnsi="細明體" w:hint="eastAsia"/>
          <w:sz w:val="23"/>
          <w:szCs w:val="23"/>
        </w:rPr>
        <w:t>(4)若土地及房屋之價額係一筆金額購買者，得於土地及房屋之「價額欄位」填載相同之房地交易總價額，並均附註「房地總價額」等字樣。</w:t>
      </w:r>
    </w:p>
    <w:p w14:paraId="10E66F60" w14:textId="77777777" w:rsidR="00AC4AFF" w:rsidRPr="000A60B3" w:rsidRDefault="00AC4AFF" w:rsidP="00AC4AFF">
      <w:pPr>
        <w:widowControl/>
        <w:spacing w:line="0" w:lineRule="atLeast"/>
        <w:jc w:val="both"/>
        <w:rPr>
          <w:rFonts w:ascii="細明體" w:eastAsia="細明體" w:hAnsi="細明體"/>
          <w:sz w:val="23"/>
          <w:szCs w:val="23"/>
        </w:rPr>
      </w:pPr>
      <w:r w:rsidRPr="000A60B3">
        <w:rPr>
          <w:rFonts w:ascii="細明體" w:eastAsia="細明體" w:hAnsi="細明體" w:hint="eastAsia"/>
          <w:sz w:val="23"/>
          <w:szCs w:val="23"/>
        </w:rPr>
        <w:t>(5)房屋係繼承或贈與不知價額者，得查詢</w:t>
      </w:r>
      <w:r w:rsidRPr="000A60B3">
        <w:rPr>
          <w:rFonts w:ascii="細明體" w:eastAsia="細明體" w:hAnsi="細明體" w:hint="eastAsia"/>
          <w:sz w:val="23"/>
          <w:szCs w:val="23"/>
          <w:shd w:val="pct15" w:color="auto" w:fill="FFFFFF"/>
        </w:rPr>
        <w:t>房屋課稅現值</w:t>
      </w:r>
      <w:r w:rsidRPr="000A60B3">
        <w:rPr>
          <w:rFonts w:ascii="細明體" w:eastAsia="細明體" w:hAnsi="細明體" w:hint="eastAsia"/>
          <w:sz w:val="23"/>
          <w:szCs w:val="23"/>
        </w:rPr>
        <w:t>或</w:t>
      </w:r>
      <w:r w:rsidRPr="000A60B3">
        <w:rPr>
          <w:rFonts w:ascii="細明體" w:eastAsia="細明體" w:hAnsi="細明體" w:hint="eastAsia"/>
          <w:sz w:val="23"/>
          <w:szCs w:val="23"/>
          <w:shd w:val="pct15" w:color="auto" w:fill="FFFFFF"/>
        </w:rPr>
        <w:t>市價</w:t>
      </w:r>
      <w:r w:rsidRPr="000A60B3">
        <w:rPr>
          <w:rFonts w:ascii="細明體" w:eastAsia="細明體" w:hAnsi="細明體" w:hint="eastAsia"/>
          <w:sz w:val="23"/>
          <w:szCs w:val="23"/>
        </w:rPr>
        <w:t>。</w:t>
      </w:r>
    </w:p>
    <w:p w14:paraId="08A91D20" w14:textId="77777777" w:rsidR="00AC4AFF" w:rsidRPr="000A60B3" w:rsidRDefault="00AC4AFF" w:rsidP="00AC4AFF">
      <w:pPr>
        <w:widowControl/>
        <w:spacing w:line="0" w:lineRule="atLeast"/>
        <w:jc w:val="both"/>
        <w:rPr>
          <w:rFonts w:ascii="細明體" w:eastAsia="細明體" w:hAnsi="細明體"/>
          <w:sz w:val="23"/>
          <w:szCs w:val="23"/>
        </w:rPr>
      </w:pPr>
      <w:r w:rsidRPr="000A60B3">
        <w:rPr>
          <w:rFonts w:ascii="細明體" w:eastAsia="細明體" w:hAnsi="細明體" w:hint="eastAsia"/>
          <w:sz w:val="23"/>
          <w:szCs w:val="23"/>
        </w:rPr>
        <w:t>(6)建物及其坐落之土地，</w:t>
      </w:r>
      <w:proofErr w:type="gramStart"/>
      <w:r w:rsidRPr="000A60B3">
        <w:rPr>
          <w:rFonts w:ascii="細明體" w:eastAsia="細明體" w:hAnsi="細明體" w:hint="eastAsia"/>
          <w:sz w:val="23"/>
          <w:szCs w:val="23"/>
        </w:rPr>
        <w:t>應分別填載</w:t>
      </w:r>
      <w:proofErr w:type="gramEnd"/>
      <w:r w:rsidRPr="000A60B3">
        <w:rPr>
          <w:rFonts w:ascii="細明體" w:eastAsia="細明體" w:hAnsi="細明體" w:hint="eastAsia"/>
          <w:sz w:val="23"/>
          <w:szCs w:val="23"/>
        </w:rPr>
        <w:t>於建物欄及土地欄。</w:t>
      </w:r>
    </w:p>
    <w:p w14:paraId="60BE81F3" w14:textId="2D9A0471" w:rsidR="00F704A1" w:rsidRPr="002A2F58" w:rsidRDefault="00F704A1" w:rsidP="00AC4AFF">
      <w:pPr>
        <w:widowControl/>
        <w:spacing w:line="0" w:lineRule="atLeast"/>
        <w:jc w:val="both"/>
        <w:rPr>
          <w:rFonts w:ascii="細明體" w:eastAsia="細明體" w:hAnsi="細明體"/>
          <w:b/>
          <w:bCs/>
          <w:color w:val="0070C0"/>
          <w:sz w:val="23"/>
          <w:szCs w:val="23"/>
        </w:rPr>
      </w:pPr>
      <w:r w:rsidRPr="002A2F58">
        <w:rPr>
          <w:rFonts w:ascii="細明體" w:eastAsia="細明體" w:hAnsi="細明體"/>
          <w:b/>
          <w:bCs/>
          <w:color w:val="0070C0"/>
          <w:sz w:val="23"/>
          <w:szCs w:val="23"/>
        </w:rPr>
        <w:t>★</w:t>
      </w:r>
      <w:r w:rsidRPr="002A2F58">
        <w:rPr>
          <w:rFonts w:ascii="細明體" w:eastAsia="細明體" w:hAnsi="細明體" w:hint="eastAsia"/>
          <w:b/>
          <w:bCs/>
          <w:color w:val="0070C0"/>
          <w:sz w:val="23"/>
          <w:szCs w:val="23"/>
        </w:rPr>
        <w:t>注意事項：</w:t>
      </w:r>
    </w:p>
    <w:p w14:paraId="4271F9F0" w14:textId="77777777" w:rsidR="00AC4AFF" w:rsidRPr="000A60B3" w:rsidRDefault="00AC4AFF" w:rsidP="00AC4AFF">
      <w:pPr>
        <w:tabs>
          <w:tab w:val="left" w:pos="180"/>
        </w:tabs>
        <w:spacing w:line="0" w:lineRule="atLeast"/>
        <w:ind w:left="402" w:hanging="400"/>
        <w:rPr>
          <w:rFonts w:ascii="細明體" w:eastAsia="細明體" w:hAnsi="細明體"/>
          <w:sz w:val="23"/>
          <w:szCs w:val="23"/>
        </w:rPr>
      </w:pPr>
      <w:r w:rsidRPr="000A60B3">
        <w:rPr>
          <w:rFonts w:ascii="細明體" w:eastAsia="細明體" w:hAnsi="細明體" w:hint="eastAsia"/>
          <w:sz w:val="23"/>
          <w:szCs w:val="23"/>
        </w:rPr>
        <w:t>(1)</w:t>
      </w:r>
      <w:r w:rsidRPr="000A60B3">
        <w:rPr>
          <w:rFonts w:ascii="細明體" w:eastAsia="細明體" w:hAnsi="細明體" w:hint="eastAsia"/>
          <w:b/>
          <w:bCs/>
          <w:sz w:val="23"/>
          <w:szCs w:val="23"/>
        </w:rPr>
        <w:t>房屋建號、面積與持分：</w:t>
      </w:r>
      <w:r w:rsidRPr="000A60B3">
        <w:rPr>
          <w:rFonts w:ascii="細明體" w:eastAsia="細明體" w:hAnsi="細明體" w:hint="eastAsia"/>
          <w:sz w:val="23"/>
          <w:szCs w:val="23"/>
        </w:rPr>
        <w:t>應依「所有權狀」</w:t>
      </w:r>
      <w:proofErr w:type="gramStart"/>
      <w:r w:rsidRPr="000A60B3">
        <w:rPr>
          <w:rFonts w:ascii="細明體" w:eastAsia="細明體" w:hAnsi="細明體" w:hint="eastAsia"/>
          <w:sz w:val="23"/>
          <w:szCs w:val="23"/>
        </w:rPr>
        <w:t>逐筆填載</w:t>
      </w:r>
      <w:proofErr w:type="gramEnd"/>
      <w:r w:rsidRPr="000A60B3">
        <w:rPr>
          <w:rFonts w:ascii="細明體" w:eastAsia="細明體" w:hAnsi="細明體" w:hint="eastAsia"/>
          <w:sz w:val="23"/>
          <w:szCs w:val="23"/>
        </w:rPr>
        <w:t>，避免按房屋稅單資料或推估方式填寫。</w:t>
      </w:r>
    </w:p>
    <w:p w14:paraId="298E4774" w14:textId="77777777" w:rsidR="00AC4AFF" w:rsidRPr="000A60B3" w:rsidRDefault="00AC4AFF" w:rsidP="00AC4AFF">
      <w:pPr>
        <w:tabs>
          <w:tab w:val="left" w:pos="180"/>
        </w:tabs>
        <w:spacing w:line="0" w:lineRule="atLeast"/>
        <w:ind w:left="402" w:hanging="400"/>
        <w:rPr>
          <w:rFonts w:ascii="細明體" w:eastAsia="細明體" w:hAnsi="細明體"/>
          <w:sz w:val="23"/>
          <w:szCs w:val="23"/>
        </w:rPr>
      </w:pPr>
      <w:r w:rsidRPr="000A60B3">
        <w:rPr>
          <w:rFonts w:ascii="細明體" w:eastAsia="細明體" w:hAnsi="細明體" w:hint="eastAsia"/>
          <w:sz w:val="23"/>
          <w:szCs w:val="23"/>
        </w:rPr>
        <w:t>(2)</w:t>
      </w:r>
      <w:r w:rsidRPr="000A60B3">
        <w:rPr>
          <w:rFonts w:ascii="細明體" w:eastAsia="細明體" w:hAnsi="細明體" w:hint="eastAsia"/>
          <w:b/>
          <w:bCs/>
          <w:sz w:val="23"/>
          <w:szCs w:val="23"/>
        </w:rPr>
        <w:t>房屋之面積：</w:t>
      </w:r>
      <w:r w:rsidRPr="000A60B3">
        <w:rPr>
          <w:rFonts w:ascii="細明體" w:eastAsia="細明體" w:hAnsi="細明體" w:hint="eastAsia"/>
          <w:sz w:val="23"/>
          <w:szCs w:val="23"/>
        </w:rPr>
        <w:t>應</w:t>
      </w:r>
      <w:proofErr w:type="gramStart"/>
      <w:r w:rsidRPr="000A60B3">
        <w:rPr>
          <w:rFonts w:ascii="細明體" w:eastAsia="細明體" w:hAnsi="細明體" w:hint="eastAsia"/>
          <w:sz w:val="23"/>
          <w:szCs w:val="23"/>
        </w:rPr>
        <w:t>填載主建物</w:t>
      </w:r>
      <w:proofErr w:type="gramEnd"/>
      <w:r w:rsidRPr="000A60B3">
        <w:rPr>
          <w:rFonts w:ascii="細明體" w:eastAsia="細明體" w:hAnsi="細明體" w:hint="eastAsia"/>
          <w:sz w:val="23"/>
          <w:szCs w:val="23"/>
        </w:rPr>
        <w:t>之面積。另建物權狀所包含陽台、花台等附屬建物及公共設施坪數應一併申報。</w:t>
      </w:r>
    </w:p>
    <w:p w14:paraId="5257E9C2" w14:textId="77777777" w:rsidR="00AC4AFF" w:rsidRPr="000A60B3" w:rsidRDefault="00AC4AFF" w:rsidP="00AC4AFF">
      <w:pPr>
        <w:tabs>
          <w:tab w:val="left" w:pos="180"/>
        </w:tabs>
        <w:spacing w:line="0" w:lineRule="atLeast"/>
        <w:ind w:left="402" w:hanging="400"/>
        <w:rPr>
          <w:rFonts w:ascii="細明體" w:eastAsia="細明體" w:hAnsi="細明體"/>
          <w:sz w:val="23"/>
          <w:szCs w:val="23"/>
        </w:rPr>
      </w:pPr>
      <w:r w:rsidRPr="000A60B3">
        <w:rPr>
          <w:rFonts w:ascii="細明體" w:eastAsia="細明體" w:hAnsi="細明體" w:hint="eastAsia"/>
          <w:sz w:val="23"/>
          <w:szCs w:val="23"/>
        </w:rPr>
        <w:t>(3)</w:t>
      </w:r>
      <w:r w:rsidRPr="000A60B3">
        <w:rPr>
          <w:rFonts w:ascii="細明體" w:eastAsia="細明體" w:hAnsi="細明體" w:hint="eastAsia"/>
          <w:b/>
          <w:bCs/>
          <w:sz w:val="23"/>
          <w:szCs w:val="23"/>
        </w:rPr>
        <w:t>停車位若非附屬房屋而有單獨權狀</w:t>
      </w:r>
      <w:r w:rsidRPr="000A60B3">
        <w:rPr>
          <w:rFonts w:ascii="細明體" w:eastAsia="細明體" w:hAnsi="細明體" w:hint="eastAsia"/>
          <w:sz w:val="23"/>
          <w:szCs w:val="23"/>
        </w:rPr>
        <w:t>，亦應一併申報。</w:t>
      </w:r>
    </w:p>
    <w:p w14:paraId="11AF8F4C" w14:textId="2D18D158" w:rsidR="00AC4AFF" w:rsidRPr="000A60B3" w:rsidRDefault="00AC4AFF" w:rsidP="00AC4AFF">
      <w:pPr>
        <w:tabs>
          <w:tab w:val="left" w:pos="180"/>
        </w:tabs>
        <w:spacing w:line="0" w:lineRule="atLeast"/>
        <w:ind w:left="402" w:hanging="400"/>
        <w:rPr>
          <w:rFonts w:ascii="細明體" w:eastAsia="細明體" w:hAnsi="細明體"/>
          <w:sz w:val="23"/>
          <w:szCs w:val="23"/>
        </w:rPr>
      </w:pPr>
      <w:r w:rsidRPr="000A60B3">
        <w:rPr>
          <w:rFonts w:ascii="細明體" w:eastAsia="細明體" w:hAnsi="細明體" w:hint="eastAsia"/>
          <w:sz w:val="23"/>
          <w:szCs w:val="23"/>
        </w:rPr>
        <w:t>(4)</w:t>
      </w:r>
      <w:r w:rsidR="000A60B3" w:rsidRPr="000A60B3">
        <w:rPr>
          <w:rFonts w:ascii="細明體" w:eastAsia="細明體" w:hAnsi="細明體"/>
          <w:b/>
          <w:bCs/>
          <w:color w:val="FF0000"/>
          <w:sz w:val="23"/>
          <w:szCs w:val="23"/>
        </w:rPr>
        <w:t>★</w:t>
      </w:r>
      <w:r w:rsidRPr="000A60B3">
        <w:rPr>
          <w:rFonts w:ascii="細明體" w:eastAsia="細明體" w:hAnsi="細明體" w:hint="eastAsia"/>
          <w:b/>
          <w:bCs/>
          <w:sz w:val="23"/>
          <w:szCs w:val="23"/>
        </w:rPr>
        <w:t>未登記建物(違建)</w:t>
      </w:r>
      <w:r w:rsidRPr="000A60B3">
        <w:rPr>
          <w:rFonts w:ascii="細明體" w:eastAsia="細明體" w:hAnsi="細明體" w:hint="eastAsia"/>
          <w:sz w:val="23"/>
          <w:szCs w:val="23"/>
        </w:rPr>
        <w:t>，應填寫</w:t>
      </w:r>
      <w:proofErr w:type="gramStart"/>
      <w:r w:rsidRPr="000A60B3">
        <w:rPr>
          <w:rFonts w:ascii="細明體" w:eastAsia="細明體" w:hAnsi="細明體" w:hint="eastAsia"/>
          <w:sz w:val="23"/>
          <w:szCs w:val="23"/>
        </w:rPr>
        <w:t>門牌號碼或稅籍</w:t>
      </w:r>
      <w:proofErr w:type="gramEnd"/>
      <w:r w:rsidRPr="000A60B3">
        <w:rPr>
          <w:rFonts w:ascii="細明體" w:eastAsia="細明體" w:hAnsi="細明體" w:hint="eastAsia"/>
          <w:sz w:val="23"/>
          <w:szCs w:val="23"/>
        </w:rPr>
        <w:t>號碼，並加</w:t>
      </w:r>
      <w:proofErr w:type="gramStart"/>
      <w:r w:rsidRPr="000A60B3">
        <w:rPr>
          <w:rFonts w:ascii="細明體" w:eastAsia="細明體" w:hAnsi="細明體" w:hint="eastAsia"/>
          <w:sz w:val="23"/>
          <w:szCs w:val="23"/>
        </w:rPr>
        <w:t>註</w:t>
      </w:r>
      <w:proofErr w:type="gramEnd"/>
      <w:r w:rsidRPr="000A60B3">
        <w:rPr>
          <w:rFonts w:ascii="細明體" w:eastAsia="細明體" w:hAnsi="細明體" w:hint="eastAsia"/>
          <w:sz w:val="23"/>
          <w:szCs w:val="23"/>
        </w:rPr>
        <w:t>係「未登記建物」。</w:t>
      </w:r>
    </w:p>
    <w:p w14:paraId="17190598" w14:textId="77777777" w:rsidR="00AC4AFF" w:rsidRPr="000A60B3" w:rsidRDefault="00AC4AFF" w:rsidP="000A60B3">
      <w:pPr>
        <w:tabs>
          <w:tab w:val="left" w:pos="180"/>
        </w:tabs>
        <w:spacing w:line="0" w:lineRule="atLeast"/>
        <w:ind w:left="1960" w:hanging="1958"/>
        <w:rPr>
          <w:rFonts w:ascii="細明體" w:eastAsia="細明體" w:hAnsi="細明體"/>
          <w:sz w:val="23"/>
          <w:szCs w:val="23"/>
        </w:rPr>
      </w:pPr>
      <w:r w:rsidRPr="000A60B3">
        <w:rPr>
          <w:rFonts w:ascii="細明體" w:eastAsia="細明體" w:hAnsi="細明體" w:hint="eastAsia"/>
          <w:sz w:val="23"/>
          <w:szCs w:val="23"/>
        </w:rPr>
        <w:t>(5)</w:t>
      </w:r>
      <w:r w:rsidRPr="000A60B3">
        <w:rPr>
          <w:rFonts w:ascii="細明體" w:eastAsia="細明體" w:hAnsi="細明體" w:hint="eastAsia"/>
          <w:b/>
          <w:bCs/>
          <w:sz w:val="23"/>
          <w:szCs w:val="23"/>
        </w:rPr>
        <w:t>房屋係繼承者：</w:t>
      </w:r>
      <w:r w:rsidRPr="000A60B3">
        <w:rPr>
          <w:rFonts w:ascii="細明體" w:eastAsia="細明體" w:hAnsi="細明體" w:hint="eastAsia"/>
          <w:sz w:val="23"/>
          <w:szCs w:val="23"/>
        </w:rPr>
        <w:t>申報人與配偶是否有繼承之房屋，申報前應查詢瞭解後，據實申報。目前不動產之過戶登記、繼承</w:t>
      </w:r>
      <w:proofErr w:type="gramStart"/>
      <w:r w:rsidRPr="000A60B3">
        <w:rPr>
          <w:rFonts w:ascii="細明體" w:eastAsia="細明體" w:hAnsi="細明體" w:hint="eastAsia"/>
          <w:sz w:val="23"/>
          <w:szCs w:val="23"/>
        </w:rPr>
        <w:t>登記均須本人</w:t>
      </w:r>
      <w:proofErr w:type="gramEnd"/>
      <w:r w:rsidRPr="000A60B3">
        <w:rPr>
          <w:rFonts w:ascii="細明體" w:eastAsia="細明體" w:hAnsi="細明體" w:hint="eastAsia"/>
          <w:sz w:val="23"/>
          <w:szCs w:val="23"/>
        </w:rPr>
        <w:t>提供身分證件及印鑑證明始能辦理，申報人(含配偶、未成年子女)實難</w:t>
      </w:r>
      <w:proofErr w:type="gramStart"/>
      <w:r w:rsidRPr="000A60B3">
        <w:rPr>
          <w:rFonts w:ascii="細明體" w:eastAsia="細明體" w:hAnsi="細明體" w:hint="eastAsia"/>
          <w:sz w:val="23"/>
          <w:szCs w:val="23"/>
        </w:rPr>
        <w:t>諉</w:t>
      </w:r>
      <w:proofErr w:type="gramEnd"/>
      <w:r w:rsidRPr="000A60B3">
        <w:rPr>
          <w:rFonts w:ascii="細明體" w:eastAsia="細明體" w:hAnsi="細明體" w:hint="eastAsia"/>
          <w:sz w:val="23"/>
          <w:szCs w:val="23"/>
        </w:rPr>
        <w:t>為不知(持分共有、歷年稅金皆由他共有人繳納之理由，均不足</w:t>
      </w:r>
      <w:proofErr w:type="gramStart"/>
      <w:r w:rsidRPr="000A60B3">
        <w:rPr>
          <w:rFonts w:ascii="細明體" w:eastAsia="細明體" w:hAnsi="細明體" w:hint="eastAsia"/>
          <w:sz w:val="23"/>
          <w:szCs w:val="23"/>
        </w:rPr>
        <w:t>採</w:t>
      </w:r>
      <w:proofErr w:type="gramEnd"/>
      <w:r w:rsidRPr="000A60B3">
        <w:rPr>
          <w:rFonts w:ascii="細明體" w:eastAsia="細明體" w:hAnsi="細明體" w:hint="eastAsia"/>
          <w:sz w:val="23"/>
          <w:szCs w:val="23"/>
        </w:rPr>
        <w:t>)</w:t>
      </w:r>
    </w:p>
    <w:p w14:paraId="35F8476D" w14:textId="77777777" w:rsidR="00AC4AFF" w:rsidRPr="000A60B3" w:rsidRDefault="00AC4AFF" w:rsidP="00AC4AFF">
      <w:pPr>
        <w:tabs>
          <w:tab w:val="left" w:pos="180"/>
        </w:tabs>
        <w:spacing w:line="0" w:lineRule="atLeast"/>
        <w:ind w:left="402" w:hanging="400"/>
        <w:rPr>
          <w:rFonts w:ascii="細明體" w:eastAsia="細明體" w:hAnsi="細明體"/>
          <w:sz w:val="23"/>
          <w:szCs w:val="23"/>
        </w:rPr>
      </w:pPr>
      <w:r w:rsidRPr="000A60B3">
        <w:rPr>
          <w:rFonts w:ascii="細明體" w:eastAsia="細明體" w:hAnsi="細明體" w:hint="eastAsia"/>
          <w:sz w:val="23"/>
          <w:szCs w:val="23"/>
        </w:rPr>
        <w:t>(6)</w:t>
      </w:r>
      <w:r w:rsidRPr="000A60B3">
        <w:rPr>
          <w:rFonts w:ascii="細明體" w:eastAsia="細明體" w:hAnsi="細明體" w:hint="eastAsia"/>
          <w:b/>
          <w:bCs/>
          <w:sz w:val="23"/>
          <w:szCs w:val="23"/>
        </w:rPr>
        <w:t>申報人房屋面積，若為透天房屋：</w:t>
      </w:r>
      <w:r w:rsidRPr="000A60B3">
        <w:rPr>
          <w:rFonts w:ascii="細明體" w:eastAsia="細明體" w:hAnsi="細明體" w:hint="eastAsia"/>
          <w:sz w:val="23"/>
          <w:szCs w:val="23"/>
        </w:rPr>
        <w:t>其面積計算方式係應以建築改良物</w:t>
      </w:r>
      <w:proofErr w:type="gramStart"/>
      <w:r w:rsidRPr="000A60B3">
        <w:rPr>
          <w:rFonts w:ascii="細明體" w:eastAsia="細明體" w:hAnsi="細明體" w:hint="eastAsia"/>
          <w:sz w:val="23"/>
          <w:szCs w:val="23"/>
        </w:rPr>
        <w:t>所有權狀內之</w:t>
      </w:r>
      <w:proofErr w:type="gramEnd"/>
      <w:r w:rsidRPr="000A60B3">
        <w:rPr>
          <w:rFonts w:ascii="細明體" w:eastAsia="細明體" w:hAnsi="細明體" w:hint="eastAsia"/>
          <w:sz w:val="23"/>
          <w:szCs w:val="23"/>
        </w:rPr>
        <w:t>各樓層總地板面積為</w:t>
      </w:r>
      <w:proofErr w:type="gramStart"/>
      <w:r w:rsidRPr="000A60B3">
        <w:rPr>
          <w:rFonts w:ascii="細明體" w:eastAsia="細明體" w:hAnsi="細明體" w:hint="eastAsia"/>
          <w:sz w:val="23"/>
          <w:szCs w:val="23"/>
        </w:rPr>
        <w:t>準</w:t>
      </w:r>
      <w:proofErr w:type="gramEnd"/>
      <w:r w:rsidRPr="000A60B3">
        <w:rPr>
          <w:rFonts w:ascii="細明體" w:eastAsia="細明體" w:hAnsi="細明體" w:hint="eastAsia"/>
          <w:sz w:val="23"/>
          <w:szCs w:val="23"/>
        </w:rPr>
        <w:t>，非僅以建物之建坪面積計算。</w:t>
      </w:r>
    </w:p>
    <w:p w14:paraId="51FAF12B" w14:textId="652A19B8" w:rsidR="00F704A1" w:rsidRPr="000A60B3" w:rsidRDefault="00AC4AFF" w:rsidP="000A60B3">
      <w:pPr>
        <w:tabs>
          <w:tab w:val="left" w:pos="180"/>
        </w:tabs>
        <w:spacing w:line="0" w:lineRule="atLeast"/>
        <w:ind w:left="402" w:hanging="400"/>
        <w:rPr>
          <w:rFonts w:ascii="細明體" w:eastAsia="細明體" w:hAnsi="細明體"/>
          <w:sz w:val="23"/>
          <w:szCs w:val="23"/>
        </w:rPr>
      </w:pPr>
      <w:r w:rsidRPr="000A60B3">
        <w:rPr>
          <w:rFonts w:ascii="細明體" w:eastAsia="細明體" w:hAnsi="細明體" w:hint="eastAsia"/>
          <w:sz w:val="23"/>
          <w:szCs w:val="23"/>
        </w:rPr>
        <w:t>(7)</w:t>
      </w:r>
      <w:r w:rsidRPr="000A60B3">
        <w:rPr>
          <w:rFonts w:ascii="細明體" w:eastAsia="細明體" w:hAnsi="細明體" w:hint="eastAsia"/>
          <w:b/>
          <w:bCs/>
          <w:sz w:val="23"/>
          <w:szCs w:val="23"/>
        </w:rPr>
        <w:t>預售屋：</w:t>
      </w:r>
      <w:r w:rsidRPr="000A60B3">
        <w:rPr>
          <w:rFonts w:ascii="細明體" w:eastAsia="細明體" w:hAnsi="細明體" w:hint="eastAsia"/>
          <w:sz w:val="23"/>
          <w:szCs w:val="23"/>
        </w:rPr>
        <w:t>已付款若干萬元者，因房屋尚未過戶，應填寫於備註欄中。</w:t>
      </w:r>
      <w:r w:rsidR="000A60B3">
        <w:rPr>
          <w:rFonts w:ascii="細明體" w:eastAsia="細明體" w:hAnsi="細明體"/>
          <w:sz w:val="23"/>
          <w:szCs w:val="23"/>
        </w:rPr>
        <w:br w:type="page"/>
      </w:r>
    </w:p>
    <w:p w14:paraId="15BC6295" w14:textId="77777777" w:rsidR="00E50815" w:rsidRPr="000A60B3" w:rsidRDefault="005B3CFC">
      <w:pPr>
        <w:jc w:val="both"/>
        <w:rPr>
          <w:rFonts w:ascii="標楷體" w:eastAsia="標楷體" w:hAnsi="標楷體"/>
          <w:b/>
          <w:bCs/>
        </w:rPr>
      </w:pPr>
      <w:r w:rsidRPr="000A60B3">
        <w:rPr>
          <w:rFonts w:ascii="標楷體" w:eastAsia="標楷體" w:hAnsi="標楷體"/>
          <w:b/>
          <w:bCs/>
        </w:rPr>
        <w:lastRenderedPageBreak/>
        <w:t xml:space="preserve">（三）船　</w:t>
      </w:r>
      <w:proofErr w:type="gramStart"/>
      <w:r w:rsidRPr="000A60B3">
        <w:rPr>
          <w:rFonts w:ascii="標楷體" w:eastAsia="標楷體" w:hAnsi="標楷體"/>
          <w:b/>
          <w:bCs/>
        </w:rPr>
        <w:t>舶</w:t>
      </w:r>
      <w:proofErr w:type="gramEnd"/>
    </w:p>
    <w:tbl>
      <w:tblPr>
        <w:tblW w:w="14034" w:type="dxa"/>
        <w:tblInd w:w="28" w:type="dxa"/>
        <w:tblLayout w:type="fixed"/>
        <w:tblCellMar>
          <w:left w:w="10" w:type="dxa"/>
          <w:right w:w="10" w:type="dxa"/>
        </w:tblCellMar>
        <w:tblLook w:val="04A0" w:firstRow="1" w:lastRow="0" w:firstColumn="1" w:lastColumn="0" w:noHBand="0" w:noVBand="1"/>
      </w:tblPr>
      <w:tblGrid>
        <w:gridCol w:w="2359"/>
        <w:gridCol w:w="2410"/>
        <w:gridCol w:w="2071"/>
        <w:gridCol w:w="1260"/>
        <w:gridCol w:w="1980"/>
        <w:gridCol w:w="1980"/>
        <w:gridCol w:w="1974"/>
      </w:tblGrid>
      <w:tr w:rsidR="00E50815" w:rsidRPr="000A60B3" w14:paraId="411D9C57" w14:textId="77777777" w:rsidTr="004C7935">
        <w:trPr>
          <w:trHeight w:val="456"/>
        </w:trPr>
        <w:tc>
          <w:tcPr>
            <w:tcW w:w="2359"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1E9E4E" w14:textId="77777777" w:rsidR="00E50815" w:rsidRPr="000A60B3" w:rsidRDefault="005B3CFC" w:rsidP="000A60B3">
            <w:pPr>
              <w:jc w:val="center"/>
              <w:rPr>
                <w:rFonts w:ascii="標楷體" w:eastAsia="標楷體" w:hAnsi="標楷體"/>
                <w:szCs w:val="24"/>
              </w:rPr>
            </w:pPr>
            <w:r w:rsidRPr="000A60B3">
              <w:rPr>
                <w:rFonts w:ascii="標楷體" w:eastAsia="標楷體" w:hAnsi="標楷體"/>
                <w:szCs w:val="24"/>
              </w:rPr>
              <w:t>種類</w:t>
            </w:r>
          </w:p>
        </w:tc>
        <w:tc>
          <w:tcPr>
            <w:tcW w:w="241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AC0EAB" w14:textId="6CCACBB6" w:rsidR="00E50815" w:rsidRPr="000A60B3" w:rsidRDefault="005B3CFC" w:rsidP="000A60B3">
            <w:pPr>
              <w:jc w:val="center"/>
              <w:rPr>
                <w:rFonts w:ascii="標楷體" w:eastAsia="標楷體" w:hAnsi="標楷體"/>
                <w:szCs w:val="24"/>
              </w:rPr>
            </w:pPr>
            <w:r w:rsidRPr="000A60B3">
              <w:rPr>
                <w:rFonts w:ascii="標楷體" w:eastAsia="標楷體" w:hAnsi="標楷體"/>
                <w:szCs w:val="24"/>
              </w:rPr>
              <w:t>總噸數</w:t>
            </w:r>
            <w:r w:rsidR="000A60B3">
              <w:rPr>
                <w:rFonts w:ascii="標楷體" w:eastAsia="標楷體" w:hAnsi="標楷體" w:hint="eastAsia"/>
                <w:szCs w:val="24"/>
              </w:rPr>
              <w:t>(</w:t>
            </w:r>
            <w:r w:rsidRPr="000A60B3">
              <w:rPr>
                <w:rFonts w:ascii="標楷體" w:eastAsia="標楷體" w:hAnsi="標楷體"/>
                <w:szCs w:val="24"/>
              </w:rPr>
              <w:t>長度、</w:t>
            </w:r>
            <w:proofErr w:type="gramStart"/>
            <w:r w:rsidRPr="000A60B3">
              <w:rPr>
                <w:rFonts w:ascii="標楷體" w:eastAsia="標楷體" w:hAnsi="標楷體"/>
                <w:szCs w:val="24"/>
              </w:rPr>
              <w:t>管數</w:t>
            </w:r>
            <w:proofErr w:type="gramEnd"/>
            <w:r w:rsidR="000A60B3">
              <w:rPr>
                <w:rFonts w:ascii="標楷體" w:eastAsia="標楷體" w:hAnsi="標楷體" w:hint="eastAsia"/>
                <w:szCs w:val="24"/>
              </w:rPr>
              <w:t>)</w:t>
            </w:r>
          </w:p>
        </w:tc>
        <w:tc>
          <w:tcPr>
            <w:tcW w:w="207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BBAB89" w14:textId="77777777" w:rsidR="00E50815" w:rsidRPr="000A60B3" w:rsidRDefault="005B3CFC" w:rsidP="000A60B3">
            <w:pPr>
              <w:jc w:val="center"/>
              <w:rPr>
                <w:rFonts w:ascii="標楷體" w:eastAsia="標楷體" w:hAnsi="標楷體"/>
                <w:szCs w:val="24"/>
              </w:rPr>
            </w:pPr>
            <w:r w:rsidRPr="000A60B3">
              <w:rPr>
                <w:rFonts w:ascii="標楷體" w:eastAsia="標楷體" w:hAnsi="標楷體"/>
                <w:szCs w:val="24"/>
              </w:rPr>
              <w:t>船籍港</w:t>
            </w:r>
          </w:p>
        </w:tc>
        <w:tc>
          <w:tcPr>
            <w:tcW w:w="1260" w:type="dxa"/>
            <w:tcBorders>
              <w:top w:val="single" w:sz="18" w:space="0" w:color="00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14:paraId="7DB07285" w14:textId="77777777" w:rsidR="00E50815" w:rsidRPr="000A60B3" w:rsidRDefault="005B3CFC" w:rsidP="000A60B3">
            <w:pPr>
              <w:jc w:val="center"/>
              <w:rPr>
                <w:rFonts w:ascii="標楷體" w:eastAsia="標楷體" w:hAnsi="標楷體"/>
                <w:szCs w:val="24"/>
              </w:rPr>
            </w:pPr>
            <w:r w:rsidRPr="000A60B3">
              <w:rPr>
                <w:rFonts w:ascii="標楷體" w:eastAsia="標楷體" w:hAnsi="標楷體"/>
                <w:szCs w:val="24"/>
              </w:rPr>
              <w:t>所有人</w:t>
            </w:r>
          </w:p>
        </w:tc>
        <w:tc>
          <w:tcPr>
            <w:tcW w:w="1980" w:type="dxa"/>
            <w:tcBorders>
              <w:top w:val="single" w:sz="18" w:space="0" w:color="FF0000"/>
              <w:left w:val="single" w:sz="18"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14:paraId="75264AA7" w14:textId="25208A58" w:rsidR="00E50815" w:rsidRPr="000A60B3" w:rsidRDefault="005B3CFC" w:rsidP="000A60B3">
            <w:pPr>
              <w:jc w:val="center"/>
              <w:rPr>
                <w:rFonts w:ascii="標楷體" w:eastAsia="標楷體" w:hAnsi="標楷體"/>
                <w:szCs w:val="24"/>
              </w:rPr>
            </w:pPr>
            <w:r w:rsidRPr="000A60B3">
              <w:rPr>
                <w:rFonts w:ascii="標楷體" w:eastAsia="標楷體" w:hAnsi="標楷體"/>
                <w:szCs w:val="24"/>
              </w:rPr>
              <w:t>登記</w:t>
            </w:r>
            <w:r w:rsidR="000A60B3">
              <w:rPr>
                <w:rFonts w:ascii="標楷體" w:eastAsia="標楷體" w:hAnsi="標楷體" w:hint="eastAsia"/>
                <w:szCs w:val="24"/>
              </w:rPr>
              <w:t>(</w:t>
            </w:r>
            <w:r w:rsidRPr="000A60B3">
              <w:rPr>
                <w:rFonts w:ascii="標楷體" w:eastAsia="標楷體" w:hAnsi="標楷體"/>
                <w:szCs w:val="24"/>
              </w:rPr>
              <w:t>取得</w:t>
            </w:r>
            <w:r w:rsidR="000A60B3">
              <w:rPr>
                <w:rFonts w:ascii="標楷體" w:eastAsia="標楷體" w:hAnsi="標楷體" w:hint="eastAsia"/>
                <w:szCs w:val="24"/>
              </w:rPr>
              <w:t>)</w:t>
            </w:r>
            <w:r w:rsidRPr="000A60B3">
              <w:rPr>
                <w:rFonts w:ascii="標楷體" w:eastAsia="標楷體" w:hAnsi="標楷體"/>
                <w:szCs w:val="24"/>
              </w:rPr>
              <w:t>時間</w:t>
            </w:r>
          </w:p>
        </w:tc>
        <w:tc>
          <w:tcPr>
            <w:tcW w:w="1980" w:type="dxa"/>
            <w:tcBorders>
              <w:top w:val="single" w:sz="18"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0AF010" w14:textId="0FC20DE0" w:rsidR="00E50815" w:rsidRPr="000A60B3" w:rsidRDefault="005B3CFC" w:rsidP="000A60B3">
            <w:pPr>
              <w:jc w:val="center"/>
              <w:rPr>
                <w:rFonts w:ascii="標楷體" w:eastAsia="標楷體" w:hAnsi="標楷體"/>
                <w:szCs w:val="24"/>
              </w:rPr>
            </w:pPr>
            <w:r w:rsidRPr="000A60B3">
              <w:rPr>
                <w:rFonts w:ascii="標楷體" w:eastAsia="標楷體" w:hAnsi="標楷體"/>
                <w:szCs w:val="24"/>
              </w:rPr>
              <w:t>登記</w:t>
            </w:r>
            <w:r w:rsidR="000A60B3">
              <w:rPr>
                <w:rFonts w:ascii="標楷體" w:eastAsia="標楷體" w:hAnsi="標楷體" w:hint="eastAsia"/>
                <w:szCs w:val="24"/>
              </w:rPr>
              <w:t>(</w:t>
            </w:r>
            <w:r w:rsidRPr="000A60B3">
              <w:rPr>
                <w:rFonts w:ascii="標楷體" w:eastAsia="標楷體" w:hAnsi="標楷體"/>
                <w:szCs w:val="24"/>
              </w:rPr>
              <w:t>取得</w:t>
            </w:r>
            <w:r w:rsidR="000A60B3">
              <w:rPr>
                <w:rFonts w:ascii="標楷體" w:eastAsia="標楷體" w:hAnsi="標楷體" w:hint="eastAsia"/>
                <w:szCs w:val="24"/>
              </w:rPr>
              <w:t>)</w:t>
            </w:r>
            <w:r w:rsidRPr="000A60B3">
              <w:rPr>
                <w:rFonts w:ascii="標楷體" w:eastAsia="標楷體" w:hAnsi="標楷體"/>
                <w:szCs w:val="24"/>
              </w:rPr>
              <w:t>原因</w:t>
            </w:r>
          </w:p>
        </w:tc>
        <w:tc>
          <w:tcPr>
            <w:tcW w:w="1974" w:type="dxa"/>
            <w:tcBorders>
              <w:top w:val="single" w:sz="18" w:space="0" w:color="FF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14:paraId="13A87859" w14:textId="77777777" w:rsidR="00E50815" w:rsidRPr="000A60B3" w:rsidRDefault="005B3CFC" w:rsidP="000A60B3">
            <w:pPr>
              <w:jc w:val="center"/>
              <w:rPr>
                <w:rFonts w:ascii="標楷體" w:eastAsia="標楷體" w:hAnsi="標楷體"/>
                <w:szCs w:val="24"/>
              </w:rPr>
            </w:pPr>
            <w:r w:rsidRPr="000A60B3">
              <w:rPr>
                <w:rFonts w:ascii="標楷體" w:eastAsia="標楷體" w:hAnsi="標楷體"/>
                <w:szCs w:val="24"/>
              </w:rPr>
              <w:t>取得價額</w:t>
            </w:r>
          </w:p>
        </w:tc>
      </w:tr>
      <w:tr w:rsidR="00E50815" w14:paraId="41ADA85E" w14:textId="77777777" w:rsidTr="004C7935">
        <w:trPr>
          <w:trHeight w:val="225"/>
        </w:trPr>
        <w:tc>
          <w:tcPr>
            <w:tcW w:w="235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037D50" w14:textId="78A41893" w:rsidR="00E50815" w:rsidRDefault="000A60B3">
            <w:pPr>
              <w:jc w:val="both"/>
              <w:rPr>
                <w:rFonts w:ascii="標楷體" w:eastAsia="標楷體" w:hAnsi="標楷體"/>
              </w:rPr>
            </w:pPr>
            <w:r>
              <w:rPr>
                <w:rFonts w:ascii="標楷體" w:eastAsia="標楷體" w:hAnsi="標楷體" w:hint="eastAsia"/>
              </w:rPr>
              <w:t>客船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EB3962" w14:textId="301D56D8" w:rsidR="00E50815" w:rsidRDefault="000A60B3">
            <w:pPr>
              <w:jc w:val="both"/>
              <w:rPr>
                <w:rFonts w:ascii="標楷體" w:eastAsia="標楷體" w:hAnsi="標楷體"/>
              </w:rPr>
            </w:pPr>
            <w:r>
              <w:rPr>
                <w:rFonts w:ascii="標楷體" w:eastAsia="標楷體" w:hAnsi="標楷體" w:hint="eastAsia"/>
              </w:rPr>
              <w:t>3200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053DD7" w14:textId="2C27AA6F" w:rsidR="00E50815" w:rsidRDefault="000A60B3">
            <w:pPr>
              <w:jc w:val="both"/>
              <w:rPr>
                <w:rFonts w:ascii="標楷體" w:eastAsia="標楷體" w:hAnsi="標楷體"/>
              </w:rPr>
            </w:pPr>
            <w:r>
              <w:rPr>
                <w:rFonts w:ascii="標楷體" w:eastAsia="標楷體" w:hAnsi="標楷體" w:hint="eastAsia"/>
              </w:rPr>
              <w:t>中華民國籍基隆港</w:t>
            </w:r>
          </w:p>
        </w:tc>
        <w:tc>
          <w:tcPr>
            <w:tcW w:w="1260" w:type="dxa"/>
            <w:tcBorders>
              <w:top w:val="single" w:sz="4" w:space="0" w:color="00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14:paraId="5B2247C2" w14:textId="174C7AAD" w:rsidR="00E50815" w:rsidRDefault="000A60B3" w:rsidP="000A60B3">
            <w:pPr>
              <w:jc w:val="center"/>
              <w:rPr>
                <w:rFonts w:ascii="標楷體" w:eastAsia="標楷體" w:hAnsi="標楷體"/>
              </w:rPr>
            </w:pPr>
            <w:r>
              <w:rPr>
                <w:rFonts w:ascii="標楷體" w:eastAsia="標楷體" w:hAnsi="標楷體" w:hint="eastAsia"/>
              </w:rPr>
              <w:t>楊光明</w:t>
            </w:r>
          </w:p>
        </w:tc>
        <w:tc>
          <w:tcPr>
            <w:tcW w:w="1980" w:type="dxa"/>
            <w:tcBorders>
              <w:top w:val="single" w:sz="4" w:space="0" w:color="000000"/>
              <w:left w:val="single" w:sz="18" w:space="0" w:color="FF0000"/>
              <w:bottom w:val="single" w:sz="18" w:space="0" w:color="FF0000"/>
              <w:right w:val="single" w:sz="4" w:space="0" w:color="000000"/>
            </w:tcBorders>
            <w:shd w:val="clear" w:color="auto" w:fill="auto"/>
            <w:tcMar>
              <w:top w:w="0" w:type="dxa"/>
              <w:left w:w="28" w:type="dxa"/>
              <w:bottom w:w="0" w:type="dxa"/>
              <w:right w:w="28" w:type="dxa"/>
            </w:tcMar>
            <w:vAlign w:val="center"/>
          </w:tcPr>
          <w:p w14:paraId="4D27B178" w14:textId="37731ECC" w:rsidR="00E50815" w:rsidRDefault="000F1FE2" w:rsidP="000A60B3">
            <w:pPr>
              <w:jc w:val="center"/>
              <w:rPr>
                <w:rFonts w:ascii="標楷體" w:eastAsia="標楷體" w:hAnsi="標楷體"/>
              </w:rPr>
            </w:pPr>
            <w:r>
              <w:rPr>
                <w:rFonts w:ascii="標楷體" w:eastAsia="標楷體" w:hAnsi="標楷體" w:hint="eastAsia"/>
              </w:rPr>
              <w:t>112</w:t>
            </w:r>
            <w:r w:rsidR="000A60B3">
              <w:rPr>
                <w:rFonts w:ascii="標楷體" w:eastAsia="標楷體" w:hAnsi="標楷體" w:hint="eastAsia"/>
              </w:rPr>
              <w:t>年10月20日</w:t>
            </w:r>
          </w:p>
        </w:tc>
        <w:tc>
          <w:tcPr>
            <w:tcW w:w="1980" w:type="dxa"/>
            <w:tcBorders>
              <w:top w:val="single" w:sz="4" w:space="0" w:color="000000"/>
              <w:left w:val="single" w:sz="4" w:space="0" w:color="000000"/>
              <w:bottom w:val="single" w:sz="18" w:space="0" w:color="FF0000"/>
              <w:right w:val="single" w:sz="4" w:space="0" w:color="000000"/>
            </w:tcBorders>
            <w:shd w:val="clear" w:color="auto" w:fill="auto"/>
            <w:tcMar>
              <w:top w:w="0" w:type="dxa"/>
              <w:left w:w="28" w:type="dxa"/>
              <w:bottom w:w="0" w:type="dxa"/>
              <w:right w:w="28" w:type="dxa"/>
            </w:tcMar>
            <w:vAlign w:val="center"/>
          </w:tcPr>
          <w:p w14:paraId="06D03A30" w14:textId="3234DFE5" w:rsidR="00E50815" w:rsidRDefault="000A60B3" w:rsidP="000A60B3">
            <w:pPr>
              <w:jc w:val="center"/>
              <w:rPr>
                <w:rFonts w:ascii="標楷體" w:eastAsia="標楷體" w:hAnsi="標楷體"/>
              </w:rPr>
            </w:pPr>
            <w:r>
              <w:rPr>
                <w:rFonts w:ascii="標楷體" w:eastAsia="標楷體" w:hAnsi="標楷體" w:hint="eastAsia"/>
              </w:rPr>
              <w:t>買賣</w:t>
            </w:r>
          </w:p>
        </w:tc>
        <w:tc>
          <w:tcPr>
            <w:tcW w:w="1974" w:type="dxa"/>
            <w:tcBorders>
              <w:top w:val="single" w:sz="4" w:space="0" w:color="000000"/>
              <w:left w:val="single" w:sz="4" w:space="0" w:color="000000"/>
              <w:bottom w:val="single" w:sz="18" w:space="0" w:color="FF0000"/>
              <w:right w:val="single" w:sz="18" w:space="0" w:color="FF0000"/>
            </w:tcBorders>
            <w:shd w:val="clear" w:color="auto" w:fill="auto"/>
            <w:tcMar>
              <w:top w:w="0" w:type="dxa"/>
              <w:left w:w="28" w:type="dxa"/>
              <w:bottom w:w="0" w:type="dxa"/>
              <w:right w:w="28" w:type="dxa"/>
            </w:tcMar>
            <w:vAlign w:val="center"/>
          </w:tcPr>
          <w:p w14:paraId="7D5504FF" w14:textId="4A246D31" w:rsidR="00E50815" w:rsidRDefault="000A60B3">
            <w:pPr>
              <w:jc w:val="both"/>
              <w:rPr>
                <w:rFonts w:ascii="標楷體" w:eastAsia="標楷體" w:hAnsi="標楷體"/>
              </w:rPr>
            </w:pPr>
            <w:r w:rsidRPr="000A60B3">
              <w:rPr>
                <w:rFonts w:ascii="標楷體" w:eastAsia="標楷體" w:hAnsi="標楷體" w:hint="eastAsia"/>
              </w:rPr>
              <w:t>30,000,000元</w:t>
            </w:r>
          </w:p>
        </w:tc>
      </w:tr>
      <w:tr w:rsidR="00E50815" w14:paraId="6F12DB87" w14:textId="77777777" w:rsidTr="000A60B3">
        <w:trPr>
          <w:trHeight w:val="70"/>
        </w:trPr>
        <w:tc>
          <w:tcPr>
            <w:tcW w:w="14034"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463EB782" w14:textId="6F821A1F" w:rsidR="00E50815" w:rsidRDefault="005B3CFC">
            <w:pPr>
              <w:jc w:val="both"/>
              <w:rPr>
                <w:rFonts w:ascii="標楷體" w:eastAsia="標楷體" w:hAnsi="標楷體"/>
              </w:rPr>
            </w:pPr>
            <w:r>
              <w:rPr>
                <w:rFonts w:ascii="標楷體" w:eastAsia="標楷體" w:hAnsi="標楷體"/>
              </w:rPr>
              <w:t>總申報筆數：</w:t>
            </w:r>
            <w:r w:rsidR="000A60B3">
              <w:rPr>
                <w:rFonts w:ascii="標楷體" w:eastAsia="標楷體" w:hAnsi="標楷體" w:hint="eastAsia"/>
              </w:rPr>
              <w:t>1</w:t>
            </w:r>
            <w:r>
              <w:rPr>
                <w:rFonts w:ascii="標楷體" w:eastAsia="標楷體" w:hAnsi="標楷體"/>
              </w:rPr>
              <w:t>筆</w:t>
            </w:r>
          </w:p>
        </w:tc>
      </w:tr>
    </w:tbl>
    <w:p w14:paraId="622F31F3" w14:textId="77777777" w:rsidR="004C7935" w:rsidRPr="002A2F58" w:rsidRDefault="004C7935" w:rsidP="004C7935">
      <w:pPr>
        <w:widowControl/>
        <w:spacing w:line="0" w:lineRule="atLeast"/>
        <w:jc w:val="both"/>
        <w:rPr>
          <w:rFonts w:ascii="細明體" w:eastAsia="細明體" w:hAnsi="細明體"/>
          <w:b/>
          <w:bCs/>
          <w:color w:val="0070C0"/>
          <w:sz w:val="23"/>
          <w:szCs w:val="23"/>
        </w:rPr>
      </w:pPr>
      <w:r w:rsidRPr="002A2F58">
        <w:rPr>
          <w:rFonts w:ascii="細明體" w:eastAsia="細明體" w:hAnsi="細明體"/>
          <w:b/>
          <w:bCs/>
          <w:color w:val="0070C0"/>
          <w:sz w:val="23"/>
          <w:szCs w:val="23"/>
        </w:rPr>
        <w:t>★</w:t>
      </w:r>
      <w:r w:rsidRPr="002A2F58">
        <w:rPr>
          <w:rFonts w:ascii="細明體" w:eastAsia="細明體" w:hAnsi="細明體" w:hint="eastAsia"/>
          <w:b/>
          <w:bCs/>
          <w:color w:val="0070C0"/>
          <w:sz w:val="23"/>
          <w:szCs w:val="23"/>
        </w:rPr>
        <w:t>填載方式(請依申報表格式逐一填載，以減少事後說明)：</w:t>
      </w:r>
    </w:p>
    <w:p w14:paraId="1B12D458" w14:textId="77777777" w:rsidR="004C7935" w:rsidRPr="004C7935" w:rsidRDefault="004C7935" w:rsidP="004C7935">
      <w:pPr>
        <w:spacing w:line="0" w:lineRule="atLeast"/>
        <w:jc w:val="both"/>
        <w:rPr>
          <w:rFonts w:ascii="細明體" w:eastAsia="細明體" w:hAnsi="細明體"/>
          <w:sz w:val="23"/>
          <w:szCs w:val="23"/>
        </w:rPr>
      </w:pPr>
      <w:r w:rsidRPr="004C7935">
        <w:rPr>
          <w:rFonts w:ascii="細明體" w:eastAsia="細明體" w:hAnsi="細明體" w:hint="eastAsia"/>
          <w:sz w:val="23"/>
          <w:szCs w:val="23"/>
        </w:rPr>
        <w:t>(1)「船舶」指動力船舶及非動力船舶，如汽船、遊艇、漁船、帆船、舢板等而言。</w:t>
      </w:r>
      <w:r w:rsidRPr="004C7935">
        <w:rPr>
          <w:rFonts w:ascii="細明體" w:eastAsia="細明體" w:hAnsi="細明體" w:hint="eastAsia"/>
          <w:b/>
          <w:bCs/>
          <w:sz w:val="23"/>
          <w:szCs w:val="23"/>
        </w:rPr>
        <w:t>無論其價值多少，</w:t>
      </w:r>
      <w:proofErr w:type="gramStart"/>
      <w:r w:rsidRPr="004C7935">
        <w:rPr>
          <w:rFonts w:ascii="細明體" w:eastAsia="細明體" w:hAnsi="細明體" w:hint="eastAsia"/>
          <w:b/>
          <w:bCs/>
          <w:sz w:val="23"/>
          <w:szCs w:val="23"/>
        </w:rPr>
        <w:t>均須申報</w:t>
      </w:r>
      <w:proofErr w:type="gramEnd"/>
      <w:r w:rsidRPr="004C7935">
        <w:rPr>
          <w:rFonts w:ascii="細明體" w:eastAsia="細明體" w:hAnsi="細明體" w:hint="eastAsia"/>
          <w:b/>
          <w:bCs/>
          <w:sz w:val="23"/>
          <w:szCs w:val="23"/>
        </w:rPr>
        <w:t>。</w:t>
      </w:r>
    </w:p>
    <w:p w14:paraId="3C68EBB7" w14:textId="2CCD0327" w:rsidR="004C7935" w:rsidRPr="004C7935" w:rsidRDefault="004C7935" w:rsidP="004C7935">
      <w:pPr>
        <w:widowControl/>
        <w:spacing w:line="0" w:lineRule="atLeast"/>
        <w:ind w:left="363" w:hangingChars="158" w:hanging="363"/>
        <w:jc w:val="both"/>
        <w:rPr>
          <w:rFonts w:ascii="細明體" w:eastAsia="細明體" w:hAnsi="細明體"/>
          <w:sz w:val="23"/>
          <w:szCs w:val="23"/>
        </w:rPr>
      </w:pPr>
      <w:r w:rsidRPr="004C7935">
        <w:rPr>
          <w:rFonts w:ascii="細明體" w:eastAsia="細明體" w:hAnsi="細明體" w:hint="eastAsia"/>
          <w:sz w:val="23"/>
          <w:szCs w:val="23"/>
        </w:rPr>
        <w:t>(2)船舶應註明登記或取得之時間及原因，如係申報日前5年內取得者，並應申報實際交易價額或原始製造價額，無實際交易價額或原始製造價額者，以</w:t>
      </w:r>
      <w:r w:rsidRPr="004C7935">
        <w:rPr>
          <w:rFonts w:ascii="細明體" w:eastAsia="細明體" w:hAnsi="細明體" w:hint="eastAsia"/>
          <w:sz w:val="23"/>
          <w:szCs w:val="23"/>
          <w:shd w:val="pct15" w:color="auto" w:fill="FFFFFF"/>
        </w:rPr>
        <w:t>市價</w:t>
      </w:r>
      <w:r w:rsidRPr="004C7935">
        <w:rPr>
          <w:rFonts w:ascii="細明體" w:eastAsia="細明體" w:hAnsi="細明體" w:hint="eastAsia"/>
          <w:sz w:val="23"/>
          <w:szCs w:val="23"/>
        </w:rPr>
        <w:t>申報。</w:t>
      </w:r>
    </w:p>
    <w:p w14:paraId="1520FC0A" w14:textId="2027AAB7" w:rsidR="004C7935" w:rsidRPr="004C7935" w:rsidRDefault="004C7935" w:rsidP="004C7935">
      <w:pPr>
        <w:spacing w:line="0" w:lineRule="atLeast"/>
        <w:jc w:val="both"/>
        <w:rPr>
          <w:rFonts w:ascii="細明體" w:eastAsia="細明體" w:hAnsi="細明體"/>
          <w:sz w:val="23"/>
          <w:szCs w:val="23"/>
        </w:rPr>
      </w:pPr>
      <w:r w:rsidRPr="004C7935">
        <w:rPr>
          <w:rFonts w:ascii="細明體" w:eastAsia="細明體" w:hAnsi="細明體" w:hint="eastAsia"/>
          <w:sz w:val="23"/>
          <w:szCs w:val="23"/>
        </w:rPr>
        <w:t>(3)「種類」應填寫正確船舶型號及名稱；「總噸數」：○噸；「船籍港」：○籍○港；「所有人」以港務局登記資料為</w:t>
      </w:r>
      <w:proofErr w:type="gramStart"/>
      <w:r w:rsidRPr="004C7935">
        <w:rPr>
          <w:rFonts w:ascii="細明體" w:eastAsia="細明體" w:hAnsi="細明體" w:hint="eastAsia"/>
          <w:sz w:val="23"/>
          <w:szCs w:val="23"/>
        </w:rPr>
        <w:t>準</w:t>
      </w:r>
      <w:proofErr w:type="gramEnd"/>
      <w:r w:rsidRPr="004C7935">
        <w:rPr>
          <w:rFonts w:ascii="細明體" w:eastAsia="細明體" w:hAnsi="細明體" w:hint="eastAsia"/>
          <w:sz w:val="23"/>
          <w:szCs w:val="23"/>
        </w:rPr>
        <w:t>。</w:t>
      </w:r>
    </w:p>
    <w:p w14:paraId="76BA62D3" w14:textId="77777777" w:rsidR="00E50815" w:rsidRDefault="00E50815">
      <w:pPr>
        <w:jc w:val="both"/>
        <w:rPr>
          <w:rFonts w:ascii="標楷體" w:eastAsia="標楷體" w:hAnsi="標楷體"/>
        </w:rPr>
      </w:pPr>
    </w:p>
    <w:p w14:paraId="676E24EC" w14:textId="77777777" w:rsidR="00E50815" w:rsidRPr="000A60B3" w:rsidRDefault="005B3CFC">
      <w:pPr>
        <w:jc w:val="both"/>
        <w:rPr>
          <w:rFonts w:ascii="標楷體" w:eastAsia="標楷體" w:hAnsi="標楷體"/>
          <w:b/>
          <w:bCs/>
        </w:rPr>
      </w:pPr>
      <w:r w:rsidRPr="000A60B3">
        <w:rPr>
          <w:rFonts w:ascii="標楷體" w:eastAsia="標楷體" w:hAnsi="標楷體"/>
          <w:b/>
          <w:bCs/>
        </w:rPr>
        <w:t>（四）汽　車（含大型重型機器腳踏車）</w:t>
      </w:r>
    </w:p>
    <w:tbl>
      <w:tblPr>
        <w:tblW w:w="14034" w:type="dxa"/>
        <w:tblInd w:w="28" w:type="dxa"/>
        <w:tblLayout w:type="fixed"/>
        <w:tblCellMar>
          <w:left w:w="10" w:type="dxa"/>
          <w:right w:w="10" w:type="dxa"/>
        </w:tblCellMar>
        <w:tblLook w:val="04A0" w:firstRow="1" w:lastRow="0" w:firstColumn="1" w:lastColumn="0" w:noHBand="0" w:noVBand="1"/>
      </w:tblPr>
      <w:tblGrid>
        <w:gridCol w:w="2643"/>
        <w:gridCol w:w="1842"/>
        <w:gridCol w:w="1843"/>
        <w:gridCol w:w="1276"/>
        <w:gridCol w:w="2268"/>
        <w:gridCol w:w="2188"/>
        <w:gridCol w:w="1974"/>
      </w:tblGrid>
      <w:tr w:rsidR="00E50815" w:rsidRPr="004C7935" w14:paraId="3E0134DB" w14:textId="77777777" w:rsidTr="00C302D7">
        <w:trPr>
          <w:trHeight w:val="456"/>
        </w:trPr>
        <w:tc>
          <w:tcPr>
            <w:tcW w:w="2643"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8B5DB6" w14:textId="77777777" w:rsidR="00E50815" w:rsidRPr="004C7935" w:rsidRDefault="005B3CFC" w:rsidP="004C7935">
            <w:pPr>
              <w:jc w:val="center"/>
              <w:rPr>
                <w:rFonts w:ascii="標楷體" w:eastAsia="標楷體" w:hAnsi="標楷體"/>
                <w:szCs w:val="24"/>
              </w:rPr>
            </w:pPr>
            <w:r w:rsidRPr="004C7935">
              <w:rPr>
                <w:rFonts w:ascii="標楷體" w:eastAsia="標楷體" w:hAnsi="標楷體"/>
                <w:szCs w:val="24"/>
              </w:rPr>
              <w:t>廠牌型號</w:t>
            </w:r>
          </w:p>
        </w:tc>
        <w:tc>
          <w:tcPr>
            <w:tcW w:w="184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96B8C8" w14:textId="77777777" w:rsidR="00E50815" w:rsidRPr="004C7935" w:rsidRDefault="005B3CFC" w:rsidP="004C7935">
            <w:pPr>
              <w:jc w:val="center"/>
              <w:rPr>
                <w:rFonts w:ascii="標楷體" w:eastAsia="標楷體" w:hAnsi="標楷體"/>
                <w:szCs w:val="24"/>
              </w:rPr>
            </w:pPr>
            <w:r w:rsidRPr="004C7935">
              <w:rPr>
                <w:rFonts w:ascii="標楷體" w:eastAsia="標楷體" w:hAnsi="標楷體"/>
                <w:szCs w:val="24"/>
              </w:rPr>
              <w:t>汽缸容量</w:t>
            </w:r>
          </w:p>
        </w:tc>
        <w:tc>
          <w:tcPr>
            <w:tcW w:w="1843"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3B83D6" w14:textId="77777777" w:rsidR="00E50815" w:rsidRPr="004C7935" w:rsidRDefault="005B3CFC" w:rsidP="004C7935">
            <w:pPr>
              <w:jc w:val="center"/>
              <w:rPr>
                <w:rFonts w:ascii="標楷體" w:eastAsia="標楷體" w:hAnsi="標楷體"/>
                <w:szCs w:val="24"/>
              </w:rPr>
            </w:pPr>
            <w:r w:rsidRPr="004C7935">
              <w:rPr>
                <w:rFonts w:ascii="標楷體" w:eastAsia="標楷體" w:hAnsi="標楷體"/>
                <w:szCs w:val="24"/>
              </w:rPr>
              <w:t>牌照號碼</w:t>
            </w:r>
          </w:p>
        </w:tc>
        <w:tc>
          <w:tcPr>
            <w:tcW w:w="1276" w:type="dxa"/>
            <w:tcBorders>
              <w:top w:val="single" w:sz="18" w:space="0" w:color="00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14:paraId="1B3D5E8B" w14:textId="77777777" w:rsidR="00E50815" w:rsidRPr="004C7935" w:rsidRDefault="005B3CFC" w:rsidP="004C7935">
            <w:pPr>
              <w:jc w:val="center"/>
              <w:rPr>
                <w:rFonts w:ascii="標楷體" w:eastAsia="標楷體" w:hAnsi="標楷體"/>
                <w:szCs w:val="24"/>
              </w:rPr>
            </w:pPr>
            <w:r w:rsidRPr="004C7935">
              <w:rPr>
                <w:rFonts w:ascii="標楷體" w:eastAsia="標楷體" w:hAnsi="標楷體"/>
                <w:szCs w:val="24"/>
              </w:rPr>
              <w:t>所有人</w:t>
            </w:r>
          </w:p>
        </w:tc>
        <w:tc>
          <w:tcPr>
            <w:tcW w:w="2268" w:type="dxa"/>
            <w:tcBorders>
              <w:top w:val="single" w:sz="18" w:space="0" w:color="FF0000"/>
              <w:left w:val="single" w:sz="18"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14:paraId="1C60BE02" w14:textId="21704B59" w:rsidR="00E50815" w:rsidRPr="004C7935" w:rsidRDefault="005B3CFC" w:rsidP="004C7935">
            <w:pPr>
              <w:jc w:val="center"/>
              <w:rPr>
                <w:rFonts w:ascii="標楷體" w:eastAsia="標楷體" w:hAnsi="標楷體"/>
                <w:szCs w:val="24"/>
              </w:rPr>
            </w:pPr>
            <w:r w:rsidRPr="004C7935">
              <w:rPr>
                <w:rFonts w:ascii="標楷體" w:eastAsia="標楷體" w:hAnsi="標楷體"/>
                <w:szCs w:val="24"/>
              </w:rPr>
              <w:t>登記</w:t>
            </w:r>
            <w:r w:rsidR="004C7935">
              <w:rPr>
                <w:rFonts w:ascii="標楷體" w:eastAsia="標楷體" w:hAnsi="標楷體" w:hint="eastAsia"/>
                <w:szCs w:val="24"/>
              </w:rPr>
              <w:t>(</w:t>
            </w:r>
            <w:r w:rsidRPr="004C7935">
              <w:rPr>
                <w:rFonts w:ascii="標楷體" w:eastAsia="標楷體" w:hAnsi="標楷體"/>
                <w:szCs w:val="24"/>
              </w:rPr>
              <w:t>取得</w:t>
            </w:r>
            <w:r w:rsidR="004C7935">
              <w:rPr>
                <w:rFonts w:ascii="標楷體" w:eastAsia="標楷體" w:hAnsi="標楷體" w:hint="eastAsia"/>
                <w:szCs w:val="24"/>
              </w:rPr>
              <w:t>)</w:t>
            </w:r>
            <w:r w:rsidRPr="004C7935">
              <w:rPr>
                <w:rFonts w:ascii="標楷體" w:eastAsia="標楷體" w:hAnsi="標楷體"/>
                <w:szCs w:val="24"/>
              </w:rPr>
              <w:t>時間</w:t>
            </w:r>
          </w:p>
        </w:tc>
        <w:tc>
          <w:tcPr>
            <w:tcW w:w="2188" w:type="dxa"/>
            <w:tcBorders>
              <w:top w:val="single" w:sz="18"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661F74" w14:textId="5ABA5E35" w:rsidR="00E50815" w:rsidRPr="004C7935" w:rsidRDefault="005B3CFC" w:rsidP="004C7935">
            <w:pPr>
              <w:jc w:val="center"/>
              <w:rPr>
                <w:rFonts w:ascii="標楷體" w:eastAsia="標楷體" w:hAnsi="標楷體"/>
                <w:szCs w:val="24"/>
              </w:rPr>
            </w:pPr>
            <w:r w:rsidRPr="004C7935">
              <w:rPr>
                <w:rFonts w:ascii="標楷體" w:eastAsia="標楷體" w:hAnsi="標楷體"/>
                <w:szCs w:val="24"/>
              </w:rPr>
              <w:t>登記</w:t>
            </w:r>
            <w:r w:rsidR="004C7935">
              <w:rPr>
                <w:rFonts w:ascii="標楷體" w:eastAsia="標楷體" w:hAnsi="標楷體" w:hint="eastAsia"/>
                <w:szCs w:val="24"/>
              </w:rPr>
              <w:t>(</w:t>
            </w:r>
            <w:r w:rsidRPr="004C7935">
              <w:rPr>
                <w:rFonts w:ascii="標楷體" w:eastAsia="標楷體" w:hAnsi="標楷體"/>
                <w:szCs w:val="24"/>
              </w:rPr>
              <w:t>取得</w:t>
            </w:r>
            <w:r w:rsidR="004C7935">
              <w:rPr>
                <w:rFonts w:ascii="標楷體" w:eastAsia="標楷體" w:hAnsi="標楷體" w:hint="eastAsia"/>
                <w:szCs w:val="24"/>
              </w:rPr>
              <w:t>)</w:t>
            </w:r>
            <w:r w:rsidRPr="004C7935">
              <w:rPr>
                <w:rFonts w:ascii="標楷體" w:eastAsia="標楷體" w:hAnsi="標楷體"/>
                <w:szCs w:val="24"/>
              </w:rPr>
              <w:t>原因</w:t>
            </w:r>
          </w:p>
        </w:tc>
        <w:tc>
          <w:tcPr>
            <w:tcW w:w="1974" w:type="dxa"/>
            <w:tcBorders>
              <w:top w:val="single" w:sz="18" w:space="0" w:color="FF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14:paraId="56D17EFB" w14:textId="77777777" w:rsidR="00E50815" w:rsidRPr="004C7935" w:rsidRDefault="005B3CFC" w:rsidP="004C7935">
            <w:pPr>
              <w:jc w:val="center"/>
              <w:rPr>
                <w:rFonts w:ascii="標楷體" w:eastAsia="標楷體" w:hAnsi="標楷體"/>
                <w:szCs w:val="24"/>
              </w:rPr>
            </w:pPr>
            <w:r w:rsidRPr="004C7935">
              <w:rPr>
                <w:rFonts w:ascii="標楷體" w:eastAsia="標楷體" w:hAnsi="標楷體"/>
                <w:szCs w:val="24"/>
              </w:rPr>
              <w:t>取得價額</w:t>
            </w:r>
          </w:p>
        </w:tc>
      </w:tr>
      <w:tr w:rsidR="004C7935" w14:paraId="0ECF01A0" w14:textId="77777777" w:rsidTr="00C302D7">
        <w:trPr>
          <w:trHeight w:val="70"/>
        </w:trPr>
        <w:tc>
          <w:tcPr>
            <w:tcW w:w="2643"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20A0CA" w14:textId="4E69D220" w:rsidR="004C7935" w:rsidRPr="002678B0" w:rsidRDefault="004C7935" w:rsidP="004C7935">
            <w:pPr>
              <w:jc w:val="both"/>
              <w:rPr>
                <w:rFonts w:ascii="標楷體" w:eastAsia="標楷體" w:hAnsi="標楷體"/>
              </w:rPr>
            </w:pPr>
            <w:r w:rsidRPr="002678B0">
              <w:rPr>
                <w:rFonts w:ascii="標楷體" w:eastAsia="標楷體" w:hAnsi="標楷體" w:hint="eastAsia"/>
                <w:color w:val="000000"/>
              </w:rPr>
              <w:t>TOYOTA豐田VIOS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C51EA1" w14:textId="4CAEEF2A" w:rsidR="004C7935" w:rsidRPr="002678B0" w:rsidRDefault="004C7935" w:rsidP="004C7935">
            <w:pPr>
              <w:jc w:val="both"/>
              <w:rPr>
                <w:rFonts w:ascii="標楷體" w:eastAsia="標楷體" w:hAnsi="標楷體"/>
              </w:rPr>
            </w:pPr>
            <w:r w:rsidRPr="002678B0">
              <w:rPr>
                <w:rFonts w:ascii="標楷體" w:eastAsia="標楷體" w:hAnsi="標楷體" w:hint="eastAsia"/>
                <w:color w:val="000000"/>
              </w:rPr>
              <w:t>1500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34D7A3" w14:textId="6E19FA6B" w:rsidR="004C7935" w:rsidRPr="002678B0" w:rsidRDefault="004C7935" w:rsidP="004C7935">
            <w:pPr>
              <w:jc w:val="both"/>
              <w:rPr>
                <w:rFonts w:ascii="標楷體" w:eastAsia="標楷體" w:hAnsi="標楷體"/>
              </w:rPr>
            </w:pPr>
            <w:r w:rsidRPr="002678B0">
              <w:rPr>
                <w:rFonts w:ascii="標楷體" w:eastAsia="標楷體" w:hAnsi="標楷體" w:hint="eastAsia"/>
                <w:color w:val="000000"/>
              </w:rPr>
              <w:t>8888-FS</w:t>
            </w:r>
          </w:p>
        </w:tc>
        <w:tc>
          <w:tcPr>
            <w:tcW w:w="1276" w:type="dxa"/>
            <w:tcBorders>
              <w:top w:val="single" w:sz="4" w:space="0" w:color="00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14:paraId="23415731" w14:textId="4ECA11E7" w:rsidR="004C7935" w:rsidRPr="002678B0" w:rsidRDefault="002678B0" w:rsidP="002678B0">
            <w:pPr>
              <w:jc w:val="center"/>
              <w:rPr>
                <w:rFonts w:ascii="標楷體" w:eastAsia="標楷體" w:hAnsi="標楷體"/>
              </w:rPr>
            </w:pPr>
            <w:r>
              <w:rPr>
                <w:rFonts w:ascii="標楷體" w:eastAsia="標楷體" w:hAnsi="標楷體" w:hint="eastAsia"/>
                <w:color w:val="000000"/>
              </w:rPr>
              <w:t>楊光明</w:t>
            </w:r>
          </w:p>
        </w:tc>
        <w:tc>
          <w:tcPr>
            <w:tcW w:w="2268" w:type="dxa"/>
            <w:tcBorders>
              <w:top w:val="single" w:sz="4" w:space="0" w:color="000000"/>
              <w:left w:val="single" w:sz="18"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14:paraId="1CBAB783" w14:textId="78FAB4A9" w:rsidR="004C7935" w:rsidRPr="002678B0" w:rsidRDefault="000F1FE2" w:rsidP="002678B0">
            <w:pPr>
              <w:jc w:val="center"/>
              <w:rPr>
                <w:rFonts w:ascii="標楷體" w:eastAsia="標楷體" w:hAnsi="標楷體"/>
              </w:rPr>
            </w:pPr>
            <w:r>
              <w:rPr>
                <w:rFonts w:ascii="標楷體" w:eastAsia="標楷體" w:hAnsi="標楷體" w:hint="eastAsia"/>
                <w:color w:val="000000"/>
              </w:rPr>
              <w:t>112</w:t>
            </w:r>
            <w:r w:rsidR="002678B0">
              <w:rPr>
                <w:rFonts w:ascii="標楷體" w:eastAsia="標楷體" w:hAnsi="標楷體" w:hint="eastAsia"/>
                <w:color w:val="000000"/>
              </w:rPr>
              <w:t>年</w:t>
            </w:r>
            <w:r w:rsidR="004C7935" w:rsidRPr="002678B0">
              <w:rPr>
                <w:rFonts w:ascii="標楷體" w:eastAsia="標楷體" w:hAnsi="標楷體" w:hint="eastAsia"/>
                <w:color w:val="000000"/>
              </w:rPr>
              <w:t>8</w:t>
            </w:r>
            <w:r w:rsidR="002678B0">
              <w:rPr>
                <w:rFonts w:ascii="標楷體" w:eastAsia="標楷體" w:hAnsi="標楷體" w:hint="eastAsia"/>
                <w:color w:val="000000"/>
              </w:rPr>
              <w:t>月</w:t>
            </w:r>
            <w:r w:rsidR="004C7935" w:rsidRPr="002678B0">
              <w:rPr>
                <w:rFonts w:ascii="標楷體" w:eastAsia="標楷體" w:hAnsi="標楷體" w:hint="eastAsia"/>
                <w:color w:val="000000"/>
              </w:rPr>
              <w:t>15</w:t>
            </w:r>
            <w:r w:rsidR="002678B0">
              <w:rPr>
                <w:rFonts w:ascii="標楷體" w:eastAsia="標楷體" w:hAnsi="標楷體" w:hint="eastAsia"/>
                <w:color w:val="000000"/>
              </w:rPr>
              <w:t>日</w:t>
            </w: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1EE5B8" w14:textId="555E3252" w:rsidR="004C7935" w:rsidRPr="002678B0" w:rsidRDefault="004C7935" w:rsidP="002678B0">
            <w:pPr>
              <w:jc w:val="center"/>
              <w:rPr>
                <w:rFonts w:ascii="標楷體" w:eastAsia="標楷體" w:hAnsi="標楷體"/>
              </w:rPr>
            </w:pPr>
            <w:r w:rsidRPr="002678B0">
              <w:rPr>
                <w:rFonts w:ascii="標楷體" w:eastAsia="標楷體" w:hAnsi="標楷體" w:hint="eastAsia"/>
                <w:color w:val="000000"/>
              </w:rPr>
              <w:t>買賣</w:t>
            </w:r>
          </w:p>
        </w:tc>
        <w:tc>
          <w:tcPr>
            <w:tcW w:w="1974" w:type="dxa"/>
            <w:tcBorders>
              <w:top w:val="single" w:sz="4" w:space="0" w:color="00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14:paraId="365FA879" w14:textId="19BD4850" w:rsidR="004C7935" w:rsidRPr="002678B0" w:rsidRDefault="004C7935" w:rsidP="004C7935">
            <w:pPr>
              <w:jc w:val="both"/>
              <w:rPr>
                <w:rFonts w:ascii="標楷體" w:eastAsia="標楷體" w:hAnsi="標楷體"/>
              </w:rPr>
            </w:pPr>
            <w:r w:rsidRPr="002678B0">
              <w:rPr>
                <w:rFonts w:ascii="標楷體" w:eastAsia="標楷體" w:hAnsi="標楷體" w:hint="eastAsia"/>
                <w:color w:val="000000"/>
              </w:rPr>
              <w:t>550,000元</w:t>
            </w:r>
          </w:p>
        </w:tc>
      </w:tr>
      <w:tr w:rsidR="004C7935" w14:paraId="2CD63F96" w14:textId="77777777" w:rsidTr="00C302D7">
        <w:trPr>
          <w:trHeight w:val="70"/>
        </w:trPr>
        <w:tc>
          <w:tcPr>
            <w:tcW w:w="2643"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7E1E88" w14:textId="0D8BD458" w:rsidR="004C7935" w:rsidRPr="002678B0" w:rsidRDefault="004C7935" w:rsidP="004C7935">
            <w:pPr>
              <w:jc w:val="both"/>
              <w:rPr>
                <w:rFonts w:ascii="標楷體" w:eastAsia="標楷體" w:hAnsi="標楷體"/>
              </w:rPr>
            </w:pPr>
            <w:r w:rsidRPr="002678B0">
              <w:rPr>
                <w:rFonts w:ascii="標楷體" w:eastAsia="標楷體" w:hAnsi="標楷體" w:hint="eastAsia"/>
                <w:color w:val="000000"/>
              </w:rPr>
              <w:t>BENZ s320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662538" w14:textId="485DFF0C" w:rsidR="004C7935" w:rsidRPr="002678B0" w:rsidRDefault="004C7935" w:rsidP="004C7935">
            <w:pPr>
              <w:jc w:val="both"/>
              <w:rPr>
                <w:rFonts w:ascii="標楷體" w:eastAsia="標楷體" w:hAnsi="標楷體"/>
              </w:rPr>
            </w:pPr>
            <w:r w:rsidRPr="002678B0">
              <w:rPr>
                <w:rFonts w:ascii="標楷體" w:eastAsia="標楷體" w:hAnsi="標楷體" w:hint="eastAsia"/>
                <w:color w:val="000000"/>
              </w:rPr>
              <w:t>3200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AE98B5" w14:textId="590E4959" w:rsidR="004C7935" w:rsidRPr="002678B0" w:rsidRDefault="004C7935" w:rsidP="004C7935">
            <w:pPr>
              <w:jc w:val="both"/>
              <w:rPr>
                <w:rFonts w:ascii="標楷體" w:eastAsia="標楷體" w:hAnsi="標楷體"/>
              </w:rPr>
            </w:pPr>
            <w:r w:rsidRPr="002678B0">
              <w:rPr>
                <w:rFonts w:ascii="標楷體" w:eastAsia="標楷體" w:hAnsi="標楷體" w:hint="eastAsia"/>
                <w:color w:val="000000"/>
              </w:rPr>
              <w:t>CI-6666</w:t>
            </w:r>
          </w:p>
        </w:tc>
        <w:tc>
          <w:tcPr>
            <w:tcW w:w="1276" w:type="dxa"/>
            <w:tcBorders>
              <w:top w:val="single" w:sz="4" w:space="0" w:color="00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14:paraId="4125168B" w14:textId="03996F55" w:rsidR="004C7935" w:rsidRPr="002678B0" w:rsidRDefault="002678B0" w:rsidP="002678B0">
            <w:pPr>
              <w:jc w:val="center"/>
              <w:rPr>
                <w:rFonts w:ascii="標楷體" w:eastAsia="標楷體" w:hAnsi="標楷體"/>
              </w:rPr>
            </w:pPr>
            <w:r>
              <w:rPr>
                <w:rFonts w:ascii="標楷體" w:eastAsia="標楷體" w:hAnsi="標楷體" w:hint="eastAsia"/>
                <w:color w:val="000000"/>
              </w:rPr>
              <w:t>李冰</w:t>
            </w:r>
            <w:proofErr w:type="gramStart"/>
            <w:r>
              <w:rPr>
                <w:rFonts w:ascii="標楷體" w:eastAsia="標楷體" w:hAnsi="標楷體" w:hint="eastAsia"/>
                <w:color w:val="000000"/>
              </w:rPr>
              <w:t>冰</w:t>
            </w:r>
            <w:proofErr w:type="gramEnd"/>
          </w:p>
        </w:tc>
        <w:tc>
          <w:tcPr>
            <w:tcW w:w="2268" w:type="dxa"/>
            <w:tcBorders>
              <w:top w:val="single" w:sz="4" w:space="0" w:color="000000"/>
              <w:left w:val="single" w:sz="18"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14:paraId="46DEB494" w14:textId="2DEB0476" w:rsidR="004C7935" w:rsidRPr="002678B0" w:rsidRDefault="004C7935" w:rsidP="002678B0">
            <w:pPr>
              <w:jc w:val="center"/>
              <w:rPr>
                <w:rFonts w:ascii="標楷體" w:eastAsia="標楷體" w:hAnsi="標楷體"/>
              </w:rPr>
            </w:pPr>
            <w:r w:rsidRPr="002678B0">
              <w:rPr>
                <w:rFonts w:ascii="標楷體" w:eastAsia="標楷體" w:hAnsi="標楷體" w:hint="eastAsia"/>
                <w:color w:val="000000"/>
              </w:rPr>
              <w:t>91</w:t>
            </w:r>
            <w:r w:rsidR="002678B0">
              <w:rPr>
                <w:rFonts w:ascii="標楷體" w:eastAsia="標楷體" w:hAnsi="標楷體" w:hint="eastAsia"/>
                <w:color w:val="000000"/>
              </w:rPr>
              <w:t>年</w:t>
            </w:r>
            <w:r w:rsidRPr="002678B0">
              <w:rPr>
                <w:rFonts w:ascii="標楷體" w:eastAsia="標楷體" w:hAnsi="標楷體" w:hint="eastAsia"/>
                <w:color w:val="000000"/>
              </w:rPr>
              <w:t>2</w:t>
            </w:r>
            <w:r w:rsidR="002678B0">
              <w:rPr>
                <w:rFonts w:ascii="標楷體" w:eastAsia="標楷體" w:hAnsi="標楷體" w:hint="eastAsia"/>
                <w:color w:val="000000"/>
              </w:rPr>
              <w:t>月</w:t>
            </w:r>
            <w:r w:rsidRPr="002678B0">
              <w:rPr>
                <w:rFonts w:ascii="標楷體" w:eastAsia="標楷體" w:hAnsi="標楷體" w:hint="eastAsia"/>
                <w:color w:val="000000"/>
              </w:rPr>
              <w:t>1</w:t>
            </w:r>
            <w:r w:rsidR="002678B0">
              <w:rPr>
                <w:rFonts w:ascii="標楷體" w:eastAsia="標楷體" w:hAnsi="標楷體" w:hint="eastAsia"/>
                <w:color w:val="000000"/>
              </w:rPr>
              <w:t>日</w:t>
            </w: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C262B0" w14:textId="7C462200" w:rsidR="004C7935" w:rsidRPr="002678B0" w:rsidRDefault="004C7935" w:rsidP="002678B0">
            <w:pPr>
              <w:jc w:val="center"/>
              <w:rPr>
                <w:rFonts w:ascii="標楷體" w:eastAsia="標楷體" w:hAnsi="標楷體"/>
              </w:rPr>
            </w:pPr>
            <w:r w:rsidRPr="002678B0">
              <w:rPr>
                <w:rFonts w:ascii="標楷體" w:eastAsia="標楷體" w:hAnsi="標楷體" w:hint="eastAsia"/>
                <w:color w:val="000000"/>
              </w:rPr>
              <w:t>買賣</w:t>
            </w:r>
          </w:p>
        </w:tc>
        <w:tc>
          <w:tcPr>
            <w:tcW w:w="1974" w:type="dxa"/>
            <w:tcBorders>
              <w:top w:val="single" w:sz="4" w:space="0" w:color="00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14:paraId="0450DA60" w14:textId="0614130A" w:rsidR="004C7935" w:rsidRPr="002678B0" w:rsidRDefault="002678B0" w:rsidP="004C7935">
            <w:pPr>
              <w:jc w:val="both"/>
              <w:rPr>
                <w:rFonts w:ascii="標楷體" w:eastAsia="標楷體" w:hAnsi="標楷體"/>
              </w:rPr>
            </w:pPr>
            <w:r>
              <w:rPr>
                <w:rFonts w:ascii="標楷體" w:eastAsia="標楷體" w:hAnsi="標楷體" w:hint="eastAsia"/>
                <w:color w:val="000000"/>
              </w:rPr>
              <w:t>(</w:t>
            </w:r>
            <w:r w:rsidR="004C7935" w:rsidRPr="002678B0">
              <w:rPr>
                <w:rFonts w:ascii="標楷體" w:eastAsia="標楷體" w:hAnsi="標楷體" w:hint="eastAsia"/>
                <w:color w:val="000000"/>
              </w:rPr>
              <w:t>超過5年</w:t>
            </w:r>
            <w:r>
              <w:rPr>
                <w:rFonts w:ascii="標楷體" w:eastAsia="標楷體" w:hAnsi="標楷體" w:hint="eastAsia"/>
                <w:color w:val="000000"/>
              </w:rPr>
              <w:t>)</w:t>
            </w:r>
          </w:p>
        </w:tc>
      </w:tr>
      <w:tr w:rsidR="004C7935" w14:paraId="5F47CF15" w14:textId="77777777" w:rsidTr="00C302D7">
        <w:trPr>
          <w:trHeight w:val="70"/>
        </w:trPr>
        <w:tc>
          <w:tcPr>
            <w:tcW w:w="2643"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522580" w14:textId="11CDB31C" w:rsidR="004C7935" w:rsidRPr="002678B0" w:rsidRDefault="004C7935" w:rsidP="004C7935">
            <w:pPr>
              <w:jc w:val="both"/>
              <w:rPr>
                <w:rFonts w:ascii="標楷體" w:eastAsia="標楷體" w:hAnsi="標楷體"/>
              </w:rPr>
            </w:pPr>
            <w:r w:rsidRPr="002678B0">
              <w:rPr>
                <w:rFonts w:ascii="標楷體" w:eastAsia="標楷體" w:hAnsi="標楷體" w:hint="eastAsia"/>
                <w:color w:val="000000"/>
              </w:rPr>
              <w:t>BMW重型機車</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56855" w14:textId="1B5CFE68" w:rsidR="004C7935" w:rsidRPr="002678B0" w:rsidRDefault="004C7935" w:rsidP="004C7935">
            <w:pPr>
              <w:jc w:val="both"/>
              <w:rPr>
                <w:rFonts w:ascii="標楷體" w:eastAsia="標楷體" w:hAnsi="標楷體"/>
              </w:rPr>
            </w:pPr>
            <w:r w:rsidRPr="002678B0">
              <w:rPr>
                <w:rFonts w:ascii="標楷體" w:eastAsia="標楷體" w:hAnsi="標楷體" w:hint="eastAsia"/>
                <w:color w:val="000000"/>
              </w:rPr>
              <w:t>738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304DA2" w14:textId="5998AF53" w:rsidR="004C7935" w:rsidRPr="002678B0" w:rsidRDefault="004C7935" w:rsidP="004C7935">
            <w:pPr>
              <w:jc w:val="both"/>
              <w:rPr>
                <w:rFonts w:ascii="標楷體" w:eastAsia="標楷體" w:hAnsi="標楷體"/>
              </w:rPr>
            </w:pPr>
            <w:r w:rsidRPr="002678B0">
              <w:rPr>
                <w:rFonts w:ascii="標楷體" w:eastAsia="標楷體" w:hAnsi="標楷體" w:hint="eastAsia"/>
                <w:color w:val="000000"/>
              </w:rPr>
              <w:t>101-FAB</w:t>
            </w:r>
          </w:p>
        </w:tc>
        <w:tc>
          <w:tcPr>
            <w:tcW w:w="1276" w:type="dxa"/>
            <w:tcBorders>
              <w:top w:val="single" w:sz="4" w:space="0" w:color="00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14:paraId="131F2801" w14:textId="5FE8B53A" w:rsidR="004C7935" w:rsidRPr="002678B0" w:rsidRDefault="002678B0" w:rsidP="002678B0">
            <w:pPr>
              <w:jc w:val="center"/>
              <w:rPr>
                <w:rFonts w:ascii="標楷體" w:eastAsia="標楷體" w:hAnsi="標楷體"/>
              </w:rPr>
            </w:pPr>
            <w:r>
              <w:rPr>
                <w:rFonts w:ascii="標楷體" w:eastAsia="標楷體" w:hAnsi="標楷體" w:hint="eastAsia"/>
                <w:color w:val="000000"/>
              </w:rPr>
              <w:t>楊光明</w:t>
            </w:r>
          </w:p>
        </w:tc>
        <w:tc>
          <w:tcPr>
            <w:tcW w:w="2268" w:type="dxa"/>
            <w:tcBorders>
              <w:top w:val="single" w:sz="4" w:space="0" w:color="000000"/>
              <w:left w:val="single" w:sz="18" w:space="0" w:color="FF0000"/>
              <w:bottom w:val="single" w:sz="18" w:space="0" w:color="FF0000"/>
              <w:right w:val="single" w:sz="4" w:space="0" w:color="000000"/>
            </w:tcBorders>
            <w:shd w:val="clear" w:color="auto" w:fill="auto"/>
            <w:tcMar>
              <w:top w:w="0" w:type="dxa"/>
              <w:left w:w="28" w:type="dxa"/>
              <w:bottom w:w="0" w:type="dxa"/>
              <w:right w:w="28" w:type="dxa"/>
            </w:tcMar>
            <w:vAlign w:val="center"/>
          </w:tcPr>
          <w:p w14:paraId="2D4E746C" w14:textId="629D6547" w:rsidR="004C7935" w:rsidRPr="002678B0" w:rsidRDefault="000F1FE2" w:rsidP="002678B0">
            <w:pPr>
              <w:jc w:val="center"/>
              <w:rPr>
                <w:rFonts w:ascii="標楷體" w:eastAsia="標楷體" w:hAnsi="標楷體"/>
              </w:rPr>
            </w:pPr>
            <w:r>
              <w:rPr>
                <w:rFonts w:ascii="標楷體" w:eastAsia="標楷體" w:hAnsi="標楷體" w:hint="eastAsia"/>
                <w:color w:val="000000"/>
              </w:rPr>
              <w:t>112</w:t>
            </w:r>
            <w:r w:rsidR="002678B0">
              <w:rPr>
                <w:rFonts w:ascii="標楷體" w:eastAsia="標楷體" w:hAnsi="標楷體" w:hint="eastAsia"/>
                <w:color w:val="000000"/>
              </w:rPr>
              <w:t>年</w:t>
            </w:r>
            <w:r w:rsidR="004C7935" w:rsidRPr="002678B0">
              <w:rPr>
                <w:rFonts w:ascii="標楷體" w:eastAsia="標楷體" w:hAnsi="標楷體" w:hint="eastAsia"/>
                <w:color w:val="000000"/>
              </w:rPr>
              <w:t>3</w:t>
            </w:r>
            <w:r w:rsidR="002678B0">
              <w:rPr>
                <w:rFonts w:ascii="標楷體" w:eastAsia="標楷體" w:hAnsi="標楷體" w:hint="eastAsia"/>
                <w:color w:val="000000"/>
              </w:rPr>
              <w:t>月</w:t>
            </w:r>
            <w:r w:rsidR="004C7935" w:rsidRPr="002678B0">
              <w:rPr>
                <w:rFonts w:ascii="標楷體" w:eastAsia="標楷體" w:hAnsi="標楷體" w:hint="eastAsia"/>
                <w:color w:val="000000"/>
              </w:rPr>
              <w:t>17</w:t>
            </w:r>
            <w:r w:rsidR="002678B0">
              <w:rPr>
                <w:rFonts w:ascii="標楷體" w:eastAsia="標楷體" w:hAnsi="標楷體" w:hint="eastAsia"/>
                <w:color w:val="000000"/>
              </w:rPr>
              <w:t>日</w:t>
            </w:r>
          </w:p>
        </w:tc>
        <w:tc>
          <w:tcPr>
            <w:tcW w:w="2188" w:type="dxa"/>
            <w:tcBorders>
              <w:top w:val="single" w:sz="4" w:space="0" w:color="000000"/>
              <w:left w:val="single" w:sz="4" w:space="0" w:color="000000"/>
              <w:bottom w:val="single" w:sz="18" w:space="0" w:color="FF0000"/>
              <w:right w:val="single" w:sz="4" w:space="0" w:color="000000"/>
            </w:tcBorders>
            <w:shd w:val="clear" w:color="auto" w:fill="auto"/>
            <w:tcMar>
              <w:top w:w="0" w:type="dxa"/>
              <w:left w:w="28" w:type="dxa"/>
              <w:bottom w:w="0" w:type="dxa"/>
              <w:right w:w="28" w:type="dxa"/>
            </w:tcMar>
            <w:vAlign w:val="center"/>
          </w:tcPr>
          <w:p w14:paraId="35D526B5" w14:textId="750FAEAC" w:rsidR="004C7935" w:rsidRPr="002678B0" w:rsidRDefault="004C7935" w:rsidP="002678B0">
            <w:pPr>
              <w:jc w:val="center"/>
              <w:rPr>
                <w:rFonts w:ascii="標楷體" w:eastAsia="標楷體" w:hAnsi="標楷體"/>
              </w:rPr>
            </w:pPr>
            <w:r w:rsidRPr="002678B0">
              <w:rPr>
                <w:rFonts w:ascii="標楷體" w:eastAsia="標楷體" w:hAnsi="標楷體" w:hint="eastAsia"/>
                <w:color w:val="000000"/>
              </w:rPr>
              <w:t>買賣</w:t>
            </w:r>
          </w:p>
        </w:tc>
        <w:tc>
          <w:tcPr>
            <w:tcW w:w="1974" w:type="dxa"/>
            <w:tcBorders>
              <w:top w:val="single" w:sz="4" w:space="0" w:color="000000"/>
              <w:left w:val="single" w:sz="4" w:space="0" w:color="000000"/>
              <w:bottom w:val="single" w:sz="18" w:space="0" w:color="FF0000"/>
              <w:right w:val="single" w:sz="18" w:space="0" w:color="FF0000"/>
            </w:tcBorders>
            <w:shd w:val="clear" w:color="auto" w:fill="auto"/>
            <w:tcMar>
              <w:top w:w="0" w:type="dxa"/>
              <w:left w:w="28" w:type="dxa"/>
              <w:bottom w:w="0" w:type="dxa"/>
              <w:right w:w="28" w:type="dxa"/>
            </w:tcMar>
            <w:vAlign w:val="center"/>
          </w:tcPr>
          <w:p w14:paraId="4D3AAE91" w14:textId="75ACE382" w:rsidR="004C7935" w:rsidRPr="002678B0" w:rsidRDefault="004C7935" w:rsidP="004C7935">
            <w:pPr>
              <w:jc w:val="both"/>
              <w:rPr>
                <w:rFonts w:ascii="標楷體" w:eastAsia="標楷體" w:hAnsi="標楷體"/>
              </w:rPr>
            </w:pPr>
            <w:r w:rsidRPr="002678B0">
              <w:rPr>
                <w:rFonts w:ascii="標楷體" w:eastAsia="標楷體" w:hAnsi="標楷體" w:hint="eastAsia"/>
                <w:color w:val="000000"/>
              </w:rPr>
              <w:t>800,000元</w:t>
            </w:r>
          </w:p>
        </w:tc>
      </w:tr>
      <w:tr w:rsidR="004C7935" w14:paraId="7C650340" w14:textId="77777777" w:rsidTr="002678B0">
        <w:trPr>
          <w:trHeight w:val="70"/>
        </w:trPr>
        <w:tc>
          <w:tcPr>
            <w:tcW w:w="14034"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0380B9D0" w14:textId="4C3F18B8" w:rsidR="004C7935" w:rsidRDefault="004C7935" w:rsidP="004C7935">
            <w:pPr>
              <w:jc w:val="both"/>
              <w:rPr>
                <w:rFonts w:ascii="標楷體" w:eastAsia="標楷體" w:hAnsi="標楷體"/>
              </w:rPr>
            </w:pPr>
            <w:r>
              <w:rPr>
                <w:rFonts w:ascii="標楷體" w:eastAsia="標楷體" w:hAnsi="標楷體"/>
              </w:rPr>
              <w:t>總申報筆數：</w:t>
            </w:r>
            <w:r w:rsidR="002678B0">
              <w:rPr>
                <w:rFonts w:ascii="標楷體" w:eastAsia="標楷體" w:hAnsi="標楷體" w:hint="eastAsia"/>
              </w:rPr>
              <w:t>3</w:t>
            </w:r>
            <w:r>
              <w:rPr>
                <w:rFonts w:ascii="標楷體" w:eastAsia="標楷體" w:hAnsi="標楷體"/>
              </w:rPr>
              <w:t>筆</w:t>
            </w:r>
          </w:p>
        </w:tc>
      </w:tr>
    </w:tbl>
    <w:p w14:paraId="77B2987C" w14:textId="77777777" w:rsidR="002678B0" w:rsidRPr="002A2F58" w:rsidRDefault="002678B0" w:rsidP="002678B0">
      <w:pPr>
        <w:widowControl/>
        <w:spacing w:line="0" w:lineRule="atLeast"/>
        <w:jc w:val="both"/>
        <w:rPr>
          <w:rFonts w:ascii="細明體" w:eastAsia="細明體" w:hAnsi="細明體"/>
          <w:b/>
          <w:bCs/>
          <w:color w:val="0070C0"/>
          <w:sz w:val="23"/>
          <w:szCs w:val="23"/>
        </w:rPr>
      </w:pPr>
      <w:r w:rsidRPr="002A2F58">
        <w:rPr>
          <w:rFonts w:ascii="細明體" w:eastAsia="細明體" w:hAnsi="細明體"/>
          <w:b/>
          <w:bCs/>
          <w:color w:val="0070C0"/>
          <w:sz w:val="23"/>
          <w:szCs w:val="23"/>
        </w:rPr>
        <w:t>★</w:t>
      </w:r>
      <w:r w:rsidRPr="002A2F58">
        <w:rPr>
          <w:rFonts w:ascii="細明體" w:eastAsia="細明體" w:hAnsi="細明體" w:hint="eastAsia"/>
          <w:b/>
          <w:bCs/>
          <w:color w:val="0070C0"/>
          <w:sz w:val="23"/>
          <w:szCs w:val="23"/>
        </w:rPr>
        <w:t>填載方式(請依申報表格式逐一填載，以減少事後說明)：</w:t>
      </w:r>
    </w:p>
    <w:p w14:paraId="5CDDC1B4" w14:textId="77777777" w:rsidR="002678B0" w:rsidRPr="00C302D7" w:rsidRDefault="002678B0" w:rsidP="002678B0">
      <w:pPr>
        <w:spacing w:line="0" w:lineRule="atLeast"/>
        <w:ind w:left="200" w:hanging="200"/>
        <w:jc w:val="both"/>
        <w:rPr>
          <w:rFonts w:ascii="細明體" w:eastAsia="細明體" w:hAnsi="細明體"/>
          <w:sz w:val="23"/>
          <w:szCs w:val="23"/>
        </w:rPr>
      </w:pPr>
      <w:r w:rsidRPr="00C302D7">
        <w:rPr>
          <w:rFonts w:ascii="細明體" w:eastAsia="細明體" w:hAnsi="細明體" w:hint="eastAsia"/>
          <w:sz w:val="23"/>
          <w:szCs w:val="23"/>
        </w:rPr>
        <w:t>(1)「汽車」含大型重型機車，亦即汽缸總</w:t>
      </w:r>
      <w:proofErr w:type="gramStart"/>
      <w:r w:rsidRPr="00C302D7">
        <w:rPr>
          <w:rFonts w:ascii="細明體" w:eastAsia="細明體" w:hAnsi="細明體" w:hint="eastAsia"/>
          <w:sz w:val="23"/>
          <w:szCs w:val="23"/>
        </w:rPr>
        <w:t>排氣量逾250立方</w:t>
      </w:r>
      <w:proofErr w:type="gramEnd"/>
      <w:r w:rsidRPr="00C302D7">
        <w:rPr>
          <w:rFonts w:ascii="細明體" w:eastAsia="細明體" w:hAnsi="細明體" w:hint="eastAsia"/>
          <w:sz w:val="23"/>
          <w:szCs w:val="23"/>
        </w:rPr>
        <w:t>公分與電動馬達及控制器最大輸出馬力逾40馬力之二輪機器腳踏車。</w:t>
      </w:r>
    </w:p>
    <w:p w14:paraId="425D0596" w14:textId="77777777" w:rsidR="002678B0" w:rsidRPr="00C302D7" w:rsidRDefault="002678B0" w:rsidP="00C302D7">
      <w:pPr>
        <w:widowControl/>
        <w:spacing w:line="0" w:lineRule="atLeast"/>
        <w:ind w:left="363" w:hangingChars="158" w:hanging="363"/>
        <w:jc w:val="both"/>
        <w:rPr>
          <w:rFonts w:ascii="細明體" w:eastAsia="細明體" w:hAnsi="細明體"/>
          <w:sz w:val="23"/>
          <w:szCs w:val="23"/>
        </w:rPr>
      </w:pPr>
      <w:r w:rsidRPr="00C302D7">
        <w:rPr>
          <w:rFonts w:ascii="細明體" w:eastAsia="細明體" w:hAnsi="細明體" w:hint="eastAsia"/>
          <w:sz w:val="23"/>
          <w:szCs w:val="23"/>
        </w:rPr>
        <w:t>(2)汽缸容量請參閱行車執照，牌照號碼得以引擎號碼或車身號碼代替，所有人以監理機關登記資料為</w:t>
      </w:r>
      <w:proofErr w:type="gramStart"/>
      <w:r w:rsidRPr="00C302D7">
        <w:rPr>
          <w:rFonts w:ascii="細明體" w:eastAsia="細明體" w:hAnsi="細明體" w:hint="eastAsia"/>
          <w:sz w:val="23"/>
          <w:szCs w:val="23"/>
        </w:rPr>
        <w:t>準</w:t>
      </w:r>
      <w:proofErr w:type="gramEnd"/>
      <w:r w:rsidRPr="00C302D7">
        <w:rPr>
          <w:rFonts w:ascii="細明體" w:eastAsia="細明體" w:hAnsi="細明體" w:hint="eastAsia"/>
          <w:sz w:val="23"/>
          <w:szCs w:val="23"/>
        </w:rPr>
        <w:t>，汽車無論價值多少，</w:t>
      </w:r>
      <w:proofErr w:type="gramStart"/>
      <w:r w:rsidRPr="00C302D7">
        <w:rPr>
          <w:rFonts w:ascii="細明體" w:eastAsia="細明體" w:hAnsi="細明體" w:hint="eastAsia"/>
          <w:sz w:val="23"/>
          <w:szCs w:val="23"/>
        </w:rPr>
        <w:t>均應申報</w:t>
      </w:r>
      <w:proofErr w:type="gramEnd"/>
      <w:r w:rsidRPr="00C302D7">
        <w:rPr>
          <w:rFonts w:ascii="細明體" w:eastAsia="細明體" w:hAnsi="細明體" w:hint="eastAsia"/>
          <w:sz w:val="23"/>
          <w:szCs w:val="23"/>
        </w:rPr>
        <w:t>，含失竊汽車、廢棄汽車(未報廢)等。</w:t>
      </w:r>
    </w:p>
    <w:p w14:paraId="05AC1440" w14:textId="77777777" w:rsidR="002678B0" w:rsidRPr="00C302D7" w:rsidRDefault="002678B0" w:rsidP="002678B0">
      <w:pPr>
        <w:spacing w:line="0" w:lineRule="atLeast"/>
        <w:ind w:left="200" w:hanging="200"/>
        <w:jc w:val="both"/>
        <w:rPr>
          <w:rFonts w:ascii="細明體" w:eastAsia="細明體" w:hAnsi="細明體"/>
          <w:sz w:val="23"/>
          <w:szCs w:val="23"/>
        </w:rPr>
      </w:pPr>
      <w:r w:rsidRPr="00C302D7">
        <w:rPr>
          <w:rFonts w:ascii="細明體" w:eastAsia="細明體" w:hAnsi="細明體" w:hint="eastAsia"/>
          <w:sz w:val="23"/>
          <w:szCs w:val="23"/>
        </w:rPr>
        <w:t>(3)「廠牌型號」應填寫正確汽車型號及名稱；「所有人」以監理機關登記資料為</w:t>
      </w:r>
      <w:proofErr w:type="gramStart"/>
      <w:r w:rsidRPr="00C302D7">
        <w:rPr>
          <w:rFonts w:ascii="細明體" w:eastAsia="細明體" w:hAnsi="細明體" w:hint="eastAsia"/>
          <w:sz w:val="23"/>
          <w:szCs w:val="23"/>
        </w:rPr>
        <w:t>準</w:t>
      </w:r>
      <w:proofErr w:type="gramEnd"/>
      <w:r w:rsidRPr="00C302D7">
        <w:rPr>
          <w:rFonts w:ascii="細明體" w:eastAsia="細明體" w:hAnsi="細明體" w:hint="eastAsia"/>
          <w:sz w:val="23"/>
          <w:szCs w:val="23"/>
        </w:rPr>
        <w:t>。(直轄市：監理處；其餘縣市：交通部公路總局○○區監理所)</w:t>
      </w:r>
    </w:p>
    <w:p w14:paraId="50280F3F" w14:textId="35919D0A" w:rsidR="002678B0" w:rsidRPr="00C302D7" w:rsidRDefault="002678B0" w:rsidP="00C302D7">
      <w:pPr>
        <w:widowControl/>
        <w:spacing w:line="0" w:lineRule="atLeast"/>
        <w:ind w:left="363" w:hangingChars="158" w:hanging="363"/>
        <w:jc w:val="both"/>
        <w:rPr>
          <w:rFonts w:ascii="細明體" w:eastAsia="細明體" w:hAnsi="細明體"/>
          <w:sz w:val="23"/>
          <w:szCs w:val="23"/>
        </w:rPr>
      </w:pPr>
      <w:r w:rsidRPr="00C302D7">
        <w:rPr>
          <w:rFonts w:ascii="細明體" w:eastAsia="細明體" w:hAnsi="細明體" w:hint="eastAsia"/>
          <w:sz w:val="23"/>
          <w:szCs w:val="23"/>
        </w:rPr>
        <w:t>(4)汽車應註明登記或取得之時間及原因，如係申報日前5年內取得者，並應申報實際交易價額或原始製造價額，無實際交易價額或原始製造價額者，以市價申報。</w:t>
      </w:r>
    </w:p>
    <w:p w14:paraId="2C343C90" w14:textId="77777777" w:rsidR="002678B0" w:rsidRPr="002A2F58" w:rsidRDefault="002678B0" w:rsidP="002678B0">
      <w:pPr>
        <w:widowControl/>
        <w:spacing w:line="0" w:lineRule="atLeast"/>
        <w:jc w:val="both"/>
        <w:rPr>
          <w:rFonts w:ascii="細明體" w:eastAsia="細明體" w:hAnsi="細明體"/>
          <w:b/>
          <w:bCs/>
          <w:color w:val="0070C0"/>
          <w:sz w:val="23"/>
          <w:szCs w:val="23"/>
        </w:rPr>
      </w:pPr>
      <w:r w:rsidRPr="002A2F58">
        <w:rPr>
          <w:rFonts w:ascii="細明體" w:eastAsia="細明體" w:hAnsi="細明體"/>
          <w:b/>
          <w:bCs/>
          <w:color w:val="0070C0"/>
          <w:sz w:val="23"/>
          <w:szCs w:val="23"/>
        </w:rPr>
        <w:t>★</w:t>
      </w:r>
      <w:r w:rsidRPr="002A2F58">
        <w:rPr>
          <w:rFonts w:ascii="細明體" w:eastAsia="細明體" w:hAnsi="細明體" w:hint="eastAsia"/>
          <w:b/>
          <w:bCs/>
          <w:color w:val="0070C0"/>
          <w:sz w:val="23"/>
          <w:szCs w:val="23"/>
        </w:rPr>
        <w:t>注意事項：</w:t>
      </w:r>
    </w:p>
    <w:p w14:paraId="722B9F29" w14:textId="77777777" w:rsidR="00C302D7" w:rsidRPr="00C302D7" w:rsidRDefault="00C302D7" w:rsidP="00C302D7">
      <w:pPr>
        <w:jc w:val="both"/>
        <w:rPr>
          <w:rFonts w:ascii="細明體" w:eastAsia="細明體" w:hAnsi="細明體"/>
          <w:sz w:val="23"/>
          <w:szCs w:val="23"/>
        </w:rPr>
      </w:pPr>
      <w:r w:rsidRPr="00C302D7">
        <w:rPr>
          <w:rFonts w:ascii="細明體" w:eastAsia="細明體" w:hAnsi="細明體" w:hint="eastAsia"/>
          <w:sz w:val="23"/>
          <w:szCs w:val="23"/>
        </w:rPr>
        <w:t>(1)</w:t>
      </w:r>
      <w:proofErr w:type="gramStart"/>
      <w:r w:rsidRPr="00C302D7">
        <w:rPr>
          <w:rFonts w:ascii="細明體" w:eastAsia="細明體" w:hAnsi="細明體" w:hint="eastAsia"/>
          <w:sz w:val="23"/>
          <w:szCs w:val="23"/>
        </w:rPr>
        <w:t>汽車縱久未</w:t>
      </w:r>
      <w:proofErr w:type="gramEnd"/>
      <w:r w:rsidRPr="00C302D7">
        <w:rPr>
          <w:rFonts w:ascii="細明體" w:eastAsia="細明體" w:hAnsi="細明體" w:hint="eastAsia"/>
          <w:sz w:val="23"/>
          <w:szCs w:val="23"/>
        </w:rPr>
        <w:t>使用(</w:t>
      </w:r>
      <w:proofErr w:type="gramStart"/>
      <w:r w:rsidRPr="00C302D7">
        <w:rPr>
          <w:rFonts w:ascii="細明體" w:eastAsia="細明體" w:hAnsi="細明體" w:hint="eastAsia"/>
          <w:sz w:val="23"/>
          <w:szCs w:val="23"/>
        </w:rPr>
        <w:t>含已申報</w:t>
      </w:r>
      <w:proofErr w:type="gramEnd"/>
      <w:r w:rsidRPr="00C302D7">
        <w:rPr>
          <w:rFonts w:ascii="細明體" w:eastAsia="細明體" w:hAnsi="細明體" w:hint="eastAsia"/>
          <w:sz w:val="23"/>
          <w:szCs w:val="23"/>
        </w:rPr>
        <w:t>停止使用而免納使用牌照稅)或認不堪用、失竊中汽車，在報廢前(</w:t>
      </w:r>
      <w:proofErr w:type="gramStart"/>
      <w:r w:rsidRPr="00C302D7">
        <w:rPr>
          <w:rFonts w:ascii="細明體" w:eastAsia="細明體" w:hAnsi="細明體" w:hint="eastAsia"/>
          <w:sz w:val="23"/>
          <w:szCs w:val="23"/>
        </w:rPr>
        <w:t>含繳大</w:t>
      </w:r>
      <w:proofErr w:type="gramEnd"/>
      <w:r w:rsidRPr="00C302D7">
        <w:rPr>
          <w:rFonts w:ascii="細明體" w:eastAsia="細明體" w:hAnsi="細明體" w:hint="eastAsia"/>
          <w:sz w:val="23"/>
          <w:szCs w:val="23"/>
        </w:rPr>
        <w:t>牌)，仍屬其所有而應申報。</w:t>
      </w:r>
    </w:p>
    <w:p w14:paraId="5FFA11FD" w14:textId="0E85D91D" w:rsidR="00E50815" w:rsidRPr="00C302D7" w:rsidRDefault="00C302D7" w:rsidP="00C302D7">
      <w:pPr>
        <w:jc w:val="both"/>
        <w:rPr>
          <w:rFonts w:ascii="細明體" w:eastAsia="細明體" w:hAnsi="細明體"/>
          <w:sz w:val="23"/>
          <w:szCs w:val="23"/>
        </w:rPr>
      </w:pPr>
      <w:r w:rsidRPr="00C302D7">
        <w:rPr>
          <w:rFonts w:ascii="細明體" w:eastAsia="細明體" w:hAnsi="細明體" w:hint="eastAsia"/>
          <w:sz w:val="23"/>
          <w:szCs w:val="23"/>
        </w:rPr>
        <w:t>(2)成年子女貸款自購，為節省保險差價，而由申報人(或配偶)掛名所有權人，仍應辦理申報，並在備註欄註明。</w:t>
      </w:r>
    </w:p>
    <w:p w14:paraId="27CB093B" w14:textId="332DF5D3" w:rsidR="00C302D7" w:rsidRDefault="00C302D7">
      <w:pPr>
        <w:widowControl/>
        <w:suppressAutoHyphens w:val="0"/>
        <w:rPr>
          <w:rFonts w:ascii="標楷體" w:eastAsia="標楷體" w:hAnsi="標楷體"/>
        </w:rPr>
      </w:pPr>
      <w:r>
        <w:rPr>
          <w:rFonts w:ascii="標楷體" w:eastAsia="標楷體" w:hAnsi="標楷體"/>
        </w:rPr>
        <w:br w:type="page"/>
      </w:r>
    </w:p>
    <w:p w14:paraId="1790EFA1" w14:textId="18744174" w:rsidR="00E50815" w:rsidRPr="00C302D7" w:rsidRDefault="005B3CFC">
      <w:pPr>
        <w:jc w:val="both"/>
        <w:rPr>
          <w:rFonts w:ascii="標楷體" w:eastAsia="標楷體" w:hAnsi="標楷體"/>
          <w:b/>
          <w:bCs/>
        </w:rPr>
      </w:pPr>
      <w:r w:rsidRPr="00C302D7">
        <w:rPr>
          <w:rFonts w:ascii="標楷體" w:eastAsia="標楷體" w:hAnsi="標楷體"/>
          <w:b/>
          <w:bCs/>
        </w:rPr>
        <w:lastRenderedPageBreak/>
        <w:t>（五）航空器</w:t>
      </w:r>
    </w:p>
    <w:tbl>
      <w:tblPr>
        <w:tblW w:w="14098" w:type="dxa"/>
        <w:tblLayout w:type="fixed"/>
        <w:tblCellMar>
          <w:left w:w="10" w:type="dxa"/>
          <w:right w:w="10" w:type="dxa"/>
        </w:tblCellMar>
        <w:tblLook w:val="04A0" w:firstRow="1" w:lastRow="0" w:firstColumn="1" w:lastColumn="0" w:noHBand="0" w:noVBand="1"/>
      </w:tblPr>
      <w:tblGrid>
        <w:gridCol w:w="1962"/>
        <w:gridCol w:w="2410"/>
        <w:gridCol w:w="2496"/>
        <w:gridCol w:w="1260"/>
        <w:gridCol w:w="1980"/>
        <w:gridCol w:w="1980"/>
        <w:gridCol w:w="2010"/>
      </w:tblGrid>
      <w:tr w:rsidR="00E50815" w14:paraId="10A2B636" w14:textId="77777777" w:rsidTr="00C302D7">
        <w:trPr>
          <w:trHeight w:val="324"/>
        </w:trPr>
        <w:tc>
          <w:tcPr>
            <w:tcW w:w="1962"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45A95D" w14:textId="77777777" w:rsidR="00E50815" w:rsidRPr="00C302D7" w:rsidRDefault="005B3CFC" w:rsidP="00C302D7">
            <w:pPr>
              <w:jc w:val="center"/>
              <w:rPr>
                <w:rFonts w:ascii="標楷體" w:eastAsia="標楷體" w:hAnsi="標楷體"/>
                <w:szCs w:val="24"/>
              </w:rPr>
            </w:pPr>
            <w:r w:rsidRPr="00C302D7">
              <w:rPr>
                <w:rFonts w:ascii="標楷體" w:eastAsia="標楷體" w:hAnsi="標楷體"/>
                <w:szCs w:val="24"/>
              </w:rPr>
              <w:t>型式</w:t>
            </w:r>
          </w:p>
        </w:tc>
        <w:tc>
          <w:tcPr>
            <w:tcW w:w="241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7F1F44" w14:textId="77777777" w:rsidR="00E50815" w:rsidRPr="00C302D7" w:rsidRDefault="005B3CFC" w:rsidP="00C302D7">
            <w:pPr>
              <w:jc w:val="center"/>
              <w:rPr>
                <w:rFonts w:ascii="標楷體" w:eastAsia="標楷體" w:hAnsi="標楷體"/>
                <w:szCs w:val="24"/>
              </w:rPr>
            </w:pPr>
            <w:r w:rsidRPr="00C302D7">
              <w:rPr>
                <w:rFonts w:ascii="標楷體" w:eastAsia="標楷體" w:hAnsi="標楷體"/>
                <w:szCs w:val="24"/>
              </w:rPr>
              <w:t>製造廠名稱</w:t>
            </w:r>
          </w:p>
        </w:tc>
        <w:tc>
          <w:tcPr>
            <w:tcW w:w="249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DF3C4F" w14:textId="703D7BDB" w:rsidR="00E50815" w:rsidRPr="00C302D7" w:rsidRDefault="005B3CFC" w:rsidP="00C302D7">
            <w:pPr>
              <w:jc w:val="center"/>
              <w:rPr>
                <w:rFonts w:ascii="標楷體" w:eastAsia="標楷體" w:hAnsi="標楷體"/>
                <w:szCs w:val="24"/>
              </w:rPr>
            </w:pPr>
            <w:r w:rsidRPr="00C302D7">
              <w:rPr>
                <w:rFonts w:ascii="標楷體" w:eastAsia="標楷體" w:hAnsi="標楷體"/>
                <w:szCs w:val="24"/>
              </w:rPr>
              <w:t>國籍標示及編號</w:t>
            </w:r>
          </w:p>
        </w:tc>
        <w:tc>
          <w:tcPr>
            <w:tcW w:w="1260" w:type="dxa"/>
            <w:tcBorders>
              <w:top w:val="single" w:sz="18" w:space="0" w:color="00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14:paraId="43197CEA" w14:textId="77777777" w:rsidR="00E50815" w:rsidRPr="00C302D7" w:rsidRDefault="005B3CFC" w:rsidP="00C302D7">
            <w:pPr>
              <w:jc w:val="center"/>
              <w:rPr>
                <w:rFonts w:ascii="標楷體" w:eastAsia="標楷體" w:hAnsi="標楷體"/>
                <w:szCs w:val="24"/>
              </w:rPr>
            </w:pPr>
            <w:r w:rsidRPr="00C302D7">
              <w:rPr>
                <w:rFonts w:ascii="標楷體" w:eastAsia="標楷體" w:hAnsi="標楷體"/>
                <w:szCs w:val="24"/>
              </w:rPr>
              <w:t>所有人</w:t>
            </w:r>
          </w:p>
        </w:tc>
        <w:tc>
          <w:tcPr>
            <w:tcW w:w="1980" w:type="dxa"/>
            <w:tcBorders>
              <w:top w:val="single" w:sz="18" w:space="0" w:color="FF0000"/>
              <w:left w:val="single" w:sz="18"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14:paraId="43D9EB28" w14:textId="0E809FBC" w:rsidR="00E50815" w:rsidRPr="00C302D7" w:rsidRDefault="005B3CFC" w:rsidP="00C302D7">
            <w:pPr>
              <w:jc w:val="center"/>
              <w:rPr>
                <w:rFonts w:ascii="標楷體" w:eastAsia="標楷體" w:hAnsi="標楷體"/>
                <w:szCs w:val="24"/>
              </w:rPr>
            </w:pPr>
            <w:r w:rsidRPr="00C302D7">
              <w:rPr>
                <w:rFonts w:ascii="標楷體" w:eastAsia="標楷體" w:hAnsi="標楷體"/>
                <w:szCs w:val="24"/>
              </w:rPr>
              <w:t>登記</w:t>
            </w:r>
            <w:r w:rsidR="00C302D7">
              <w:rPr>
                <w:rFonts w:ascii="標楷體" w:eastAsia="標楷體" w:hAnsi="標楷體" w:hint="eastAsia"/>
                <w:szCs w:val="24"/>
              </w:rPr>
              <w:t>(</w:t>
            </w:r>
            <w:r w:rsidRPr="00C302D7">
              <w:rPr>
                <w:rFonts w:ascii="標楷體" w:eastAsia="標楷體" w:hAnsi="標楷體"/>
                <w:szCs w:val="24"/>
              </w:rPr>
              <w:t>取得</w:t>
            </w:r>
            <w:r w:rsidR="00C302D7">
              <w:rPr>
                <w:rFonts w:ascii="標楷體" w:eastAsia="標楷體" w:hAnsi="標楷體" w:hint="eastAsia"/>
                <w:szCs w:val="24"/>
              </w:rPr>
              <w:t>)</w:t>
            </w:r>
            <w:r w:rsidRPr="00C302D7">
              <w:rPr>
                <w:rFonts w:ascii="標楷體" w:eastAsia="標楷體" w:hAnsi="標楷體"/>
                <w:szCs w:val="24"/>
              </w:rPr>
              <w:t>時間</w:t>
            </w:r>
          </w:p>
        </w:tc>
        <w:tc>
          <w:tcPr>
            <w:tcW w:w="1980" w:type="dxa"/>
            <w:tcBorders>
              <w:top w:val="single" w:sz="18"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1F48AE" w14:textId="79F018F3" w:rsidR="00E50815" w:rsidRPr="00C302D7" w:rsidRDefault="005B3CFC" w:rsidP="00C302D7">
            <w:pPr>
              <w:jc w:val="center"/>
              <w:rPr>
                <w:rFonts w:ascii="標楷體" w:eastAsia="標楷體" w:hAnsi="標楷體"/>
                <w:szCs w:val="24"/>
              </w:rPr>
            </w:pPr>
            <w:r w:rsidRPr="00C302D7">
              <w:rPr>
                <w:rFonts w:ascii="標楷體" w:eastAsia="標楷體" w:hAnsi="標楷體"/>
                <w:szCs w:val="24"/>
              </w:rPr>
              <w:t>登記</w:t>
            </w:r>
            <w:r w:rsidR="00C302D7">
              <w:rPr>
                <w:rFonts w:ascii="標楷體" w:eastAsia="標楷體" w:hAnsi="標楷體" w:hint="eastAsia"/>
                <w:szCs w:val="24"/>
              </w:rPr>
              <w:t>(</w:t>
            </w:r>
            <w:r w:rsidRPr="00C302D7">
              <w:rPr>
                <w:rFonts w:ascii="標楷體" w:eastAsia="標楷體" w:hAnsi="標楷體"/>
                <w:szCs w:val="24"/>
              </w:rPr>
              <w:t>取得</w:t>
            </w:r>
            <w:r w:rsidR="00C302D7">
              <w:rPr>
                <w:rFonts w:ascii="標楷體" w:eastAsia="標楷體" w:hAnsi="標楷體" w:hint="eastAsia"/>
                <w:szCs w:val="24"/>
              </w:rPr>
              <w:t>)</w:t>
            </w:r>
            <w:r w:rsidRPr="00C302D7">
              <w:rPr>
                <w:rFonts w:ascii="標楷體" w:eastAsia="標楷體" w:hAnsi="標楷體"/>
                <w:szCs w:val="24"/>
              </w:rPr>
              <w:t>原因</w:t>
            </w:r>
          </w:p>
        </w:tc>
        <w:tc>
          <w:tcPr>
            <w:tcW w:w="2010" w:type="dxa"/>
            <w:tcBorders>
              <w:top w:val="single" w:sz="18" w:space="0" w:color="FF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14:paraId="3D340B4F" w14:textId="77777777" w:rsidR="00E50815" w:rsidRPr="00C302D7" w:rsidRDefault="005B3CFC" w:rsidP="00C302D7">
            <w:pPr>
              <w:jc w:val="center"/>
              <w:rPr>
                <w:rFonts w:ascii="標楷體" w:eastAsia="標楷體" w:hAnsi="標楷體"/>
                <w:szCs w:val="24"/>
              </w:rPr>
            </w:pPr>
            <w:r w:rsidRPr="00C302D7">
              <w:rPr>
                <w:rFonts w:ascii="標楷體" w:eastAsia="標楷體" w:hAnsi="標楷體"/>
                <w:szCs w:val="24"/>
              </w:rPr>
              <w:t>取得價額</w:t>
            </w:r>
          </w:p>
        </w:tc>
      </w:tr>
      <w:tr w:rsidR="00C302D7" w14:paraId="17FE2590" w14:textId="77777777" w:rsidTr="00C302D7">
        <w:trPr>
          <w:trHeight w:val="70"/>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34E74B" w14:textId="4448039B" w:rsidR="00C302D7" w:rsidRPr="00C302D7" w:rsidRDefault="00C302D7" w:rsidP="00C302D7">
            <w:pPr>
              <w:jc w:val="both"/>
              <w:rPr>
                <w:rFonts w:ascii="標楷體" w:eastAsia="標楷體" w:hAnsi="標楷體"/>
                <w:szCs w:val="24"/>
              </w:rPr>
            </w:pPr>
            <w:r w:rsidRPr="00C302D7">
              <w:rPr>
                <w:rFonts w:ascii="標楷體" w:eastAsia="標楷體" w:hAnsi="標楷體" w:hint="eastAsia"/>
                <w:szCs w:val="24"/>
              </w:rPr>
              <w:t>BJ-2500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9A1280" w14:textId="19BF3D82" w:rsidR="00C302D7" w:rsidRPr="00C302D7" w:rsidRDefault="00C302D7" w:rsidP="00C302D7">
            <w:pPr>
              <w:jc w:val="center"/>
              <w:rPr>
                <w:rFonts w:ascii="標楷體" w:eastAsia="標楷體" w:hAnsi="標楷體"/>
                <w:szCs w:val="24"/>
              </w:rPr>
            </w:pPr>
            <w:r w:rsidRPr="00C302D7">
              <w:rPr>
                <w:rFonts w:ascii="標楷體" w:eastAsia="標楷體" w:hAnsi="標楷體" w:hint="eastAsia"/>
                <w:szCs w:val="24"/>
              </w:rPr>
              <w:t>美國波音公司</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C45B58" w14:textId="58A762CA" w:rsidR="00C302D7" w:rsidRPr="00C302D7" w:rsidRDefault="00C302D7" w:rsidP="00C302D7">
            <w:pPr>
              <w:jc w:val="both"/>
              <w:rPr>
                <w:rFonts w:ascii="標楷體" w:eastAsia="標楷體" w:hAnsi="標楷體"/>
                <w:szCs w:val="24"/>
              </w:rPr>
            </w:pPr>
            <w:r w:rsidRPr="00C302D7">
              <w:rPr>
                <w:rFonts w:ascii="標楷體" w:eastAsia="標楷體" w:hAnsi="標楷體" w:hint="eastAsia"/>
                <w:szCs w:val="24"/>
              </w:rPr>
              <w:t>中國民國籍B-1234</w:t>
            </w:r>
          </w:p>
        </w:tc>
        <w:tc>
          <w:tcPr>
            <w:tcW w:w="1260" w:type="dxa"/>
            <w:tcBorders>
              <w:top w:val="single" w:sz="4" w:space="0" w:color="00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vAlign w:val="center"/>
          </w:tcPr>
          <w:p w14:paraId="1DF10435" w14:textId="428508A1" w:rsidR="00C302D7" w:rsidRPr="00C302D7" w:rsidRDefault="00C302D7" w:rsidP="00C302D7">
            <w:pPr>
              <w:jc w:val="center"/>
              <w:rPr>
                <w:rFonts w:ascii="標楷體" w:eastAsia="標楷體" w:hAnsi="標楷體"/>
                <w:szCs w:val="24"/>
              </w:rPr>
            </w:pPr>
            <w:r>
              <w:rPr>
                <w:rFonts w:ascii="標楷體" w:eastAsia="標楷體" w:hAnsi="標楷體" w:hint="eastAsia"/>
                <w:szCs w:val="24"/>
              </w:rPr>
              <w:t>楊光明</w:t>
            </w:r>
          </w:p>
        </w:tc>
        <w:tc>
          <w:tcPr>
            <w:tcW w:w="1980" w:type="dxa"/>
            <w:tcBorders>
              <w:top w:val="single" w:sz="4" w:space="0" w:color="000000"/>
              <w:left w:val="single" w:sz="18" w:space="0" w:color="FF0000"/>
              <w:bottom w:val="single" w:sz="18" w:space="0" w:color="FF0000"/>
              <w:right w:val="single" w:sz="4" w:space="0" w:color="000000"/>
            </w:tcBorders>
            <w:shd w:val="clear" w:color="auto" w:fill="auto"/>
            <w:tcMar>
              <w:top w:w="0" w:type="dxa"/>
              <w:left w:w="28" w:type="dxa"/>
              <w:bottom w:w="0" w:type="dxa"/>
              <w:right w:w="28" w:type="dxa"/>
            </w:tcMar>
            <w:vAlign w:val="center"/>
          </w:tcPr>
          <w:p w14:paraId="423B1DF0" w14:textId="00AB4E5B" w:rsidR="00C302D7" w:rsidRPr="00C302D7" w:rsidRDefault="00C302D7" w:rsidP="00C302D7">
            <w:pPr>
              <w:jc w:val="center"/>
              <w:rPr>
                <w:rFonts w:ascii="標楷體" w:eastAsia="標楷體" w:hAnsi="標楷體"/>
                <w:szCs w:val="24"/>
              </w:rPr>
            </w:pPr>
            <w:r w:rsidRPr="00C302D7">
              <w:rPr>
                <w:rFonts w:ascii="標楷體" w:eastAsia="標楷體" w:hAnsi="標楷體" w:hint="eastAsia"/>
                <w:szCs w:val="24"/>
              </w:rPr>
              <w:t>90</w:t>
            </w:r>
            <w:r>
              <w:rPr>
                <w:rFonts w:ascii="標楷體" w:eastAsia="標楷體" w:hAnsi="標楷體" w:hint="eastAsia"/>
                <w:szCs w:val="24"/>
              </w:rPr>
              <w:t>年</w:t>
            </w:r>
            <w:r w:rsidRPr="00C302D7">
              <w:rPr>
                <w:rFonts w:ascii="標楷體" w:eastAsia="標楷體" w:hAnsi="標楷體" w:hint="eastAsia"/>
                <w:szCs w:val="24"/>
              </w:rPr>
              <w:t>2</w:t>
            </w:r>
            <w:r>
              <w:rPr>
                <w:rFonts w:ascii="標楷體" w:eastAsia="標楷體" w:hAnsi="標楷體" w:hint="eastAsia"/>
                <w:szCs w:val="24"/>
              </w:rPr>
              <w:t>月</w:t>
            </w:r>
            <w:r w:rsidRPr="00C302D7">
              <w:rPr>
                <w:rFonts w:ascii="標楷體" w:eastAsia="標楷體" w:hAnsi="標楷體" w:hint="eastAsia"/>
                <w:szCs w:val="24"/>
              </w:rPr>
              <w:t>6</w:t>
            </w:r>
            <w:r>
              <w:rPr>
                <w:rFonts w:ascii="標楷體" w:eastAsia="標楷體" w:hAnsi="標楷體" w:hint="eastAsia"/>
                <w:szCs w:val="24"/>
              </w:rPr>
              <w:t>日</w:t>
            </w:r>
          </w:p>
        </w:tc>
        <w:tc>
          <w:tcPr>
            <w:tcW w:w="1980" w:type="dxa"/>
            <w:tcBorders>
              <w:top w:val="single" w:sz="4" w:space="0" w:color="000000"/>
              <w:left w:val="single" w:sz="4" w:space="0" w:color="000000"/>
              <w:bottom w:val="single" w:sz="18" w:space="0" w:color="FF0000"/>
              <w:right w:val="single" w:sz="4" w:space="0" w:color="000000"/>
            </w:tcBorders>
            <w:shd w:val="clear" w:color="auto" w:fill="auto"/>
            <w:tcMar>
              <w:top w:w="0" w:type="dxa"/>
              <w:left w:w="28" w:type="dxa"/>
              <w:bottom w:w="0" w:type="dxa"/>
              <w:right w:w="28" w:type="dxa"/>
            </w:tcMar>
            <w:vAlign w:val="center"/>
          </w:tcPr>
          <w:p w14:paraId="70F8569D" w14:textId="6F70F01F" w:rsidR="00C302D7" w:rsidRPr="00C302D7" w:rsidRDefault="00C302D7" w:rsidP="00C302D7">
            <w:pPr>
              <w:jc w:val="center"/>
              <w:rPr>
                <w:rFonts w:ascii="標楷體" w:eastAsia="標楷體" w:hAnsi="標楷體"/>
                <w:szCs w:val="24"/>
              </w:rPr>
            </w:pPr>
            <w:r w:rsidRPr="00C302D7">
              <w:rPr>
                <w:rFonts w:ascii="標楷體" w:eastAsia="標楷體" w:hAnsi="標楷體" w:hint="eastAsia"/>
                <w:szCs w:val="24"/>
              </w:rPr>
              <w:t>買賣</w:t>
            </w:r>
          </w:p>
        </w:tc>
        <w:tc>
          <w:tcPr>
            <w:tcW w:w="2010" w:type="dxa"/>
            <w:tcBorders>
              <w:top w:val="single" w:sz="4" w:space="0" w:color="000000"/>
              <w:left w:val="single" w:sz="4" w:space="0" w:color="000000"/>
              <w:bottom w:val="single" w:sz="18" w:space="0" w:color="FF0000"/>
              <w:right w:val="single" w:sz="18" w:space="0" w:color="FF0000"/>
            </w:tcBorders>
            <w:shd w:val="clear" w:color="auto" w:fill="auto"/>
            <w:tcMar>
              <w:top w:w="0" w:type="dxa"/>
              <w:left w:w="28" w:type="dxa"/>
              <w:bottom w:w="0" w:type="dxa"/>
              <w:right w:w="28" w:type="dxa"/>
            </w:tcMar>
            <w:vAlign w:val="center"/>
          </w:tcPr>
          <w:p w14:paraId="021FC611" w14:textId="6591AC60" w:rsidR="00C302D7" w:rsidRPr="00C302D7" w:rsidRDefault="00C302D7" w:rsidP="00C302D7">
            <w:pPr>
              <w:rPr>
                <w:rFonts w:ascii="標楷體" w:eastAsia="標楷體" w:hAnsi="標楷體"/>
                <w:szCs w:val="24"/>
              </w:rPr>
            </w:pPr>
            <w:r>
              <w:rPr>
                <w:rFonts w:ascii="標楷體" w:eastAsia="標楷體" w:hAnsi="標楷體" w:hint="eastAsia"/>
                <w:szCs w:val="24"/>
              </w:rPr>
              <w:t>(</w:t>
            </w:r>
            <w:r w:rsidRPr="00C302D7">
              <w:rPr>
                <w:rFonts w:ascii="標楷體" w:eastAsia="標楷體" w:hAnsi="標楷體" w:hint="eastAsia"/>
                <w:szCs w:val="24"/>
              </w:rPr>
              <w:t>超過5年</w:t>
            </w:r>
            <w:r>
              <w:rPr>
                <w:rFonts w:ascii="標楷體" w:eastAsia="標楷體" w:hAnsi="標楷體" w:hint="eastAsia"/>
                <w:szCs w:val="24"/>
              </w:rPr>
              <w:t>)</w:t>
            </w:r>
          </w:p>
        </w:tc>
      </w:tr>
      <w:tr w:rsidR="00C302D7" w14:paraId="6D0C0260" w14:textId="77777777" w:rsidTr="00C302D7">
        <w:trPr>
          <w:trHeight w:val="70"/>
        </w:trPr>
        <w:tc>
          <w:tcPr>
            <w:tcW w:w="14098"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33D0D1C3" w14:textId="7FD9208A" w:rsidR="00C302D7" w:rsidRDefault="00C302D7" w:rsidP="00C302D7">
            <w:pPr>
              <w:jc w:val="both"/>
              <w:rPr>
                <w:rFonts w:ascii="標楷體" w:eastAsia="標楷體" w:hAnsi="標楷體"/>
              </w:rPr>
            </w:pPr>
            <w:r>
              <w:rPr>
                <w:rFonts w:ascii="標楷體" w:eastAsia="標楷體" w:hAnsi="標楷體"/>
              </w:rPr>
              <w:t>總申報筆數：</w:t>
            </w:r>
            <w:r>
              <w:rPr>
                <w:rFonts w:ascii="標楷體" w:eastAsia="標楷體" w:hAnsi="標楷體" w:hint="eastAsia"/>
              </w:rPr>
              <w:t>1</w:t>
            </w:r>
            <w:r>
              <w:rPr>
                <w:rFonts w:ascii="標楷體" w:eastAsia="標楷體" w:hAnsi="標楷體"/>
              </w:rPr>
              <w:t>筆</w:t>
            </w:r>
          </w:p>
        </w:tc>
      </w:tr>
    </w:tbl>
    <w:p w14:paraId="76F88A2F" w14:textId="77777777" w:rsidR="00C302D7" w:rsidRPr="002A2F58" w:rsidRDefault="00C302D7" w:rsidP="00C302D7">
      <w:pPr>
        <w:widowControl/>
        <w:spacing w:line="0" w:lineRule="atLeast"/>
        <w:jc w:val="both"/>
        <w:rPr>
          <w:rFonts w:ascii="細明體" w:eastAsia="細明體" w:hAnsi="細明體"/>
          <w:b/>
          <w:bCs/>
          <w:color w:val="0070C0"/>
          <w:sz w:val="23"/>
          <w:szCs w:val="23"/>
        </w:rPr>
      </w:pPr>
      <w:r w:rsidRPr="002A2F58">
        <w:rPr>
          <w:rFonts w:ascii="細明體" w:eastAsia="細明體" w:hAnsi="細明體"/>
          <w:b/>
          <w:bCs/>
          <w:color w:val="0070C0"/>
          <w:sz w:val="23"/>
          <w:szCs w:val="23"/>
        </w:rPr>
        <w:t>★</w:t>
      </w:r>
      <w:r w:rsidRPr="002A2F58">
        <w:rPr>
          <w:rFonts w:ascii="細明體" w:eastAsia="細明體" w:hAnsi="細明體" w:hint="eastAsia"/>
          <w:b/>
          <w:bCs/>
          <w:color w:val="0070C0"/>
          <w:sz w:val="23"/>
          <w:szCs w:val="23"/>
        </w:rPr>
        <w:t>填載方式(請依申報表格式逐一填載，以減少事後說明)：</w:t>
      </w:r>
    </w:p>
    <w:p w14:paraId="72140E28" w14:textId="77777777" w:rsidR="00C302D7" w:rsidRPr="0074359E" w:rsidRDefault="00C302D7" w:rsidP="00C302D7">
      <w:pPr>
        <w:jc w:val="both"/>
        <w:rPr>
          <w:rFonts w:ascii="細明體" w:eastAsia="細明體" w:hAnsi="細明體"/>
          <w:sz w:val="23"/>
          <w:szCs w:val="23"/>
        </w:rPr>
      </w:pPr>
      <w:r w:rsidRPr="0074359E">
        <w:rPr>
          <w:rFonts w:ascii="細明體" w:eastAsia="細明體" w:hAnsi="細明體" w:hint="eastAsia"/>
          <w:sz w:val="23"/>
          <w:szCs w:val="23"/>
        </w:rPr>
        <w:t>(1)「航空器」指各種飛機、飛艇及滑翔機而言，無論其價值多少，</w:t>
      </w:r>
      <w:proofErr w:type="gramStart"/>
      <w:r w:rsidRPr="0074359E">
        <w:rPr>
          <w:rFonts w:ascii="細明體" w:eastAsia="細明體" w:hAnsi="細明體" w:hint="eastAsia"/>
          <w:sz w:val="23"/>
          <w:szCs w:val="23"/>
        </w:rPr>
        <w:t>均須申報</w:t>
      </w:r>
      <w:proofErr w:type="gramEnd"/>
      <w:r w:rsidRPr="0074359E">
        <w:rPr>
          <w:rFonts w:ascii="細明體" w:eastAsia="細明體" w:hAnsi="細明體" w:hint="eastAsia"/>
          <w:sz w:val="23"/>
          <w:szCs w:val="23"/>
        </w:rPr>
        <w:t>。</w:t>
      </w:r>
    </w:p>
    <w:p w14:paraId="066FF977" w14:textId="77777777" w:rsidR="00C302D7" w:rsidRPr="0074359E" w:rsidRDefault="00C302D7" w:rsidP="0074359E">
      <w:pPr>
        <w:widowControl/>
        <w:spacing w:line="0" w:lineRule="atLeast"/>
        <w:ind w:left="363" w:hangingChars="158" w:hanging="363"/>
        <w:jc w:val="both"/>
        <w:rPr>
          <w:rFonts w:ascii="細明體" w:eastAsia="細明體" w:hAnsi="細明體"/>
          <w:sz w:val="23"/>
          <w:szCs w:val="23"/>
        </w:rPr>
      </w:pPr>
      <w:r w:rsidRPr="0074359E">
        <w:rPr>
          <w:rFonts w:ascii="細明體" w:eastAsia="細明體" w:hAnsi="細明體" w:hint="eastAsia"/>
          <w:sz w:val="23"/>
          <w:szCs w:val="23"/>
        </w:rPr>
        <w:t>(2)「型式」應</w:t>
      </w:r>
      <w:proofErr w:type="gramStart"/>
      <w:r w:rsidRPr="0074359E">
        <w:rPr>
          <w:rFonts w:ascii="細明體" w:eastAsia="細明體" w:hAnsi="細明體" w:hint="eastAsia"/>
          <w:sz w:val="23"/>
          <w:szCs w:val="23"/>
        </w:rPr>
        <w:t>應</w:t>
      </w:r>
      <w:proofErr w:type="gramEnd"/>
      <w:r w:rsidRPr="0074359E">
        <w:rPr>
          <w:rFonts w:ascii="細明體" w:eastAsia="細明體" w:hAnsi="細明體" w:hint="eastAsia"/>
          <w:sz w:val="23"/>
          <w:szCs w:val="23"/>
        </w:rPr>
        <w:t>填寫正確航空器型號及名稱；「製造廠名稱」：製造國家之國籍及公司名稱；「國籍標示及編號」：登記國籍及編號；「所有人」以民用航空局等機關登記資料為</w:t>
      </w:r>
      <w:proofErr w:type="gramStart"/>
      <w:r w:rsidRPr="0074359E">
        <w:rPr>
          <w:rFonts w:ascii="細明體" w:eastAsia="細明體" w:hAnsi="細明體" w:hint="eastAsia"/>
          <w:sz w:val="23"/>
          <w:szCs w:val="23"/>
        </w:rPr>
        <w:t>準</w:t>
      </w:r>
      <w:proofErr w:type="gramEnd"/>
      <w:r w:rsidRPr="0074359E">
        <w:rPr>
          <w:rFonts w:ascii="細明體" w:eastAsia="細明體" w:hAnsi="細明體" w:hint="eastAsia"/>
          <w:sz w:val="23"/>
          <w:szCs w:val="23"/>
        </w:rPr>
        <w:t>。</w:t>
      </w:r>
    </w:p>
    <w:p w14:paraId="3AEB7BC8" w14:textId="10C1F11F" w:rsidR="00C302D7" w:rsidRPr="0074359E" w:rsidRDefault="00C302D7" w:rsidP="0074359E">
      <w:pPr>
        <w:widowControl/>
        <w:spacing w:line="0" w:lineRule="atLeast"/>
        <w:ind w:left="363" w:hangingChars="158" w:hanging="363"/>
        <w:jc w:val="both"/>
        <w:rPr>
          <w:rFonts w:ascii="細明體" w:eastAsia="細明體" w:hAnsi="細明體"/>
          <w:sz w:val="23"/>
          <w:szCs w:val="23"/>
        </w:rPr>
      </w:pPr>
      <w:r w:rsidRPr="0074359E">
        <w:rPr>
          <w:rFonts w:ascii="細明體" w:eastAsia="細明體" w:hAnsi="細明體" w:hint="eastAsia"/>
          <w:sz w:val="23"/>
          <w:szCs w:val="23"/>
        </w:rPr>
        <w:t>(3)航空器應註明登記或取得之時間及原因，如係申報日前5年內取得者，並應申報實際交易價額或原始製造價額，無實際交易價額或原始製造價額者，以市價申報。</w:t>
      </w:r>
    </w:p>
    <w:p w14:paraId="3254310B" w14:textId="77777777" w:rsidR="00E50815" w:rsidRDefault="00E50815">
      <w:pPr>
        <w:spacing w:line="0" w:lineRule="atLeast"/>
        <w:ind w:left="200" w:hanging="200"/>
        <w:jc w:val="both"/>
        <w:rPr>
          <w:rFonts w:ascii="細明體" w:eastAsia="細明體" w:hAnsi="細明體"/>
          <w:sz w:val="20"/>
        </w:rPr>
      </w:pPr>
    </w:p>
    <w:p w14:paraId="62EA365B" w14:textId="2AA99317" w:rsidR="00E50815" w:rsidRDefault="005B3CFC">
      <w:pPr>
        <w:jc w:val="both"/>
      </w:pPr>
      <w:r w:rsidRPr="00C302D7">
        <w:rPr>
          <w:rFonts w:ascii="標楷體" w:eastAsia="標楷體" w:hAnsi="標楷體"/>
          <w:b/>
          <w:bCs/>
        </w:rPr>
        <w:t>（六）現金（指新臺幣、外幣之現金或旅行支票）</w:t>
      </w:r>
      <w:proofErr w:type="gramStart"/>
      <w:r>
        <w:rPr>
          <w:rFonts w:ascii="標楷體" w:eastAsia="標楷體" w:hAnsi="標楷體"/>
        </w:rPr>
        <w:t>（</w:t>
      </w:r>
      <w:proofErr w:type="gramEnd"/>
      <w:r>
        <w:rPr>
          <w:rFonts w:ascii="標楷體" w:eastAsia="標楷體" w:hAnsi="標楷體"/>
        </w:rPr>
        <w:t>總金額：</w:t>
      </w:r>
      <w:r>
        <w:rPr>
          <w:rFonts w:ascii="標楷體" w:eastAsia="標楷體" w:hAnsi="標楷體"/>
          <w:szCs w:val="24"/>
        </w:rPr>
        <w:t>新臺幣</w:t>
      </w:r>
      <w:r w:rsidR="0074359E" w:rsidRPr="0074359E">
        <w:rPr>
          <w:rFonts w:ascii="標楷體" w:eastAsia="標楷體" w:hAnsi="標楷體" w:hint="eastAsia"/>
        </w:rPr>
        <w:t>30,496,700元</w:t>
      </w:r>
      <w:proofErr w:type="gramStart"/>
      <w:r>
        <w:rPr>
          <w:rFonts w:ascii="標楷體" w:eastAsia="標楷體" w:hAnsi="標楷體"/>
        </w:rPr>
        <w:t>元）</w:t>
      </w:r>
      <w:proofErr w:type="gramEnd"/>
    </w:p>
    <w:tbl>
      <w:tblPr>
        <w:tblW w:w="14062" w:type="dxa"/>
        <w:tblLayout w:type="fixed"/>
        <w:tblCellMar>
          <w:left w:w="10" w:type="dxa"/>
          <w:right w:w="10" w:type="dxa"/>
        </w:tblCellMar>
        <w:tblLook w:val="04A0" w:firstRow="1" w:lastRow="0" w:firstColumn="1" w:lastColumn="0" w:noHBand="0" w:noVBand="1"/>
      </w:tblPr>
      <w:tblGrid>
        <w:gridCol w:w="3268"/>
        <w:gridCol w:w="3600"/>
        <w:gridCol w:w="3240"/>
        <w:gridCol w:w="3954"/>
      </w:tblGrid>
      <w:tr w:rsidR="00E50815" w14:paraId="384FD731" w14:textId="77777777">
        <w:trPr>
          <w:trHeight w:val="317"/>
        </w:trPr>
        <w:tc>
          <w:tcPr>
            <w:tcW w:w="326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342636" w14:textId="77777777" w:rsidR="00E50815" w:rsidRPr="0074359E" w:rsidRDefault="005B3CFC" w:rsidP="0074359E">
            <w:pPr>
              <w:spacing w:line="0" w:lineRule="atLeast"/>
              <w:jc w:val="center"/>
              <w:rPr>
                <w:rFonts w:ascii="標楷體" w:eastAsia="標楷體" w:hAnsi="標楷體"/>
                <w:szCs w:val="24"/>
              </w:rPr>
            </w:pPr>
            <w:r w:rsidRPr="0074359E">
              <w:rPr>
                <w:rFonts w:ascii="標楷體" w:eastAsia="標楷體" w:hAnsi="標楷體"/>
                <w:szCs w:val="24"/>
              </w:rPr>
              <w:t>幣別</w:t>
            </w:r>
          </w:p>
        </w:tc>
        <w:tc>
          <w:tcPr>
            <w:tcW w:w="36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AAC7B3" w14:textId="77777777" w:rsidR="00E50815" w:rsidRPr="0074359E" w:rsidRDefault="005B3CFC" w:rsidP="0074359E">
            <w:pPr>
              <w:spacing w:line="0" w:lineRule="atLeast"/>
              <w:jc w:val="center"/>
              <w:rPr>
                <w:rFonts w:ascii="標楷體" w:eastAsia="標楷體" w:hAnsi="標楷體"/>
                <w:szCs w:val="24"/>
              </w:rPr>
            </w:pPr>
            <w:r w:rsidRPr="0074359E">
              <w:rPr>
                <w:rFonts w:ascii="標楷體" w:eastAsia="標楷體" w:hAnsi="標楷體"/>
                <w:szCs w:val="24"/>
              </w:rPr>
              <w:t>所有人</w:t>
            </w:r>
          </w:p>
        </w:tc>
        <w:tc>
          <w:tcPr>
            <w:tcW w:w="32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BBEEF3" w14:textId="77777777" w:rsidR="00E50815" w:rsidRPr="0074359E" w:rsidRDefault="005B3CFC" w:rsidP="0074359E">
            <w:pPr>
              <w:spacing w:line="0" w:lineRule="atLeast"/>
              <w:jc w:val="center"/>
              <w:rPr>
                <w:rFonts w:ascii="標楷體" w:eastAsia="標楷體" w:hAnsi="標楷體"/>
                <w:szCs w:val="24"/>
              </w:rPr>
            </w:pPr>
            <w:r w:rsidRPr="0074359E">
              <w:rPr>
                <w:rFonts w:ascii="標楷體" w:eastAsia="標楷體" w:hAnsi="標楷體"/>
                <w:szCs w:val="24"/>
              </w:rPr>
              <w:t>外幣總額</w:t>
            </w:r>
          </w:p>
        </w:tc>
        <w:tc>
          <w:tcPr>
            <w:tcW w:w="395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7CAC0B5" w14:textId="77777777" w:rsidR="00E50815" w:rsidRPr="0074359E" w:rsidRDefault="005B3CFC" w:rsidP="0074359E">
            <w:pPr>
              <w:spacing w:line="0" w:lineRule="atLeast"/>
              <w:jc w:val="center"/>
              <w:rPr>
                <w:rFonts w:ascii="標楷體" w:eastAsia="標楷體" w:hAnsi="標楷體"/>
                <w:szCs w:val="24"/>
              </w:rPr>
            </w:pPr>
            <w:r w:rsidRPr="0074359E">
              <w:rPr>
                <w:rFonts w:ascii="標楷體" w:eastAsia="標楷體" w:hAnsi="標楷體"/>
                <w:szCs w:val="24"/>
              </w:rPr>
              <w:t>新臺幣總額或折合新臺幣總額</w:t>
            </w:r>
          </w:p>
        </w:tc>
      </w:tr>
      <w:tr w:rsidR="0074359E" w14:paraId="0BD43161" w14:textId="77777777" w:rsidTr="0074359E">
        <w:trPr>
          <w:trHeight w:val="7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FF3AF4" w14:textId="21CC5BF4" w:rsidR="0074359E" w:rsidRPr="0074359E" w:rsidRDefault="0074359E" w:rsidP="0074359E">
            <w:pPr>
              <w:jc w:val="center"/>
              <w:rPr>
                <w:rFonts w:ascii="標楷體" w:eastAsia="標楷體" w:hAnsi="標楷體"/>
                <w:szCs w:val="24"/>
              </w:rPr>
            </w:pPr>
            <w:r w:rsidRPr="0074359E">
              <w:rPr>
                <w:rFonts w:ascii="標楷體" w:eastAsia="標楷體" w:hAnsi="標楷體" w:hint="eastAsia"/>
                <w:color w:val="000000"/>
                <w:szCs w:val="24"/>
              </w:rPr>
              <w:t>美金</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859FC4" w14:textId="0487F411" w:rsidR="0074359E" w:rsidRPr="0074359E" w:rsidRDefault="0074359E" w:rsidP="0074359E">
            <w:pPr>
              <w:jc w:val="center"/>
              <w:rPr>
                <w:rFonts w:ascii="標楷體" w:eastAsia="標楷體" w:hAnsi="標楷體"/>
                <w:szCs w:val="24"/>
              </w:rPr>
            </w:pPr>
            <w:r>
              <w:rPr>
                <w:rFonts w:ascii="標楷體" w:eastAsia="標楷體" w:hAnsi="標楷體" w:hint="eastAsia"/>
                <w:color w:val="000000"/>
                <w:szCs w:val="24"/>
              </w:rPr>
              <w:t>楊光明</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4F2F71" w14:textId="1B07882F" w:rsidR="0074359E" w:rsidRPr="0074359E" w:rsidRDefault="0074359E" w:rsidP="0074359E">
            <w:pPr>
              <w:jc w:val="center"/>
              <w:rPr>
                <w:rFonts w:ascii="標楷體" w:eastAsia="標楷體" w:hAnsi="標楷體"/>
                <w:szCs w:val="24"/>
              </w:rPr>
            </w:pPr>
            <w:r w:rsidRPr="0074359E">
              <w:rPr>
                <w:rFonts w:ascii="標楷體" w:eastAsia="標楷體" w:hAnsi="標楷體" w:hint="eastAsia"/>
                <w:color w:val="000000"/>
                <w:szCs w:val="24"/>
              </w:rPr>
              <w:t>30,000</w:t>
            </w: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CDBEB07" w14:textId="362B603A" w:rsidR="0074359E" w:rsidRPr="0074359E" w:rsidRDefault="0074359E" w:rsidP="0074359E">
            <w:pPr>
              <w:jc w:val="both"/>
              <w:rPr>
                <w:rFonts w:ascii="標楷體" w:eastAsia="標楷體" w:hAnsi="標楷體"/>
                <w:szCs w:val="24"/>
              </w:rPr>
            </w:pPr>
            <w:r w:rsidRPr="0074359E">
              <w:rPr>
                <w:rFonts w:ascii="標楷體" w:eastAsia="標楷體" w:hAnsi="標楷體" w:hint="eastAsia"/>
                <w:color w:val="000000"/>
                <w:szCs w:val="24"/>
              </w:rPr>
              <w:t>954,600</w:t>
            </w:r>
            <w:r>
              <w:rPr>
                <w:rFonts w:ascii="標楷體" w:eastAsia="標楷體" w:hAnsi="標楷體" w:hint="eastAsia"/>
                <w:color w:val="000000"/>
                <w:szCs w:val="24"/>
              </w:rPr>
              <w:t xml:space="preserve">　(</w:t>
            </w:r>
            <w:r w:rsidRPr="0074359E">
              <w:rPr>
                <w:rFonts w:ascii="標楷體" w:eastAsia="標楷體" w:hAnsi="標楷體" w:hint="eastAsia"/>
                <w:color w:val="000000"/>
                <w:szCs w:val="24"/>
              </w:rPr>
              <w:t>1:</w:t>
            </w:r>
            <w:r w:rsidRPr="0074359E">
              <w:rPr>
                <w:rFonts w:ascii="標楷體" w:eastAsia="標楷體" w:hAnsi="標楷體"/>
                <w:color w:val="000000"/>
                <w:szCs w:val="24"/>
              </w:rPr>
              <w:t xml:space="preserve"> 31.82</w:t>
            </w:r>
            <w:r>
              <w:rPr>
                <w:rFonts w:ascii="標楷體" w:eastAsia="標楷體" w:hAnsi="標楷體" w:hint="eastAsia"/>
                <w:color w:val="000000"/>
                <w:szCs w:val="24"/>
              </w:rPr>
              <w:t>)</w:t>
            </w:r>
          </w:p>
        </w:tc>
      </w:tr>
      <w:tr w:rsidR="0074359E" w14:paraId="3BC86C2D" w14:textId="77777777" w:rsidTr="0074359E">
        <w:trPr>
          <w:trHeight w:val="7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7714CD" w14:textId="21019351" w:rsidR="0074359E" w:rsidRPr="0074359E" w:rsidRDefault="0074359E" w:rsidP="0074359E">
            <w:pPr>
              <w:jc w:val="center"/>
              <w:rPr>
                <w:rFonts w:ascii="標楷體" w:eastAsia="標楷體" w:hAnsi="標楷體"/>
                <w:szCs w:val="24"/>
              </w:rPr>
            </w:pPr>
            <w:r w:rsidRPr="0074359E">
              <w:rPr>
                <w:rFonts w:ascii="標楷體" w:eastAsia="標楷體" w:hAnsi="標楷體" w:hint="eastAsia"/>
                <w:color w:val="000000"/>
                <w:szCs w:val="24"/>
              </w:rPr>
              <w:t>新臺幣</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65F004" w14:textId="4663A555" w:rsidR="0074359E" w:rsidRPr="0074359E" w:rsidRDefault="0074359E" w:rsidP="0074359E">
            <w:pPr>
              <w:jc w:val="center"/>
              <w:rPr>
                <w:rFonts w:ascii="標楷體" w:eastAsia="標楷體" w:hAnsi="標楷體"/>
                <w:szCs w:val="24"/>
              </w:rPr>
            </w:pPr>
            <w:r>
              <w:rPr>
                <w:rFonts w:ascii="標楷體" w:eastAsia="標楷體" w:hAnsi="標楷體" w:hint="eastAsia"/>
                <w:szCs w:val="24"/>
              </w:rPr>
              <w:t>楊光明</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B58060" w14:textId="77777777" w:rsidR="0074359E" w:rsidRPr="0074359E" w:rsidRDefault="0074359E" w:rsidP="0074359E">
            <w:pPr>
              <w:jc w:val="center"/>
              <w:rPr>
                <w:rFonts w:ascii="標楷體" w:eastAsia="標楷體" w:hAnsi="標楷體"/>
                <w:szCs w:val="24"/>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40AC22F" w14:textId="67D009A4" w:rsidR="0074359E" w:rsidRPr="0074359E" w:rsidRDefault="0074359E" w:rsidP="0074359E">
            <w:pPr>
              <w:jc w:val="both"/>
              <w:rPr>
                <w:rFonts w:ascii="標楷體" w:eastAsia="標楷體" w:hAnsi="標楷體"/>
                <w:szCs w:val="24"/>
              </w:rPr>
            </w:pPr>
            <w:r w:rsidRPr="0074359E">
              <w:rPr>
                <w:rFonts w:ascii="標楷體" w:eastAsia="標楷體" w:hAnsi="標楷體" w:hint="eastAsia"/>
                <w:szCs w:val="24"/>
              </w:rPr>
              <w:t>900,000</w:t>
            </w:r>
          </w:p>
        </w:tc>
      </w:tr>
      <w:tr w:rsidR="0074359E" w14:paraId="574FEE14" w14:textId="77777777" w:rsidTr="0074359E">
        <w:trPr>
          <w:trHeight w:val="7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EAD1CB" w14:textId="330ED88F" w:rsidR="0074359E" w:rsidRPr="0074359E" w:rsidRDefault="0074359E" w:rsidP="0074359E">
            <w:pPr>
              <w:jc w:val="center"/>
              <w:rPr>
                <w:rFonts w:ascii="標楷體" w:eastAsia="標楷體" w:hAnsi="標楷體"/>
                <w:szCs w:val="24"/>
              </w:rPr>
            </w:pPr>
            <w:r w:rsidRPr="0074359E">
              <w:rPr>
                <w:rFonts w:ascii="標楷體" w:eastAsia="標楷體" w:hAnsi="標楷體" w:hint="eastAsia"/>
                <w:color w:val="000000"/>
                <w:szCs w:val="24"/>
              </w:rPr>
              <w:t>歐元</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7F0B3F" w14:textId="383C7E40" w:rsidR="0074359E" w:rsidRPr="0074359E" w:rsidRDefault="0074359E" w:rsidP="0074359E">
            <w:pPr>
              <w:jc w:val="center"/>
              <w:rPr>
                <w:rFonts w:ascii="標楷體" w:eastAsia="標楷體" w:hAnsi="標楷體"/>
                <w:szCs w:val="24"/>
              </w:rPr>
            </w:pPr>
            <w:r>
              <w:rPr>
                <w:rFonts w:ascii="標楷體" w:eastAsia="標楷體" w:hAnsi="標楷體" w:hint="eastAsia"/>
                <w:szCs w:val="24"/>
              </w:rPr>
              <w:t>李冰</w:t>
            </w:r>
            <w:proofErr w:type="gramStart"/>
            <w:r>
              <w:rPr>
                <w:rFonts w:ascii="標楷體" w:eastAsia="標楷體" w:hAnsi="標楷體" w:hint="eastAsia"/>
                <w:szCs w:val="24"/>
              </w:rPr>
              <w:t>冰</w:t>
            </w:r>
            <w:proofErr w:type="gramEnd"/>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DF5A10" w14:textId="3CED2C3C" w:rsidR="0074359E" w:rsidRPr="0074359E" w:rsidRDefault="0074359E" w:rsidP="0074359E">
            <w:pPr>
              <w:jc w:val="center"/>
              <w:rPr>
                <w:rFonts w:ascii="標楷體" w:eastAsia="標楷體" w:hAnsi="標楷體"/>
                <w:szCs w:val="24"/>
              </w:rPr>
            </w:pPr>
            <w:r w:rsidRPr="0074359E">
              <w:rPr>
                <w:rFonts w:ascii="標楷體" w:eastAsia="標楷體" w:hAnsi="標楷體" w:hint="eastAsia"/>
                <w:color w:val="000000"/>
                <w:szCs w:val="24"/>
              </w:rPr>
              <w:t>10,000</w:t>
            </w: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48EDA0C" w14:textId="1DD2AC5E" w:rsidR="0074359E" w:rsidRPr="0074359E" w:rsidRDefault="0074359E" w:rsidP="0074359E">
            <w:pPr>
              <w:jc w:val="both"/>
              <w:rPr>
                <w:rFonts w:ascii="標楷體" w:eastAsia="標楷體" w:hAnsi="標楷體"/>
                <w:szCs w:val="24"/>
              </w:rPr>
            </w:pPr>
            <w:r w:rsidRPr="0074359E">
              <w:rPr>
                <w:rFonts w:ascii="標楷體" w:eastAsia="標楷體" w:hAnsi="標楷體" w:hint="eastAsia"/>
                <w:szCs w:val="24"/>
              </w:rPr>
              <w:t>472,100</w:t>
            </w:r>
            <w:r>
              <w:rPr>
                <w:rFonts w:ascii="標楷體" w:eastAsia="標楷體" w:hAnsi="標楷體" w:hint="eastAsia"/>
                <w:szCs w:val="24"/>
              </w:rPr>
              <w:t xml:space="preserve">　(</w:t>
            </w:r>
            <w:r w:rsidRPr="0074359E">
              <w:rPr>
                <w:rFonts w:ascii="標楷體" w:eastAsia="標楷體" w:hAnsi="標楷體" w:hint="eastAsia"/>
                <w:szCs w:val="24"/>
              </w:rPr>
              <w:t>1:</w:t>
            </w:r>
            <w:r w:rsidRPr="0074359E">
              <w:rPr>
                <w:rFonts w:ascii="標楷體" w:eastAsia="標楷體" w:hAnsi="標楷體" w:cs="Arial"/>
                <w:szCs w:val="24"/>
              </w:rPr>
              <w:t xml:space="preserve"> 4</w:t>
            </w:r>
            <w:r w:rsidRPr="0074359E">
              <w:rPr>
                <w:rFonts w:ascii="標楷體" w:eastAsia="標楷體" w:hAnsi="標楷體" w:cs="Arial" w:hint="eastAsia"/>
                <w:szCs w:val="24"/>
              </w:rPr>
              <w:t>7.</w:t>
            </w:r>
            <w:r w:rsidRPr="0074359E">
              <w:rPr>
                <w:rFonts w:ascii="標楷體" w:eastAsia="標楷體" w:hAnsi="標楷體" w:cs="Arial"/>
                <w:szCs w:val="24"/>
              </w:rPr>
              <w:t>2</w:t>
            </w:r>
            <w:r w:rsidRPr="0074359E">
              <w:rPr>
                <w:rFonts w:ascii="標楷體" w:eastAsia="標楷體" w:hAnsi="標楷體" w:cs="Arial" w:hint="eastAsia"/>
                <w:szCs w:val="24"/>
              </w:rPr>
              <w:t>1</w:t>
            </w:r>
            <w:r>
              <w:rPr>
                <w:rFonts w:ascii="標楷體" w:eastAsia="標楷體" w:hAnsi="標楷體" w:hint="eastAsia"/>
                <w:szCs w:val="24"/>
              </w:rPr>
              <w:t>)</w:t>
            </w:r>
          </w:p>
        </w:tc>
      </w:tr>
      <w:tr w:rsidR="0074359E" w14:paraId="4F5AE0E6" w14:textId="77777777" w:rsidTr="0074359E">
        <w:trPr>
          <w:trHeight w:val="7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6D4870" w14:textId="71C93BDF" w:rsidR="0074359E" w:rsidRPr="0074359E" w:rsidRDefault="0074359E" w:rsidP="0074359E">
            <w:pPr>
              <w:jc w:val="center"/>
              <w:rPr>
                <w:rFonts w:ascii="標楷體" w:eastAsia="標楷體" w:hAnsi="標楷體"/>
                <w:szCs w:val="24"/>
              </w:rPr>
            </w:pPr>
            <w:r w:rsidRPr="0074359E">
              <w:rPr>
                <w:rFonts w:ascii="標楷體" w:eastAsia="標楷體" w:hAnsi="標楷體" w:hint="eastAsia"/>
                <w:color w:val="000000"/>
                <w:szCs w:val="24"/>
              </w:rPr>
              <w:t>新臺幣</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80BBFD" w14:textId="6A42E294" w:rsidR="0074359E" w:rsidRPr="0074359E" w:rsidRDefault="0074359E" w:rsidP="0074359E">
            <w:pPr>
              <w:jc w:val="center"/>
              <w:rPr>
                <w:rFonts w:ascii="標楷體" w:eastAsia="標楷體" w:hAnsi="標楷體"/>
                <w:szCs w:val="24"/>
              </w:rPr>
            </w:pPr>
            <w:r>
              <w:rPr>
                <w:rFonts w:ascii="標楷體" w:eastAsia="標楷體" w:hAnsi="標楷體" w:hint="eastAsia"/>
                <w:szCs w:val="24"/>
              </w:rPr>
              <w:t>李冰</w:t>
            </w:r>
            <w:proofErr w:type="gramStart"/>
            <w:r>
              <w:rPr>
                <w:rFonts w:ascii="標楷體" w:eastAsia="標楷體" w:hAnsi="標楷體" w:hint="eastAsia"/>
                <w:szCs w:val="24"/>
              </w:rPr>
              <w:t>冰</w:t>
            </w:r>
            <w:proofErr w:type="gramEnd"/>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B8C7CE" w14:textId="77777777" w:rsidR="0074359E" w:rsidRPr="0074359E" w:rsidRDefault="0074359E" w:rsidP="0074359E">
            <w:pPr>
              <w:jc w:val="center"/>
              <w:rPr>
                <w:rFonts w:ascii="標楷體" w:eastAsia="標楷體" w:hAnsi="標楷體"/>
                <w:szCs w:val="24"/>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FD5FD14" w14:textId="47127363" w:rsidR="0074359E" w:rsidRPr="0074359E" w:rsidRDefault="0074359E" w:rsidP="0074359E">
            <w:pPr>
              <w:jc w:val="both"/>
              <w:rPr>
                <w:rFonts w:ascii="標楷體" w:eastAsia="標楷體" w:hAnsi="標楷體"/>
                <w:szCs w:val="24"/>
              </w:rPr>
            </w:pPr>
            <w:r w:rsidRPr="0074359E">
              <w:rPr>
                <w:rFonts w:ascii="標楷體" w:eastAsia="標楷體" w:hAnsi="標楷體" w:hint="eastAsia"/>
                <w:szCs w:val="24"/>
              </w:rPr>
              <w:t>20,000</w:t>
            </w:r>
          </w:p>
        </w:tc>
      </w:tr>
      <w:tr w:rsidR="0074359E" w14:paraId="6A436911" w14:textId="77777777" w:rsidTr="0074359E">
        <w:trPr>
          <w:trHeight w:val="7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72C27A" w14:textId="29E186EA" w:rsidR="0074359E" w:rsidRPr="0074359E" w:rsidRDefault="0074359E" w:rsidP="0074359E">
            <w:pPr>
              <w:jc w:val="center"/>
              <w:rPr>
                <w:rFonts w:ascii="標楷體" w:eastAsia="標楷體" w:hAnsi="標楷體"/>
                <w:szCs w:val="24"/>
              </w:rPr>
            </w:pPr>
            <w:r w:rsidRPr="0074359E">
              <w:rPr>
                <w:rFonts w:ascii="標楷體" w:eastAsia="標楷體" w:hAnsi="標楷體" w:hint="eastAsia"/>
                <w:color w:val="000000"/>
                <w:szCs w:val="24"/>
              </w:rPr>
              <w:t>澳幣</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9BA3E1" w14:textId="1BA8F66B" w:rsidR="0074359E" w:rsidRPr="0074359E" w:rsidRDefault="0074359E" w:rsidP="0074359E">
            <w:pPr>
              <w:jc w:val="center"/>
              <w:rPr>
                <w:rFonts w:ascii="標楷體" w:eastAsia="標楷體" w:hAnsi="標楷體"/>
                <w:szCs w:val="24"/>
              </w:rPr>
            </w:pPr>
            <w:r>
              <w:rPr>
                <w:rFonts w:ascii="標楷體" w:eastAsia="標楷體" w:hAnsi="標楷體" w:hint="eastAsia"/>
                <w:szCs w:val="24"/>
              </w:rPr>
              <w:t>李冰</w:t>
            </w:r>
            <w:proofErr w:type="gramStart"/>
            <w:r>
              <w:rPr>
                <w:rFonts w:ascii="標楷體" w:eastAsia="標楷體" w:hAnsi="標楷體" w:hint="eastAsia"/>
                <w:szCs w:val="24"/>
              </w:rPr>
              <w:t>冰</w:t>
            </w:r>
            <w:proofErr w:type="gramEnd"/>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EAB566" w14:textId="7365D91B" w:rsidR="0074359E" w:rsidRPr="0074359E" w:rsidRDefault="0074359E" w:rsidP="0074359E">
            <w:pPr>
              <w:jc w:val="center"/>
              <w:rPr>
                <w:rFonts w:ascii="標楷體" w:eastAsia="標楷體" w:hAnsi="標楷體"/>
                <w:szCs w:val="24"/>
              </w:rPr>
            </w:pPr>
            <w:r w:rsidRPr="0074359E">
              <w:rPr>
                <w:rFonts w:ascii="標楷體" w:eastAsia="標楷體" w:hAnsi="標楷體" w:hint="eastAsia"/>
                <w:color w:val="000000"/>
                <w:szCs w:val="24"/>
              </w:rPr>
              <w:t>1,000,000</w:t>
            </w: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13DC88B" w14:textId="23DAD965" w:rsidR="0074359E" w:rsidRPr="0074359E" w:rsidRDefault="0074359E" w:rsidP="0074359E">
            <w:pPr>
              <w:jc w:val="both"/>
              <w:rPr>
                <w:rFonts w:ascii="標楷體" w:eastAsia="標楷體" w:hAnsi="標楷體"/>
                <w:szCs w:val="24"/>
              </w:rPr>
            </w:pPr>
            <w:r w:rsidRPr="0074359E">
              <w:rPr>
                <w:rFonts w:ascii="標楷體" w:eastAsia="標楷體" w:hAnsi="標楷體" w:hint="eastAsia"/>
                <w:szCs w:val="24"/>
              </w:rPr>
              <w:t>28,150,000</w:t>
            </w:r>
            <w:r>
              <w:rPr>
                <w:rFonts w:ascii="標楷體" w:eastAsia="標楷體" w:hAnsi="標楷體" w:hint="eastAsia"/>
                <w:szCs w:val="24"/>
              </w:rPr>
              <w:t xml:space="preserve">　(</w:t>
            </w:r>
            <w:r w:rsidRPr="0074359E">
              <w:rPr>
                <w:rFonts w:ascii="標楷體" w:eastAsia="標楷體" w:hAnsi="標楷體" w:hint="eastAsia"/>
                <w:szCs w:val="24"/>
              </w:rPr>
              <w:t>1：</w:t>
            </w:r>
            <w:r w:rsidRPr="0074359E">
              <w:rPr>
                <w:rFonts w:ascii="標楷體" w:eastAsia="標楷體" w:hAnsi="標楷體" w:cs="Arial" w:hint="eastAsia"/>
                <w:szCs w:val="24"/>
              </w:rPr>
              <w:t>28.15</w:t>
            </w:r>
            <w:r>
              <w:rPr>
                <w:rFonts w:ascii="標楷體" w:eastAsia="標楷體" w:hAnsi="標楷體" w:hint="eastAsia"/>
                <w:szCs w:val="24"/>
              </w:rPr>
              <w:t>)</w:t>
            </w:r>
          </w:p>
        </w:tc>
      </w:tr>
      <w:tr w:rsidR="0074359E" w14:paraId="33367BCD" w14:textId="77777777" w:rsidTr="0074359E">
        <w:trPr>
          <w:trHeight w:val="70"/>
        </w:trPr>
        <w:tc>
          <w:tcPr>
            <w:tcW w:w="14062" w:type="dxa"/>
            <w:gridSpan w:val="4"/>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0CDDC761" w14:textId="123F4A79" w:rsidR="0074359E" w:rsidRDefault="0074359E" w:rsidP="0074359E">
            <w:pPr>
              <w:jc w:val="both"/>
              <w:rPr>
                <w:rFonts w:ascii="標楷體" w:eastAsia="標楷體" w:hAnsi="標楷體"/>
              </w:rPr>
            </w:pPr>
            <w:r>
              <w:rPr>
                <w:rFonts w:ascii="標楷體" w:eastAsia="標楷體" w:hAnsi="標楷體"/>
              </w:rPr>
              <w:t>總申報筆數：</w:t>
            </w:r>
            <w:r>
              <w:rPr>
                <w:rFonts w:ascii="標楷體" w:eastAsia="標楷體" w:hAnsi="標楷體" w:hint="eastAsia"/>
              </w:rPr>
              <w:t>5</w:t>
            </w:r>
            <w:r>
              <w:rPr>
                <w:rFonts w:ascii="標楷體" w:eastAsia="標楷體" w:hAnsi="標楷體"/>
              </w:rPr>
              <w:t>筆</w:t>
            </w:r>
          </w:p>
        </w:tc>
      </w:tr>
    </w:tbl>
    <w:p w14:paraId="234B99C5" w14:textId="77777777" w:rsidR="0074359E" w:rsidRPr="002A2F58" w:rsidRDefault="0074359E" w:rsidP="0074359E">
      <w:pPr>
        <w:widowControl/>
        <w:spacing w:line="0" w:lineRule="atLeast"/>
        <w:jc w:val="both"/>
        <w:rPr>
          <w:rFonts w:ascii="細明體" w:eastAsia="細明體" w:hAnsi="細明體"/>
          <w:b/>
          <w:bCs/>
          <w:color w:val="0070C0"/>
          <w:sz w:val="23"/>
          <w:szCs w:val="23"/>
        </w:rPr>
      </w:pPr>
      <w:r w:rsidRPr="002A2F58">
        <w:rPr>
          <w:rFonts w:ascii="細明體" w:eastAsia="細明體" w:hAnsi="細明體"/>
          <w:b/>
          <w:bCs/>
          <w:color w:val="0070C0"/>
          <w:sz w:val="23"/>
          <w:szCs w:val="23"/>
        </w:rPr>
        <w:t>★</w:t>
      </w:r>
      <w:r w:rsidRPr="002A2F58">
        <w:rPr>
          <w:rFonts w:ascii="細明體" w:eastAsia="細明體" w:hAnsi="細明體" w:hint="eastAsia"/>
          <w:b/>
          <w:bCs/>
          <w:color w:val="0070C0"/>
          <w:sz w:val="23"/>
          <w:szCs w:val="23"/>
        </w:rPr>
        <w:t>填載方式(請依申報表格式逐一填載，以減少事後說明)：</w:t>
      </w:r>
    </w:p>
    <w:p w14:paraId="068ED36D" w14:textId="77777777" w:rsidR="0074359E" w:rsidRPr="0074359E" w:rsidRDefault="0074359E" w:rsidP="0074359E">
      <w:pPr>
        <w:spacing w:line="0" w:lineRule="atLeast"/>
        <w:rPr>
          <w:rFonts w:ascii="細明體" w:eastAsia="細明體" w:hAnsi="細明體"/>
          <w:sz w:val="23"/>
          <w:szCs w:val="23"/>
        </w:rPr>
      </w:pPr>
      <w:r w:rsidRPr="0074359E">
        <w:rPr>
          <w:rFonts w:ascii="細明體" w:eastAsia="細明體" w:hAnsi="細明體" w:hint="eastAsia"/>
          <w:sz w:val="23"/>
          <w:szCs w:val="23"/>
        </w:rPr>
        <w:t>(1)「現金」指申報日所持有之新臺幣、外幣之現金或旅行支票。</w:t>
      </w:r>
    </w:p>
    <w:p w14:paraId="3051BB2A" w14:textId="77777777" w:rsidR="0074359E" w:rsidRPr="0074359E" w:rsidRDefault="0074359E" w:rsidP="0074359E">
      <w:pPr>
        <w:spacing w:line="0" w:lineRule="atLeast"/>
        <w:rPr>
          <w:rFonts w:ascii="細明體" w:eastAsia="細明體" w:hAnsi="細明體"/>
          <w:sz w:val="23"/>
          <w:szCs w:val="23"/>
        </w:rPr>
      </w:pPr>
      <w:r w:rsidRPr="0074359E">
        <w:rPr>
          <w:rFonts w:ascii="細明體" w:eastAsia="細明體" w:hAnsi="細明體" w:hint="eastAsia"/>
          <w:sz w:val="23"/>
          <w:szCs w:val="23"/>
        </w:rPr>
        <w:t>(2)申報人本人、配偶及未成年子女名下「各別」現金總額達新臺幣100萬元以上時，即應由申報人逐筆申報。</w:t>
      </w:r>
    </w:p>
    <w:p w14:paraId="7C57639E" w14:textId="4A86076F" w:rsidR="0074359E" w:rsidRPr="0074359E" w:rsidRDefault="0074359E" w:rsidP="0074359E">
      <w:pPr>
        <w:spacing w:line="0" w:lineRule="atLeast"/>
        <w:rPr>
          <w:rFonts w:ascii="細明體" w:eastAsia="細明體" w:hAnsi="細明體"/>
          <w:sz w:val="23"/>
          <w:szCs w:val="23"/>
        </w:rPr>
      </w:pPr>
      <w:r w:rsidRPr="0074359E">
        <w:rPr>
          <w:rFonts w:ascii="細明體" w:eastAsia="細明體" w:hAnsi="細明體" w:hint="eastAsia"/>
          <w:sz w:val="23"/>
          <w:szCs w:val="23"/>
        </w:rPr>
        <w:t>(3)外幣現金或旅行支票須折合新臺幣時，</w:t>
      </w:r>
      <w:proofErr w:type="gramStart"/>
      <w:r w:rsidRPr="0074359E">
        <w:rPr>
          <w:rFonts w:ascii="細明體" w:eastAsia="細明體" w:hAnsi="細明體" w:hint="eastAsia"/>
          <w:sz w:val="23"/>
          <w:szCs w:val="23"/>
        </w:rPr>
        <w:t>均以申報</w:t>
      </w:r>
      <w:proofErr w:type="gramEnd"/>
      <w:r w:rsidRPr="0074359E">
        <w:rPr>
          <w:rFonts w:ascii="細明體" w:eastAsia="細明體" w:hAnsi="細明體" w:hint="eastAsia"/>
          <w:sz w:val="23"/>
          <w:szCs w:val="23"/>
        </w:rPr>
        <w:t>日之收盤匯率為計算標準，並請申報人註明當日匯率為何。</w:t>
      </w:r>
    </w:p>
    <w:p w14:paraId="53B409EF" w14:textId="414EFE03" w:rsidR="00E50815" w:rsidRDefault="00E50815">
      <w:pPr>
        <w:spacing w:line="0" w:lineRule="atLeast"/>
        <w:rPr>
          <w:rFonts w:ascii="細明體" w:eastAsia="細明體" w:hAnsi="細明體"/>
          <w:sz w:val="20"/>
        </w:rPr>
      </w:pPr>
    </w:p>
    <w:p w14:paraId="0E738A04" w14:textId="6314B3BE" w:rsidR="0074359E" w:rsidRDefault="0074359E">
      <w:pPr>
        <w:widowControl/>
        <w:suppressAutoHyphens w:val="0"/>
        <w:rPr>
          <w:rFonts w:ascii="細明體" w:eastAsia="細明體" w:hAnsi="細明體"/>
          <w:sz w:val="20"/>
        </w:rPr>
      </w:pPr>
      <w:r>
        <w:rPr>
          <w:rFonts w:ascii="細明體" w:eastAsia="細明體" w:hAnsi="細明體"/>
          <w:sz w:val="20"/>
        </w:rPr>
        <w:br w:type="page"/>
      </w:r>
    </w:p>
    <w:p w14:paraId="3CEDF86E" w14:textId="482D9DC7" w:rsidR="00E50815" w:rsidRDefault="00CC2F0A">
      <w:pPr>
        <w:spacing w:line="0" w:lineRule="atLeast"/>
      </w:pPr>
      <w:r>
        <w:rPr>
          <w:rFonts w:ascii="標楷體" w:eastAsia="標楷體" w:hAnsi="標楷體"/>
          <w:b/>
          <w:bCs/>
          <w:noProof/>
        </w:rPr>
        <w:lastRenderedPageBreak/>
        <mc:AlternateContent>
          <mc:Choice Requires="wps">
            <w:drawing>
              <wp:anchor distT="0" distB="0" distL="114300" distR="114300" simplePos="0" relativeHeight="251666944" behindDoc="0" locked="0" layoutInCell="1" allowOverlap="1" wp14:anchorId="2A78ACFA" wp14:editId="7CF7FEC2">
                <wp:simplePos x="0" y="0"/>
                <wp:positionH relativeFrom="column">
                  <wp:posOffset>2526030</wp:posOffset>
                </wp:positionH>
                <wp:positionV relativeFrom="paragraph">
                  <wp:posOffset>-18415</wp:posOffset>
                </wp:positionV>
                <wp:extent cx="2276475" cy="361950"/>
                <wp:effectExtent l="0" t="0" r="28575" b="19050"/>
                <wp:wrapNone/>
                <wp:docPr id="1" name="橢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361950"/>
                        </a:xfrm>
                        <a:prstGeom prst="ellipse">
                          <a:avLst/>
                        </a:prstGeom>
                        <a:noFill/>
                        <a:ln w="190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5F677C" id="橢圓 1" o:spid="_x0000_s1026" style="position:absolute;margin-left:198.9pt;margin-top:-1.45pt;width:179.25pt;height:2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" filled="f" strokecolor="red" strokeweight="1.5pt"/>
            </w:pict>
          </mc:Fallback>
        </mc:AlternateContent>
      </w:r>
      <w:r w:rsidR="005B3CFC" w:rsidRPr="0074359E">
        <w:rPr>
          <w:rFonts w:ascii="標楷體" w:eastAsia="標楷體" w:hAnsi="標楷體"/>
          <w:b/>
          <w:bCs/>
        </w:rPr>
        <w:t>（七）存款（指新臺幣、外幣之存款）</w:t>
      </w:r>
      <w:proofErr w:type="gramStart"/>
      <w:r w:rsidR="005B3CFC">
        <w:rPr>
          <w:rFonts w:ascii="標楷體" w:eastAsia="標楷體" w:hAnsi="標楷體"/>
        </w:rPr>
        <w:t>（</w:t>
      </w:r>
      <w:proofErr w:type="gramEnd"/>
      <w:r w:rsidR="005B3CFC">
        <w:rPr>
          <w:rFonts w:ascii="標楷體" w:eastAsia="標楷體" w:hAnsi="標楷體"/>
        </w:rPr>
        <w:t>總金額：</w:t>
      </w:r>
      <w:r w:rsidR="005B3CFC">
        <w:rPr>
          <w:rFonts w:ascii="標楷體" w:eastAsia="標楷體" w:hAnsi="標楷體"/>
          <w:szCs w:val="24"/>
        </w:rPr>
        <w:t>新臺幣</w:t>
      </w:r>
      <w:r w:rsidR="0074359E">
        <w:rPr>
          <w:rFonts w:ascii="標楷體" w:eastAsia="標楷體" w:hAnsi="標楷體" w:hint="eastAsia"/>
        </w:rPr>
        <w:t>11,205,481</w:t>
      </w:r>
      <w:r w:rsidR="005B3CFC">
        <w:rPr>
          <w:rFonts w:ascii="標楷體" w:eastAsia="標楷體" w:hAnsi="標楷體"/>
        </w:rPr>
        <w:t>元</w:t>
      </w:r>
      <w:proofErr w:type="gramStart"/>
      <w:r w:rsidR="005B3CFC">
        <w:rPr>
          <w:rFonts w:ascii="標楷體" w:eastAsia="標楷體" w:hAnsi="標楷體"/>
        </w:rPr>
        <w:t>）</w:t>
      </w:r>
      <w:proofErr w:type="gramEnd"/>
      <w:r w:rsidR="0074359E">
        <w:rPr>
          <w:rFonts w:ascii="標楷體" w:eastAsia="標楷體" w:hAnsi="標楷體"/>
          <w:b/>
          <w:sz w:val="36"/>
          <w:szCs w:val="36"/>
        </w:rPr>
        <w:t>←</w:t>
      </w:r>
      <w:r w:rsidR="0074359E">
        <w:rPr>
          <w:rFonts w:ascii="標楷體" w:eastAsia="標楷體" w:hAnsi="標楷體" w:hint="eastAsia"/>
          <w:b/>
          <w:sz w:val="32"/>
          <w:szCs w:val="32"/>
        </w:rPr>
        <w:t>下列存款金額填寫完畢後，要記得填寫總金額！</w:t>
      </w:r>
    </w:p>
    <w:tbl>
      <w:tblPr>
        <w:tblW w:w="14062" w:type="dxa"/>
        <w:tblLayout w:type="fixed"/>
        <w:tblCellMar>
          <w:left w:w="10" w:type="dxa"/>
          <w:right w:w="10" w:type="dxa"/>
        </w:tblCellMar>
        <w:tblLook w:val="04A0" w:firstRow="1" w:lastRow="0" w:firstColumn="1" w:lastColumn="0" w:noHBand="0" w:noVBand="1"/>
      </w:tblPr>
      <w:tblGrid>
        <w:gridCol w:w="3096"/>
        <w:gridCol w:w="1559"/>
        <w:gridCol w:w="1134"/>
        <w:gridCol w:w="1559"/>
        <w:gridCol w:w="2694"/>
        <w:gridCol w:w="4020"/>
      </w:tblGrid>
      <w:tr w:rsidR="00E50815" w14:paraId="2394545B" w14:textId="77777777" w:rsidTr="0074359E">
        <w:trPr>
          <w:cantSplit/>
          <w:trHeight w:val="56"/>
        </w:trPr>
        <w:tc>
          <w:tcPr>
            <w:tcW w:w="3096"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606F4D" w14:textId="755C9B3D" w:rsidR="00E50815" w:rsidRPr="0074359E" w:rsidRDefault="005B3CFC" w:rsidP="0074359E">
            <w:pPr>
              <w:jc w:val="center"/>
              <w:rPr>
                <w:rFonts w:ascii="標楷體" w:eastAsia="標楷體" w:hAnsi="標楷體"/>
                <w:szCs w:val="24"/>
              </w:rPr>
            </w:pPr>
            <w:r w:rsidRPr="0074359E">
              <w:rPr>
                <w:rFonts w:ascii="標楷體" w:eastAsia="標楷體" w:hAnsi="標楷體"/>
                <w:szCs w:val="24"/>
              </w:rPr>
              <w:t>存放機構</w:t>
            </w:r>
            <w:r w:rsidR="0074359E" w:rsidRPr="0074359E">
              <w:rPr>
                <w:rFonts w:ascii="標楷體" w:eastAsia="標楷體" w:hAnsi="標楷體" w:hint="eastAsia"/>
                <w:szCs w:val="24"/>
              </w:rPr>
              <w:t>(</w:t>
            </w:r>
            <w:r w:rsidRPr="0074359E">
              <w:rPr>
                <w:rFonts w:ascii="標楷體" w:eastAsia="標楷體" w:hAnsi="標楷體"/>
                <w:szCs w:val="24"/>
              </w:rPr>
              <w:t>應敘明分支機構</w:t>
            </w:r>
            <w:r w:rsidR="0074359E" w:rsidRPr="0074359E">
              <w:rPr>
                <w:rFonts w:ascii="標楷體" w:eastAsia="標楷體" w:hAnsi="標楷體" w:hint="eastAsia"/>
                <w:szCs w:val="24"/>
              </w:rPr>
              <w:t>)</w:t>
            </w:r>
          </w:p>
        </w:tc>
        <w:tc>
          <w:tcPr>
            <w:tcW w:w="1559" w:type="dxa"/>
            <w:tcBorders>
              <w:top w:val="single" w:sz="18"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E9AA08E" w14:textId="77777777" w:rsidR="00E50815" w:rsidRPr="0074359E" w:rsidRDefault="005B3CFC" w:rsidP="0074359E">
            <w:pPr>
              <w:jc w:val="center"/>
              <w:rPr>
                <w:rFonts w:ascii="標楷體" w:eastAsia="標楷體" w:hAnsi="標楷體"/>
                <w:szCs w:val="24"/>
              </w:rPr>
            </w:pPr>
            <w:r w:rsidRPr="0074359E">
              <w:rPr>
                <w:rFonts w:ascii="標楷體" w:eastAsia="標楷體" w:hAnsi="標楷體"/>
                <w:szCs w:val="24"/>
              </w:rPr>
              <w:t>種類</w:t>
            </w:r>
          </w:p>
        </w:tc>
        <w:tc>
          <w:tcPr>
            <w:tcW w:w="1134" w:type="dxa"/>
            <w:tcBorders>
              <w:top w:val="single" w:sz="18"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D0E61A4" w14:textId="77777777" w:rsidR="00E50815" w:rsidRPr="0074359E" w:rsidRDefault="005B3CFC" w:rsidP="0074359E">
            <w:pPr>
              <w:jc w:val="center"/>
              <w:rPr>
                <w:rFonts w:ascii="標楷體" w:eastAsia="標楷體" w:hAnsi="標楷體"/>
                <w:szCs w:val="24"/>
              </w:rPr>
            </w:pPr>
            <w:r w:rsidRPr="0074359E">
              <w:rPr>
                <w:rFonts w:ascii="標楷體" w:eastAsia="標楷體" w:hAnsi="標楷體"/>
                <w:szCs w:val="24"/>
              </w:rPr>
              <w:t>幣別</w:t>
            </w:r>
          </w:p>
        </w:tc>
        <w:tc>
          <w:tcPr>
            <w:tcW w:w="1559"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C4CCA8" w14:textId="77777777" w:rsidR="00E50815" w:rsidRPr="0074359E" w:rsidRDefault="005B3CFC" w:rsidP="0074359E">
            <w:pPr>
              <w:jc w:val="center"/>
              <w:rPr>
                <w:rFonts w:ascii="標楷體" w:eastAsia="標楷體" w:hAnsi="標楷體"/>
                <w:szCs w:val="24"/>
              </w:rPr>
            </w:pPr>
            <w:r w:rsidRPr="0074359E">
              <w:rPr>
                <w:rFonts w:ascii="標楷體" w:eastAsia="標楷體" w:hAnsi="標楷體"/>
                <w:szCs w:val="24"/>
              </w:rPr>
              <w:t>所有人</w:t>
            </w:r>
          </w:p>
        </w:tc>
        <w:tc>
          <w:tcPr>
            <w:tcW w:w="2694" w:type="dxa"/>
            <w:tcBorders>
              <w:top w:val="single" w:sz="18"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7EC4171" w14:textId="77777777" w:rsidR="00E50815" w:rsidRPr="0074359E" w:rsidRDefault="005B3CFC" w:rsidP="0074359E">
            <w:pPr>
              <w:spacing w:line="0" w:lineRule="atLeast"/>
              <w:jc w:val="center"/>
              <w:rPr>
                <w:rFonts w:ascii="標楷體" w:eastAsia="標楷體" w:hAnsi="標楷體"/>
                <w:szCs w:val="24"/>
              </w:rPr>
            </w:pPr>
            <w:r w:rsidRPr="0074359E">
              <w:rPr>
                <w:rFonts w:ascii="標楷體" w:eastAsia="標楷體" w:hAnsi="標楷體"/>
                <w:szCs w:val="24"/>
              </w:rPr>
              <w:t>外幣總額</w:t>
            </w:r>
          </w:p>
        </w:tc>
        <w:tc>
          <w:tcPr>
            <w:tcW w:w="4020" w:type="dxa"/>
            <w:tcBorders>
              <w:top w:val="single" w:sz="18"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D9761EC" w14:textId="77777777" w:rsidR="00E50815" w:rsidRPr="0074359E" w:rsidRDefault="005B3CFC" w:rsidP="0074359E">
            <w:pPr>
              <w:spacing w:line="0" w:lineRule="atLeast"/>
              <w:jc w:val="center"/>
              <w:rPr>
                <w:rFonts w:ascii="標楷體" w:eastAsia="標楷體" w:hAnsi="標楷體"/>
                <w:szCs w:val="24"/>
              </w:rPr>
            </w:pPr>
            <w:r w:rsidRPr="0074359E">
              <w:rPr>
                <w:rFonts w:ascii="標楷體" w:eastAsia="標楷體" w:hAnsi="標楷體"/>
                <w:szCs w:val="24"/>
              </w:rPr>
              <w:t>新臺幣總額或折合新臺幣總額</w:t>
            </w:r>
          </w:p>
        </w:tc>
      </w:tr>
      <w:tr w:rsidR="0074359E" w14:paraId="00206F40" w14:textId="77777777" w:rsidTr="0074359E">
        <w:trPr>
          <w:cantSplit/>
          <w:trHeight w:val="148"/>
        </w:trPr>
        <w:tc>
          <w:tcPr>
            <w:tcW w:w="309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631EC0" w14:textId="7E93C745" w:rsidR="0074359E" w:rsidRPr="0074359E" w:rsidRDefault="0074359E" w:rsidP="0074359E">
            <w:pPr>
              <w:jc w:val="both"/>
              <w:rPr>
                <w:rFonts w:ascii="標楷體" w:eastAsia="標楷體" w:hAnsi="標楷體"/>
                <w:szCs w:val="24"/>
              </w:rPr>
            </w:pPr>
            <w:r w:rsidRPr="0074359E">
              <w:rPr>
                <w:rFonts w:ascii="標楷體" w:eastAsia="標楷體" w:hAnsi="標楷體" w:hint="eastAsia"/>
                <w:szCs w:val="24"/>
              </w:rPr>
              <w:t>花旗銀行松江分行</w:t>
            </w:r>
          </w:p>
        </w:tc>
        <w:tc>
          <w:tcPr>
            <w:tcW w:w="15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A9F7136" w14:textId="06509922" w:rsidR="0074359E" w:rsidRPr="0074359E" w:rsidRDefault="0074359E" w:rsidP="0074359E">
            <w:pPr>
              <w:jc w:val="center"/>
              <w:rPr>
                <w:rFonts w:ascii="標楷體" w:eastAsia="標楷體" w:hAnsi="標楷體"/>
                <w:szCs w:val="24"/>
              </w:rPr>
            </w:pPr>
            <w:r w:rsidRPr="0074359E">
              <w:rPr>
                <w:rFonts w:ascii="標楷體" w:eastAsia="標楷體" w:hAnsi="標楷體" w:hint="eastAsia"/>
                <w:szCs w:val="24"/>
              </w:rPr>
              <w:t>定期存款</w:t>
            </w:r>
          </w:p>
        </w:tc>
        <w:tc>
          <w:tcPr>
            <w:tcW w:w="1134"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1C6E6B5" w14:textId="5D0F5297" w:rsidR="0074359E" w:rsidRPr="0074359E" w:rsidRDefault="0074359E" w:rsidP="0074359E">
            <w:pPr>
              <w:jc w:val="both"/>
              <w:rPr>
                <w:rFonts w:ascii="標楷體" w:eastAsia="標楷體" w:hAnsi="標楷體"/>
                <w:szCs w:val="24"/>
              </w:rPr>
            </w:pPr>
            <w:r w:rsidRPr="0074359E">
              <w:rPr>
                <w:rFonts w:ascii="標楷體" w:eastAsia="標楷體" w:hAnsi="標楷體" w:hint="eastAsia"/>
                <w:szCs w:val="24"/>
              </w:rPr>
              <w:t>美金</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8D692D" w14:textId="05D19E8F" w:rsidR="0074359E" w:rsidRPr="0074359E" w:rsidRDefault="0074359E" w:rsidP="0074359E">
            <w:pPr>
              <w:jc w:val="center"/>
              <w:rPr>
                <w:rFonts w:ascii="標楷體" w:eastAsia="標楷體" w:hAnsi="標楷體"/>
                <w:szCs w:val="24"/>
              </w:rPr>
            </w:pPr>
            <w:r>
              <w:rPr>
                <w:rFonts w:ascii="標楷體" w:eastAsia="標楷體" w:hAnsi="標楷體" w:hint="eastAsia"/>
                <w:szCs w:val="24"/>
              </w:rPr>
              <w:t>楊光明</w:t>
            </w:r>
          </w:p>
        </w:tc>
        <w:tc>
          <w:tcPr>
            <w:tcW w:w="269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A089866" w14:textId="4B4D801A" w:rsidR="0074359E" w:rsidRPr="0074359E" w:rsidRDefault="0074359E" w:rsidP="0074359E">
            <w:pPr>
              <w:jc w:val="both"/>
              <w:rPr>
                <w:rFonts w:ascii="標楷體" w:eastAsia="標楷體" w:hAnsi="標楷體"/>
                <w:szCs w:val="24"/>
              </w:rPr>
            </w:pPr>
            <w:r w:rsidRPr="0074359E">
              <w:rPr>
                <w:rFonts w:ascii="標楷體" w:eastAsia="標楷體" w:hAnsi="標楷體" w:hint="eastAsia"/>
                <w:szCs w:val="24"/>
              </w:rPr>
              <w:t>30,000</w:t>
            </w:r>
          </w:p>
        </w:tc>
        <w:tc>
          <w:tcPr>
            <w:tcW w:w="4020"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46CB4B9C" w14:textId="77383936" w:rsidR="0074359E" w:rsidRPr="0074359E" w:rsidRDefault="0074359E" w:rsidP="0074359E">
            <w:pPr>
              <w:jc w:val="both"/>
              <w:rPr>
                <w:rFonts w:ascii="標楷體" w:eastAsia="標楷體" w:hAnsi="標楷體"/>
                <w:szCs w:val="24"/>
              </w:rPr>
            </w:pPr>
            <w:r w:rsidRPr="0074359E">
              <w:rPr>
                <w:rFonts w:ascii="標楷體" w:eastAsia="標楷體" w:hAnsi="標楷體" w:hint="eastAsia"/>
                <w:szCs w:val="24"/>
              </w:rPr>
              <w:t>954,600</w:t>
            </w:r>
            <w:proofErr w:type="gramStart"/>
            <w:r w:rsidRPr="0074359E">
              <w:rPr>
                <w:rFonts w:ascii="標楷體" w:eastAsia="標楷體" w:hAnsi="標楷體" w:hint="eastAsia"/>
                <w:szCs w:val="24"/>
              </w:rPr>
              <w:t>（</w:t>
            </w:r>
            <w:proofErr w:type="gramEnd"/>
            <w:r w:rsidRPr="0074359E">
              <w:rPr>
                <w:rFonts w:ascii="標楷體" w:eastAsia="標楷體" w:hAnsi="標楷體" w:hint="eastAsia"/>
                <w:szCs w:val="24"/>
              </w:rPr>
              <w:t>1:</w:t>
            </w:r>
            <w:r w:rsidRPr="0074359E">
              <w:rPr>
                <w:rFonts w:ascii="標楷體" w:eastAsia="標楷體" w:hAnsi="標楷體" w:cs="Arial"/>
                <w:color w:val="000000"/>
                <w:szCs w:val="24"/>
              </w:rPr>
              <w:t xml:space="preserve"> 31.82</w:t>
            </w:r>
            <w:proofErr w:type="gramStart"/>
            <w:r w:rsidRPr="0074359E">
              <w:rPr>
                <w:rFonts w:ascii="標楷體" w:eastAsia="標楷體" w:hAnsi="標楷體" w:hint="eastAsia"/>
                <w:szCs w:val="24"/>
              </w:rPr>
              <w:t>）</w:t>
            </w:r>
            <w:proofErr w:type="gramEnd"/>
          </w:p>
        </w:tc>
      </w:tr>
      <w:tr w:rsidR="0074359E" w14:paraId="6BDA6E67" w14:textId="77777777" w:rsidTr="0074359E">
        <w:trPr>
          <w:cantSplit/>
          <w:trHeight w:val="110"/>
        </w:trPr>
        <w:tc>
          <w:tcPr>
            <w:tcW w:w="309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5899FA" w14:textId="42F7CFAB" w:rsidR="0074359E" w:rsidRPr="0074359E" w:rsidRDefault="0074359E" w:rsidP="0074359E">
            <w:pPr>
              <w:jc w:val="both"/>
              <w:rPr>
                <w:rFonts w:ascii="標楷體" w:eastAsia="標楷體" w:hAnsi="標楷體"/>
                <w:szCs w:val="24"/>
              </w:rPr>
            </w:pPr>
            <w:r w:rsidRPr="0074359E">
              <w:rPr>
                <w:rFonts w:ascii="標楷體" w:eastAsia="標楷體" w:hAnsi="標楷體" w:hint="eastAsia"/>
                <w:szCs w:val="24"/>
              </w:rPr>
              <w:t>台北富邦銀行南門分行</w:t>
            </w:r>
          </w:p>
        </w:tc>
        <w:tc>
          <w:tcPr>
            <w:tcW w:w="15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D1800B6" w14:textId="37E6A11F" w:rsidR="0074359E" w:rsidRPr="0074359E" w:rsidRDefault="0074359E" w:rsidP="0074359E">
            <w:pPr>
              <w:jc w:val="center"/>
              <w:rPr>
                <w:rFonts w:ascii="標楷體" w:eastAsia="標楷體" w:hAnsi="標楷體"/>
                <w:szCs w:val="24"/>
              </w:rPr>
            </w:pPr>
            <w:r w:rsidRPr="0074359E">
              <w:rPr>
                <w:rFonts w:ascii="標楷體" w:eastAsia="標楷體" w:hAnsi="標楷體" w:hint="eastAsia"/>
                <w:szCs w:val="24"/>
              </w:rPr>
              <w:t>活期存款</w:t>
            </w:r>
          </w:p>
        </w:tc>
        <w:tc>
          <w:tcPr>
            <w:tcW w:w="1134"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CE015C4" w14:textId="77777777" w:rsidR="0074359E" w:rsidRPr="0074359E" w:rsidRDefault="0074359E" w:rsidP="0074359E">
            <w:pPr>
              <w:jc w:val="both"/>
              <w:rPr>
                <w:rFonts w:ascii="標楷體" w:eastAsia="標楷體" w:hAnsi="標楷體"/>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AFDD43" w14:textId="2DF2C593" w:rsidR="0074359E" w:rsidRPr="0074359E" w:rsidRDefault="0074359E" w:rsidP="0074359E">
            <w:pPr>
              <w:jc w:val="center"/>
              <w:rPr>
                <w:rFonts w:ascii="標楷體" w:eastAsia="標楷體" w:hAnsi="標楷體"/>
                <w:szCs w:val="24"/>
              </w:rPr>
            </w:pPr>
            <w:r>
              <w:rPr>
                <w:rFonts w:ascii="標楷體" w:eastAsia="標楷體" w:hAnsi="標楷體" w:hint="eastAsia"/>
                <w:szCs w:val="24"/>
              </w:rPr>
              <w:t>楊光明</w:t>
            </w:r>
          </w:p>
        </w:tc>
        <w:tc>
          <w:tcPr>
            <w:tcW w:w="269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4C8441C" w14:textId="77777777" w:rsidR="0074359E" w:rsidRPr="0074359E" w:rsidRDefault="0074359E" w:rsidP="0074359E">
            <w:pPr>
              <w:jc w:val="both"/>
              <w:rPr>
                <w:rFonts w:ascii="標楷體" w:eastAsia="標楷體" w:hAnsi="標楷體"/>
                <w:szCs w:val="24"/>
              </w:rPr>
            </w:pPr>
          </w:p>
        </w:tc>
        <w:tc>
          <w:tcPr>
            <w:tcW w:w="4020"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31E9A7E3" w14:textId="51B89D4C" w:rsidR="0074359E" w:rsidRPr="0074359E" w:rsidRDefault="0074359E" w:rsidP="0074359E">
            <w:pPr>
              <w:jc w:val="both"/>
              <w:rPr>
                <w:rFonts w:ascii="標楷體" w:eastAsia="標楷體" w:hAnsi="標楷體"/>
                <w:szCs w:val="24"/>
              </w:rPr>
            </w:pPr>
            <w:r w:rsidRPr="0074359E">
              <w:rPr>
                <w:rFonts w:ascii="標楷體" w:eastAsia="標楷體" w:hAnsi="標楷體" w:hint="eastAsia"/>
                <w:szCs w:val="24"/>
              </w:rPr>
              <w:t>100,053</w:t>
            </w:r>
          </w:p>
        </w:tc>
      </w:tr>
      <w:tr w:rsidR="0074359E" w14:paraId="4DA74651" w14:textId="77777777" w:rsidTr="0074359E">
        <w:trPr>
          <w:cantSplit/>
          <w:trHeight w:val="65"/>
        </w:trPr>
        <w:tc>
          <w:tcPr>
            <w:tcW w:w="309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CA5570" w14:textId="32774C5E" w:rsidR="0074359E" w:rsidRPr="0074359E" w:rsidRDefault="0074359E" w:rsidP="0074359E">
            <w:pPr>
              <w:jc w:val="both"/>
              <w:rPr>
                <w:rFonts w:ascii="標楷體" w:eastAsia="標楷體" w:hAnsi="標楷體"/>
                <w:szCs w:val="24"/>
              </w:rPr>
            </w:pPr>
            <w:r w:rsidRPr="0074359E">
              <w:rPr>
                <w:rFonts w:ascii="標楷體" w:eastAsia="標楷體" w:hAnsi="標楷體" w:hint="eastAsia"/>
                <w:szCs w:val="24"/>
              </w:rPr>
              <w:t>兆豐銀行金華分行</w:t>
            </w:r>
          </w:p>
        </w:tc>
        <w:tc>
          <w:tcPr>
            <w:tcW w:w="15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E3C7272" w14:textId="25B9913C" w:rsidR="0074359E" w:rsidRPr="0074359E" w:rsidRDefault="0074359E" w:rsidP="0074359E">
            <w:pPr>
              <w:jc w:val="center"/>
              <w:rPr>
                <w:rFonts w:ascii="標楷體" w:eastAsia="標楷體" w:hAnsi="標楷體"/>
                <w:szCs w:val="24"/>
              </w:rPr>
            </w:pPr>
            <w:r w:rsidRPr="0074359E">
              <w:rPr>
                <w:rFonts w:ascii="標楷體" w:eastAsia="標楷體" w:hAnsi="標楷體" w:hint="eastAsia"/>
                <w:szCs w:val="24"/>
              </w:rPr>
              <w:t>活期存款</w:t>
            </w:r>
          </w:p>
        </w:tc>
        <w:tc>
          <w:tcPr>
            <w:tcW w:w="1134"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FF4133" w14:textId="77777777" w:rsidR="0074359E" w:rsidRPr="0074359E" w:rsidRDefault="0074359E" w:rsidP="0074359E">
            <w:pPr>
              <w:jc w:val="both"/>
              <w:rPr>
                <w:rFonts w:ascii="標楷體" w:eastAsia="標楷體" w:hAnsi="標楷體"/>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752DCC" w14:textId="6A0B162C" w:rsidR="0074359E" w:rsidRPr="0074359E" w:rsidRDefault="0074359E" w:rsidP="0074359E">
            <w:pPr>
              <w:jc w:val="center"/>
              <w:rPr>
                <w:rFonts w:ascii="標楷體" w:eastAsia="標楷體" w:hAnsi="標楷體"/>
                <w:szCs w:val="24"/>
              </w:rPr>
            </w:pPr>
            <w:r>
              <w:rPr>
                <w:rFonts w:ascii="標楷體" w:eastAsia="標楷體" w:hAnsi="標楷體" w:hint="eastAsia"/>
                <w:szCs w:val="24"/>
              </w:rPr>
              <w:t>楊光明</w:t>
            </w:r>
          </w:p>
        </w:tc>
        <w:tc>
          <w:tcPr>
            <w:tcW w:w="269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06AD701" w14:textId="77777777" w:rsidR="0074359E" w:rsidRPr="0074359E" w:rsidRDefault="0074359E" w:rsidP="0074359E">
            <w:pPr>
              <w:jc w:val="both"/>
              <w:rPr>
                <w:rFonts w:ascii="標楷體" w:eastAsia="標楷體" w:hAnsi="標楷體"/>
                <w:szCs w:val="24"/>
              </w:rPr>
            </w:pPr>
          </w:p>
        </w:tc>
        <w:tc>
          <w:tcPr>
            <w:tcW w:w="4020"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DC730C8" w14:textId="7AE133DD" w:rsidR="0074359E" w:rsidRPr="0074359E" w:rsidRDefault="0074359E" w:rsidP="0074359E">
            <w:pPr>
              <w:jc w:val="both"/>
              <w:rPr>
                <w:rFonts w:ascii="標楷體" w:eastAsia="標楷體" w:hAnsi="標楷體"/>
                <w:szCs w:val="24"/>
              </w:rPr>
            </w:pPr>
            <w:r w:rsidRPr="0074359E">
              <w:rPr>
                <w:rFonts w:ascii="標楷體" w:eastAsia="標楷體" w:hAnsi="標楷體" w:hint="eastAsia"/>
                <w:szCs w:val="24"/>
              </w:rPr>
              <w:t>363</w:t>
            </w:r>
          </w:p>
        </w:tc>
      </w:tr>
      <w:tr w:rsidR="0074359E" w14:paraId="3D5A19D5" w14:textId="77777777" w:rsidTr="0074359E">
        <w:trPr>
          <w:cantSplit/>
          <w:trHeight w:val="65"/>
        </w:trPr>
        <w:tc>
          <w:tcPr>
            <w:tcW w:w="309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416D37" w14:textId="2C8F8DBD" w:rsidR="0074359E" w:rsidRPr="0074359E" w:rsidRDefault="0074359E" w:rsidP="0074359E">
            <w:pPr>
              <w:jc w:val="both"/>
              <w:rPr>
                <w:rFonts w:ascii="標楷體" w:eastAsia="標楷體" w:hAnsi="標楷體"/>
                <w:szCs w:val="24"/>
              </w:rPr>
            </w:pPr>
            <w:r w:rsidRPr="0074359E">
              <w:rPr>
                <w:rFonts w:ascii="標楷體" w:eastAsia="標楷體" w:hAnsi="標楷體" w:hint="eastAsia"/>
                <w:szCs w:val="24"/>
              </w:rPr>
              <w:t>台北富邦銀行南門分行</w:t>
            </w:r>
          </w:p>
        </w:tc>
        <w:tc>
          <w:tcPr>
            <w:tcW w:w="15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A079E03" w14:textId="1A3D473B" w:rsidR="0074359E" w:rsidRPr="0074359E" w:rsidRDefault="0074359E" w:rsidP="0074359E">
            <w:pPr>
              <w:jc w:val="center"/>
              <w:rPr>
                <w:rFonts w:ascii="標楷體" w:eastAsia="標楷體" w:hAnsi="標楷體"/>
                <w:szCs w:val="24"/>
              </w:rPr>
            </w:pPr>
            <w:r w:rsidRPr="0074359E">
              <w:rPr>
                <w:rFonts w:ascii="標楷體" w:eastAsia="標楷體" w:hAnsi="標楷體" w:hint="eastAsia"/>
                <w:szCs w:val="24"/>
              </w:rPr>
              <w:t>活期存款</w:t>
            </w:r>
          </w:p>
        </w:tc>
        <w:tc>
          <w:tcPr>
            <w:tcW w:w="1134"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145BA6B" w14:textId="77777777" w:rsidR="0074359E" w:rsidRPr="0074359E" w:rsidRDefault="0074359E" w:rsidP="0074359E">
            <w:pPr>
              <w:jc w:val="both"/>
              <w:rPr>
                <w:rFonts w:ascii="標楷體" w:eastAsia="標楷體" w:hAnsi="標楷體"/>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0D9934" w14:textId="5C3D674F" w:rsidR="0074359E" w:rsidRPr="0074359E" w:rsidRDefault="0074359E" w:rsidP="0074359E">
            <w:pPr>
              <w:jc w:val="center"/>
              <w:rPr>
                <w:rFonts w:ascii="標楷體" w:eastAsia="標楷體" w:hAnsi="標楷體"/>
                <w:szCs w:val="24"/>
              </w:rPr>
            </w:pPr>
            <w:r>
              <w:rPr>
                <w:rFonts w:ascii="標楷體" w:eastAsia="標楷體" w:hAnsi="標楷體" w:hint="eastAsia"/>
                <w:szCs w:val="24"/>
              </w:rPr>
              <w:t>李冰</w:t>
            </w:r>
            <w:proofErr w:type="gramStart"/>
            <w:r>
              <w:rPr>
                <w:rFonts w:ascii="標楷體" w:eastAsia="標楷體" w:hAnsi="標楷體" w:hint="eastAsia"/>
                <w:szCs w:val="24"/>
              </w:rPr>
              <w:t>冰</w:t>
            </w:r>
            <w:proofErr w:type="gramEnd"/>
          </w:p>
        </w:tc>
        <w:tc>
          <w:tcPr>
            <w:tcW w:w="269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3BB1CF4" w14:textId="77777777" w:rsidR="0074359E" w:rsidRPr="0074359E" w:rsidRDefault="0074359E" w:rsidP="0074359E">
            <w:pPr>
              <w:jc w:val="both"/>
              <w:rPr>
                <w:rFonts w:ascii="標楷體" w:eastAsia="標楷體" w:hAnsi="標楷體"/>
                <w:szCs w:val="24"/>
              </w:rPr>
            </w:pPr>
          </w:p>
        </w:tc>
        <w:tc>
          <w:tcPr>
            <w:tcW w:w="4020"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C52BE44" w14:textId="7759A28B" w:rsidR="0074359E" w:rsidRPr="0074359E" w:rsidRDefault="0074359E" w:rsidP="0074359E">
            <w:pPr>
              <w:jc w:val="both"/>
              <w:rPr>
                <w:rFonts w:ascii="標楷體" w:eastAsia="標楷體" w:hAnsi="標楷體"/>
                <w:szCs w:val="24"/>
              </w:rPr>
            </w:pPr>
            <w:r w:rsidRPr="0074359E">
              <w:rPr>
                <w:rFonts w:ascii="標楷體" w:eastAsia="標楷體" w:hAnsi="標楷體" w:hint="eastAsia"/>
                <w:szCs w:val="24"/>
              </w:rPr>
              <w:t>7,011,593</w:t>
            </w:r>
          </w:p>
        </w:tc>
      </w:tr>
      <w:tr w:rsidR="0074359E" w14:paraId="0FE740B5" w14:textId="77777777" w:rsidTr="0074359E">
        <w:trPr>
          <w:cantSplit/>
          <w:trHeight w:val="65"/>
        </w:trPr>
        <w:tc>
          <w:tcPr>
            <w:tcW w:w="309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9DE635" w14:textId="44BDA52F" w:rsidR="0074359E" w:rsidRPr="0074359E" w:rsidRDefault="0074359E" w:rsidP="0074359E">
            <w:pPr>
              <w:jc w:val="both"/>
              <w:rPr>
                <w:rFonts w:ascii="標楷體" w:eastAsia="標楷體" w:hAnsi="標楷體"/>
                <w:szCs w:val="24"/>
              </w:rPr>
            </w:pPr>
            <w:r w:rsidRPr="0074359E">
              <w:rPr>
                <w:rFonts w:ascii="標楷體" w:eastAsia="標楷體" w:hAnsi="標楷體" w:hint="eastAsia"/>
                <w:szCs w:val="24"/>
              </w:rPr>
              <w:t>台北富邦銀行中山分行</w:t>
            </w:r>
          </w:p>
        </w:tc>
        <w:tc>
          <w:tcPr>
            <w:tcW w:w="15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8955352" w14:textId="3A76CB20" w:rsidR="0074359E" w:rsidRPr="0074359E" w:rsidRDefault="0074359E" w:rsidP="0074359E">
            <w:pPr>
              <w:jc w:val="center"/>
              <w:rPr>
                <w:rFonts w:ascii="標楷體" w:eastAsia="標楷體" w:hAnsi="標楷體"/>
                <w:szCs w:val="24"/>
              </w:rPr>
            </w:pPr>
            <w:r w:rsidRPr="0074359E">
              <w:rPr>
                <w:rFonts w:ascii="標楷體" w:eastAsia="標楷體" w:hAnsi="標楷體" w:hint="eastAsia"/>
                <w:szCs w:val="24"/>
              </w:rPr>
              <w:t>活期存款</w:t>
            </w:r>
          </w:p>
        </w:tc>
        <w:tc>
          <w:tcPr>
            <w:tcW w:w="1134"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3AA695A" w14:textId="77777777" w:rsidR="0074359E" w:rsidRPr="0074359E" w:rsidRDefault="0074359E" w:rsidP="0074359E">
            <w:pPr>
              <w:jc w:val="both"/>
              <w:rPr>
                <w:rFonts w:ascii="標楷體" w:eastAsia="標楷體" w:hAnsi="標楷體"/>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985F37" w14:textId="13C1EE68" w:rsidR="0074359E" w:rsidRPr="0074359E" w:rsidRDefault="0074359E" w:rsidP="0074359E">
            <w:pPr>
              <w:jc w:val="center"/>
              <w:rPr>
                <w:rFonts w:ascii="標楷體" w:eastAsia="標楷體" w:hAnsi="標楷體"/>
                <w:szCs w:val="24"/>
              </w:rPr>
            </w:pPr>
            <w:r>
              <w:rPr>
                <w:rFonts w:ascii="標楷體" w:eastAsia="標楷體" w:hAnsi="標楷體" w:hint="eastAsia"/>
                <w:szCs w:val="24"/>
              </w:rPr>
              <w:t>李冰</w:t>
            </w:r>
            <w:proofErr w:type="gramStart"/>
            <w:r>
              <w:rPr>
                <w:rFonts w:ascii="標楷體" w:eastAsia="標楷體" w:hAnsi="標楷體" w:hint="eastAsia"/>
                <w:szCs w:val="24"/>
              </w:rPr>
              <w:t>冰</w:t>
            </w:r>
            <w:proofErr w:type="gramEnd"/>
          </w:p>
        </w:tc>
        <w:tc>
          <w:tcPr>
            <w:tcW w:w="269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F897953" w14:textId="77777777" w:rsidR="0074359E" w:rsidRPr="0074359E" w:rsidRDefault="0074359E" w:rsidP="0074359E">
            <w:pPr>
              <w:jc w:val="both"/>
              <w:rPr>
                <w:rFonts w:ascii="標楷體" w:eastAsia="標楷體" w:hAnsi="標楷體"/>
                <w:szCs w:val="24"/>
              </w:rPr>
            </w:pPr>
          </w:p>
        </w:tc>
        <w:tc>
          <w:tcPr>
            <w:tcW w:w="4020"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80055C6" w14:textId="1D0AB359" w:rsidR="0074359E" w:rsidRPr="0074359E" w:rsidRDefault="0074359E" w:rsidP="0074359E">
            <w:pPr>
              <w:jc w:val="both"/>
              <w:rPr>
                <w:rFonts w:ascii="標楷體" w:eastAsia="標楷體" w:hAnsi="標楷體"/>
                <w:szCs w:val="24"/>
              </w:rPr>
            </w:pPr>
            <w:r w:rsidRPr="0074359E">
              <w:rPr>
                <w:rFonts w:ascii="標楷體" w:eastAsia="標楷體" w:hAnsi="標楷體" w:hint="eastAsia"/>
                <w:szCs w:val="24"/>
              </w:rPr>
              <w:t>11,111</w:t>
            </w:r>
          </w:p>
        </w:tc>
      </w:tr>
      <w:tr w:rsidR="0074359E" w14:paraId="0D0741A2" w14:textId="77777777" w:rsidTr="0074359E">
        <w:trPr>
          <w:cantSplit/>
          <w:trHeight w:val="65"/>
        </w:trPr>
        <w:tc>
          <w:tcPr>
            <w:tcW w:w="309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AA26F0" w14:textId="3E8F1C0C" w:rsidR="0074359E" w:rsidRPr="0074359E" w:rsidRDefault="0074359E" w:rsidP="0074359E">
            <w:pPr>
              <w:jc w:val="both"/>
              <w:rPr>
                <w:rFonts w:ascii="標楷體" w:eastAsia="標楷體" w:hAnsi="標楷體"/>
                <w:szCs w:val="24"/>
              </w:rPr>
            </w:pPr>
            <w:r w:rsidRPr="0074359E">
              <w:rPr>
                <w:rFonts w:ascii="標楷體" w:eastAsia="標楷體" w:hAnsi="標楷體" w:hint="eastAsia"/>
                <w:szCs w:val="24"/>
              </w:rPr>
              <w:t>兆豐銀行金華分行</w:t>
            </w:r>
          </w:p>
        </w:tc>
        <w:tc>
          <w:tcPr>
            <w:tcW w:w="15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BA48E17" w14:textId="1333D37A" w:rsidR="0074359E" w:rsidRPr="0074359E" w:rsidRDefault="0074359E" w:rsidP="0074359E">
            <w:pPr>
              <w:jc w:val="center"/>
              <w:rPr>
                <w:rFonts w:ascii="標楷體" w:eastAsia="標楷體" w:hAnsi="標楷體"/>
                <w:szCs w:val="24"/>
              </w:rPr>
            </w:pPr>
            <w:r w:rsidRPr="0074359E">
              <w:rPr>
                <w:rFonts w:ascii="標楷體" w:eastAsia="標楷體" w:hAnsi="標楷體" w:hint="eastAsia"/>
                <w:szCs w:val="24"/>
              </w:rPr>
              <w:t>活期存款</w:t>
            </w:r>
          </w:p>
        </w:tc>
        <w:tc>
          <w:tcPr>
            <w:tcW w:w="1134"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2EBFE71" w14:textId="77777777" w:rsidR="0074359E" w:rsidRPr="0074359E" w:rsidRDefault="0074359E" w:rsidP="0074359E">
            <w:pPr>
              <w:jc w:val="both"/>
              <w:rPr>
                <w:rFonts w:ascii="標楷體" w:eastAsia="標楷體" w:hAnsi="標楷體"/>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8D1915" w14:textId="67C2E8F1" w:rsidR="0074359E" w:rsidRPr="0074359E" w:rsidRDefault="0074359E" w:rsidP="0074359E">
            <w:pPr>
              <w:jc w:val="center"/>
              <w:rPr>
                <w:rFonts w:ascii="標楷體" w:eastAsia="標楷體" w:hAnsi="標楷體"/>
                <w:szCs w:val="24"/>
              </w:rPr>
            </w:pPr>
            <w:r>
              <w:rPr>
                <w:rFonts w:ascii="標楷體" w:eastAsia="標楷體" w:hAnsi="標楷體" w:hint="eastAsia"/>
                <w:szCs w:val="24"/>
              </w:rPr>
              <w:t>李冰</w:t>
            </w:r>
            <w:proofErr w:type="gramStart"/>
            <w:r>
              <w:rPr>
                <w:rFonts w:ascii="標楷體" w:eastAsia="標楷體" w:hAnsi="標楷體" w:hint="eastAsia"/>
                <w:szCs w:val="24"/>
              </w:rPr>
              <w:t>冰</w:t>
            </w:r>
            <w:proofErr w:type="gramEnd"/>
          </w:p>
        </w:tc>
        <w:tc>
          <w:tcPr>
            <w:tcW w:w="269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A0800EA" w14:textId="77777777" w:rsidR="0074359E" w:rsidRPr="0074359E" w:rsidRDefault="0074359E" w:rsidP="0074359E">
            <w:pPr>
              <w:jc w:val="both"/>
              <w:rPr>
                <w:rFonts w:ascii="標楷體" w:eastAsia="標楷體" w:hAnsi="標楷體"/>
                <w:szCs w:val="24"/>
              </w:rPr>
            </w:pPr>
          </w:p>
        </w:tc>
        <w:tc>
          <w:tcPr>
            <w:tcW w:w="4020"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017D305" w14:textId="516E460F" w:rsidR="0074359E" w:rsidRPr="0074359E" w:rsidRDefault="0074359E" w:rsidP="0074359E">
            <w:pPr>
              <w:jc w:val="both"/>
              <w:rPr>
                <w:rFonts w:ascii="標楷體" w:eastAsia="標楷體" w:hAnsi="標楷體"/>
                <w:szCs w:val="24"/>
              </w:rPr>
            </w:pPr>
            <w:r w:rsidRPr="0074359E">
              <w:rPr>
                <w:rFonts w:ascii="標楷體" w:eastAsia="標楷體" w:hAnsi="標楷體" w:hint="eastAsia"/>
                <w:szCs w:val="24"/>
              </w:rPr>
              <w:t>12,000</w:t>
            </w:r>
          </w:p>
        </w:tc>
      </w:tr>
      <w:tr w:rsidR="0074359E" w14:paraId="34481B30" w14:textId="77777777" w:rsidTr="0074359E">
        <w:trPr>
          <w:cantSplit/>
          <w:trHeight w:val="65"/>
        </w:trPr>
        <w:tc>
          <w:tcPr>
            <w:tcW w:w="309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6D9D05" w14:textId="0E82820C" w:rsidR="0074359E" w:rsidRPr="0074359E" w:rsidRDefault="0074359E" w:rsidP="0074359E">
            <w:pPr>
              <w:jc w:val="both"/>
              <w:rPr>
                <w:rFonts w:ascii="標楷體" w:eastAsia="標楷體" w:hAnsi="標楷體"/>
                <w:szCs w:val="24"/>
              </w:rPr>
            </w:pPr>
            <w:r w:rsidRPr="0074359E">
              <w:rPr>
                <w:rFonts w:ascii="標楷體" w:eastAsia="標楷體" w:hAnsi="標楷體" w:hint="eastAsia"/>
                <w:szCs w:val="24"/>
              </w:rPr>
              <w:t>中國信託銀行信義分行</w:t>
            </w:r>
          </w:p>
        </w:tc>
        <w:tc>
          <w:tcPr>
            <w:tcW w:w="15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A2DB95D" w14:textId="3FC3BC9C" w:rsidR="0074359E" w:rsidRPr="0074359E" w:rsidRDefault="0074359E" w:rsidP="0074359E">
            <w:pPr>
              <w:jc w:val="center"/>
              <w:rPr>
                <w:rFonts w:ascii="標楷體" w:eastAsia="標楷體" w:hAnsi="標楷體"/>
                <w:szCs w:val="24"/>
              </w:rPr>
            </w:pPr>
            <w:r w:rsidRPr="0074359E">
              <w:rPr>
                <w:rFonts w:ascii="標楷體" w:eastAsia="標楷體" w:hAnsi="標楷體" w:hint="eastAsia"/>
                <w:szCs w:val="24"/>
              </w:rPr>
              <w:t>定期存款</w:t>
            </w:r>
          </w:p>
        </w:tc>
        <w:tc>
          <w:tcPr>
            <w:tcW w:w="1134"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72CD185" w14:textId="77777777" w:rsidR="0074359E" w:rsidRPr="0074359E" w:rsidRDefault="0074359E" w:rsidP="0074359E">
            <w:pPr>
              <w:jc w:val="both"/>
              <w:rPr>
                <w:rFonts w:ascii="標楷體" w:eastAsia="標楷體" w:hAnsi="標楷體"/>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6E9FA7" w14:textId="38E20E57" w:rsidR="0074359E" w:rsidRPr="0074359E" w:rsidRDefault="0074359E" w:rsidP="0074359E">
            <w:pPr>
              <w:jc w:val="center"/>
              <w:rPr>
                <w:rFonts w:ascii="標楷體" w:eastAsia="標楷體" w:hAnsi="標楷體"/>
                <w:szCs w:val="24"/>
              </w:rPr>
            </w:pPr>
            <w:r>
              <w:rPr>
                <w:rFonts w:ascii="標楷體" w:eastAsia="標楷體" w:hAnsi="標楷體" w:hint="eastAsia"/>
                <w:szCs w:val="24"/>
              </w:rPr>
              <w:t>李冰</w:t>
            </w:r>
            <w:proofErr w:type="gramStart"/>
            <w:r>
              <w:rPr>
                <w:rFonts w:ascii="標楷體" w:eastAsia="標楷體" w:hAnsi="標楷體" w:hint="eastAsia"/>
                <w:szCs w:val="24"/>
              </w:rPr>
              <w:t>冰</w:t>
            </w:r>
            <w:proofErr w:type="gramEnd"/>
          </w:p>
        </w:tc>
        <w:tc>
          <w:tcPr>
            <w:tcW w:w="269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EF9653" w14:textId="77777777" w:rsidR="0074359E" w:rsidRPr="0074359E" w:rsidRDefault="0074359E" w:rsidP="0074359E">
            <w:pPr>
              <w:jc w:val="both"/>
              <w:rPr>
                <w:rFonts w:ascii="標楷體" w:eastAsia="標楷體" w:hAnsi="標楷體"/>
                <w:szCs w:val="24"/>
              </w:rPr>
            </w:pPr>
          </w:p>
        </w:tc>
        <w:tc>
          <w:tcPr>
            <w:tcW w:w="4020"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D669AAA" w14:textId="2B8BC1DA" w:rsidR="0074359E" w:rsidRPr="0074359E" w:rsidRDefault="0074359E" w:rsidP="0074359E">
            <w:pPr>
              <w:jc w:val="both"/>
              <w:rPr>
                <w:rFonts w:ascii="標楷體" w:eastAsia="標楷體" w:hAnsi="標楷體"/>
                <w:szCs w:val="24"/>
              </w:rPr>
            </w:pPr>
            <w:r w:rsidRPr="0074359E">
              <w:rPr>
                <w:rFonts w:ascii="標楷體" w:eastAsia="標楷體" w:hAnsi="標楷體" w:hint="eastAsia"/>
                <w:szCs w:val="24"/>
              </w:rPr>
              <w:t>100,000</w:t>
            </w:r>
          </w:p>
        </w:tc>
      </w:tr>
      <w:tr w:rsidR="0074359E" w14:paraId="4A2FC78E" w14:textId="77777777" w:rsidTr="0074359E">
        <w:trPr>
          <w:cantSplit/>
          <w:trHeight w:val="65"/>
        </w:trPr>
        <w:tc>
          <w:tcPr>
            <w:tcW w:w="309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47D974" w14:textId="2B98A449" w:rsidR="0074359E" w:rsidRPr="0074359E" w:rsidRDefault="0074359E" w:rsidP="0074359E">
            <w:pPr>
              <w:jc w:val="both"/>
              <w:rPr>
                <w:rFonts w:ascii="標楷體" w:eastAsia="標楷體" w:hAnsi="標楷體"/>
                <w:szCs w:val="24"/>
              </w:rPr>
            </w:pPr>
            <w:r w:rsidRPr="0074359E">
              <w:rPr>
                <w:rFonts w:ascii="標楷體" w:eastAsia="標楷體" w:hAnsi="標楷體" w:hint="eastAsia"/>
                <w:szCs w:val="24"/>
              </w:rPr>
              <w:t>合作金庫銀行西門分行</w:t>
            </w:r>
          </w:p>
        </w:tc>
        <w:tc>
          <w:tcPr>
            <w:tcW w:w="15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86E08E3" w14:textId="19E34110" w:rsidR="0074359E" w:rsidRPr="0074359E" w:rsidRDefault="0074359E" w:rsidP="0074359E">
            <w:pPr>
              <w:jc w:val="center"/>
              <w:rPr>
                <w:rFonts w:ascii="標楷體" w:eastAsia="標楷體" w:hAnsi="標楷體"/>
                <w:szCs w:val="24"/>
              </w:rPr>
            </w:pPr>
            <w:r w:rsidRPr="0074359E">
              <w:rPr>
                <w:rFonts w:ascii="標楷體" w:eastAsia="標楷體" w:hAnsi="標楷體" w:hint="eastAsia"/>
                <w:szCs w:val="24"/>
              </w:rPr>
              <w:t>綜合存款</w:t>
            </w:r>
          </w:p>
        </w:tc>
        <w:tc>
          <w:tcPr>
            <w:tcW w:w="1134"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057CCD3" w14:textId="77777777" w:rsidR="0074359E" w:rsidRPr="0074359E" w:rsidRDefault="0074359E" w:rsidP="0074359E">
            <w:pPr>
              <w:jc w:val="both"/>
              <w:rPr>
                <w:rFonts w:ascii="標楷體" w:eastAsia="標楷體" w:hAnsi="標楷體"/>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5984C2" w14:textId="0FCF708B" w:rsidR="0074359E" w:rsidRPr="0074359E" w:rsidRDefault="0074359E" w:rsidP="0074359E">
            <w:pPr>
              <w:jc w:val="center"/>
              <w:rPr>
                <w:rFonts w:ascii="標楷體" w:eastAsia="標楷體" w:hAnsi="標楷體"/>
                <w:szCs w:val="24"/>
              </w:rPr>
            </w:pPr>
            <w:r>
              <w:rPr>
                <w:rFonts w:ascii="標楷體" w:eastAsia="標楷體" w:hAnsi="標楷體" w:hint="eastAsia"/>
                <w:szCs w:val="24"/>
              </w:rPr>
              <w:t>楊</w:t>
            </w:r>
            <w:r w:rsidRPr="0074359E">
              <w:rPr>
                <w:rFonts w:ascii="標楷體" w:eastAsia="標楷體" w:hAnsi="標楷體" w:hint="eastAsia"/>
                <w:szCs w:val="24"/>
              </w:rPr>
              <w:t>小</w:t>
            </w:r>
            <w:r>
              <w:rPr>
                <w:rFonts w:ascii="標楷體" w:eastAsia="標楷體" w:hAnsi="標楷體" w:hint="eastAsia"/>
                <w:szCs w:val="24"/>
              </w:rPr>
              <w:t>琳</w:t>
            </w:r>
          </w:p>
        </w:tc>
        <w:tc>
          <w:tcPr>
            <w:tcW w:w="269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C46D29A" w14:textId="77777777" w:rsidR="0074359E" w:rsidRPr="0074359E" w:rsidRDefault="0074359E" w:rsidP="0074359E">
            <w:pPr>
              <w:jc w:val="both"/>
              <w:rPr>
                <w:rFonts w:ascii="標楷體" w:eastAsia="標楷體" w:hAnsi="標楷體"/>
                <w:szCs w:val="24"/>
              </w:rPr>
            </w:pPr>
          </w:p>
        </w:tc>
        <w:tc>
          <w:tcPr>
            <w:tcW w:w="4020"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740A4CC3" w14:textId="4B1BD3DC" w:rsidR="0074359E" w:rsidRPr="0074359E" w:rsidRDefault="0074359E" w:rsidP="0074359E">
            <w:pPr>
              <w:jc w:val="both"/>
              <w:rPr>
                <w:rFonts w:ascii="標楷體" w:eastAsia="標楷體" w:hAnsi="標楷體"/>
                <w:szCs w:val="24"/>
              </w:rPr>
            </w:pPr>
            <w:r w:rsidRPr="0074359E">
              <w:rPr>
                <w:rFonts w:ascii="標楷體" w:eastAsia="標楷體" w:hAnsi="標楷體" w:hint="eastAsia"/>
                <w:szCs w:val="24"/>
              </w:rPr>
              <w:t>1,815,761</w:t>
            </w:r>
          </w:p>
        </w:tc>
      </w:tr>
      <w:tr w:rsidR="0074359E" w14:paraId="2F2D162D" w14:textId="77777777" w:rsidTr="0074359E">
        <w:trPr>
          <w:cantSplit/>
          <w:trHeight w:val="65"/>
        </w:trPr>
        <w:tc>
          <w:tcPr>
            <w:tcW w:w="3096"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077006" w14:textId="059B741F" w:rsidR="0074359E" w:rsidRPr="0074359E" w:rsidRDefault="0074359E" w:rsidP="0074359E">
            <w:pPr>
              <w:jc w:val="both"/>
              <w:rPr>
                <w:rFonts w:ascii="標楷體" w:eastAsia="標楷體" w:hAnsi="標楷體"/>
                <w:szCs w:val="24"/>
              </w:rPr>
            </w:pPr>
            <w:r w:rsidRPr="0074359E">
              <w:rPr>
                <w:rFonts w:ascii="標楷體" w:eastAsia="標楷體" w:hAnsi="標楷體" w:hint="eastAsia"/>
                <w:szCs w:val="24"/>
              </w:rPr>
              <w:t>臺灣銀行營業部</w:t>
            </w:r>
          </w:p>
        </w:tc>
        <w:tc>
          <w:tcPr>
            <w:tcW w:w="15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6615D11" w14:textId="37C26A88" w:rsidR="0074359E" w:rsidRPr="0074359E" w:rsidRDefault="0074359E" w:rsidP="0074359E">
            <w:pPr>
              <w:jc w:val="center"/>
              <w:rPr>
                <w:rFonts w:ascii="標楷體" w:eastAsia="標楷體" w:hAnsi="標楷體"/>
                <w:szCs w:val="24"/>
              </w:rPr>
            </w:pPr>
            <w:r w:rsidRPr="0074359E">
              <w:rPr>
                <w:rFonts w:ascii="標楷體" w:eastAsia="標楷體" w:hAnsi="標楷體" w:hint="eastAsia"/>
                <w:szCs w:val="24"/>
              </w:rPr>
              <w:t>優惠存款</w:t>
            </w:r>
          </w:p>
        </w:tc>
        <w:tc>
          <w:tcPr>
            <w:tcW w:w="1134"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03C0235" w14:textId="77777777" w:rsidR="0074359E" w:rsidRPr="0074359E" w:rsidRDefault="0074359E" w:rsidP="0074359E">
            <w:pPr>
              <w:jc w:val="both"/>
              <w:rPr>
                <w:rFonts w:ascii="標楷體" w:eastAsia="標楷體" w:hAnsi="標楷體"/>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2D8B75" w14:textId="262216E4" w:rsidR="0074359E" w:rsidRPr="0074359E" w:rsidRDefault="0074359E" w:rsidP="0074359E">
            <w:pPr>
              <w:jc w:val="center"/>
              <w:rPr>
                <w:rFonts w:ascii="標楷體" w:eastAsia="標楷體" w:hAnsi="標楷體"/>
                <w:szCs w:val="24"/>
              </w:rPr>
            </w:pPr>
            <w:r>
              <w:rPr>
                <w:rFonts w:ascii="標楷體" w:eastAsia="標楷體" w:hAnsi="標楷體" w:hint="eastAsia"/>
                <w:szCs w:val="24"/>
              </w:rPr>
              <w:t>楊四郎</w:t>
            </w:r>
          </w:p>
        </w:tc>
        <w:tc>
          <w:tcPr>
            <w:tcW w:w="269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34C1065" w14:textId="77777777" w:rsidR="0074359E" w:rsidRPr="0074359E" w:rsidRDefault="0074359E" w:rsidP="0074359E">
            <w:pPr>
              <w:jc w:val="both"/>
              <w:rPr>
                <w:rFonts w:ascii="標楷體" w:eastAsia="標楷體" w:hAnsi="標楷體"/>
                <w:szCs w:val="24"/>
              </w:rPr>
            </w:pPr>
          </w:p>
        </w:tc>
        <w:tc>
          <w:tcPr>
            <w:tcW w:w="4020"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781DED7F" w14:textId="48CC82D6" w:rsidR="0074359E" w:rsidRPr="0074359E" w:rsidRDefault="0074359E" w:rsidP="0074359E">
            <w:pPr>
              <w:jc w:val="both"/>
              <w:rPr>
                <w:rFonts w:ascii="標楷體" w:eastAsia="標楷體" w:hAnsi="標楷體"/>
                <w:szCs w:val="24"/>
              </w:rPr>
            </w:pPr>
            <w:r w:rsidRPr="0074359E">
              <w:rPr>
                <w:rFonts w:ascii="標楷體" w:eastAsia="標楷體" w:hAnsi="標楷體" w:hint="eastAsia"/>
                <w:szCs w:val="24"/>
              </w:rPr>
              <w:t>1,200,000</w:t>
            </w:r>
          </w:p>
        </w:tc>
      </w:tr>
      <w:tr w:rsidR="0074359E" w14:paraId="2CCCB95A" w14:textId="77777777" w:rsidTr="008B295D">
        <w:trPr>
          <w:cantSplit/>
          <w:trHeight w:val="65"/>
        </w:trPr>
        <w:tc>
          <w:tcPr>
            <w:tcW w:w="14062" w:type="dxa"/>
            <w:gridSpan w:val="6"/>
            <w:tcBorders>
              <w:top w:val="single" w:sz="6"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19D21DC4" w14:textId="2ADB8B73" w:rsidR="0074359E" w:rsidRDefault="0074359E" w:rsidP="0074359E">
            <w:pPr>
              <w:jc w:val="both"/>
            </w:pPr>
            <w:r>
              <w:rPr>
                <w:rFonts w:ascii="標楷體" w:eastAsia="標楷體" w:hAnsi="標楷體"/>
              </w:rPr>
              <w:t>總申報筆數：</w:t>
            </w:r>
            <w:r w:rsidR="008B295D">
              <w:rPr>
                <w:rFonts w:ascii="標楷體" w:eastAsia="標楷體" w:hAnsi="標楷體" w:hint="eastAsia"/>
              </w:rPr>
              <w:t>9</w:t>
            </w:r>
            <w:r>
              <w:rPr>
                <w:rFonts w:ascii="標楷體" w:eastAsia="標楷體" w:hAnsi="標楷體"/>
              </w:rPr>
              <w:t>筆</w:t>
            </w:r>
          </w:p>
        </w:tc>
      </w:tr>
    </w:tbl>
    <w:p w14:paraId="2D001246" w14:textId="77777777" w:rsidR="008B295D" w:rsidRPr="002A2F58" w:rsidRDefault="008B295D" w:rsidP="008B295D">
      <w:pPr>
        <w:widowControl/>
        <w:spacing w:line="0" w:lineRule="atLeast"/>
        <w:jc w:val="both"/>
        <w:rPr>
          <w:rFonts w:ascii="細明體" w:eastAsia="細明體" w:hAnsi="細明體"/>
          <w:b/>
          <w:bCs/>
          <w:color w:val="0070C0"/>
          <w:sz w:val="23"/>
          <w:szCs w:val="23"/>
        </w:rPr>
      </w:pPr>
      <w:r w:rsidRPr="002A2F58">
        <w:rPr>
          <w:rFonts w:ascii="細明體" w:eastAsia="細明體" w:hAnsi="細明體"/>
          <w:b/>
          <w:bCs/>
          <w:color w:val="0070C0"/>
          <w:sz w:val="23"/>
          <w:szCs w:val="23"/>
        </w:rPr>
        <w:t>★</w:t>
      </w:r>
      <w:r w:rsidRPr="002A2F58">
        <w:rPr>
          <w:rFonts w:ascii="細明體" w:eastAsia="細明體" w:hAnsi="細明體" w:hint="eastAsia"/>
          <w:b/>
          <w:bCs/>
          <w:color w:val="0070C0"/>
          <w:sz w:val="23"/>
          <w:szCs w:val="23"/>
        </w:rPr>
        <w:t>填載方式(請依申報表格式逐一填載，以減少事後說明)：</w:t>
      </w:r>
    </w:p>
    <w:p w14:paraId="1C641D54" w14:textId="77777777" w:rsidR="008B295D" w:rsidRPr="008B295D" w:rsidRDefault="008B295D" w:rsidP="008B295D">
      <w:pPr>
        <w:widowControl/>
        <w:spacing w:line="0" w:lineRule="atLeast"/>
        <w:ind w:left="363" w:hangingChars="158" w:hanging="363"/>
        <w:jc w:val="both"/>
        <w:rPr>
          <w:rFonts w:ascii="細明體" w:eastAsia="細明體" w:hAnsi="細明體"/>
          <w:sz w:val="23"/>
          <w:szCs w:val="23"/>
        </w:rPr>
      </w:pPr>
      <w:r w:rsidRPr="008B295D">
        <w:rPr>
          <w:rFonts w:ascii="細明體" w:eastAsia="細明體" w:hAnsi="細明體" w:hint="eastAsia"/>
          <w:sz w:val="23"/>
          <w:szCs w:val="23"/>
        </w:rPr>
        <w:t>(1)「存款」指存放於銀行、郵局、信用合作社、農、漁會信用部、全國農業金庫等機構之</w:t>
      </w:r>
      <w:r w:rsidRPr="00CC2F0A">
        <w:rPr>
          <w:rFonts w:ascii="細明體" w:eastAsia="細明體" w:hAnsi="細明體" w:hint="eastAsia"/>
          <w:b/>
          <w:bCs/>
          <w:color w:val="FF0000"/>
          <w:sz w:val="23"/>
          <w:szCs w:val="23"/>
        </w:rPr>
        <w:t>支票存款</w:t>
      </w:r>
      <w:r w:rsidRPr="00CC2F0A">
        <w:rPr>
          <w:rFonts w:ascii="細明體" w:eastAsia="細明體" w:hAnsi="細明體" w:hint="eastAsia"/>
          <w:b/>
          <w:bCs/>
          <w:sz w:val="23"/>
          <w:szCs w:val="23"/>
        </w:rPr>
        <w:t>、</w:t>
      </w:r>
      <w:r w:rsidRPr="00CC2F0A">
        <w:rPr>
          <w:rFonts w:ascii="細明體" w:eastAsia="細明體" w:hAnsi="細明體" w:hint="eastAsia"/>
          <w:b/>
          <w:bCs/>
          <w:color w:val="FF0000"/>
          <w:sz w:val="23"/>
          <w:szCs w:val="23"/>
        </w:rPr>
        <w:t>活期存款</w:t>
      </w:r>
      <w:r w:rsidRPr="00CC2F0A">
        <w:rPr>
          <w:rFonts w:ascii="細明體" w:eastAsia="細明體" w:hAnsi="細明體" w:hint="eastAsia"/>
          <w:b/>
          <w:bCs/>
          <w:sz w:val="23"/>
          <w:szCs w:val="23"/>
        </w:rPr>
        <w:t>、</w:t>
      </w:r>
      <w:r w:rsidRPr="00CC2F0A">
        <w:rPr>
          <w:rFonts w:ascii="細明體" w:eastAsia="細明體" w:hAnsi="細明體" w:hint="eastAsia"/>
          <w:b/>
          <w:bCs/>
          <w:color w:val="FF0000"/>
          <w:sz w:val="23"/>
          <w:szCs w:val="23"/>
        </w:rPr>
        <w:t>定期存款</w:t>
      </w:r>
      <w:r w:rsidRPr="00CC2F0A">
        <w:rPr>
          <w:rFonts w:ascii="細明體" w:eastAsia="細明體" w:hAnsi="細明體" w:hint="eastAsia"/>
          <w:b/>
          <w:bCs/>
          <w:sz w:val="23"/>
          <w:szCs w:val="23"/>
        </w:rPr>
        <w:t>、</w:t>
      </w:r>
      <w:r w:rsidRPr="00CC2F0A">
        <w:rPr>
          <w:rFonts w:ascii="細明體" w:eastAsia="細明體" w:hAnsi="細明體" w:hint="eastAsia"/>
          <w:b/>
          <w:bCs/>
          <w:color w:val="FF0000"/>
          <w:sz w:val="23"/>
          <w:szCs w:val="23"/>
        </w:rPr>
        <w:t>儲蓄存款</w:t>
      </w:r>
      <w:r w:rsidRPr="00CC2F0A">
        <w:rPr>
          <w:rFonts w:ascii="細明體" w:eastAsia="細明體" w:hAnsi="細明體" w:hint="eastAsia"/>
          <w:b/>
          <w:bCs/>
          <w:sz w:val="23"/>
          <w:szCs w:val="23"/>
        </w:rPr>
        <w:t>、</w:t>
      </w:r>
      <w:r w:rsidRPr="00CC2F0A">
        <w:rPr>
          <w:rFonts w:ascii="細明體" w:eastAsia="細明體" w:hAnsi="細明體" w:hint="eastAsia"/>
          <w:b/>
          <w:bCs/>
          <w:color w:val="FF0000"/>
          <w:sz w:val="23"/>
          <w:szCs w:val="23"/>
        </w:rPr>
        <w:t>優惠存款</w:t>
      </w:r>
      <w:r w:rsidRPr="00CC2F0A">
        <w:rPr>
          <w:rFonts w:ascii="細明體" w:eastAsia="細明體" w:hAnsi="細明體" w:hint="eastAsia"/>
          <w:b/>
          <w:bCs/>
          <w:sz w:val="23"/>
          <w:szCs w:val="23"/>
        </w:rPr>
        <w:t>、</w:t>
      </w:r>
      <w:r w:rsidRPr="00CC2F0A">
        <w:rPr>
          <w:rFonts w:ascii="細明體" w:eastAsia="細明體" w:hAnsi="細明體" w:hint="eastAsia"/>
          <w:b/>
          <w:bCs/>
          <w:color w:val="FF0000"/>
          <w:sz w:val="23"/>
          <w:szCs w:val="23"/>
        </w:rPr>
        <w:t>綜合存款</w:t>
      </w:r>
      <w:r w:rsidRPr="00CC2F0A">
        <w:rPr>
          <w:rFonts w:ascii="細明體" w:eastAsia="細明體" w:hAnsi="細明體" w:hint="eastAsia"/>
          <w:b/>
          <w:bCs/>
          <w:sz w:val="23"/>
          <w:szCs w:val="23"/>
        </w:rPr>
        <w:t>、</w:t>
      </w:r>
      <w:r w:rsidRPr="00CC2F0A">
        <w:rPr>
          <w:rFonts w:ascii="細明體" w:eastAsia="細明體" w:hAnsi="細明體" w:hint="eastAsia"/>
          <w:b/>
          <w:bCs/>
          <w:color w:val="FF0000"/>
          <w:sz w:val="23"/>
          <w:szCs w:val="23"/>
        </w:rPr>
        <w:t>可轉讓定期存單</w:t>
      </w:r>
      <w:r w:rsidRPr="008B295D">
        <w:rPr>
          <w:rFonts w:ascii="細明體" w:eastAsia="細明體" w:hAnsi="細明體" w:hint="eastAsia"/>
          <w:sz w:val="23"/>
          <w:szCs w:val="23"/>
        </w:rPr>
        <w:t>等金融事業主管機關(構)核定之各種存款及由公司確定用途之信託資金；</w:t>
      </w:r>
      <w:r w:rsidRPr="00CC2F0A">
        <w:rPr>
          <w:rFonts w:ascii="細明體" w:eastAsia="細明體" w:hAnsi="細明體" w:hint="eastAsia"/>
          <w:b/>
          <w:bCs/>
          <w:sz w:val="23"/>
          <w:szCs w:val="23"/>
        </w:rPr>
        <w:t>包括新臺幣、外幣(</w:t>
      </w:r>
      <w:proofErr w:type="gramStart"/>
      <w:r w:rsidRPr="00CC2F0A">
        <w:rPr>
          <w:rFonts w:ascii="細明體" w:eastAsia="細明體" w:hAnsi="細明體" w:hint="eastAsia"/>
          <w:b/>
          <w:bCs/>
          <w:sz w:val="23"/>
          <w:szCs w:val="23"/>
        </w:rPr>
        <w:t>匯</w:t>
      </w:r>
      <w:proofErr w:type="gramEnd"/>
      <w:r w:rsidRPr="00CC2F0A">
        <w:rPr>
          <w:rFonts w:ascii="細明體" w:eastAsia="細明體" w:hAnsi="細明體" w:hint="eastAsia"/>
          <w:b/>
          <w:bCs/>
          <w:sz w:val="23"/>
          <w:szCs w:val="23"/>
        </w:rPr>
        <w:t>)之存款在內</w:t>
      </w:r>
      <w:r w:rsidRPr="008B295D">
        <w:rPr>
          <w:rFonts w:ascii="細明體" w:eastAsia="細明體" w:hAnsi="細明體" w:hint="eastAsia"/>
          <w:sz w:val="23"/>
          <w:szCs w:val="23"/>
        </w:rPr>
        <w:t>。</w:t>
      </w:r>
    </w:p>
    <w:p w14:paraId="47C5F29C" w14:textId="77777777" w:rsidR="008B295D" w:rsidRPr="008B295D" w:rsidRDefault="008B295D" w:rsidP="008B295D">
      <w:pPr>
        <w:widowControl/>
        <w:spacing w:line="0" w:lineRule="atLeast"/>
        <w:ind w:left="363" w:hangingChars="158" w:hanging="363"/>
        <w:jc w:val="both"/>
        <w:rPr>
          <w:rFonts w:ascii="細明體" w:eastAsia="細明體" w:hAnsi="細明體"/>
          <w:sz w:val="23"/>
          <w:szCs w:val="23"/>
        </w:rPr>
      </w:pPr>
      <w:r w:rsidRPr="008B295D">
        <w:rPr>
          <w:rFonts w:ascii="細明體" w:eastAsia="細明體" w:hAnsi="細明體" w:hint="eastAsia"/>
          <w:sz w:val="23"/>
          <w:szCs w:val="23"/>
        </w:rPr>
        <w:t>(2)申報人本人、配偶及未成年子女名下「各別」之存款帳戶總額(新臺幣＋外幣)，當總金額累計達新臺幣100萬元以上時，即應由申報人逐筆申報。</w:t>
      </w:r>
    </w:p>
    <w:p w14:paraId="77705F2C" w14:textId="0FF9355F" w:rsidR="008B295D" w:rsidRPr="008B295D" w:rsidRDefault="008B295D" w:rsidP="008B295D">
      <w:pPr>
        <w:widowControl/>
        <w:spacing w:line="0" w:lineRule="atLeast"/>
        <w:ind w:left="363" w:hangingChars="158" w:hanging="363"/>
        <w:jc w:val="both"/>
        <w:rPr>
          <w:rFonts w:ascii="細明體" w:eastAsia="細明體" w:hAnsi="細明體"/>
          <w:sz w:val="23"/>
          <w:szCs w:val="23"/>
        </w:rPr>
      </w:pPr>
      <w:r w:rsidRPr="008B295D">
        <w:rPr>
          <w:rFonts w:ascii="細明體" w:eastAsia="細明體" w:hAnsi="細明體" w:hint="eastAsia"/>
          <w:sz w:val="23"/>
          <w:szCs w:val="23"/>
        </w:rPr>
        <w:t>(3)外幣(</w:t>
      </w:r>
      <w:proofErr w:type="gramStart"/>
      <w:r w:rsidRPr="008B295D">
        <w:rPr>
          <w:rFonts w:ascii="細明體" w:eastAsia="細明體" w:hAnsi="細明體" w:hint="eastAsia"/>
          <w:sz w:val="23"/>
          <w:szCs w:val="23"/>
        </w:rPr>
        <w:t>匯</w:t>
      </w:r>
      <w:proofErr w:type="gramEnd"/>
      <w:r w:rsidRPr="008B295D">
        <w:rPr>
          <w:rFonts w:ascii="細明體" w:eastAsia="細明體" w:hAnsi="細明體" w:hint="eastAsia"/>
          <w:sz w:val="23"/>
          <w:szCs w:val="23"/>
        </w:rPr>
        <w:t>)須折合新臺幣時，</w:t>
      </w:r>
      <w:proofErr w:type="gramStart"/>
      <w:r w:rsidRPr="008B295D">
        <w:rPr>
          <w:rFonts w:ascii="細明體" w:eastAsia="細明體" w:hAnsi="細明體" w:hint="eastAsia"/>
          <w:sz w:val="23"/>
          <w:szCs w:val="23"/>
        </w:rPr>
        <w:t>均以申報</w:t>
      </w:r>
      <w:proofErr w:type="gramEnd"/>
      <w:r w:rsidRPr="008B295D">
        <w:rPr>
          <w:rFonts w:ascii="細明體" w:eastAsia="細明體" w:hAnsi="細明體" w:hint="eastAsia"/>
          <w:sz w:val="23"/>
          <w:szCs w:val="23"/>
        </w:rPr>
        <w:t>日之收盤匯率為計算標準。</w:t>
      </w:r>
    </w:p>
    <w:p w14:paraId="56D5BDB3" w14:textId="77777777" w:rsidR="008B295D" w:rsidRPr="002A2F58" w:rsidRDefault="008B295D" w:rsidP="008B295D">
      <w:pPr>
        <w:widowControl/>
        <w:spacing w:line="0" w:lineRule="atLeast"/>
        <w:jc w:val="both"/>
        <w:rPr>
          <w:rFonts w:ascii="細明體" w:eastAsia="細明體" w:hAnsi="細明體"/>
          <w:b/>
          <w:bCs/>
          <w:color w:val="0070C0"/>
          <w:sz w:val="23"/>
          <w:szCs w:val="23"/>
        </w:rPr>
      </w:pPr>
      <w:r w:rsidRPr="002A2F58">
        <w:rPr>
          <w:rFonts w:ascii="細明體" w:eastAsia="細明體" w:hAnsi="細明體"/>
          <w:b/>
          <w:bCs/>
          <w:color w:val="0070C0"/>
          <w:sz w:val="23"/>
          <w:szCs w:val="23"/>
        </w:rPr>
        <w:t>★</w:t>
      </w:r>
      <w:r w:rsidRPr="002A2F58">
        <w:rPr>
          <w:rFonts w:ascii="細明體" w:eastAsia="細明體" w:hAnsi="細明體" w:hint="eastAsia"/>
          <w:b/>
          <w:bCs/>
          <w:color w:val="0070C0"/>
          <w:sz w:val="23"/>
          <w:szCs w:val="23"/>
        </w:rPr>
        <w:t>注意事項：</w:t>
      </w:r>
    </w:p>
    <w:p w14:paraId="0D219BBF" w14:textId="77777777" w:rsidR="008B295D" w:rsidRPr="008B295D" w:rsidRDefault="008B295D" w:rsidP="008B295D">
      <w:pPr>
        <w:widowControl/>
        <w:spacing w:line="0" w:lineRule="atLeast"/>
        <w:ind w:left="363" w:hangingChars="158" w:hanging="363"/>
        <w:jc w:val="both"/>
        <w:rPr>
          <w:rFonts w:ascii="細明體" w:eastAsia="細明體" w:hAnsi="細明體"/>
          <w:sz w:val="23"/>
          <w:szCs w:val="23"/>
        </w:rPr>
      </w:pPr>
      <w:r w:rsidRPr="008B295D">
        <w:rPr>
          <w:rFonts w:ascii="細明體" w:eastAsia="細明體" w:hAnsi="細明體" w:hint="eastAsia"/>
          <w:sz w:val="23"/>
          <w:szCs w:val="23"/>
        </w:rPr>
        <w:t>(1)</w:t>
      </w:r>
      <w:r w:rsidRPr="00CC2F0A">
        <w:rPr>
          <w:rFonts w:ascii="細明體" w:eastAsia="細明體" w:hAnsi="細明體" w:hint="eastAsia"/>
          <w:b/>
          <w:bCs/>
          <w:sz w:val="23"/>
          <w:szCs w:val="23"/>
        </w:rPr>
        <w:t>存款帳戶於申報前應作</w:t>
      </w:r>
      <w:proofErr w:type="gramStart"/>
      <w:r w:rsidRPr="00CC2F0A">
        <w:rPr>
          <w:rFonts w:ascii="細明體" w:eastAsia="細明體" w:hAnsi="細明體" w:hint="eastAsia"/>
          <w:b/>
          <w:bCs/>
          <w:sz w:val="23"/>
          <w:szCs w:val="23"/>
        </w:rPr>
        <w:t>一</w:t>
      </w:r>
      <w:proofErr w:type="gramEnd"/>
      <w:r w:rsidRPr="00CC2F0A">
        <w:rPr>
          <w:rFonts w:ascii="細明體" w:eastAsia="細明體" w:hAnsi="細明體" w:hint="eastAsia"/>
          <w:b/>
          <w:bCs/>
          <w:sz w:val="23"/>
          <w:szCs w:val="23"/>
        </w:rPr>
        <w:t>整理：</w:t>
      </w:r>
      <w:r w:rsidRPr="008B295D">
        <w:rPr>
          <w:rFonts w:ascii="細明體" w:eastAsia="細明體" w:hAnsi="細明體" w:hint="eastAsia"/>
          <w:sz w:val="23"/>
          <w:szCs w:val="23"/>
        </w:rPr>
        <w:t>以「申報日」為</w:t>
      </w:r>
      <w:proofErr w:type="gramStart"/>
      <w:r w:rsidRPr="008B295D">
        <w:rPr>
          <w:rFonts w:ascii="細明體" w:eastAsia="細明體" w:hAnsi="細明體" w:hint="eastAsia"/>
          <w:sz w:val="23"/>
          <w:szCs w:val="23"/>
        </w:rPr>
        <w:t>準</w:t>
      </w:r>
      <w:proofErr w:type="gramEnd"/>
      <w:r w:rsidRPr="008B295D">
        <w:rPr>
          <w:rFonts w:ascii="細明體" w:eastAsia="細明體" w:hAnsi="細明體" w:hint="eastAsia"/>
          <w:sz w:val="23"/>
          <w:szCs w:val="23"/>
        </w:rPr>
        <w:t>，並依存摺填載，不得自行刪減尾數以整數申報，或將日後可能存入或支出款項預先累計或扣除。</w:t>
      </w:r>
    </w:p>
    <w:p w14:paraId="5D609832" w14:textId="77777777" w:rsidR="008B295D" w:rsidRPr="008B295D" w:rsidRDefault="008B295D" w:rsidP="008B295D">
      <w:pPr>
        <w:widowControl/>
        <w:spacing w:line="0" w:lineRule="atLeast"/>
        <w:ind w:left="363" w:hangingChars="158" w:hanging="363"/>
        <w:jc w:val="both"/>
        <w:rPr>
          <w:rFonts w:ascii="細明體" w:eastAsia="細明體" w:hAnsi="細明體"/>
          <w:sz w:val="23"/>
          <w:szCs w:val="23"/>
        </w:rPr>
      </w:pPr>
      <w:r w:rsidRPr="008B295D">
        <w:rPr>
          <w:rFonts w:ascii="細明體" w:eastAsia="細明體" w:hAnsi="細明體" w:hint="eastAsia"/>
          <w:sz w:val="23"/>
          <w:szCs w:val="23"/>
        </w:rPr>
        <w:t>(2)</w:t>
      </w:r>
      <w:r w:rsidRPr="00CC2F0A">
        <w:rPr>
          <w:rFonts w:ascii="細明體" w:eastAsia="細明體" w:hAnsi="細明體" w:hint="eastAsia"/>
          <w:b/>
          <w:bCs/>
          <w:sz w:val="23"/>
          <w:szCs w:val="23"/>
        </w:rPr>
        <w:t>非狹義指每一金融機構存款或每一存摺超過100萬元才須申報</w:t>
      </w:r>
      <w:r w:rsidRPr="008B295D">
        <w:rPr>
          <w:rFonts w:ascii="細明體" w:eastAsia="細明體" w:hAnsi="細明體" w:hint="eastAsia"/>
          <w:sz w:val="23"/>
          <w:szCs w:val="23"/>
        </w:rPr>
        <w:t>：不論存款種類為何，或是否存放同一金融機構，</w:t>
      </w:r>
      <w:proofErr w:type="gramStart"/>
      <w:r w:rsidRPr="008B295D">
        <w:rPr>
          <w:rFonts w:ascii="細明體" w:eastAsia="細明體" w:hAnsi="細明體" w:hint="eastAsia"/>
          <w:sz w:val="23"/>
          <w:szCs w:val="23"/>
        </w:rPr>
        <w:t>均應合併</w:t>
      </w:r>
      <w:proofErr w:type="gramEnd"/>
      <w:r w:rsidRPr="008B295D">
        <w:rPr>
          <w:rFonts w:ascii="細明體" w:eastAsia="細明體" w:hAnsi="細明體" w:hint="eastAsia"/>
          <w:sz w:val="23"/>
          <w:szCs w:val="23"/>
        </w:rPr>
        <w:t>計算。</w:t>
      </w:r>
    </w:p>
    <w:p w14:paraId="5DBB9DA3" w14:textId="4F57B030" w:rsidR="008B295D" w:rsidRPr="008B295D" w:rsidRDefault="008B295D" w:rsidP="008B295D">
      <w:pPr>
        <w:widowControl/>
        <w:spacing w:line="0" w:lineRule="atLeast"/>
        <w:ind w:left="363" w:hangingChars="158" w:hanging="363"/>
        <w:jc w:val="both"/>
        <w:rPr>
          <w:rFonts w:ascii="細明體" w:eastAsia="細明體" w:hAnsi="細明體"/>
          <w:sz w:val="23"/>
          <w:szCs w:val="23"/>
        </w:rPr>
      </w:pPr>
      <w:r w:rsidRPr="008B295D">
        <w:rPr>
          <w:rFonts w:ascii="細明體" w:eastAsia="細明體" w:hAnsi="細明體" w:hint="eastAsia"/>
          <w:sz w:val="23"/>
          <w:szCs w:val="23"/>
        </w:rPr>
        <w:t>(3)</w:t>
      </w:r>
      <w:r w:rsidRPr="00CC2F0A">
        <w:rPr>
          <w:rFonts w:ascii="細明體" w:eastAsia="細明體" w:hAnsi="細明體" w:hint="eastAsia"/>
          <w:b/>
          <w:bCs/>
          <w:sz w:val="23"/>
          <w:szCs w:val="23"/>
        </w:rPr>
        <w:t>申報人與其配偶及未成年子女，</w:t>
      </w:r>
      <w:r w:rsidR="00AD0F04">
        <w:rPr>
          <w:rFonts w:ascii="細明體" w:eastAsia="細明體" w:hAnsi="細明體" w:hint="eastAsia"/>
          <w:b/>
          <w:bCs/>
          <w:sz w:val="23"/>
          <w:szCs w:val="23"/>
        </w:rPr>
        <w:t>各</w:t>
      </w:r>
      <w:r w:rsidRPr="00CC2F0A">
        <w:rPr>
          <w:rFonts w:ascii="細明體" w:eastAsia="細明體" w:hAnsi="細明體" w:hint="eastAsia"/>
          <w:b/>
          <w:bCs/>
          <w:sz w:val="23"/>
          <w:szCs w:val="23"/>
        </w:rPr>
        <w:t>別之存款個別計算</w:t>
      </w:r>
      <w:r w:rsidRPr="008B295D">
        <w:rPr>
          <w:rFonts w:ascii="細明體" w:eastAsia="細明體" w:hAnsi="細明體" w:hint="eastAsia"/>
          <w:sz w:val="23"/>
          <w:szCs w:val="23"/>
        </w:rPr>
        <w:t>：配偶之存款有存私房錢者，不可故意隱匿，應查詢後據實填載。</w:t>
      </w:r>
    </w:p>
    <w:p w14:paraId="7A101A81" w14:textId="019B7080" w:rsidR="008B295D" w:rsidRPr="008B295D" w:rsidRDefault="008B295D" w:rsidP="008B295D">
      <w:pPr>
        <w:widowControl/>
        <w:spacing w:line="0" w:lineRule="atLeast"/>
        <w:ind w:left="363" w:hangingChars="158" w:hanging="363"/>
        <w:jc w:val="both"/>
        <w:rPr>
          <w:rFonts w:ascii="細明體" w:eastAsia="細明體" w:hAnsi="細明體"/>
          <w:sz w:val="23"/>
          <w:szCs w:val="23"/>
        </w:rPr>
      </w:pPr>
      <w:r w:rsidRPr="008B295D">
        <w:rPr>
          <w:rFonts w:ascii="細明體" w:eastAsia="細明體" w:hAnsi="細明體" w:hint="eastAsia"/>
          <w:sz w:val="23"/>
          <w:szCs w:val="23"/>
        </w:rPr>
        <w:t>(4)</w:t>
      </w:r>
      <w:r w:rsidRPr="00CC2F0A">
        <w:rPr>
          <w:rFonts w:ascii="細明體" w:eastAsia="細明體" w:hAnsi="細明體" w:hint="eastAsia"/>
          <w:b/>
          <w:bCs/>
          <w:sz w:val="23"/>
          <w:szCs w:val="23"/>
        </w:rPr>
        <w:t>同一銀行之不同存款帳戶，</w:t>
      </w:r>
      <w:proofErr w:type="gramStart"/>
      <w:r w:rsidRPr="00CC2F0A">
        <w:rPr>
          <w:rFonts w:ascii="細明體" w:eastAsia="細明體" w:hAnsi="細明體" w:hint="eastAsia"/>
          <w:b/>
          <w:bCs/>
          <w:sz w:val="23"/>
          <w:szCs w:val="23"/>
        </w:rPr>
        <w:t>應分別逐筆</w:t>
      </w:r>
      <w:proofErr w:type="gramEnd"/>
      <w:r w:rsidRPr="00CC2F0A">
        <w:rPr>
          <w:rFonts w:ascii="細明體" w:eastAsia="細明體" w:hAnsi="細明體" w:hint="eastAsia"/>
          <w:b/>
          <w:bCs/>
          <w:sz w:val="23"/>
          <w:szCs w:val="23"/>
        </w:rPr>
        <w:t>填寫，不應</w:t>
      </w:r>
      <w:proofErr w:type="gramStart"/>
      <w:r w:rsidRPr="00CC2F0A">
        <w:rPr>
          <w:rFonts w:ascii="細明體" w:eastAsia="細明體" w:hAnsi="細明體" w:hint="eastAsia"/>
          <w:b/>
          <w:bCs/>
          <w:sz w:val="23"/>
          <w:szCs w:val="23"/>
        </w:rPr>
        <w:t>僅填列總</w:t>
      </w:r>
      <w:proofErr w:type="gramEnd"/>
      <w:r w:rsidRPr="00CC2F0A">
        <w:rPr>
          <w:rFonts w:ascii="細明體" w:eastAsia="細明體" w:hAnsi="細明體" w:hint="eastAsia"/>
          <w:b/>
          <w:bCs/>
          <w:sz w:val="23"/>
          <w:szCs w:val="23"/>
        </w:rPr>
        <w:t>金額。</w:t>
      </w:r>
    </w:p>
    <w:p w14:paraId="47F0FB69" w14:textId="77777777" w:rsidR="008B295D" w:rsidRPr="002A2F58" w:rsidRDefault="008B295D" w:rsidP="008B295D">
      <w:pPr>
        <w:tabs>
          <w:tab w:val="left" w:pos="180"/>
        </w:tabs>
        <w:spacing w:line="0" w:lineRule="atLeast"/>
        <w:jc w:val="both"/>
        <w:rPr>
          <w:rFonts w:ascii="細明體" w:eastAsia="細明體" w:hAnsi="細明體"/>
          <w:b/>
          <w:bCs/>
          <w:color w:val="0070C0"/>
          <w:sz w:val="23"/>
          <w:szCs w:val="23"/>
        </w:rPr>
      </w:pPr>
      <w:r w:rsidRPr="002A2F58">
        <w:rPr>
          <w:rFonts w:ascii="細明體" w:eastAsia="細明體" w:hAnsi="細明體"/>
          <w:b/>
          <w:bCs/>
          <w:color w:val="0070C0"/>
          <w:sz w:val="23"/>
          <w:szCs w:val="23"/>
        </w:rPr>
        <w:t>★</w:t>
      </w:r>
      <w:r w:rsidRPr="002A2F58">
        <w:rPr>
          <w:rFonts w:ascii="細明體" w:eastAsia="細明體" w:hAnsi="細明體" w:hint="eastAsia"/>
          <w:b/>
          <w:bCs/>
          <w:color w:val="0070C0"/>
          <w:sz w:val="23"/>
          <w:szCs w:val="23"/>
        </w:rPr>
        <w:t>常見錯誤態樣：</w:t>
      </w:r>
    </w:p>
    <w:p w14:paraId="0EEB17B2" w14:textId="77777777" w:rsidR="008B295D" w:rsidRPr="00CC2F0A" w:rsidRDefault="008B295D" w:rsidP="00CC2F0A">
      <w:pPr>
        <w:widowControl/>
        <w:spacing w:line="0" w:lineRule="atLeast"/>
        <w:ind w:left="363" w:hangingChars="158" w:hanging="363"/>
        <w:jc w:val="both"/>
        <w:rPr>
          <w:rFonts w:ascii="細明體" w:eastAsia="細明體" w:hAnsi="細明體"/>
          <w:sz w:val="23"/>
          <w:szCs w:val="23"/>
        </w:rPr>
      </w:pPr>
      <w:r w:rsidRPr="00CC2F0A">
        <w:rPr>
          <w:rFonts w:ascii="細明體" w:eastAsia="細明體" w:hAnsi="細明體" w:hint="eastAsia"/>
          <w:sz w:val="23"/>
          <w:szCs w:val="23"/>
        </w:rPr>
        <w:t>(1)</w:t>
      </w:r>
      <w:r w:rsidRPr="00CC2F0A">
        <w:rPr>
          <w:rFonts w:ascii="細明體" w:eastAsia="細明體" w:hAnsi="細明體" w:hint="eastAsia"/>
          <w:b/>
          <w:bCs/>
          <w:sz w:val="23"/>
          <w:szCs w:val="23"/>
        </w:rPr>
        <w:t>僅申報財產概數：</w:t>
      </w:r>
      <w:r w:rsidRPr="00CC2F0A">
        <w:rPr>
          <w:rFonts w:ascii="細明體" w:eastAsia="細明體" w:hAnsi="細明體" w:hint="eastAsia"/>
          <w:sz w:val="23"/>
          <w:szCs w:val="23"/>
        </w:rPr>
        <w:t>應申報之財產，應依實際狀況確實申報，不可僅申報概數；若僅為一時方便而估計錯誤，致誤差在</w:t>
      </w:r>
      <w:proofErr w:type="gramStart"/>
      <w:r w:rsidRPr="00CC2F0A">
        <w:rPr>
          <w:rFonts w:ascii="細明體" w:eastAsia="細明體" w:hAnsi="細明體" w:hint="eastAsia"/>
          <w:sz w:val="23"/>
          <w:szCs w:val="23"/>
        </w:rPr>
        <w:t>社會通念所</w:t>
      </w:r>
      <w:proofErr w:type="gramEnd"/>
      <w:r w:rsidRPr="00CC2F0A">
        <w:rPr>
          <w:rFonts w:ascii="細明體" w:eastAsia="細明體" w:hAnsi="細明體" w:hint="eastAsia"/>
          <w:sz w:val="23"/>
          <w:szCs w:val="23"/>
        </w:rPr>
        <w:t>無法接受之範圍，有可能因此被認定為故意申報不實，不可不慎！</w:t>
      </w:r>
    </w:p>
    <w:p w14:paraId="6BF8B0A6" w14:textId="77777777" w:rsidR="008B295D" w:rsidRPr="00CC2F0A" w:rsidRDefault="008B295D" w:rsidP="00CC2F0A">
      <w:pPr>
        <w:widowControl/>
        <w:spacing w:line="0" w:lineRule="atLeast"/>
        <w:ind w:left="363" w:hangingChars="158" w:hanging="363"/>
        <w:jc w:val="both"/>
        <w:rPr>
          <w:rFonts w:ascii="細明體" w:eastAsia="細明體" w:hAnsi="細明體"/>
          <w:sz w:val="23"/>
          <w:szCs w:val="23"/>
        </w:rPr>
      </w:pPr>
      <w:r w:rsidRPr="00CC2F0A">
        <w:rPr>
          <w:rFonts w:ascii="細明體" w:eastAsia="細明體" w:hAnsi="細明體" w:hint="eastAsia"/>
          <w:sz w:val="23"/>
          <w:szCs w:val="23"/>
        </w:rPr>
        <w:t>(2)</w:t>
      </w:r>
      <w:r w:rsidRPr="00CC2F0A">
        <w:rPr>
          <w:rFonts w:ascii="細明體" w:eastAsia="細明體" w:hAnsi="細明體" w:hint="eastAsia"/>
          <w:b/>
          <w:bCs/>
          <w:sz w:val="23"/>
          <w:szCs w:val="23"/>
        </w:rPr>
        <w:t>誤以為多報可以</w:t>
      </w:r>
      <w:proofErr w:type="gramStart"/>
      <w:r w:rsidRPr="00CC2F0A">
        <w:rPr>
          <w:rFonts w:ascii="細明體" w:eastAsia="細明體" w:hAnsi="細明體" w:hint="eastAsia"/>
          <w:b/>
          <w:bCs/>
          <w:sz w:val="23"/>
          <w:szCs w:val="23"/>
        </w:rPr>
        <w:t>抵免少報</w:t>
      </w:r>
      <w:proofErr w:type="gramEnd"/>
      <w:r w:rsidRPr="00CC2F0A">
        <w:rPr>
          <w:rFonts w:ascii="細明體" w:eastAsia="細明體" w:hAnsi="細明體" w:hint="eastAsia"/>
          <w:b/>
          <w:bCs/>
          <w:sz w:val="23"/>
          <w:szCs w:val="23"/>
        </w:rPr>
        <w:t>部分：</w:t>
      </w:r>
      <w:r w:rsidRPr="00CC2F0A">
        <w:rPr>
          <w:rFonts w:ascii="細明體" w:eastAsia="細明體" w:hAnsi="細明體" w:hint="eastAsia"/>
          <w:sz w:val="23"/>
          <w:szCs w:val="23"/>
        </w:rPr>
        <w:t>申報不實之金額計算為「漏報金額」＋「</w:t>
      </w:r>
      <w:proofErr w:type="gramStart"/>
      <w:r w:rsidRPr="00CC2F0A">
        <w:rPr>
          <w:rFonts w:ascii="細明體" w:eastAsia="細明體" w:hAnsi="細明體" w:hint="eastAsia"/>
          <w:sz w:val="23"/>
          <w:szCs w:val="23"/>
        </w:rPr>
        <w:t>溢報金額</w:t>
      </w:r>
      <w:proofErr w:type="gramEnd"/>
      <w:r w:rsidRPr="00CC2F0A">
        <w:rPr>
          <w:rFonts w:ascii="細明體" w:eastAsia="細明體" w:hAnsi="細明體" w:hint="eastAsia"/>
          <w:sz w:val="23"/>
          <w:szCs w:val="23"/>
        </w:rPr>
        <w:t>」＋「短報金額」之總和。</w:t>
      </w:r>
    </w:p>
    <w:p w14:paraId="3E9DB7DB" w14:textId="77777777" w:rsidR="008B295D" w:rsidRPr="00CC2F0A" w:rsidRDefault="008B295D" w:rsidP="00CC2F0A">
      <w:pPr>
        <w:widowControl/>
        <w:spacing w:line="0" w:lineRule="atLeast"/>
        <w:ind w:left="363" w:hangingChars="158" w:hanging="363"/>
        <w:jc w:val="both"/>
        <w:rPr>
          <w:rFonts w:ascii="細明體" w:eastAsia="細明體" w:hAnsi="細明體"/>
          <w:sz w:val="23"/>
          <w:szCs w:val="23"/>
        </w:rPr>
      </w:pPr>
      <w:r w:rsidRPr="00CC2F0A">
        <w:rPr>
          <w:rFonts w:ascii="細明體" w:eastAsia="細明體" w:hAnsi="細明體" w:hint="eastAsia"/>
          <w:sz w:val="23"/>
          <w:szCs w:val="23"/>
        </w:rPr>
        <w:t>(3)</w:t>
      </w:r>
      <w:r w:rsidRPr="00CC2F0A">
        <w:rPr>
          <w:rFonts w:ascii="細明體" w:eastAsia="細明體" w:hAnsi="細明體" w:hint="eastAsia"/>
          <w:b/>
          <w:bCs/>
          <w:sz w:val="23"/>
          <w:szCs w:val="23"/>
        </w:rPr>
        <w:t>以未補登之存簿資料申報：</w:t>
      </w:r>
      <w:r w:rsidRPr="00CC2F0A">
        <w:rPr>
          <w:rFonts w:ascii="細明體" w:eastAsia="細明體" w:hAnsi="細明體" w:hint="eastAsia"/>
          <w:sz w:val="23"/>
          <w:szCs w:val="23"/>
        </w:rPr>
        <w:t>若金額相差太大，則可能因未盡清查財產之義務而被認為申報不實，請申報人注意！</w:t>
      </w:r>
    </w:p>
    <w:p w14:paraId="43A32799" w14:textId="77777777" w:rsidR="008B295D" w:rsidRPr="00CC2F0A" w:rsidRDefault="008B295D" w:rsidP="00CC2F0A">
      <w:pPr>
        <w:widowControl/>
        <w:spacing w:line="0" w:lineRule="atLeast"/>
        <w:ind w:left="363" w:hangingChars="158" w:hanging="363"/>
        <w:jc w:val="both"/>
        <w:rPr>
          <w:rFonts w:ascii="細明體" w:eastAsia="細明體" w:hAnsi="細明體"/>
          <w:sz w:val="23"/>
          <w:szCs w:val="23"/>
        </w:rPr>
      </w:pPr>
      <w:r w:rsidRPr="00CC2F0A">
        <w:rPr>
          <w:rFonts w:ascii="細明體" w:eastAsia="細明體" w:hAnsi="細明體" w:hint="eastAsia"/>
          <w:sz w:val="23"/>
          <w:szCs w:val="23"/>
        </w:rPr>
        <w:t>(4)</w:t>
      </w:r>
      <w:r w:rsidRPr="00CC2F0A">
        <w:rPr>
          <w:rFonts w:ascii="細明體" w:eastAsia="細明體" w:hAnsi="細明體" w:hint="eastAsia"/>
          <w:b/>
          <w:bCs/>
          <w:sz w:val="23"/>
          <w:szCs w:val="23"/>
        </w:rPr>
        <w:t>漏報利息：</w:t>
      </w:r>
      <w:r w:rsidRPr="00CC2F0A">
        <w:rPr>
          <w:rFonts w:ascii="細明體" w:eastAsia="細明體" w:hAnsi="細明體" w:hint="eastAsia"/>
          <w:sz w:val="23"/>
          <w:szCs w:val="23"/>
        </w:rPr>
        <w:t>請申報人於申報前先行補登存簿，以免日後說明。</w:t>
      </w:r>
    </w:p>
    <w:p w14:paraId="6532E6A8" w14:textId="77777777" w:rsidR="008B295D" w:rsidRPr="00CC2F0A" w:rsidRDefault="008B295D" w:rsidP="00CC2F0A">
      <w:pPr>
        <w:widowControl/>
        <w:spacing w:line="0" w:lineRule="atLeast"/>
        <w:ind w:left="363" w:hangingChars="158" w:hanging="363"/>
        <w:jc w:val="both"/>
        <w:rPr>
          <w:rFonts w:ascii="細明體" w:eastAsia="細明體" w:hAnsi="細明體"/>
          <w:sz w:val="23"/>
          <w:szCs w:val="23"/>
        </w:rPr>
      </w:pPr>
      <w:r w:rsidRPr="00CC2F0A">
        <w:rPr>
          <w:rFonts w:ascii="細明體" w:eastAsia="細明體" w:hAnsi="細明體" w:hint="eastAsia"/>
          <w:sz w:val="23"/>
          <w:szCs w:val="23"/>
        </w:rPr>
        <w:t>(5)</w:t>
      </w:r>
      <w:r w:rsidRPr="00CC2F0A">
        <w:rPr>
          <w:rFonts w:ascii="細明體" w:eastAsia="細明體" w:hAnsi="細明體" w:hint="eastAsia"/>
          <w:b/>
          <w:bCs/>
          <w:sz w:val="23"/>
          <w:szCs w:val="23"/>
        </w:rPr>
        <w:t>銀行於存簿補登後或申報日自動轉帳：</w:t>
      </w:r>
      <w:r w:rsidRPr="00CC2F0A">
        <w:rPr>
          <w:rFonts w:ascii="細明體" w:eastAsia="細明體" w:hAnsi="細明體" w:hint="eastAsia"/>
          <w:sz w:val="23"/>
          <w:szCs w:val="23"/>
        </w:rPr>
        <w:t>如是不可歸責於申報人之事由，申報人仍需提出存簿</w:t>
      </w:r>
      <w:proofErr w:type="gramStart"/>
      <w:r w:rsidRPr="00CC2F0A">
        <w:rPr>
          <w:rFonts w:ascii="細明體" w:eastAsia="細明體" w:hAnsi="細明體" w:hint="eastAsia"/>
          <w:sz w:val="23"/>
          <w:szCs w:val="23"/>
        </w:rPr>
        <w:t>影本證明確</w:t>
      </w:r>
      <w:proofErr w:type="gramEnd"/>
      <w:r w:rsidRPr="00CC2F0A">
        <w:rPr>
          <w:rFonts w:ascii="細明體" w:eastAsia="細明體" w:hAnsi="細明體" w:hint="eastAsia"/>
          <w:sz w:val="23"/>
          <w:szCs w:val="23"/>
        </w:rPr>
        <w:t>依存簿所載誠實申報。</w:t>
      </w:r>
    </w:p>
    <w:p w14:paraId="6CC79F35" w14:textId="77777777" w:rsidR="008B295D" w:rsidRPr="00CC2F0A" w:rsidRDefault="008B295D" w:rsidP="00CC2F0A">
      <w:pPr>
        <w:widowControl/>
        <w:spacing w:line="0" w:lineRule="atLeast"/>
        <w:ind w:left="363" w:hangingChars="158" w:hanging="363"/>
        <w:jc w:val="both"/>
        <w:rPr>
          <w:rFonts w:ascii="細明體" w:eastAsia="細明體" w:hAnsi="細明體"/>
          <w:sz w:val="23"/>
          <w:szCs w:val="23"/>
        </w:rPr>
      </w:pPr>
      <w:r w:rsidRPr="00CC2F0A">
        <w:rPr>
          <w:rFonts w:ascii="細明體" w:eastAsia="細明體" w:hAnsi="細明體" w:hint="eastAsia"/>
          <w:sz w:val="23"/>
          <w:szCs w:val="23"/>
        </w:rPr>
        <w:t>(6)</w:t>
      </w:r>
      <w:r w:rsidRPr="00CC2F0A">
        <w:rPr>
          <w:rFonts w:ascii="細明體" w:eastAsia="細明體" w:hAnsi="細明體" w:hint="eastAsia"/>
          <w:b/>
          <w:bCs/>
          <w:sz w:val="23"/>
          <w:szCs w:val="23"/>
        </w:rPr>
        <w:t>預料受款人將於申報日領取支票存款但未領取</w:t>
      </w:r>
      <w:r w:rsidRPr="00CC2F0A">
        <w:rPr>
          <w:rFonts w:ascii="細明體" w:eastAsia="細明體" w:hAnsi="細明體" w:hint="eastAsia"/>
          <w:sz w:val="23"/>
          <w:szCs w:val="23"/>
        </w:rPr>
        <w:t>：請向受款人以電話或其他方式先行確認。</w:t>
      </w:r>
    </w:p>
    <w:p w14:paraId="4133AED6" w14:textId="77777777" w:rsidR="008B295D" w:rsidRPr="00CC2F0A" w:rsidRDefault="008B295D" w:rsidP="00CC2F0A">
      <w:pPr>
        <w:widowControl/>
        <w:spacing w:line="0" w:lineRule="atLeast"/>
        <w:ind w:left="363" w:hangingChars="158" w:hanging="363"/>
        <w:jc w:val="both"/>
        <w:rPr>
          <w:rFonts w:ascii="細明體" w:eastAsia="細明體" w:hAnsi="細明體"/>
          <w:sz w:val="23"/>
          <w:szCs w:val="23"/>
        </w:rPr>
      </w:pPr>
      <w:r w:rsidRPr="00CC2F0A">
        <w:rPr>
          <w:rFonts w:ascii="細明體" w:eastAsia="細明體" w:hAnsi="細明體" w:hint="eastAsia"/>
          <w:sz w:val="23"/>
          <w:szCs w:val="23"/>
        </w:rPr>
        <w:t>(7)</w:t>
      </w:r>
      <w:r w:rsidRPr="00CC2F0A">
        <w:rPr>
          <w:rFonts w:ascii="細明體" w:eastAsia="細明體" w:hAnsi="細明體" w:hint="eastAsia"/>
          <w:b/>
          <w:bCs/>
          <w:sz w:val="23"/>
          <w:szCs w:val="23"/>
        </w:rPr>
        <w:t>存款為零存</w:t>
      </w:r>
      <w:proofErr w:type="gramStart"/>
      <w:r w:rsidRPr="00CC2F0A">
        <w:rPr>
          <w:rFonts w:ascii="細明體" w:eastAsia="細明體" w:hAnsi="細明體" w:hint="eastAsia"/>
          <w:b/>
          <w:bCs/>
          <w:sz w:val="23"/>
          <w:szCs w:val="23"/>
        </w:rPr>
        <w:t>整付雖未</w:t>
      </w:r>
      <w:proofErr w:type="gramEnd"/>
      <w:r w:rsidRPr="00CC2F0A">
        <w:rPr>
          <w:rFonts w:ascii="細明體" w:eastAsia="細明體" w:hAnsi="細明體" w:hint="eastAsia"/>
          <w:b/>
          <w:bCs/>
          <w:sz w:val="23"/>
          <w:szCs w:val="23"/>
        </w:rPr>
        <w:t>到期，仍須依規定申報。</w:t>
      </w:r>
    </w:p>
    <w:p w14:paraId="76C727DF" w14:textId="77777777" w:rsidR="008B295D" w:rsidRPr="00CC2F0A" w:rsidRDefault="008B295D" w:rsidP="00CC2F0A">
      <w:pPr>
        <w:widowControl/>
        <w:spacing w:line="0" w:lineRule="atLeast"/>
        <w:ind w:left="5948" w:hangingChars="2586" w:hanging="5948"/>
        <w:jc w:val="both"/>
        <w:rPr>
          <w:rFonts w:ascii="細明體" w:eastAsia="細明體" w:hAnsi="細明體"/>
          <w:sz w:val="23"/>
          <w:szCs w:val="23"/>
        </w:rPr>
      </w:pPr>
      <w:r w:rsidRPr="00CC2F0A">
        <w:rPr>
          <w:rFonts w:ascii="細明體" w:eastAsia="細明體" w:hAnsi="細明體" w:hint="eastAsia"/>
          <w:sz w:val="23"/>
          <w:szCs w:val="23"/>
        </w:rPr>
        <w:t>(8)</w:t>
      </w:r>
      <w:r w:rsidRPr="00CC2F0A">
        <w:rPr>
          <w:rFonts w:ascii="細明體" w:eastAsia="細明體" w:hAnsi="細明體" w:hint="eastAsia"/>
          <w:b/>
          <w:bCs/>
          <w:sz w:val="23"/>
          <w:szCs w:val="23"/>
        </w:rPr>
        <w:t>遺失(忘)存單致漏報＋遺失(忘)久未使用之銀行帳號：</w:t>
      </w:r>
      <w:r w:rsidRPr="00CC2F0A">
        <w:rPr>
          <w:rFonts w:ascii="細明體" w:eastAsia="細明體" w:hAnsi="細明體" w:hint="eastAsia"/>
          <w:sz w:val="23"/>
          <w:szCs w:val="23"/>
        </w:rPr>
        <w:t>若金額龐大，依</w:t>
      </w:r>
      <w:proofErr w:type="gramStart"/>
      <w:r w:rsidRPr="00CC2F0A">
        <w:rPr>
          <w:rFonts w:ascii="細明體" w:eastAsia="細明體" w:hAnsi="細明體" w:hint="eastAsia"/>
          <w:sz w:val="23"/>
          <w:szCs w:val="23"/>
        </w:rPr>
        <w:t>社會通念認為</w:t>
      </w:r>
      <w:proofErr w:type="gramEnd"/>
      <w:r w:rsidRPr="00CC2F0A">
        <w:rPr>
          <w:rFonts w:ascii="細明體" w:eastAsia="細明體" w:hAnsi="細明體" w:hint="eastAsia"/>
          <w:sz w:val="23"/>
          <w:szCs w:val="23"/>
        </w:rPr>
        <w:t>不致遺忘者，可能受到申報不實之認定。請申報人平時即應做好保管事宜。</w:t>
      </w:r>
    </w:p>
    <w:p w14:paraId="515197F0" w14:textId="77777777" w:rsidR="008B295D" w:rsidRPr="00CC2F0A" w:rsidRDefault="008B295D" w:rsidP="00CC2F0A">
      <w:pPr>
        <w:widowControl/>
        <w:spacing w:line="0" w:lineRule="atLeast"/>
        <w:ind w:left="363" w:hangingChars="158" w:hanging="363"/>
        <w:jc w:val="both"/>
        <w:rPr>
          <w:rFonts w:ascii="細明體" w:eastAsia="細明體" w:hAnsi="細明體"/>
          <w:sz w:val="23"/>
          <w:szCs w:val="23"/>
        </w:rPr>
      </w:pPr>
      <w:r w:rsidRPr="00CC2F0A">
        <w:rPr>
          <w:rFonts w:ascii="細明體" w:eastAsia="細明體" w:hAnsi="細明體" w:hint="eastAsia"/>
          <w:sz w:val="23"/>
          <w:szCs w:val="23"/>
        </w:rPr>
        <w:t>(9)</w:t>
      </w:r>
      <w:r w:rsidRPr="00CC2F0A">
        <w:rPr>
          <w:rFonts w:ascii="細明體" w:eastAsia="細明體" w:hAnsi="細明體" w:hint="eastAsia"/>
          <w:b/>
          <w:bCs/>
          <w:sz w:val="23"/>
          <w:szCs w:val="23"/>
        </w:rPr>
        <w:t>以存單申報但銀行未依限</w:t>
      </w:r>
      <w:proofErr w:type="gramStart"/>
      <w:r w:rsidRPr="00CC2F0A">
        <w:rPr>
          <w:rFonts w:ascii="細明體" w:eastAsia="細明體" w:hAnsi="細明體" w:hint="eastAsia"/>
          <w:b/>
          <w:bCs/>
          <w:sz w:val="23"/>
          <w:szCs w:val="23"/>
        </w:rPr>
        <w:t>入帳</w:t>
      </w:r>
      <w:proofErr w:type="gramEnd"/>
      <w:r w:rsidRPr="00CC2F0A">
        <w:rPr>
          <w:rFonts w:ascii="細明體" w:eastAsia="細明體" w:hAnsi="細明體" w:hint="eastAsia"/>
          <w:b/>
          <w:bCs/>
          <w:sz w:val="23"/>
          <w:szCs w:val="23"/>
        </w:rPr>
        <w:t>：</w:t>
      </w:r>
      <w:r w:rsidRPr="00CC2F0A">
        <w:rPr>
          <w:rFonts w:ascii="細明體" w:eastAsia="細明體" w:hAnsi="細明體" w:hint="eastAsia"/>
          <w:sz w:val="23"/>
          <w:szCs w:val="23"/>
        </w:rPr>
        <w:t>原則上以非故意申報不實認定。請勿將存單遺失，便於日後說明時提出。</w:t>
      </w:r>
    </w:p>
    <w:p w14:paraId="755D23B1" w14:textId="112F2CA6" w:rsidR="00CC2F0A" w:rsidRDefault="008B295D" w:rsidP="00CC2F0A">
      <w:pPr>
        <w:widowControl/>
        <w:spacing w:line="0" w:lineRule="atLeast"/>
        <w:ind w:left="363" w:hangingChars="158" w:hanging="363"/>
        <w:jc w:val="both"/>
        <w:rPr>
          <w:rFonts w:ascii="細明體" w:eastAsia="細明體" w:hAnsi="細明體"/>
          <w:sz w:val="23"/>
          <w:szCs w:val="23"/>
        </w:rPr>
      </w:pPr>
      <w:r w:rsidRPr="00CC2F0A">
        <w:rPr>
          <w:rFonts w:ascii="細明體" w:eastAsia="細明體" w:hAnsi="細明體" w:hint="eastAsia"/>
          <w:sz w:val="23"/>
          <w:szCs w:val="23"/>
        </w:rPr>
        <w:t>(10)</w:t>
      </w:r>
      <w:r w:rsidRPr="00CC2F0A">
        <w:rPr>
          <w:rFonts w:ascii="細明體" w:eastAsia="細明體" w:hAnsi="細明體" w:hint="eastAsia"/>
          <w:b/>
          <w:bCs/>
          <w:sz w:val="23"/>
          <w:szCs w:val="23"/>
        </w:rPr>
        <w:t>漏報配偶私房錢：</w:t>
      </w:r>
      <w:r w:rsidRPr="00CC2F0A">
        <w:rPr>
          <w:rFonts w:ascii="細明體" w:eastAsia="細明體" w:hAnsi="細明體" w:hint="eastAsia"/>
          <w:sz w:val="23"/>
          <w:szCs w:val="23"/>
        </w:rPr>
        <w:t>於申報前向配偶分析申報之利害關係，如拒不配合或有所懷疑，請於備註欄註明。</w:t>
      </w:r>
      <w:r w:rsidR="00CC2F0A">
        <w:rPr>
          <w:rFonts w:ascii="細明體" w:eastAsia="細明體" w:hAnsi="細明體"/>
          <w:sz w:val="23"/>
          <w:szCs w:val="23"/>
        </w:rPr>
        <w:br w:type="page"/>
      </w:r>
    </w:p>
    <w:p w14:paraId="158F5C0B" w14:textId="67E79859" w:rsidR="00E50815" w:rsidRDefault="005B3CFC">
      <w:pPr>
        <w:ind w:left="-228" w:firstLine="120"/>
        <w:jc w:val="both"/>
      </w:pPr>
      <w:r w:rsidRPr="00672474">
        <w:rPr>
          <w:rFonts w:ascii="標楷體" w:eastAsia="標楷體" w:hAnsi="標楷體"/>
          <w:b/>
          <w:bCs/>
        </w:rPr>
        <w:lastRenderedPageBreak/>
        <w:t>（八）有價證券</w:t>
      </w:r>
      <w:r w:rsidR="00672474">
        <w:rPr>
          <w:rFonts w:ascii="標楷體" w:eastAsia="標楷體" w:hAnsi="標楷體" w:hint="eastAsia"/>
        </w:rPr>
        <w:t>(</w:t>
      </w:r>
      <w:r>
        <w:rPr>
          <w:rFonts w:ascii="標楷體" w:eastAsia="標楷體" w:hAnsi="標楷體"/>
        </w:rPr>
        <w:t>總價額：</w:t>
      </w:r>
      <w:r>
        <w:rPr>
          <w:rFonts w:ascii="標楷體" w:eastAsia="標楷體" w:hAnsi="標楷體"/>
          <w:szCs w:val="24"/>
        </w:rPr>
        <w:t>新臺幣</w:t>
      </w:r>
      <w:r w:rsidR="00672474">
        <w:rPr>
          <w:rFonts w:ascii="標楷體" w:eastAsia="標楷體" w:hAnsi="標楷體" w:hint="eastAsia"/>
        </w:rPr>
        <w:t>3,149,973</w:t>
      </w:r>
      <w:r>
        <w:rPr>
          <w:rFonts w:ascii="標楷體" w:eastAsia="標楷體" w:hAnsi="標楷體"/>
        </w:rPr>
        <w:t>元</w:t>
      </w:r>
      <w:r w:rsidR="00672474">
        <w:rPr>
          <w:rFonts w:ascii="標楷體" w:eastAsia="標楷體" w:hAnsi="標楷體" w:hint="eastAsia"/>
        </w:rPr>
        <w:t>)</w:t>
      </w:r>
      <w:r w:rsidR="004E7ED9">
        <w:rPr>
          <w:rFonts w:ascii="標楷體" w:eastAsia="標楷體" w:hAnsi="標楷體" w:hint="eastAsia"/>
        </w:rPr>
        <w:t xml:space="preserve">　　　　</w:t>
      </w:r>
      <w:r w:rsidR="004E7ED9">
        <w:rPr>
          <w:rFonts w:ascii="標楷體" w:eastAsia="標楷體" w:hAnsi="標楷體" w:hint="eastAsia"/>
          <w:b/>
          <w:sz w:val="32"/>
          <w:szCs w:val="32"/>
        </w:rPr>
        <w:t>下列各項財產價額填寫完畢後，要記得加總，回來填寫總價額！</w:t>
      </w:r>
    </w:p>
    <w:p w14:paraId="1F44F4CC" w14:textId="6B1A8FD2" w:rsidR="00E50815" w:rsidRDefault="005B3CFC">
      <w:pPr>
        <w:tabs>
          <w:tab w:val="right" w:pos="10772"/>
        </w:tabs>
        <w:ind w:left="360"/>
        <w:jc w:val="both"/>
      </w:pPr>
      <w:r w:rsidRPr="00672474">
        <w:rPr>
          <w:rFonts w:ascii="標楷體" w:eastAsia="標楷體" w:hAnsi="標楷體"/>
          <w:b/>
          <w:bCs/>
        </w:rPr>
        <w:t>1.股票</w:t>
      </w:r>
      <w:r w:rsidR="00672474">
        <w:rPr>
          <w:rFonts w:ascii="標楷體" w:eastAsia="標楷體" w:hAnsi="標楷體" w:hint="eastAsia"/>
        </w:rPr>
        <w:t>(</w:t>
      </w:r>
      <w:r>
        <w:rPr>
          <w:rFonts w:ascii="標楷體" w:eastAsia="標楷體" w:hAnsi="標楷體"/>
        </w:rPr>
        <w:t>總價額：新</w:t>
      </w:r>
      <w:r>
        <w:rPr>
          <w:rFonts w:ascii="標楷體" w:eastAsia="標楷體" w:hAnsi="標楷體"/>
          <w:szCs w:val="24"/>
        </w:rPr>
        <w:t>臺</w:t>
      </w:r>
      <w:r>
        <w:rPr>
          <w:rFonts w:ascii="標楷體" w:eastAsia="標楷體" w:hAnsi="標楷體"/>
        </w:rPr>
        <w:t>幣</w:t>
      </w:r>
      <w:r w:rsidR="00672474" w:rsidRPr="00672474">
        <w:rPr>
          <w:rFonts w:ascii="標楷體" w:eastAsia="標楷體" w:hAnsi="標楷體"/>
        </w:rPr>
        <w:t>310,000</w:t>
      </w:r>
      <w:r>
        <w:rPr>
          <w:rFonts w:ascii="標楷體" w:eastAsia="標楷體" w:hAnsi="標楷體"/>
        </w:rPr>
        <w:t>元</w:t>
      </w:r>
      <w:r w:rsidR="00672474">
        <w:rPr>
          <w:rFonts w:ascii="標楷體" w:eastAsia="標楷體" w:hAnsi="標楷體" w:hint="eastAsia"/>
        </w:rPr>
        <w:t>)</w:t>
      </w:r>
    </w:p>
    <w:tbl>
      <w:tblPr>
        <w:tblW w:w="5000" w:type="pct"/>
        <w:tblCellMar>
          <w:left w:w="10" w:type="dxa"/>
          <w:right w:w="10" w:type="dxa"/>
        </w:tblCellMar>
        <w:tblLook w:val="04A0" w:firstRow="1" w:lastRow="0" w:firstColumn="1" w:lastColumn="0" w:noHBand="0" w:noVBand="1"/>
      </w:tblPr>
      <w:tblGrid>
        <w:gridCol w:w="2529"/>
        <w:gridCol w:w="2835"/>
        <w:gridCol w:w="2268"/>
        <w:gridCol w:w="1984"/>
        <w:gridCol w:w="2268"/>
        <w:gridCol w:w="3774"/>
      </w:tblGrid>
      <w:tr w:rsidR="00E50815" w14:paraId="16CACF60" w14:textId="77777777" w:rsidTr="004E7ED9">
        <w:trPr>
          <w:trHeight w:val="35"/>
        </w:trPr>
        <w:tc>
          <w:tcPr>
            <w:tcW w:w="2529"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6FF4FA" w14:textId="77777777" w:rsidR="00E50815" w:rsidRPr="004E7ED9" w:rsidRDefault="005B3CFC" w:rsidP="004E7ED9">
            <w:pPr>
              <w:spacing w:line="0" w:lineRule="atLeast"/>
              <w:jc w:val="center"/>
              <w:rPr>
                <w:rFonts w:ascii="標楷體" w:eastAsia="標楷體" w:hAnsi="標楷體"/>
                <w:szCs w:val="24"/>
              </w:rPr>
            </w:pPr>
            <w:r w:rsidRPr="004E7ED9">
              <w:rPr>
                <w:rFonts w:ascii="標楷體" w:eastAsia="標楷體" w:hAnsi="標楷體"/>
                <w:szCs w:val="24"/>
              </w:rPr>
              <w:t>名稱</w:t>
            </w:r>
          </w:p>
        </w:tc>
        <w:tc>
          <w:tcPr>
            <w:tcW w:w="2835"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15DD81" w14:textId="77777777" w:rsidR="00E50815" w:rsidRPr="004E7ED9" w:rsidRDefault="005B3CFC" w:rsidP="004E7ED9">
            <w:pPr>
              <w:spacing w:line="0" w:lineRule="atLeast"/>
              <w:jc w:val="center"/>
              <w:rPr>
                <w:rFonts w:ascii="標楷體" w:eastAsia="標楷體" w:hAnsi="標楷體"/>
                <w:szCs w:val="24"/>
              </w:rPr>
            </w:pPr>
            <w:r w:rsidRPr="004E7ED9">
              <w:rPr>
                <w:rFonts w:ascii="標楷體" w:eastAsia="標楷體" w:hAnsi="標楷體"/>
                <w:szCs w:val="24"/>
              </w:rPr>
              <w:t>所有人</w:t>
            </w:r>
          </w:p>
        </w:tc>
        <w:tc>
          <w:tcPr>
            <w:tcW w:w="226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DF9108" w14:textId="77777777" w:rsidR="00E50815" w:rsidRPr="004E7ED9" w:rsidRDefault="005B3CFC" w:rsidP="004E7ED9">
            <w:pPr>
              <w:spacing w:line="0" w:lineRule="atLeast"/>
              <w:jc w:val="center"/>
              <w:rPr>
                <w:rFonts w:ascii="標楷體" w:eastAsia="標楷體" w:hAnsi="標楷體"/>
                <w:szCs w:val="24"/>
              </w:rPr>
            </w:pPr>
            <w:r w:rsidRPr="004E7ED9">
              <w:rPr>
                <w:rFonts w:ascii="標楷體" w:eastAsia="標楷體" w:hAnsi="標楷體"/>
                <w:szCs w:val="24"/>
              </w:rPr>
              <w:t>股數</w:t>
            </w:r>
          </w:p>
        </w:tc>
        <w:tc>
          <w:tcPr>
            <w:tcW w:w="198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CB9A5A" w14:textId="77777777" w:rsidR="00E50815" w:rsidRPr="004E7ED9" w:rsidRDefault="005B3CFC" w:rsidP="004E7ED9">
            <w:pPr>
              <w:spacing w:line="0" w:lineRule="atLeast"/>
              <w:jc w:val="center"/>
              <w:rPr>
                <w:rFonts w:ascii="標楷體" w:eastAsia="標楷體" w:hAnsi="標楷體"/>
                <w:szCs w:val="24"/>
              </w:rPr>
            </w:pPr>
            <w:r w:rsidRPr="004E7ED9">
              <w:rPr>
                <w:rFonts w:ascii="標楷體" w:eastAsia="標楷體" w:hAnsi="標楷體"/>
                <w:szCs w:val="24"/>
              </w:rPr>
              <w:t>票面價額</w:t>
            </w:r>
          </w:p>
        </w:tc>
        <w:tc>
          <w:tcPr>
            <w:tcW w:w="226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ED3C40" w14:textId="77777777" w:rsidR="00E50815" w:rsidRPr="004E7ED9" w:rsidRDefault="005B3CFC" w:rsidP="004E7ED9">
            <w:pPr>
              <w:spacing w:line="0" w:lineRule="atLeast"/>
              <w:jc w:val="center"/>
              <w:rPr>
                <w:szCs w:val="24"/>
              </w:rPr>
            </w:pPr>
            <w:r w:rsidRPr="004E7ED9">
              <w:rPr>
                <w:rFonts w:ascii="標楷體" w:eastAsia="標楷體" w:hAnsi="標楷體"/>
                <w:szCs w:val="24"/>
              </w:rPr>
              <w:t>外幣</w:t>
            </w:r>
            <w:proofErr w:type="gramStart"/>
            <w:r w:rsidRPr="004E7ED9">
              <w:rPr>
                <w:rFonts w:ascii="標楷體" w:eastAsia="標楷體" w:hAnsi="標楷體"/>
                <w:szCs w:val="24"/>
              </w:rPr>
              <w:t>幣</w:t>
            </w:r>
            <w:proofErr w:type="gramEnd"/>
            <w:r w:rsidRPr="004E7ED9">
              <w:rPr>
                <w:rFonts w:ascii="標楷體" w:eastAsia="標楷體" w:hAnsi="標楷體"/>
                <w:szCs w:val="24"/>
              </w:rPr>
              <w:t>別</w:t>
            </w:r>
          </w:p>
        </w:tc>
        <w:tc>
          <w:tcPr>
            <w:tcW w:w="377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22D16A8" w14:textId="77777777" w:rsidR="00E50815" w:rsidRPr="004E7ED9" w:rsidRDefault="005B3CFC" w:rsidP="004E7ED9">
            <w:pPr>
              <w:spacing w:line="0" w:lineRule="atLeast"/>
              <w:jc w:val="center"/>
              <w:rPr>
                <w:rFonts w:ascii="標楷體" w:eastAsia="標楷體" w:hAnsi="標楷體"/>
                <w:szCs w:val="24"/>
              </w:rPr>
            </w:pPr>
            <w:r w:rsidRPr="004E7ED9">
              <w:rPr>
                <w:rFonts w:ascii="標楷體" w:eastAsia="標楷體" w:hAnsi="標楷體"/>
                <w:szCs w:val="24"/>
              </w:rPr>
              <w:t>新臺幣總額或折合新臺幣總額</w:t>
            </w:r>
          </w:p>
        </w:tc>
      </w:tr>
      <w:tr w:rsidR="004E7ED9" w14:paraId="31877CB4" w14:textId="77777777" w:rsidTr="004E7ED9">
        <w:trPr>
          <w:trHeight w:val="147"/>
        </w:trPr>
        <w:tc>
          <w:tcPr>
            <w:tcW w:w="252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382B03" w14:textId="47289CE9" w:rsidR="004E7ED9" w:rsidRDefault="004E7ED9" w:rsidP="004E7ED9">
            <w:pPr>
              <w:jc w:val="both"/>
              <w:rPr>
                <w:rFonts w:ascii="標楷體" w:eastAsia="標楷體" w:hAnsi="標楷體"/>
              </w:rPr>
            </w:pPr>
            <w:r>
              <w:rPr>
                <w:rFonts w:ascii="標楷體" w:eastAsia="標楷體" w:hAnsi="標楷體" w:hint="eastAsia"/>
              </w:rPr>
              <w:t>嘉裕</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D6F238" w14:textId="763FF3F9" w:rsidR="004E7ED9" w:rsidRDefault="004E7ED9" w:rsidP="004E7ED9">
            <w:pPr>
              <w:jc w:val="center"/>
              <w:rPr>
                <w:rFonts w:ascii="標楷體" w:eastAsia="標楷體" w:hAnsi="標楷體"/>
              </w:rPr>
            </w:pPr>
            <w:r>
              <w:rPr>
                <w:rFonts w:ascii="標楷體" w:eastAsia="標楷體" w:hAnsi="標楷體" w:hint="eastAsia"/>
              </w:rPr>
              <w:t>楊光明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175046" w14:textId="470325E2" w:rsidR="004E7ED9" w:rsidRDefault="004E7ED9" w:rsidP="004E7ED9">
            <w:pPr>
              <w:jc w:val="both"/>
              <w:rPr>
                <w:rFonts w:ascii="標楷體" w:eastAsia="標楷體" w:hAnsi="標楷體"/>
              </w:rPr>
            </w:pPr>
            <w:r>
              <w:rPr>
                <w:rFonts w:ascii="標楷體" w:eastAsia="標楷體" w:hAnsi="標楷體" w:hint="eastAsia"/>
              </w:rPr>
              <w:t>1</w:t>
            </w:r>
            <w:r>
              <w:rPr>
                <w:rFonts w:ascii="標楷體" w:eastAsia="標楷體" w:hAnsi="標楷體"/>
              </w:rPr>
              <w:t>0,000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6F3FB4" w14:textId="153CCB32" w:rsidR="004E7ED9" w:rsidRDefault="004E7ED9" w:rsidP="004E7ED9">
            <w:pPr>
              <w:jc w:val="both"/>
              <w:rPr>
                <w:rFonts w:ascii="標楷體" w:eastAsia="標楷體" w:hAnsi="標楷體"/>
              </w:rPr>
            </w:pPr>
            <w:r>
              <w:rPr>
                <w:rFonts w:ascii="標楷體" w:eastAsia="標楷體" w:hAnsi="標楷體" w:hint="eastAsia"/>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EBD805" w14:textId="77777777" w:rsidR="004E7ED9" w:rsidRDefault="004E7ED9" w:rsidP="004E7ED9">
            <w:pPr>
              <w:jc w:val="both"/>
              <w:rPr>
                <w:rFonts w:ascii="標楷體" w:eastAsia="標楷體" w:hAnsi="標楷體"/>
              </w:rPr>
            </w:pPr>
          </w:p>
        </w:tc>
        <w:tc>
          <w:tcPr>
            <w:tcW w:w="37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4CB2CED" w14:textId="166112AF" w:rsidR="004E7ED9" w:rsidRDefault="004E7ED9" w:rsidP="004E7ED9">
            <w:pPr>
              <w:jc w:val="both"/>
              <w:rPr>
                <w:rFonts w:ascii="標楷體" w:eastAsia="標楷體" w:hAnsi="標楷體"/>
              </w:rPr>
            </w:pPr>
            <w:r>
              <w:rPr>
                <w:rFonts w:ascii="標楷體" w:eastAsia="標楷體" w:hAnsi="標楷體" w:hint="eastAsia"/>
              </w:rPr>
              <w:t>1</w:t>
            </w:r>
            <w:r>
              <w:rPr>
                <w:rFonts w:ascii="標楷體" w:eastAsia="標楷體" w:hAnsi="標楷體"/>
              </w:rPr>
              <w:t>00,000</w:t>
            </w:r>
          </w:p>
        </w:tc>
      </w:tr>
      <w:tr w:rsidR="004E7ED9" w14:paraId="1E49CAB8" w14:textId="77777777" w:rsidTr="004E7ED9">
        <w:trPr>
          <w:trHeight w:val="147"/>
        </w:trPr>
        <w:tc>
          <w:tcPr>
            <w:tcW w:w="252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7E1EE" w14:textId="7C18641E" w:rsidR="004E7ED9" w:rsidRDefault="004E7ED9" w:rsidP="004E7ED9">
            <w:pPr>
              <w:jc w:val="both"/>
              <w:rPr>
                <w:rFonts w:ascii="標楷體" w:eastAsia="標楷體" w:hAnsi="標楷體"/>
              </w:rPr>
            </w:pPr>
            <w:r>
              <w:rPr>
                <w:rFonts w:ascii="標楷體" w:eastAsia="標楷體" w:hAnsi="標楷體" w:hint="eastAsia"/>
              </w:rPr>
              <w:t>鴻海</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332773" w14:textId="4DD55431" w:rsidR="004E7ED9" w:rsidRDefault="004E7ED9" w:rsidP="004E7ED9">
            <w:pPr>
              <w:jc w:val="center"/>
              <w:rPr>
                <w:rFonts w:ascii="標楷體" w:eastAsia="標楷體" w:hAnsi="標楷體"/>
              </w:rPr>
            </w:pPr>
            <w:r>
              <w:rPr>
                <w:rFonts w:ascii="標楷體" w:eastAsia="標楷體" w:hAnsi="標楷體" w:hint="eastAsia"/>
              </w:rPr>
              <w:t>李冰</w:t>
            </w:r>
            <w:proofErr w:type="gramStart"/>
            <w:r>
              <w:rPr>
                <w:rFonts w:ascii="標楷體" w:eastAsia="標楷體" w:hAnsi="標楷體" w:hint="eastAsia"/>
              </w:rPr>
              <w:t>冰</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7D4543" w14:textId="021714E8" w:rsidR="004E7ED9" w:rsidRDefault="004E7ED9" w:rsidP="004E7ED9">
            <w:pPr>
              <w:jc w:val="both"/>
              <w:rPr>
                <w:rFonts w:ascii="標楷體" w:eastAsia="標楷體" w:hAnsi="標楷體"/>
              </w:rPr>
            </w:pPr>
            <w:r>
              <w:rPr>
                <w:rFonts w:ascii="標楷體" w:eastAsia="標楷體" w:hAnsi="標楷體" w:hint="eastAsia"/>
              </w:rPr>
              <w:t>2</w:t>
            </w:r>
            <w:r>
              <w:rPr>
                <w:rFonts w:ascii="標楷體" w:eastAsia="標楷體" w:hAnsi="標楷體"/>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D6F70D" w14:textId="76CB592F" w:rsidR="004E7ED9" w:rsidRDefault="004E7ED9" w:rsidP="004E7ED9">
            <w:pPr>
              <w:jc w:val="both"/>
              <w:rPr>
                <w:rFonts w:ascii="標楷體" w:eastAsia="標楷體" w:hAnsi="標楷體"/>
              </w:rPr>
            </w:pPr>
            <w:r>
              <w:rPr>
                <w:rFonts w:ascii="標楷體" w:eastAsia="標楷體" w:hAnsi="標楷體" w:hint="eastAsia"/>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D09426" w14:textId="77777777" w:rsidR="004E7ED9" w:rsidRDefault="004E7ED9" w:rsidP="004E7ED9">
            <w:pPr>
              <w:jc w:val="both"/>
              <w:rPr>
                <w:rFonts w:ascii="標楷體" w:eastAsia="標楷體" w:hAnsi="標楷體"/>
              </w:rPr>
            </w:pPr>
          </w:p>
        </w:tc>
        <w:tc>
          <w:tcPr>
            <w:tcW w:w="37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2D05B42" w14:textId="751BD1AC" w:rsidR="004E7ED9" w:rsidRDefault="004E7ED9" w:rsidP="004E7ED9">
            <w:pPr>
              <w:jc w:val="both"/>
              <w:rPr>
                <w:rFonts w:ascii="標楷體" w:eastAsia="標楷體" w:hAnsi="標楷體"/>
              </w:rPr>
            </w:pPr>
            <w:r>
              <w:rPr>
                <w:rFonts w:ascii="標楷體" w:eastAsia="標楷體" w:hAnsi="標楷體" w:hint="eastAsia"/>
              </w:rPr>
              <w:t>2</w:t>
            </w:r>
            <w:r>
              <w:rPr>
                <w:rFonts w:ascii="標楷體" w:eastAsia="標楷體" w:hAnsi="標楷體"/>
              </w:rPr>
              <w:t>0,000</w:t>
            </w:r>
          </w:p>
        </w:tc>
      </w:tr>
      <w:tr w:rsidR="004E7ED9" w14:paraId="48014F85" w14:textId="77777777" w:rsidTr="004E7ED9">
        <w:trPr>
          <w:trHeight w:val="147"/>
        </w:trPr>
        <w:tc>
          <w:tcPr>
            <w:tcW w:w="252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F2C339" w14:textId="4EC5CC0F" w:rsidR="004E7ED9" w:rsidRDefault="004E7ED9" w:rsidP="004E7ED9">
            <w:pPr>
              <w:jc w:val="both"/>
              <w:rPr>
                <w:rFonts w:ascii="標楷體" w:eastAsia="標楷體" w:hAnsi="標楷體"/>
              </w:rPr>
            </w:pPr>
            <w:r>
              <w:rPr>
                <w:rFonts w:ascii="標楷體" w:eastAsia="標楷體" w:hAnsi="標楷體" w:hint="eastAsia"/>
              </w:rPr>
              <w:t>台積電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381508" w14:textId="364299C0" w:rsidR="004E7ED9" w:rsidRDefault="004E7ED9" w:rsidP="004E7ED9">
            <w:pPr>
              <w:jc w:val="center"/>
              <w:rPr>
                <w:rFonts w:ascii="標楷體" w:eastAsia="標楷體" w:hAnsi="標楷體"/>
              </w:rPr>
            </w:pPr>
            <w:r>
              <w:rPr>
                <w:rFonts w:ascii="標楷體" w:eastAsia="標楷體" w:hAnsi="標楷體" w:hint="eastAsia"/>
              </w:rPr>
              <w:t>李冰</w:t>
            </w:r>
            <w:proofErr w:type="gramStart"/>
            <w:r>
              <w:rPr>
                <w:rFonts w:ascii="標楷體" w:eastAsia="標楷體" w:hAnsi="標楷體" w:hint="eastAsia"/>
              </w:rPr>
              <w:t>冰</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8BBE01" w14:textId="3B96B375" w:rsidR="004E7ED9" w:rsidRDefault="004E7ED9" w:rsidP="004E7ED9">
            <w:pPr>
              <w:jc w:val="both"/>
              <w:rPr>
                <w:rFonts w:ascii="標楷體" w:eastAsia="標楷體" w:hAnsi="標楷體"/>
              </w:rPr>
            </w:pPr>
            <w:r>
              <w:rPr>
                <w:rFonts w:ascii="標楷體" w:eastAsia="標楷體" w:hAnsi="標楷體" w:hint="eastAsia"/>
              </w:rPr>
              <w:t>7</w:t>
            </w:r>
            <w:r>
              <w:rPr>
                <w:rFonts w:ascii="標楷體" w:eastAsia="標楷體" w:hAnsi="標楷體"/>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050DFE" w14:textId="36850AF4" w:rsidR="004E7ED9" w:rsidRDefault="004E7ED9" w:rsidP="004E7ED9">
            <w:pPr>
              <w:jc w:val="both"/>
              <w:rPr>
                <w:rFonts w:ascii="標楷體" w:eastAsia="標楷體" w:hAnsi="標楷體"/>
              </w:rPr>
            </w:pPr>
            <w:r>
              <w:rPr>
                <w:rFonts w:ascii="標楷體" w:eastAsia="標楷體" w:hAnsi="標楷體" w:hint="eastAsia"/>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F6BD1C" w14:textId="77777777" w:rsidR="004E7ED9" w:rsidRDefault="004E7ED9" w:rsidP="004E7ED9">
            <w:pPr>
              <w:jc w:val="both"/>
              <w:rPr>
                <w:rFonts w:ascii="標楷體" w:eastAsia="標楷體" w:hAnsi="標楷體"/>
              </w:rPr>
            </w:pPr>
          </w:p>
        </w:tc>
        <w:tc>
          <w:tcPr>
            <w:tcW w:w="37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5C1D47C" w14:textId="0494C38E" w:rsidR="004E7ED9" w:rsidRDefault="004E7ED9" w:rsidP="004E7ED9">
            <w:pPr>
              <w:jc w:val="both"/>
              <w:rPr>
                <w:rFonts w:ascii="標楷體" w:eastAsia="標楷體" w:hAnsi="標楷體"/>
              </w:rPr>
            </w:pPr>
            <w:r>
              <w:rPr>
                <w:rFonts w:ascii="標楷體" w:eastAsia="標楷體" w:hAnsi="標楷體" w:hint="eastAsia"/>
              </w:rPr>
              <w:t>7</w:t>
            </w:r>
            <w:r>
              <w:rPr>
                <w:rFonts w:ascii="標楷體" w:eastAsia="標楷體" w:hAnsi="標楷體"/>
              </w:rPr>
              <w:t>0,000</w:t>
            </w:r>
          </w:p>
        </w:tc>
      </w:tr>
      <w:tr w:rsidR="004E7ED9" w14:paraId="22BCAAB1" w14:textId="77777777" w:rsidTr="004E7ED9">
        <w:trPr>
          <w:trHeight w:val="147"/>
        </w:trPr>
        <w:tc>
          <w:tcPr>
            <w:tcW w:w="252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547D2D" w14:textId="15322A5A" w:rsidR="004E7ED9" w:rsidRDefault="004E7ED9" w:rsidP="004E7ED9">
            <w:pPr>
              <w:jc w:val="both"/>
              <w:rPr>
                <w:rFonts w:ascii="標楷體" w:eastAsia="標楷體" w:hAnsi="標楷體"/>
              </w:rPr>
            </w:pPr>
            <w:r>
              <w:rPr>
                <w:rFonts w:ascii="標楷體" w:eastAsia="標楷體" w:hAnsi="標楷體" w:hint="eastAsia"/>
              </w:rPr>
              <w:t>歌林</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531BB6" w14:textId="3C7E36F9" w:rsidR="004E7ED9" w:rsidRDefault="004E7ED9" w:rsidP="004E7ED9">
            <w:pPr>
              <w:jc w:val="center"/>
              <w:rPr>
                <w:rFonts w:ascii="標楷體" w:eastAsia="標楷體" w:hAnsi="標楷體"/>
              </w:rPr>
            </w:pPr>
            <w:r>
              <w:rPr>
                <w:rFonts w:ascii="標楷體" w:eastAsia="標楷體" w:hAnsi="標楷體" w:hint="eastAsia"/>
              </w:rPr>
              <w:t>李冰</w:t>
            </w:r>
            <w:proofErr w:type="gramStart"/>
            <w:r>
              <w:rPr>
                <w:rFonts w:ascii="標楷體" w:eastAsia="標楷體" w:hAnsi="標楷體" w:hint="eastAsia"/>
              </w:rPr>
              <w:t>冰</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5AF268" w14:textId="003F386D" w:rsidR="004E7ED9" w:rsidRDefault="004E7ED9" w:rsidP="004E7ED9">
            <w:pPr>
              <w:jc w:val="both"/>
              <w:rPr>
                <w:rFonts w:ascii="標楷體" w:eastAsia="標楷體" w:hAnsi="標楷體"/>
              </w:rPr>
            </w:pPr>
            <w:r>
              <w:rPr>
                <w:rFonts w:ascii="標楷體" w:eastAsia="標楷體" w:hAnsi="標楷體" w:hint="eastAsia"/>
              </w:rPr>
              <w:t>1</w:t>
            </w:r>
            <w:r>
              <w:rPr>
                <w:rFonts w:ascii="標楷體" w:eastAsia="標楷體" w:hAnsi="標楷體"/>
              </w:rPr>
              <w:t>0,000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1238BA" w14:textId="4F18972F" w:rsidR="004E7ED9" w:rsidRDefault="004E7ED9" w:rsidP="004E7ED9">
            <w:pPr>
              <w:jc w:val="both"/>
              <w:rPr>
                <w:rFonts w:ascii="標楷體" w:eastAsia="標楷體" w:hAnsi="標楷體"/>
              </w:rPr>
            </w:pPr>
            <w:r>
              <w:rPr>
                <w:rFonts w:ascii="標楷體" w:eastAsia="標楷體" w:hAnsi="標楷體" w:hint="eastAsia"/>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171335" w14:textId="77777777" w:rsidR="004E7ED9" w:rsidRDefault="004E7ED9" w:rsidP="004E7ED9">
            <w:pPr>
              <w:jc w:val="both"/>
              <w:rPr>
                <w:rFonts w:ascii="標楷體" w:eastAsia="標楷體" w:hAnsi="標楷體"/>
              </w:rPr>
            </w:pPr>
          </w:p>
        </w:tc>
        <w:tc>
          <w:tcPr>
            <w:tcW w:w="37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A48B7B7" w14:textId="44E770F1" w:rsidR="004E7ED9" w:rsidRDefault="004E7ED9" w:rsidP="004E7ED9">
            <w:pPr>
              <w:jc w:val="both"/>
              <w:rPr>
                <w:rFonts w:ascii="標楷體" w:eastAsia="標楷體" w:hAnsi="標楷體"/>
              </w:rPr>
            </w:pPr>
            <w:r>
              <w:rPr>
                <w:rFonts w:ascii="標楷體" w:eastAsia="標楷體" w:hAnsi="標楷體" w:hint="eastAsia"/>
              </w:rPr>
              <w:t>1</w:t>
            </w:r>
            <w:r>
              <w:rPr>
                <w:rFonts w:ascii="標楷體" w:eastAsia="標楷體" w:hAnsi="標楷體"/>
              </w:rPr>
              <w:t>00,000</w:t>
            </w:r>
          </w:p>
        </w:tc>
      </w:tr>
      <w:tr w:rsidR="004E7ED9" w14:paraId="3196586E" w14:textId="77777777" w:rsidTr="004E7ED9">
        <w:trPr>
          <w:trHeight w:val="147"/>
        </w:trPr>
        <w:tc>
          <w:tcPr>
            <w:tcW w:w="2529"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ED1F85" w14:textId="408F7C70" w:rsidR="004E7ED9" w:rsidRDefault="004E7ED9" w:rsidP="004E7ED9">
            <w:pPr>
              <w:jc w:val="both"/>
              <w:rPr>
                <w:rFonts w:ascii="標楷體" w:eastAsia="標楷體" w:hAnsi="標楷體"/>
              </w:rPr>
            </w:pPr>
            <w:r>
              <w:rPr>
                <w:rFonts w:ascii="標楷體" w:eastAsia="標楷體" w:hAnsi="標楷體" w:hint="eastAsia"/>
              </w:rPr>
              <w:t>中鋼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DEF547" w14:textId="223F4982" w:rsidR="004E7ED9" w:rsidRDefault="004E7ED9" w:rsidP="004E7ED9">
            <w:pPr>
              <w:jc w:val="center"/>
              <w:rPr>
                <w:rFonts w:ascii="標楷體" w:eastAsia="標楷體" w:hAnsi="標楷體"/>
              </w:rPr>
            </w:pPr>
            <w:r>
              <w:rPr>
                <w:rFonts w:ascii="標楷體" w:eastAsia="標楷體" w:hAnsi="標楷體" w:hint="eastAsia"/>
              </w:rPr>
              <w:t>李冰</w:t>
            </w:r>
            <w:proofErr w:type="gramStart"/>
            <w:r>
              <w:rPr>
                <w:rFonts w:ascii="標楷體" w:eastAsia="標楷體" w:hAnsi="標楷體" w:hint="eastAsia"/>
              </w:rPr>
              <w:t>冰</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7474F7" w14:textId="54A756C3" w:rsidR="004E7ED9" w:rsidRDefault="004E7ED9" w:rsidP="004E7ED9">
            <w:pPr>
              <w:jc w:val="both"/>
              <w:rPr>
                <w:rFonts w:ascii="標楷體" w:eastAsia="標楷體" w:hAnsi="標楷體"/>
              </w:rPr>
            </w:pPr>
            <w:r>
              <w:rPr>
                <w:rFonts w:ascii="標楷體" w:eastAsia="標楷體" w:hAnsi="標楷體" w:hint="eastAsia"/>
              </w:rPr>
              <w:t>2</w:t>
            </w:r>
            <w:r>
              <w:rPr>
                <w:rFonts w:ascii="標楷體" w:eastAsia="標楷體" w:hAnsi="標楷體"/>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B80F35" w14:textId="4E451A1D" w:rsidR="004E7ED9" w:rsidRDefault="004E7ED9" w:rsidP="004E7ED9">
            <w:pPr>
              <w:jc w:val="both"/>
              <w:rPr>
                <w:rFonts w:ascii="標楷體" w:eastAsia="標楷體" w:hAnsi="標楷體"/>
              </w:rPr>
            </w:pPr>
            <w:r>
              <w:rPr>
                <w:rFonts w:ascii="標楷體" w:eastAsia="標楷體" w:hAnsi="標楷體" w:hint="eastAsia"/>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2C382C" w14:textId="77777777" w:rsidR="004E7ED9" w:rsidRDefault="004E7ED9" w:rsidP="004E7ED9">
            <w:pPr>
              <w:jc w:val="both"/>
              <w:rPr>
                <w:rFonts w:ascii="標楷體" w:eastAsia="標楷體" w:hAnsi="標楷體"/>
              </w:rPr>
            </w:pPr>
          </w:p>
        </w:tc>
        <w:tc>
          <w:tcPr>
            <w:tcW w:w="37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273DA9D" w14:textId="0958B3E5" w:rsidR="004E7ED9" w:rsidRDefault="004E7ED9" w:rsidP="004E7ED9">
            <w:pPr>
              <w:jc w:val="both"/>
              <w:rPr>
                <w:rFonts w:ascii="標楷體" w:eastAsia="標楷體" w:hAnsi="標楷體"/>
              </w:rPr>
            </w:pPr>
            <w:r>
              <w:rPr>
                <w:rFonts w:ascii="標楷體" w:eastAsia="標楷體" w:hAnsi="標楷體" w:hint="eastAsia"/>
              </w:rPr>
              <w:t>2</w:t>
            </w:r>
            <w:r>
              <w:rPr>
                <w:rFonts w:ascii="標楷體" w:eastAsia="標楷體" w:hAnsi="標楷體"/>
              </w:rPr>
              <w:t>0,000</w:t>
            </w:r>
          </w:p>
        </w:tc>
      </w:tr>
      <w:tr w:rsidR="004E7ED9" w14:paraId="1E92B296" w14:textId="77777777" w:rsidTr="004E7ED9">
        <w:trPr>
          <w:trHeight w:val="147"/>
        </w:trPr>
        <w:tc>
          <w:tcPr>
            <w:tcW w:w="15658"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5F677224" w14:textId="631AA71A" w:rsidR="004E7ED9" w:rsidRDefault="004E7ED9" w:rsidP="004E7ED9">
            <w:pPr>
              <w:jc w:val="both"/>
              <w:rPr>
                <w:rFonts w:ascii="標楷體" w:eastAsia="標楷體" w:hAnsi="標楷體"/>
              </w:rPr>
            </w:pPr>
            <w:r>
              <w:rPr>
                <w:rFonts w:ascii="標楷體" w:eastAsia="標楷體" w:hAnsi="標楷體"/>
              </w:rPr>
              <w:t>總申報筆數：</w:t>
            </w:r>
            <w:r>
              <w:rPr>
                <w:rFonts w:ascii="標楷體" w:eastAsia="標楷體" w:hAnsi="標楷體" w:hint="eastAsia"/>
              </w:rPr>
              <w:t>5</w:t>
            </w:r>
            <w:r>
              <w:rPr>
                <w:rFonts w:ascii="標楷體" w:eastAsia="標楷體" w:hAnsi="標楷體"/>
              </w:rPr>
              <w:t>筆</w:t>
            </w:r>
          </w:p>
        </w:tc>
      </w:tr>
    </w:tbl>
    <w:p w14:paraId="6A421AD8" w14:textId="77777777" w:rsidR="004E7ED9" w:rsidRPr="002A2F58" w:rsidRDefault="004E7ED9" w:rsidP="004E7ED9">
      <w:pPr>
        <w:widowControl/>
        <w:spacing w:line="0" w:lineRule="atLeast"/>
        <w:jc w:val="both"/>
        <w:rPr>
          <w:rFonts w:ascii="細明體" w:eastAsia="細明體" w:hAnsi="細明體"/>
          <w:b/>
          <w:bCs/>
          <w:color w:val="0070C0"/>
          <w:sz w:val="23"/>
          <w:szCs w:val="23"/>
        </w:rPr>
      </w:pPr>
      <w:r w:rsidRPr="002A2F58">
        <w:rPr>
          <w:rFonts w:ascii="細明體" w:eastAsia="細明體" w:hAnsi="細明體"/>
          <w:b/>
          <w:bCs/>
          <w:color w:val="0070C0"/>
          <w:sz w:val="23"/>
          <w:szCs w:val="23"/>
        </w:rPr>
        <w:t>★</w:t>
      </w:r>
      <w:r w:rsidRPr="002A2F58">
        <w:rPr>
          <w:rFonts w:ascii="細明體" w:eastAsia="細明體" w:hAnsi="細明體" w:hint="eastAsia"/>
          <w:b/>
          <w:bCs/>
          <w:color w:val="0070C0"/>
          <w:sz w:val="23"/>
          <w:szCs w:val="23"/>
        </w:rPr>
        <w:t>填載方式(請依申報表格式逐一填載，以減少事後說明)：</w:t>
      </w:r>
    </w:p>
    <w:p w14:paraId="75A5B180" w14:textId="77777777" w:rsidR="004E7ED9" w:rsidRPr="004E7ED9" w:rsidRDefault="004E7ED9" w:rsidP="004E7ED9">
      <w:pPr>
        <w:widowControl/>
        <w:spacing w:line="0" w:lineRule="atLeast"/>
        <w:ind w:left="363" w:hangingChars="158" w:hanging="363"/>
        <w:jc w:val="both"/>
        <w:rPr>
          <w:rFonts w:ascii="細明體" w:eastAsia="細明體" w:hAnsi="細明體"/>
          <w:sz w:val="23"/>
          <w:szCs w:val="23"/>
        </w:rPr>
      </w:pPr>
      <w:r w:rsidRPr="004E7ED9">
        <w:rPr>
          <w:rFonts w:ascii="細明體" w:eastAsia="細明體" w:hAnsi="細明體" w:hint="eastAsia"/>
          <w:sz w:val="23"/>
          <w:szCs w:val="23"/>
        </w:rPr>
        <w:t xml:space="preserve">(1)「有價證券」指股票、存託憑證、認購(售)權證、受益證券及資產基礎證券、國庫券、債券、基金受益憑證、商業本票或匯票或其他具財產價值且得為交易客體之證券。例如： </w:t>
      </w:r>
      <w:proofErr w:type="gramStart"/>
      <w:r w:rsidRPr="004E7ED9">
        <w:rPr>
          <w:rFonts w:ascii="細明體" w:eastAsia="細明體" w:hAnsi="細明體" w:hint="eastAsia"/>
          <w:sz w:val="23"/>
          <w:szCs w:val="23"/>
        </w:rPr>
        <w:t>臺</w:t>
      </w:r>
      <w:proofErr w:type="gramEnd"/>
      <w:r w:rsidRPr="004E7ED9">
        <w:rPr>
          <w:rFonts w:ascii="細明體" w:eastAsia="細明體" w:hAnsi="細明體" w:hint="eastAsia"/>
          <w:sz w:val="23"/>
          <w:szCs w:val="23"/>
        </w:rPr>
        <w:t>積電股票、新壽31認購權證、日盛全球金融資產證券化基金、政府公債、群益馬拉松基金、台灣電子期貨。</w:t>
      </w:r>
    </w:p>
    <w:p w14:paraId="70977D7F" w14:textId="77777777" w:rsidR="004E7ED9" w:rsidRPr="004E7ED9" w:rsidRDefault="004E7ED9" w:rsidP="004E7ED9">
      <w:pPr>
        <w:widowControl/>
        <w:spacing w:line="0" w:lineRule="atLeast"/>
        <w:ind w:left="363" w:hangingChars="158" w:hanging="363"/>
        <w:jc w:val="both"/>
        <w:rPr>
          <w:rFonts w:ascii="細明體" w:eastAsia="細明體" w:hAnsi="細明體"/>
          <w:sz w:val="23"/>
          <w:szCs w:val="23"/>
        </w:rPr>
      </w:pPr>
      <w:r w:rsidRPr="004E7ED9">
        <w:rPr>
          <w:rFonts w:ascii="細明體" w:eastAsia="細明體" w:hAnsi="細明體" w:hint="eastAsia"/>
          <w:sz w:val="23"/>
          <w:szCs w:val="23"/>
        </w:rPr>
        <w:t>(2)申報人本人、配偶及未成年子女名下「各別」之各類有價證券總額累計達新臺幣100萬元者，即應由申報人逐筆申報。</w:t>
      </w:r>
    </w:p>
    <w:p w14:paraId="7CD9E05B" w14:textId="011FCE98" w:rsidR="00E50815" w:rsidRPr="004E7ED9" w:rsidRDefault="004E7ED9" w:rsidP="004E7ED9">
      <w:pPr>
        <w:widowControl/>
        <w:spacing w:line="0" w:lineRule="atLeast"/>
        <w:ind w:left="363" w:hangingChars="158" w:hanging="363"/>
        <w:jc w:val="both"/>
        <w:rPr>
          <w:rFonts w:ascii="細明體" w:eastAsia="細明體" w:hAnsi="細明體"/>
          <w:sz w:val="23"/>
          <w:szCs w:val="23"/>
        </w:rPr>
      </w:pPr>
      <w:r w:rsidRPr="004E7ED9">
        <w:rPr>
          <w:rFonts w:ascii="細明體" w:eastAsia="細明體" w:hAnsi="細明體" w:hint="eastAsia"/>
          <w:sz w:val="23"/>
          <w:szCs w:val="23"/>
        </w:rPr>
        <w:t>(3)上市(櫃)股票、</w:t>
      </w:r>
      <w:proofErr w:type="gramStart"/>
      <w:r w:rsidRPr="004E7ED9">
        <w:rPr>
          <w:rFonts w:ascii="細明體" w:eastAsia="細明體" w:hAnsi="細明體" w:hint="eastAsia"/>
          <w:sz w:val="23"/>
          <w:szCs w:val="23"/>
        </w:rPr>
        <w:t>興櫃股票</w:t>
      </w:r>
      <w:proofErr w:type="gramEnd"/>
      <w:r w:rsidRPr="004E7ED9">
        <w:rPr>
          <w:rFonts w:ascii="細明體" w:eastAsia="細明體" w:hAnsi="細明體" w:hint="eastAsia"/>
          <w:sz w:val="23"/>
          <w:szCs w:val="23"/>
        </w:rPr>
        <w:t>、其他未上市(櫃)股票及下市(櫃)股票，</w:t>
      </w:r>
      <w:proofErr w:type="gramStart"/>
      <w:r w:rsidRPr="004E7ED9">
        <w:rPr>
          <w:rFonts w:ascii="細明體" w:eastAsia="細明體" w:hAnsi="細明體" w:hint="eastAsia"/>
          <w:sz w:val="23"/>
          <w:szCs w:val="23"/>
        </w:rPr>
        <w:t>均應申報</w:t>
      </w:r>
      <w:proofErr w:type="gramEnd"/>
      <w:r w:rsidRPr="004E7ED9">
        <w:rPr>
          <w:rFonts w:ascii="細明體" w:eastAsia="細明體" w:hAnsi="細明體" w:hint="eastAsia"/>
          <w:sz w:val="23"/>
          <w:szCs w:val="23"/>
        </w:rPr>
        <w:t>，並以</w:t>
      </w:r>
      <w:r w:rsidRPr="00481C9E">
        <w:rPr>
          <w:rFonts w:ascii="細明體" w:eastAsia="細明體" w:hAnsi="細明體" w:hint="eastAsia"/>
          <w:b/>
          <w:bCs/>
          <w:sz w:val="23"/>
          <w:szCs w:val="23"/>
          <w:bdr w:val="single" w:sz="4" w:space="0" w:color="auto"/>
        </w:rPr>
        <w:t>票面價額</w:t>
      </w:r>
      <w:r w:rsidR="00481C9E" w:rsidRPr="00481C9E">
        <w:rPr>
          <w:rFonts w:ascii="細明體" w:eastAsia="細明體" w:hAnsi="細明體" w:hint="eastAsia"/>
          <w:b/>
          <w:bCs/>
          <w:sz w:val="23"/>
          <w:szCs w:val="23"/>
          <w:bdr w:val="single" w:sz="4" w:space="0" w:color="auto"/>
        </w:rPr>
        <w:t>(</w:t>
      </w:r>
      <w:r w:rsidR="00481C9E" w:rsidRPr="00481C9E">
        <w:rPr>
          <w:rFonts w:ascii="細明體" w:eastAsia="細明體" w:hAnsi="細明體"/>
          <w:b/>
          <w:bCs/>
          <w:sz w:val="23"/>
          <w:szCs w:val="23"/>
          <w:bdr w:val="single" w:sz="4" w:space="0" w:color="auto"/>
        </w:rPr>
        <w:t>10</w:t>
      </w:r>
      <w:r w:rsidR="00481C9E" w:rsidRPr="00481C9E">
        <w:rPr>
          <w:rFonts w:ascii="細明體" w:eastAsia="細明體" w:hAnsi="細明體" w:hint="eastAsia"/>
          <w:b/>
          <w:bCs/>
          <w:sz w:val="23"/>
          <w:szCs w:val="23"/>
          <w:bdr w:val="single" w:sz="4" w:space="0" w:color="auto"/>
        </w:rPr>
        <w:t>元</w:t>
      </w:r>
      <w:r w:rsidR="00481C9E" w:rsidRPr="00481C9E">
        <w:rPr>
          <w:rFonts w:ascii="細明體" w:eastAsia="細明體" w:hAnsi="細明體"/>
          <w:b/>
          <w:bCs/>
          <w:sz w:val="23"/>
          <w:szCs w:val="23"/>
          <w:bdr w:val="single" w:sz="4" w:space="0" w:color="auto"/>
        </w:rPr>
        <w:t>)</w:t>
      </w:r>
      <w:r w:rsidRPr="004E7ED9">
        <w:rPr>
          <w:rFonts w:ascii="細明體" w:eastAsia="細明體" w:hAnsi="細明體" w:hint="eastAsia"/>
          <w:sz w:val="23"/>
          <w:szCs w:val="23"/>
        </w:rPr>
        <w:t>計算。</w:t>
      </w:r>
    </w:p>
    <w:p w14:paraId="5552CC53" w14:textId="77777777" w:rsidR="004E7ED9" w:rsidRPr="002A2F58" w:rsidRDefault="004E7ED9" w:rsidP="004E7ED9">
      <w:pPr>
        <w:widowControl/>
        <w:spacing w:line="0" w:lineRule="atLeast"/>
        <w:jc w:val="both"/>
        <w:rPr>
          <w:rFonts w:ascii="細明體" w:eastAsia="細明體" w:hAnsi="細明體"/>
          <w:b/>
          <w:bCs/>
          <w:color w:val="0070C0"/>
          <w:sz w:val="23"/>
          <w:szCs w:val="23"/>
        </w:rPr>
      </w:pPr>
      <w:r w:rsidRPr="002A2F58">
        <w:rPr>
          <w:rFonts w:ascii="細明體" w:eastAsia="細明體" w:hAnsi="細明體"/>
          <w:b/>
          <w:bCs/>
          <w:color w:val="0070C0"/>
          <w:sz w:val="23"/>
          <w:szCs w:val="23"/>
        </w:rPr>
        <w:t>★</w:t>
      </w:r>
      <w:r w:rsidRPr="002A2F58">
        <w:rPr>
          <w:rFonts w:ascii="細明體" w:eastAsia="細明體" w:hAnsi="細明體" w:hint="eastAsia"/>
          <w:b/>
          <w:bCs/>
          <w:color w:val="0070C0"/>
          <w:sz w:val="23"/>
          <w:szCs w:val="23"/>
        </w:rPr>
        <w:t>注意事項：</w:t>
      </w:r>
    </w:p>
    <w:p w14:paraId="5927E326" w14:textId="1932E8EC" w:rsidR="004E7ED9" w:rsidRPr="004E7ED9" w:rsidRDefault="004E7ED9" w:rsidP="004E7ED9">
      <w:pPr>
        <w:widowControl/>
        <w:spacing w:line="0" w:lineRule="atLeast"/>
        <w:ind w:leftChars="151" w:left="362" w:firstLine="1"/>
        <w:jc w:val="both"/>
        <w:rPr>
          <w:rFonts w:ascii="細明體" w:eastAsia="細明體" w:hAnsi="細明體"/>
          <w:sz w:val="23"/>
          <w:szCs w:val="23"/>
        </w:rPr>
      </w:pPr>
      <w:r w:rsidRPr="004E7ED9">
        <w:rPr>
          <w:rFonts w:ascii="細明體" w:eastAsia="細明體" w:hAnsi="細明體" w:hint="eastAsia"/>
          <w:sz w:val="23"/>
          <w:szCs w:val="23"/>
        </w:rPr>
        <w:t>上市、上櫃、已下市、未上市、未上櫃之股票，應全部列入，請向集保</w:t>
      </w:r>
      <w:r w:rsidR="00BE2731">
        <w:rPr>
          <w:rFonts w:ascii="細明體" w:eastAsia="細明體" w:hAnsi="細明體" w:hint="eastAsia"/>
          <w:sz w:val="23"/>
          <w:szCs w:val="23"/>
        </w:rPr>
        <w:t>結算所</w:t>
      </w:r>
      <w:r w:rsidRPr="004E7ED9">
        <w:rPr>
          <w:rFonts w:ascii="細明體" w:eastAsia="細明體" w:hAnsi="細明體" w:hint="eastAsia"/>
          <w:sz w:val="23"/>
          <w:szCs w:val="23"/>
        </w:rPr>
        <w:t>或證券商、發行公司等查詢。</w:t>
      </w:r>
    </w:p>
    <w:p w14:paraId="1B9B23DE" w14:textId="77777777" w:rsidR="004E7ED9" w:rsidRPr="002A2F58" w:rsidRDefault="004E7ED9" w:rsidP="004E7ED9">
      <w:pPr>
        <w:tabs>
          <w:tab w:val="left" w:pos="180"/>
        </w:tabs>
        <w:spacing w:line="0" w:lineRule="atLeast"/>
        <w:jc w:val="both"/>
        <w:rPr>
          <w:rFonts w:ascii="細明體" w:eastAsia="細明體" w:hAnsi="細明體"/>
          <w:b/>
          <w:bCs/>
          <w:color w:val="0070C0"/>
          <w:sz w:val="23"/>
          <w:szCs w:val="23"/>
        </w:rPr>
      </w:pPr>
      <w:r w:rsidRPr="002A2F58">
        <w:rPr>
          <w:rFonts w:ascii="細明體" w:eastAsia="細明體" w:hAnsi="細明體"/>
          <w:b/>
          <w:bCs/>
          <w:color w:val="0070C0"/>
          <w:sz w:val="23"/>
          <w:szCs w:val="23"/>
        </w:rPr>
        <w:t>★</w:t>
      </w:r>
      <w:r w:rsidRPr="002A2F58">
        <w:rPr>
          <w:rFonts w:ascii="細明體" w:eastAsia="細明體" w:hAnsi="細明體" w:hint="eastAsia"/>
          <w:b/>
          <w:bCs/>
          <w:color w:val="0070C0"/>
          <w:sz w:val="23"/>
          <w:szCs w:val="23"/>
        </w:rPr>
        <w:t>常見錯誤態樣：</w:t>
      </w:r>
    </w:p>
    <w:p w14:paraId="3783B04A" w14:textId="77777777" w:rsidR="00BE2731" w:rsidRPr="00BE2731" w:rsidRDefault="00BE2731" w:rsidP="00BE2731">
      <w:pPr>
        <w:widowControl/>
        <w:spacing w:line="0" w:lineRule="atLeast"/>
        <w:ind w:left="363" w:hangingChars="158" w:hanging="363"/>
        <w:jc w:val="both"/>
        <w:rPr>
          <w:rFonts w:ascii="細明體" w:eastAsia="細明體" w:hAnsi="細明體"/>
          <w:sz w:val="23"/>
          <w:szCs w:val="23"/>
        </w:rPr>
      </w:pPr>
      <w:r w:rsidRPr="00BE2731">
        <w:rPr>
          <w:rFonts w:ascii="細明體" w:eastAsia="細明體" w:hAnsi="細明體" w:hint="eastAsia"/>
          <w:sz w:val="23"/>
          <w:szCs w:val="23"/>
        </w:rPr>
        <w:t>(1)</w:t>
      </w:r>
      <w:r w:rsidRPr="00481C9E">
        <w:rPr>
          <w:rFonts w:ascii="細明體" w:eastAsia="細明體" w:hAnsi="細明體" w:hint="eastAsia"/>
          <w:b/>
          <w:bCs/>
          <w:sz w:val="23"/>
          <w:szCs w:val="23"/>
        </w:rPr>
        <w:t>有價證券發行公司辦理增、減資或下</w:t>
      </w:r>
      <w:proofErr w:type="gramStart"/>
      <w:r w:rsidRPr="00481C9E">
        <w:rPr>
          <w:rFonts w:ascii="細明體" w:eastAsia="細明體" w:hAnsi="細明體" w:hint="eastAsia"/>
          <w:b/>
          <w:bCs/>
          <w:sz w:val="23"/>
          <w:szCs w:val="23"/>
        </w:rPr>
        <w:t>市致股</w:t>
      </w:r>
      <w:proofErr w:type="gramEnd"/>
      <w:r w:rsidRPr="00481C9E">
        <w:rPr>
          <w:rFonts w:ascii="細明體" w:eastAsia="細明體" w:hAnsi="細明體" w:hint="eastAsia"/>
          <w:b/>
          <w:bCs/>
          <w:sz w:val="23"/>
          <w:szCs w:val="23"/>
        </w:rPr>
        <w:t>數發生變動：</w:t>
      </w:r>
      <w:r w:rsidRPr="00BE2731">
        <w:rPr>
          <w:rFonts w:ascii="細明體" w:eastAsia="細明體" w:hAnsi="細明體" w:hint="eastAsia"/>
          <w:sz w:val="23"/>
          <w:szCs w:val="23"/>
        </w:rPr>
        <w:t>若股數與實際申報數誤差過大，且發行公司曾寄發通知單或以其他方式通知者，則可能會被認為申報不實。請申報人平時即留意有價證券之變動。</w:t>
      </w:r>
    </w:p>
    <w:p w14:paraId="520EDF5F" w14:textId="77777777" w:rsidR="00BE2731" w:rsidRPr="00BE2731" w:rsidRDefault="00BE2731" w:rsidP="00BE2731">
      <w:pPr>
        <w:widowControl/>
        <w:spacing w:line="0" w:lineRule="atLeast"/>
        <w:ind w:left="363" w:hangingChars="158" w:hanging="363"/>
        <w:jc w:val="both"/>
        <w:rPr>
          <w:rFonts w:ascii="細明體" w:eastAsia="細明體" w:hAnsi="細明體"/>
          <w:sz w:val="23"/>
          <w:szCs w:val="23"/>
        </w:rPr>
      </w:pPr>
      <w:r w:rsidRPr="00BE2731">
        <w:rPr>
          <w:rFonts w:ascii="細明體" w:eastAsia="細明體" w:hAnsi="細明體" w:hint="eastAsia"/>
          <w:sz w:val="23"/>
          <w:szCs w:val="23"/>
        </w:rPr>
        <w:t>(2)</w:t>
      </w:r>
      <w:r w:rsidRPr="00481C9E">
        <w:rPr>
          <w:rFonts w:ascii="細明體" w:eastAsia="細明體" w:hAnsi="細明體" w:hint="eastAsia"/>
          <w:b/>
          <w:bCs/>
          <w:sz w:val="23"/>
          <w:szCs w:val="23"/>
        </w:rPr>
        <w:t>漏報自動配發之股利：</w:t>
      </w:r>
      <w:r w:rsidRPr="00BE2731">
        <w:rPr>
          <w:rFonts w:ascii="細明體" w:eastAsia="細明體" w:hAnsi="細明體" w:hint="eastAsia"/>
          <w:sz w:val="23"/>
          <w:szCs w:val="23"/>
        </w:rPr>
        <w:t>漏報自動配發之股利，且發行公司曾寄發通知單或以其他方式通知者，皆應申報。</w:t>
      </w:r>
    </w:p>
    <w:p w14:paraId="05A300C9" w14:textId="1F9C2D36" w:rsidR="004E7ED9" w:rsidRPr="00BE2731" w:rsidRDefault="00BE2731" w:rsidP="00BE2731">
      <w:pPr>
        <w:widowControl/>
        <w:spacing w:line="0" w:lineRule="atLeast"/>
        <w:ind w:left="363" w:hangingChars="158" w:hanging="363"/>
        <w:jc w:val="both"/>
        <w:rPr>
          <w:rFonts w:ascii="細明體" w:eastAsia="細明體" w:hAnsi="細明體"/>
          <w:sz w:val="23"/>
          <w:szCs w:val="23"/>
        </w:rPr>
      </w:pPr>
      <w:r w:rsidRPr="00BE2731">
        <w:rPr>
          <w:rFonts w:ascii="細明體" w:eastAsia="細明體" w:hAnsi="細明體" w:hint="eastAsia"/>
          <w:sz w:val="23"/>
          <w:szCs w:val="23"/>
        </w:rPr>
        <w:t>(3)</w:t>
      </w:r>
      <w:r w:rsidRPr="00481C9E">
        <w:rPr>
          <w:rFonts w:ascii="細明體" w:eastAsia="細明體" w:hAnsi="細明體" w:hint="eastAsia"/>
          <w:b/>
          <w:bCs/>
          <w:sz w:val="23"/>
          <w:szCs w:val="23"/>
        </w:rPr>
        <w:t>漏報已下市之股票：</w:t>
      </w:r>
      <w:r w:rsidRPr="00BE2731">
        <w:rPr>
          <w:rFonts w:ascii="細明體" w:eastAsia="細明體" w:hAnsi="細明體" w:hint="eastAsia"/>
          <w:sz w:val="23"/>
          <w:szCs w:val="23"/>
        </w:rPr>
        <w:t>股票類票面價額一律為每股10元，已下市無法交易或價值甚微之股票(如水餃股)仍應申報，不可逕行認定不必申報。</w:t>
      </w:r>
    </w:p>
    <w:p w14:paraId="6A278A7F" w14:textId="77777777" w:rsidR="00E50815" w:rsidRDefault="00E50815">
      <w:pPr>
        <w:spacing w:line="0" w:lineRule="atLeast"/>
      </w:pPr>
    </w:p>
    <w:p w14:paraId="09F909E6" w14:textId="520529AE" w:rsidR="00E50815" w:rsidRDefault="005B3CFC">
      <w:pPr>
        <w:ind w:left="406" w:firstLine="240"/>
        <w:jc w:val="both"/>
      </w:pPr>
      <w:r w:rsidRPr="00BE2731">
        <w:rPr>
          <w:rFonts w:ascii="標楷體" w:eastAsia="標楷體" w:hAnsi="標楷體"/>
          <w:b/>
          <w:bCs/>
        </w:rPr>
        <w:t>2.債券</w:t>
      </w:r>
      <w:r w:rsidR="00BE2731">
        <w:rPr>
          <w:rFonts w:ascii="標楷體" w:eastAsia="標楷體" w:hAnsi="標楷體" w:hint="eastAsia"/>
        </w:rPr>
        <w:t>(</w:t>
      </w:r>
      <w:r>
        <w:rPr>
          <w:rFonts w:ascii="標楷體" w:eastAsia="標楷體" w:hAnsi="標楷體"/>
        </w:rPr>
        <w:t>總價額：</w:t>
      </w:r>
      <w:r>
        <w:rPr>
          <w:rFonts w:ascii="標楷體" w:eastAsia="標楷體" w:hAnsi="標楷體"/>
          <w:szCs w:val="24"/>
        </w:rPr>
        <w:t>新臺幣</w:t>
      </w:r>
      <w:r w:rsidR="00481C9E">
        <w:rPr>
          <w:rFonts w:ascii="標楷體" w:eastAsia="標楷體" w:hAnsi="標楷體" w:hint="eastAsia"/>
        </w:rPr>
        <w:t>1,103,563</w:t>
      </w:r>
      <w:r>
        <w:rPr>
          <w:rFonts w:ascii="標楷體" w:eastAsia="標楷體" w:hAnsi="標楷體"/>
        </w:rPr>
        <w:t>元</w:t>
      </w:r>
      <w:r w:rsidR="00BE2731">
        <w:rPr>
          <w:rFonts w:ascii="標楷體" w:eastAsia="標楷體" w:hAnsi="標楷體" w:hint="eastAsia"/>
        </w:rPr>
        <w:t>)</w:t>
      </w:r>
      <w:r>
        <w:rPr>
          <w:rFonts w:ascii="標楷體" w:eastAsia="標楷體" w:hAnsi="標楷體"/>
        </w:rPr>
        <w:t xml:space="preserve">   </w:t>
      </w:r>
    </w:p>
    <w:tbl>
      <w:tblPr>
        <w:tblW w:w="4998" w:type="pct"/>
        <w:tblCellMar>
          <w:left w:w="10" w:type="dxa"/>
          <w:right w:w="10" w:type="dxa"/>
        </w:tblCellMar>
        <w:tblLook w:val="04A0" w:firstRow="1" w:lastRow="0" w:firstColumn="1" w:lastColumn="0" w:noHBand="0" w:noVBand="1"/>
      </w:tblPr>
      <w:tblGrid>
        <w:gridCol w:w="2041"/>
        <w:gridCol w:w="1008"/>
        <w:gridCol w:w="1609"/>
        <w:gridCol w:w="1609"/>
        <w:gridCol w:w="2414"/>
        <w:gridCol w:w="2210"/>
        <w:gridCol w:w="1609"/>
        <w:gridCol w:w="3152"/>
      </w:tblGrid>
      <w:tr w:rsidR="00E50815" w14:paraId="3AB68966" w14:textId="77777777" w:rsidTr="00481C9E">
        <w:trPr>
          <w:trHeight w:val="214"/>
        </w:trPr>
        <w:tc>
          <w:tcPr>
            <w:tcW w:w="2041"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FD7547" w14:textId="77777777" w:rsidR="00E50815" w:rsidRPr="00481C9E" w:rsidRDefault="005B3CFC" w:rsidP="00481C9E">
            <w:pPr>
              <w:spacing w:line="0" w:lineRule="atLeast"/>
              <w:jc w:val="center"/>
              <w:rPr>
                <w:rFonts w:ascii="標楷體" w:eastAsia="標楷體" w:hAnsi="標楷體"/>
                <w:szCs w:val="24"/>
              </w:rPr>
            </w:pPr>
            <w:r w:rsidRPr="00481C9E">
              <w:rPr>
                <w:rFonts w:ascii="標楷體" w:eastAsia="標楷體" w:hAnsi="標楷體"/>
                <w:szCs w:val="24"/>
              </w:rPr>
              <w:t>名稱</w:t>
            </w:r>
          </w:p>
        </w:tc>
        <w:tc>
          <w:tcPr>
            <w:tcW w:w="100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88EB86" w14:textId="77777777" w:rsidR="00E50815" w:rsidRPr="00481C9E" w:rsidRDefault="005B3CFC" w:rsidP="00481C9E">
            <w:pPr>
              <w:spacing w:line="0" w:lineRule="atLeast"/>
              <w:jc w:val="center"/>
              <w:rPr>
                <w:rFonts w:ascii="標楷體" w:eastAsia="標楷體" w:hAnsi="標楷體"/>
                <w:szCs w:val="24"/>
              </w:rPr>
            </w:pPr>
            <w:r w:rsidRPr="00481C9E">
              <w:rPr>
                <w:rFonts w:ascii="標楷體" w:eastAsia="標楷體" w:hAnsi="標楷體"/>
                <w:szCs w:val="24"/>
              </w:rPr>
              <w:t>代碼</w:t>
            </w:r>
          </w:p>
        </w:tc>
        <w:tc>
          <w:tcPr>
            <w:tcW w:w="160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C05F81" w14:textId="77777777" w:rsidR="00E50815" w:rsidRPr="00481C9E" w:rsidRDefault="005B3CFC" w:rsidP="00481C9E">
            <w:pPr>
              <w:spacing w:line="0" w:lineRule="atLeast"/>
              <w:jc w:val="center"/>
              <w:rPr>
                <w:szCs w:val="24"/>
              </w:rPr>
            </w:pPr>
            <w:r w:rsidRPr="00481C9E">
              <w:rPr>
                <w:rFonts w:ascii="標楷體" w:eastAsia="標楷體" w:hAnsi="標楷體"/>
                <w:szCs w:val="24"/>
              </w:rPr>
              <w:t>所有人</w:t>
            </w:r>
          </w:p>
        </w:tc>
        <w:tc>
          <w:tcPr>
            <w:tcW w:w="160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1C99F3" w14:textId="77777777" w:rsidR="00E50815" w:rsidRPr="00481C9E" w:rsidRDefault="005B3CFC" w:rsidP="00481C9E">
            <w:pPr>
              <w:spacing w:line="0" w:lineRule="atLeast"/>
              <w:jc w:val="center"/>
              <w:rPr>
                <w:rFonts w:ascii="標楷體" w:eastAsia="標楷體" w:hAnsi="標楷體"/>
                <w:szCs w:val="24"/>
              </w:rPr>
            </w:pPr>
            <w:r w:rsidRPr="00481C9E">
              <w:rPr>
                <w:rFonts w:ascii="標楷體" w:eastAsia="標楷體" w:hAnsi="標楷體"/>
                <w:szCs w:val="24"/>
              </w:rPr>
              <w:t>買賣機構</w:t>
            </w:r>
          </w:p>
        </w:tc>
        <w:tc>
          <w:tcPr>
            <w:tcW w:w="241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4AE10E" w14:textId="77777777" w:rsidR="00E50815" w:rsidRPr="00481C9E" w:rsidRDefault="005B3CFC" w:rsidP="00481C9E">
            <w:pPr>
              <w:spacing w:line="0" w:lineRule="atLeast"/>
              <w:jc w:val="center"/>
              <w:rPr>
                <w:rFonts w:ascii="標楷體" w:eastAsia="標楷體" w:hAnsi="標楷體"/>
                <w:szCs w:val="24"/>
              </w:rPr>
            </w:pPr>
            <w:r w:rsidRPr="00481C9E">
              <w:rPr>
                <w:rFonts w:ascii="標楷體" w:eastAsia="標楷體" w:hAnsi="標楷體"/>
                <w:szCs w:val="24"/>
              </w:rPr>
              <w:t>單位數</w:t>
            </w:r>
          </w:p>
        </w:tc>
        <w:tc>
          <w:tcPr>
            <w:tcW w:w="221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A8D7F0" w14:textId="77777777" w:rsidR="00E50815" w:rsidRPr="00481C9E" w:rsidRDefault="005B3CFC" w:rsidP="00481C9E">
            <w:pPr>
              <w:spacing w:line="0" w:lineRule="atLeast"/>
              <w:jc w:val="center"/>
              <w:rPr>
                <w:rFonts w:ascii="標楷體" w:eastAsia="標楷體" w:hAnsi="標楷體"/>
                <w:szCs w:val="24"/>
              </w:rPr>
            </w:pPr>
            <w:r w:rsidRPr="00481C9E">
              <w:rPr>
                <w:rFonts w:ascii="標楷體" w:eastAsia="標楷體" w:hAnsi="標楷體"/>
                <w:szCs w:val="24"/>
              </w:rPr>
              <w:t>票面價額</w:t>
            </w:r>
          </w:p>
        </w:tc>
        <w:tc>
          <w:tcPr>
            <w:tcW w:w="160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70E3C9" w14:textId="77777777" w:rsidR="00E50815" w:rsidRPr="00481C9E" w:rsidRDefault="005B3CFC" w:rsidP="00481C9E">
            <w:pPr>
              <w:spacing w:line="0" w:lineRule="atLeast"/>
              <w:jc w:val="center"/>
              <w:rPr>
                <w:rFonts w:ascii="標楷體" w:eastAsia="標楷體" w:hAnsi="標楷體"/>
                <w:szCs w:val="24"/>
              </w:rPr>
            </w:pPr>
            <w:r w:rsidRPr="00481C9E">
              <w:rPr>
                <w:rFonts w:ascii="標楷體" w:eastAsia="標楷體" w:hAnsi="標楷體"/>
                <w:szCs w:val="24"/>
              </w:rPr>
              <w:t>外幣</w:t>
            </w:r>
            <w:proofErr w:type="gramStart"/>
            <w:r w:rsidRPr="00481C9E">
              <w:rPr>
                <w:rFonts w:ascii="標楷體" w:eastAsia="標楷體" w:hAnsi="標楷體"/>
                <w:szCs w:val="24"/>
              </w:rPr>
              <w:t>幣</w:t>
            </w:r>
            <w:proofErr w:type="gramEnd"/>
            <w:r w:rsidRPr="00481C9E">
              <w:rPr>
                <w:rFonts w:ascii="標楷體" w:eastAsia="標楷體" w:hAnsi="標楷體"/>
                <w:szCs w:val="24"/>
              </w:rPr>
              <w:t>別</w:t>
            </w:r>
          </w:p>
        </w:tc>
        <w:tc>
          <w:tcPr>
            <w:tcW w:w="3152"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9DF6870" w14:textId="77777777" w:rsidR="00E50815" w:rsidRPr="00481C9E" w:rsidRDefault="005B3CFC" w:rsidP="00481C9E">
            <w:pPr>
              <w:spacing w:line="0" w:lineRule="atLeast"/>
              <w:jc w:val="center"/>
              <w:rPr>
                <w:rFonts w:ascii="標楷體" w:eastAsia="標楷體" w:hAnsi="標楷體"/>
                <w:szCs w:val="24"/>
              </w:rPr>
            </w:pPr>
            <w:r w:rsidRPr="00481C9E">
              <w:rPr>
                <w:rFonts w:ascii="標楷體" w:eastAsia="標楷體" w:hAnsi="標楷體"/>
                <w:szCs w:val="24"/>
              </w:rPr>
              <w:t>新臺幣或折合新臺幣總額</w:t>
            </w:r>
          </w:p>
        </w:tc>
      </w:tr>
      <w:tr w:rsidR="00481C9E" w14:paraId="6E417902" w14:textId="77777777" w:rsidTr="00481C9E">
        <w:trPr>
          <w:trHeight w:val="229"/>
        </w:trPr>
        <w:tc>
          <w:tcPr>
            <w:tcW w:w="20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0A19D6" w14:textId="4DC466D7" w:rsidR="00481C9E" w:rsidRPr="00481C9E" w:rsidRDefault="00481C9E" w:rsidP="00481C9E">
            <w:pPr>
              <w:jc w:val="both"/>
              <w:rPr>
                <w:rFonts w:ascii="標楷體" w:eastAsia="標楷體" w:hAnsi="標楷體"/>
              </w:rPr>
            </w:pPr>
            <w:r w:rsidRPr="00481C9E">
              <w:rPr>
                <w:rFonts w:ascii="標楷體" w:eastAsia="標楷體" w:hAnsi="標楷體" w:hint="eastAsia"/>
              </w:rPr>
              <w:t>寶來</w:t>
            </w:r>
            <w:proofErr w:type="gramStart"/>
            <w:r w:rsidRPr="00481C9E">
              <w:rPr>
                <w:rFonts w:ascii="標楷體" w:eastAsia="標楷體" w:hAnsi="標楷體" w:hint="eastAsia"/>
              </w:rPr>
              <w:t>一</w:t>
            </w:r>
            <w:proofErr w:type="gramEnd"/>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8DF0FE" w14:textId="02AA244B" w:rsidR="00481C9E" w:rsidRDefault="00481C9E" w:rsidP="00481C9E">
            <w:pPr>
              <w:jc w:val="both"/>
              <w:rPr>
                <w:rFonts w:ascii="標楷體" w:eastAsia="標楷體" w:hAnsi="標楷體"/>
              </w:rPr>
            </w:pPr>
            <w:r w:rsidRPr="00481C9E">
              <w:rPr>
                <w:rFonts w:ascii="標楷體" w:eastAsia="標楷體" w:hAnsi="標楷體" w:hint="eastAsia"/>
              </w:rPr>
              <w:t>28541</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6340B3" w14:textId="5600B5F1" w:rsidR="00481C9E" w:rsidRDefault="00481C9E" w:rsidP="00481C9E">
            <w:pPr>
              <w:jc w:val="center"/>
              <w:rPr>
                <w:rFonts w:ascii="標楷體" w:eastAsia="標楷體" w:hAnsi="標楷體"/>
              </w:rPr>
            </w:pPr>
            <w:r>
              <w:rPr>
                <w:rFonts w:ascii="標楷體" w:eastAsia="標楷體" w:hAnsi="標楷體" w:hint="eastAsia"/>
              </w:rPr>
              <w:t>楊光明</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B5F9C0" w14:textId="127F498C" w:rsidR="00481C9E" w:rsidRDefault="00481C9E" w:rsidP="00481C9E">
            <w:pPr>
              <w:jc w:val="both"/>
              <w:rPr>
                <w:rFonts w:ascii="標楷體" w:eastAsia="標楷體" w:hAnsi="標楷體"/>
              </w:rPr>
            </w:pPr>
            <w:proofErr w:type="gramStart"/>
            <w:r w:rsidRPr="00481C9E">
              <w:rPr>
                <w:rFonts w:ascii="標楷體" w:eastAsia="標楷體" w:hAnsi="標楷體" w:hint="eastAsia"/>
              </w:rPr>
              <w:t>臺</w:t>
            </w:r>
            <w:proofErr w:type="gramEnd"/>
            <w:r w:rsidRPr="00481C9E">
              <w:rPr>
                <w:rFonts w:ascii="標楷體" w:eastAsia="標楷體" w:hAnsi="標楷體" w:hint="eastAsia"/>
              </w:rPr>
              <w:t>證證券</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3B3C27" w14:textId="38352E17" w:rsidR="00481C9E" w:rsidRDefault="00481C9E" w:rsidP="00481C9E">
            <w:pPr>
              <w:jc w:val="both"/>
              <w:rPr>
                <w:rFonts w:ascii="標楷體" w:eastAsia="標楷體" w:hAnsi="標楷體"/>
              </w:rPr>
            </w:pPr>
            <w:r w:rsidRPr="00481C9E">
              <w:rPr>
                <w:rFonts w:ascii="標楷體" w:eastAsia="標楷體" w:hAnsi="標楷體" w:hint="eastAsia"/>
              </w:rPr>
              <w:t>1張</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7F7252" w14:textId="6B3604F7" w:rsidR="00481C9E" w:rsidRDefault="00481C9E" w:rsidP="00481C9E">
            <w:pPr>
              <w:jc w:val="both"/>
              <w:rPr>
                <w:rFonts w:ascii="標楷體" w:eastAsia="標楷體" w:hAnsi="標楷體"/>
              </w:rPr>
            </w:pPr>
            <w:r w:rsidRPr="00481C9E">
              <w:rPr>
                <w:rFonts w:ascii="標楷體" w:eastAsia="標楷體" w:hAnsi="標楷體" w:hint="eastAsia"/>
              </w:rPr>
              <w:t>114,000</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517892" w14:textId="77777777" w:rsidR="00481C9E" w:rsidRDefault="00481C9E" w:rsidP="00481C9E">
            <w:pPr>
              <w:jc w:val="both"/>
              <w:rPr>
                <w:rFonts w:ascii="標楷體" w:eastAsia="標楷體" w:hAnsi="標楷體"/>
              </w:rPr>
            </w:pPr>
          </w:p>
        </w:tc>
        <w:tc>
          <w:tcPr>
            <w:tcW w:w="3152"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68B6F81" w14:textId="1269650E" w:rsidR="00481C9E" w:rsidRDefault="00481C9E" w:rsidP="00481C9E">
            <w:pPr>
              <w:jc w:val="both"/>
              <w:rPr>
                <w:rFonts w:ascii="標楷體" w:eastAsia="標楷體" w:hAnsi="標楷體"/>
              </w:rPr>
            </w:pPr>
            <w:r w:rsidRPr="00481C9E">
              <w:rPr>
                <w:rFonts w:ascii="標楷體" w:eastAsia="標楷體" w:hAnsi="標楷體" w:hint="eastAsia"/>
              </w:rPr>
              <w:t>114,000</w:t>
            </w:r>
          </w:p>
        </w:tc>
      </w:tr>
      <w:tr w:rsidR="00481C9E" w14:paraId="2D603C44" w14:textId="77777777" w:rsidTr="00481C9E">
        <w:trPr>
          <w:trHeight w:val="223"/>
        </w:trPr>
        <w:tc>
          <w:tcPr>
            <w:tcW w:w="20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CC3710" w14:textId="70567E29" w:rsidR="00481C9E" w:rsidRPr="00481C9E" w:rsidRDefault="00481C9E" w:rsidP="00481C9E">
            <w:pPr>
              <w:jc w:val="both"/>
              <w:rPr>
                <w:rFonts w:ascii="標楷體" w:eastAsia="標楷體" w:hAnsi="標楷體"/>
              </w:rPr>
            </w:pPr>
            <w:r w:rsidRPr="00481C9E">
              <w:rPr>
                <w:rFonts w:ascii="標楷體" w:eastAsia="標楷體" w:hAnsi="標楷體" w:hint="eastAsia"/>
              </w:rPr>
              <w:t>94</w:t>
            </w:r>
            <w:proofErr w:type="gramStart"/>
            <w:r w:rsidRPr="00481C9E">
              <w:rPr>
                <w:rFonts w:ascii="標楷體" w:eastAsia="標楷體" w:hAnsi="標楷體" w:hint="eastAsia"/>
              </w:rPr>
              <w:t>央債甲</w:t>
            </w:r>
            <w:proofErr w:type="gramEnd"/>
            <w:r w:rsidRPr="00481C9E">
              <w:rPr>
                <w:rFonts w:ascii="標楷體" w:eastAsia="標楷體" w:hAnsi="標楷體" w:hint="eastAsia"/>
              </w:rPr>
              <w:t>四</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694C0A" w14:textId="4132CDF3" w:rsidR="00481C9E" w:rsidRDefault="00481C9E" w:rsidP="00481C9E">
            <w:pPr>
              <w:jc w:val="both"/>
              <w:rPr>
                <w:rFonts w:ascii="標楷體" w:eastAsia="標楷體" w:hAnsi="標楷體"/>
              </w:rPr>
            </w:pPr>
            <w:r w:rsidRPr="00481C9E">
              <w:rPr>
                <w:rFonts w:ascii="標楷體" w:eastAsia="標楷體" w:hAnsi="標楷體" w:hint="eastAsia"/>
              </w:rPr>
              <w:t>A94104</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96CC57" w14:textId="727AD738" w:rsidR="00481C9E" w:rsidRDefault="00481C9E" w:rsidP="00481C9E">
            <w:pPr>
              <w:jc w:val="center"/>
              <w:rPr>
                <w:rFonts w:ascii="標楷體" w:eastAsia="標楷體" w:hAnsi="標楷體"/>
              </w:rPr>
            </w:pPr>
            <w:r>
              <w:rPr>
                <w:rFonts w:ascii="標楷體" w:eastAsia="標楷體" w:hAnsi="標楷體" w:hint="eastAsia"/>
              </w:rPr>
              <w:t>楊光明</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29DBA1" w14:textId="720E70C6" w:rsidR="00481C9E" w:rsidRDefault="00481C9E" w:rsidP="00481C9E">
            <w:pPr>
              <w:jc w:val="both"/>
              <w:rPr>
                <w:rFonts w:ascii="標楷體" w:eastAsia="標楷體" w:hAnsi="標楷體"/>
              </w:rPr>
            </w:pPr>
            <w:proofErr w:type="gramStart"/>
            <w:r w:rsidRPr="00481C9E">
              <w:rPr>
                <w:rFonts w:ascii="標楷體" w:eastAsia="標楷體" w:hAnsi="標楷體" w:hint="eastAsia"/>
              </w:rPr>
              <w:t>臺</w:t>
            </w:r>
            <w:proofErr w:type="gramEnd"/>
            <w:r w:rsidRPr="00481C9E">
              <w:rPr>
                <w:rFonts w:ascii="標楷體" w:eastAsia="標楷體" w:hAnsi="標楷體" w:hint="eastAsia"/>
              </w:rPr>
              <w:t>證證券</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DB87E8" w14:textId="2F094FFF" w:rsidR="00481C9E" w:rsidRDefault="00481C9E" w:rsidP="00481C9E">
            <w:pPr>
              <w:jc w:val="both"/>
              <w:rPr>
                <w:rFonts w:ascii="標楷體" w:eastAsia="標楷體" w:hAnsi="標楷體"/>
              </w:rPr>
            </w:pPr>
            <w:r w:rsidRPr="00481C9E">
              <w:rPr>
                <w:rFonts w:ascii="標楷體" w:eastAsia="標楷體" w:hAnsi="標楷體" w:hint="eastAsia"/>
              </w:rPr>
              <w:t>1張</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F98FA5" w14:textId="134EAB0D" w:rsidR="00481C9E" w:rsidRDefault="00481C9E" w:rsidP="00481C9E">
            <w:pPr>
              <w:jc w:val="both"/>
              <w:rPr>
                <w:rFonts w:ascii="標楷體" w:eastAsia="標楷體" w:hAnsi="標楷體"/>
              </w:rPr>
            </w:pPr>
            <w:bookmarkStart w:id="1" w:name="OLE_LINK3"/>
            <w:r w:rsidRPr="00481C9E">
              <w:rPr>
                <w:rFonts w:ascii="標楷體" w:eastAsia="標楷體" w:hAnsi="標楷體" w:hint="eastAsia"/>
              </w:rPr>
              <w:t>98</w:t>
            </w:r>
            <w:bookmarkEnd w:id="1"/>
            <w:r w:rsidRPr="00481C9E">
              <w:rPr>
                <w:rFonts w:ascii="標楷體" w:eastAsia="標楷體" w:hAnsi="標楷體" w:hint="eastAsia"/>
              </w:rPr>
              <w:t>9,563</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0887E7" w14:textId="77777777" w:rsidR="00481C9E" w:rsidRDefault="00481C9E" w:rsidP="00481C9E">
            <w:pPr>
              <w:jc w:val="both"/>
              <w:rPr>
                <w:rFonts w:ascii="標楷體" w:eastAsia="標楷體" w:hAnsi="標楷體"/>
              </w:rPr>
            </w:pPr>
          </w:p>
        </w:tc>
        <w:tc>
          <w:tcPr>
            <w:tcW w:w="3152"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A529663" w14:textId="4C04DB27" w:rsidR="00481C9E" w:rsidRDefault="00481C9E" w:rsidP="00481C9E">
            <w:pPr>
              <w:jc w:val="both"/>
              <w:rPr>
                <w:rFonts w:ascii="標楷體" w:eastAsia="標楷體" w:hAnsi="標楷體"/>
              </w:rPr>
            </w:pPr>
            <w:r w:rsidRPr="00481C9E">
              <w:rPr>
                <w:rFonts w:ascii="標楷體" w:eastAsia="標楷體" w:hAnsi="標楷體" w:hint="eastAsia"/>
              </w:rPr>
              <w:t>989,563</w:t>
            </w:r>
          </w:p>
        </w:tc>
      </w:tr>
      <w:tr w:rsidR="00481C9E" w14:paraId="62C91A73" w14:textId="77777777" w:rsidTr="00A66926">
        <w:trPr>
          <w:trHeight w:val="70"/>
        </w:trPr>
        <w:tc>
          <w:tcPr>
            <w:tcW w:w="15652" w:type="dxa"/>
            <w:gridSpan w:val="8"/>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4143D82D" w14:textId="72485A26" w:rsidR="00481C9E" w:rsidRDefault="00481C9E" w:rsidP="00481C9E">
            <w:pPr>
              <w:jc w:val="both"/>
              <w:rPr>
                <w:rFonts w:ascii="標楷體" w:eastAsia="標楷體" w:hAnsi="標楷體"/>
              </w:rPr>
            </w:pPr>
            <w:r>
              <w:rPr>
                <w:rFonts w:ascii="標楷體" w:eastAsia="標楷體" w:hAnsi="標楷體"/>
              </w:rPr>
              <w:t>總申報筆數：</w:t>
            </w:r>
            <w:r>
              <w:rPr>
                <w:rFonts w:ascii="標楷體" w:eastAsia="標楷體" w:hAnsi="標楷體" w:hint="eastAsia"/>
              </w:rPr>
              <w:t>2</w:t>
            </w:r>
            <w:r>
              <w:rPr>
                <w:rFonts w:ascii="標楷體" w:eastAsia="標楷體" w:hAnsi="標楷體"/>
              </w:rPr>
              <w:t>筆</w:t>
            </w:r>
          </w:p>
        </w:tc>
      </w:tr>
    </w:tbl>
    <w:p w14:paraId="016F2668" w14:textId="77777777" w:rsidR="00A66926" w:rsidRPr="002A2F58" w:rsidRDefault="00A66926" w:rsidP="00A66926">
      <w:pPr>
        <w:widowControl/>
        <w:spacing w:line="0" w:lineRule="atLeast"/>
        <w:jc w:val="both"/>
        <w:rPr>
          <w:rFonts w:ascii="細明體" w:eastAsia="細明體" w:hAnsi="細明體"/>
          <w:b/>
          <w:bCs/>
          <w:color w:val="0070C0"/>
          <w:sz w:val="23"/>
          <w:szCs w:val="23"/>
        </w:rPr>
      </w:pPr>
      <w:r w:rsidRPr="002A2F58">
        <w:rPr>
          <w:rFonts w:ascii="細明體" w:eastAsia="細明體" w:hAnsi="細明體"/>
          <w:b/>
          <w:bCs/>
          <w:color w:val="0070C0"/>
          <w:sz w:val="23"/>
          <w:szCs w:val="23"/>
        </w:rPr>
        <w:t>★</w:t>
      </w:r>
      <w:r w:rsidRPr="002A2F58">
        <w:rPr>
          <w:rFonts w:ascii="細明體" w:eastAsia="細明體" w:hAnsi="細明體" w:hint="eastAsia"/>
          <w:b/>
          <w:bCs/>
          <w:color w:val="0070C0"/>
          <w:sz w:val="23"/>
          <w:szCs w:val="23"/>
        </w:rPr>
        <w:t>填載方式(請依申報表格式逐一填載，以減少事後說明)：</w:t>
      </w:r>
    </w:p>
    <w:p w14:paraId="26B8BE9E" w14:textId="18757663" w:rsidR="00922582" w:rsidRDefault="00A66926" w:rsidP="00922582">
      <w:pPr>
        <w:jc w:val="both"/>
        <w:rPr>
          <w:rFonts w:ascii="細明體" w:eastAsia="細明體" w:hAnsi="細明體"/>
          <w:sz w:val="23"/>
          <w:szCs w:val="23"/>
        </w:rPr>
      </w:pPr>
      <w:r w:rsidRPr="00A66926">
        <w:rPr>
          <w:rFonts w:ascii="細明體" w:eastAsia="細明體" w:hAnsi="細明體" w:hint="eastAsia"/>
          <w:sz w:val="23"/>
          <w:szCs w:val="23"/>
        </w:rPr>
        <w:t>「</w:t>
      </w:r>
      <w:r w:rsidRPr="00A66926">
        <w:rPr>
          <w:rFonts w:ascii="細明體" w:eastAsia="細明體" w:hAnsi="細明體" w:hint="eastAsia"/>
          <w:b/>
          <w:bCs/>
          <w:sz w:val="23"/>
          <w:szCs w:val="23"/>
        </w:rPr>
        <w:t>債券</w:t>
      </w:r>
      <w:r w:rsidRPr="00A66926">
        <w:rPr>
          <w:rFonts w:ascii="細明體" w:eastAsia="細明體" w:hAnsi="細明體" w:hint="eastAsia"/>
          <w:sz w:val="23"/>
          <w:szCs w:val="23"/>
        </w:rPr>
        <w:t>」指具有流通性、表彰債權之借款憑證，係由發行人以直接或間接方式向投資大眾籌措建設經費或營運所需資金，並相對負擔債務所發行之有價證券。上市(櫃)或未上市(櫃)之</w:t>
      </w:r>
      <w:proofErr w:type="gramStart"/>
      <w:r w:rsidRPr="00A66926">
        <w:rPr>
          <w:rFonts w:ascii="細明體" w:eastAsia="細明體" w:hAnsi="細明體" w:hint="eastAsia"/>
          <w:sz w:val="23"/>
          <w:szCs w:val="23"/>
        </w:rPr>
        <w:t>債券均應申報</w:t>
      </w:r>
      <w:proofErr w:type="gramEnd"/>
      <w:r w:rsidRPr="00A66926">
        <w:rPr>
          <w:rFonts w:ascii="細明體" w:eastAsia="細明體" w:hAnsi="細明體" w:hint="eastAsia"/>
          <w:sz w:val="23"/>
          <w:szCs w:val="23"/>
        </w:rPr>
        <w:t>，並以</w:t>
      </w:r>
      <w:r w:rsidRPr="005A38C7">
        <w:rPr>
          <w:rFonts w:ascii="細明體" w:eastAsia="細明體" w:hAnsi="細明體" w:hint="eastAsia"/>
          <w:sz w:val="23"/>
          <w:szCs w:val="23"/>
          <w:bdr w:val="single" w:sz="4" w:space="0" w:color="auto"/>
        </w:rPr>
        <w:t>票面價額</w:t>
      </w:r>
      <w:r w:rsidRPr="00A66926">
        <w:rPr>
          <w:rFonts w:ascii="細明體" w:eastAsia="細明體" w:hAnsi="細明體" w:hint="eastAsia"/>
          <w:sz w:val="23"/>
          <w:szCs w:val="23"/>
        </w:rPr>
        <w:t>計算。</w:t>
      </w:r>
      <w:r w:rsidR="00922582">
        <w:rPr>
          <w:rFonts w:ascii="細明體" w:eastAsia="細明體" w:hAnsi="細明體"/>
          <w:sz w:val="23"/>
          <w:szCs w:val="23"/>
        </w:rPr>
        <w:br w:type="page"/>
      </w:r>
    </w:p>
    <w:p w14:paraId="3426F851" w14:textId="7416BE99" w:rsidR="00E50815" w:rsidRDefault="005B3CFC">
      <w:pPr>
        <w:ind w:left="406"/>
        <w:jc w:val="both"/>
      </w:pPr>
      <w:r w:rsidRPr="00A66926">
        <w:rPr>
          <w:rFonts w:ascii="標楷體" w:eastAsia="標楷體" w:hAnsi="標楷體"/>
          <w:b/>
          <w:bCs/>
        </w:rPr>
        <w:lastRenderedPageBreak/>
        <w:t>3.基金受益憑證</w:t>
      </w:r>
      <w:r w:rsidR="00A66926">
        <w:rPr>
          <w:rFonts w:ascii="標楷體" w:eastAsia="標楷體" w:hAnsi="標楷體" w:hint="eastAsia"/>
        </w:rPr>
        <w:t>(</w:t>
      </w:r>
      <w:r>
        <w:rPr>
          <w:rFonts w:ascii="標楷體" w:eastAsia="標楷體" w:hAnsi="標楷體"/>
        </w:rPr>
        <w:t>總價額：</w:t>
      </w:r>
      <w:r>
        <w:rPr>
          <w:rFonts w:ascii="標楷體" w:eastAsia="標楷體" w:hAnsi="標楷體"/>
          <w:szCs w:val="24"/>
        </w:rPr>
        <w:t>新臺幣</w:t>
      </w:r>
      <w:r w:rsidR="00A66926" w:rsidRPr="00A66926">
        <w:rPr>
          <w:rFonts w:ascii="標楷體" w:eastAsia="標楷體" w:hAnsi="標楷體"/>
        </w:rPr>
        <w:t>1,573,410</w:t>
      </w:r>
      <w:r>
        <w:rPr>
          <w:rFonts w:ascii="標楷體" w:eastAsia="標楷體" w:hAnsi="標楷體"/>
        </w:rPr>
        <w:t>元</w:t>
      </w:r>
      <w:r w:rsidR="00A66926">
        <w:rPr>
          <w:rFonts w:ascii="標楷體" w:eastAsia="標楷體" w:hAnsi="標楷體" w:hint="eastAsia"/>
        </w:rPr>
        <w:t>)</w:t>
      </w:r>
    </w:p>
    <w:tbl>
      <w:tblPr>
        <w:tblW w:w="4993" w:type="pct"/>
        <w:tblCellMar>
          <w:left w:w="10" w:type="dxa"/>
          <w:right w:w="10" w:type="dxa"/>
        </w:tblCellMar>
        <w:tblLook w:val="04A0" w:firstRow="1" w:lastRow="0" w:firstColumn="1" w:lastColumn="0" w:noHBand="0" w:noVBand="1"/>
      </w:tblPr>
      <w:tblGrid>
        <w:gridCol w:w="2041"/>
        <w:gridCol w:w="2010"/>
        <w:gridCol w:w="2211"/>
        <w:gridCol w:w="2415"/>
        <w:gridCol w:w="2211"/>
        <w:gridCol w:w="1608"/>
        <w:gridCol w:w="3140"/>
      </w:tblGrid>
      <w:tr w:rsidR="00E50815" w:rsidRPr="00A66926" w14:paraId="35AD7EC2" w14:textId="77777777" w:rsidTr="005A38C7">
        <w:trPr>
          <w:trHeight w:val="35"/>
        </w:trPr>
        <w:tc>
          <w:tcPr>
            <w:tcW w:w="2041"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111770" w14:textId="77777777" w:rsidR="00E50815" w:rsidRPr="00A66926" w:rsidRDefault="005B3CFC" w:rsidP="00A66926">
            <w:pPr>
              <w:spacing w:line="0" w:lineRule="atLeast"/>
              <w:jc w:val="center"/>
              <w:rPr>
                <w:rFonts w:ascii="標楷體" w:eastAsia="標楷體" w:hAnsi="標楷體"/>
                <w:szCs w:val="24"/>
              </w:rPr>
            </w:pPr>
            <w:r w:rsidRPr="00A66926">
              <w:rPr>
                <w:rFonts w:ascii="標楷體" w:eastAsia="標楷體" w:hAnsi="標楷體"/>
                <w:szCs w:val="24"/>
              </w:rPr>
              <w:t>名稱</w:t>
            </w:r>
          </w:p>
        </w:tc>
        <w:tc>
          <w:tcPr>
            <w:tcW w:w="201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BCFF9F" w14:textId="77777777" w:rsidR="00E50815" w:rsidRPr="00A66926" w:rsidRDefault="005B3CFC" w:rsidP="00A66926">
            <w:pPr>
              <w:spacing w:line="0" w:lineRule="atLeast"/>
              <w:jc w:val="center"/>
              <w:rPr>
                <w:rFonts w:ascii="標楷體" w:eastAsia="標楷體" w:hAnsi="標楷體"/>
                <w:szCs w:val="24"/>
              </w:rPr>
            </w:pPr>
            <w:r w:rsidRPr="00A66926">
              <w:rPr>
                <w:rFonts w:ascii="標楷體" w:eastAsia="標楷體" w:hAnsi="標楷體"/>
                <w:szCs w:val="24"/>
              </w:rPr>
              <w:t>所有人</w:t>
            </w:r>
          </w:p>
        </w:tc>
        <w:tc>
          <w:tcPr>
            <w:tcW w:w="221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A77218" w14:textId="77777777" w:rsidR="00E50815" w:rsidRPr="00A66926" w:rsidRDefault="005B3CFC" w:rsidP="00A66926">
            <w:pPr>
              <w:spacing w:line="0" w:lineRule="atLeast"/>
              <w:jc w:val="center"/>
              <w:rPr>
                <w:rFonts w:ascii="標楷體" w:eastAsia="標楷體" w:hAnsi="標楷體"/>
                <w:szCs w:val="24"/>
              </w:rPr>
            </w:pPr>
            <w:r w:rsidRPr="00A66926">
              <w:rPr>
                <w:rFonts w:ascii="標楷體" w:eastAsia="標楷體" w:hAnsi="標楷體"/>
                <w:szCs w:val="24"/>
              </w:rPr>
              <w:t>受託投資機構</w:t>
            </w:r>
          </w:p>
        </w:tc>
        <w:tc>
          <w:tcPr>
            <w:tcW w:w="2415"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D0DBCE" w14:textId="77777777" w:rsidR="00E50815" w:rsidRPr="00A66926" w:rsidRDefault="005B3CFC" w:rsidP="00A66926">
            <w:pPr>
              <w:spacing w:line="0" w:lineRule="atLeast"/>
              <w:jc w:val="center"/>
              <w:rPr>
                <w:rFonts w:ascii="標楷體" w:eastAsia="標楷體" w:hAnsi="標楷體"/>
                <w:szCs w:val="24"/>
              </w:rPr>
            </w:pPr>
            <w:r w:rsidRPr="00A66926">
              <w:rPr>
                <w:rFonts w:ascii="標楷體" w:eastAsia="標楷體" w:hAnsi="標楷體"/>
                <w:szCs w:val="24"/>
              </w:rPr>
              <w:t>單位數</w:t>
            </w:r>
          </w:p>
        </w:tc>
        <w:tc>
          <w:tcPr>
            <w:tcW w:w="221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8D6CEA" w14:textId="77777777" w:rsidR="00E50815" w:rsidRPr="00A66926" w:rsidRDefault="005B3CFC" w:rsidP="00A66926">
            <w:pPr>
              <w:spacing w:line="0" w:lineRule="atLeast"/>
              <w:jc w:val="center"/>
              <w:rPr>
                <w:rFonts w:ascii="標楷體" w:eastAsia="標楷體" w:hAnsi="標楷體"/>
                <w:szCs w:val="24"/>
              </w:rPr>
            </w:pPr>
            <w:r w:rsidRPr="00A66926">
              <w:rPr>
                <w:rFonts w:ascii="標楷體" w:eastAsia="標楷體" w:hAnsi="標楷體"/>
                <w:szCs w:val="24"/>
              </w:rPr>
              <w:t>票面價額/單位淨值</w:t>
            </w:r>
          </w:p>
        </w:tc>
        <w:tc>
          <w:tcPr>
            <w:tcW w:w="160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982940" w14:textId="77777777" w:rsidR="00E50815" w:rsidRPr="00A66926" w:rsidRDefault="005B3CFC" w:rsidP="00A66926">
            <w:pPr>
              <w:spacing w:line="0" w:lineRule="atLeast"/>
              <w:jc w:val="center"/>
              <w:rPr>
                <w:rFonts w:ascii="標楷體" w:eastAsia="標楷體" w:hAnsi="標楷體"/>
                <w:szCs w:val="24"/>
              </w:rPr>
            </w:pPr>
            <w:r w:rsidRPr="00A66926">
              <w:rPr>
                <w:rFonts w:ascii="標楷體" w:eastAsia="標楷體" w:hAnsi="標楷體"/>
                <w:szCs w:val="24"/>
              </w:rPr>
              <w:t>外幣</w:t>
            </w:r>
            <w:proofErr w:type="gramStart"/>
            <w:r w:rsidRPr="00A66926">
              <w:rPr>
                <w:rFonts w:ascii="標楷體" w:eastAsia="標楷體" w:hAnsi="標楷體"/>
                <w:szCs w:val="24"/>
              </w:rPr>
              <w:t>幣</w:t>
            </w:r>
            <w:proofErr w:type="gramEnd"/>
            <w:r w:rsidRPr="00A66926">
              <w:rPr>
                <w:rFonts w:ascii="標楷體" w:eastAsia="標楷體" w:hAnsi="標楷體"/>
                <w:szCs w:val="24"/>
              </w:rPr>
              <w:t>別</w:t>
            </w:r>
          </w:p>
        </w:tc>
        <w:tc>
          <w:tcPr>
            <w:tcW w:w="314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273205E" w14:textId="77777777" w:rsidR="00E50815" w:rsidRPr="00A66926" w:rsidRDefault="005B3CFC" w:rsidP="00A66926">
            <w:pPr>
              <w:spacing w:line="0" w:lineRule="atLeast"/>
              <w:jc w:val="center"/>
              <w:rPr>
                <w:rFonts w:ascii="標楷體" w:eastAsia="標楷體" w:hAnsi="標楷體"/>
                <w:szCs w:val="24"/>
              </w:rPr>
            </w:pPr>
            <w:r w:rsidRPr="00A66926">
              <w:rPr>
                <w:rFonts w:ascii="標楷體" w:eastAsia="標楷體" w:hAnsi="標楷體"/>
                <w:szCs w:val="24"/>
              </w:rPr>
              <w:t>新臺幣或折合新臺幣總額</w:t>
            </w:r>
          </w:p>
        </w:tc>
      </w:tr>
      <w:tr w:rsidR="00A66926" w:rsidRPr="005A38C7" w14:paraId="13691EE8" w14:textId="77777777" w:rsidTr="005A38C7">
        <w:trPr>
          <w:trHeight w:val="151"/>
        </w:trPr>
        <w:tc>
          <w:tcPr>
            <w:tcW w:w="20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4EFCB5" w14:textId="6483F2A3" w:rsidR="00A66926" w:rsidRPr="005A38C7" w:rsidRDefault="00A66926" w:rsidP="00A66926">
            <w:pPr>
              <w:jc w:val="both"/>
              <w:rPr>
                <w:rFonts w:ascii="標楷體" w:eastAsia="標楷體" w:hAnsi="標楷體"/>
              </w:rPr>
            </w:pPr>
            <w:r w:rsidRPr="005A38C7">
              <w:rPr>
                <w:rFonts w:ascii="標楷體" w:eastAsia="標楷體" w:hAnsi="標楷體" w:hint="eastAsia"/>
              </w:rPr>
              <w:t>富邦基金</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418AD7" w14:textId="3C77D03B" w:rsidR="00A66926" w:rsidRPr="005A38C7" w:rsidRDefault="00BF017E" w:rsidP="005A38C7">
            <w:pPr>
              <w:jc w:val="center"/>
              <w:rPr>
                <w:rFonts w:ascii="標楷體" w:eastAsia="標楷體" w:hAnsi="標楷體"/>
              </w:rPr>
            </w:pPr>
            <w:r w:rsidRPr="005A38C7">
              <w:rPr>
                <w:rFonts w:ascii="標楷體" w:eastAsia="標楷體" w:hAnsi="標楷體" w:hint="eastAsia"/>
              </w:rPr>
              <w:t>楊光明</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7820D7" w14:textId="652443B6" w:rsidR="00A66926" w:rsidRPr="005A38C7" w:rsidRDefault="00A66926" w:rsidP="00A66926">
            <w:pPr>
              <w:jc w:val="both"/>
              <w:rPr>
                <w:rFonts w:ascii="標楷體" w:eastAsia="標楷體" w:hAnsi="標楷體"/>
              </w:rPr>
            </w:pPr>
            <w:r w:rsidRPr="005A38C7">
              <w:rPr>
                <w:rFonts w:ascii="標楷體" w:eastAsia="標楷體" w:hAnsi="標楷體" w:hint="eastAsia"/>
              </w:rPr>
              <w:t>中國信託商業銀行</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909D91" w14:textId="3B4683EB" w:rsidR="00A66926" w:rsidRPr="005A38C7" w:rsidRDefault="00A66926" w:rsidP="00A66926">
            <w:pPr>
              <w:jc w:val="both"/>
              <w:rPr>
                <w:rFonts w:ascii="標楷體" w:eastAsia="標楷體" w:hAnsi="標楷體"/>
              </w:rPr>
            </w:pPr>
            <w:r w:rsidRPr="005A38C7">
              <w:rPr>
                <w:rFonts w:ascii="標楷體" w:eastAsia="標楷體" w:hAnsi="標楷體" w:hint="eastAsia"/>
              </w:rPr>
              <w:t>10,000</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F985C3" w14:textId="1B3FB04E" w:rsidR="00A66926" w:rsidRPr="005A38C7" w:rsidRDefault="00A66926" w:rsidP="00A66926">
            <w:pPr>
              <w:jc w:val="both"/>
              <w:rPr>
                <w:rFonts w:ascii="標楷體" w:eastAsia="標楷體" w:hAnsi="標楷體"/>
              </w:rPr>
            </w:pPr>
            <w:r w:rsidRPr="005A38C7">
              <w:rPr>
                <w:rFonts w:ascii="標楷體" w:eastAsia="標楷體" w:hAnsi="標楷體" w:hint="eastAsia"/>
              </w:rPr>
              <w:t>9</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8D6BA0" w14:textId="77777777" w:rsidR="00A66926" w:rsidRPr="005A38C7" w:rsidRDefault="00A66926" w:rsidP="00A66926">
            <w:pPr>
              <w:jc w:val="both"/>
              <w:rPr>
                <w:rFonts w:ascii="標楷體" w:eastAsia="標楷體" w:hAnsi="標楷體"/>
              </w:rPr>
            </w:pPr>
          </w:p>
        </w:tc>
        <w:tc>
          <w:tcPr>
            <w:tcW w:w="314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2668E2C" w14:textId="755B6352" w:rsidR="00A66926" w:rsidRPr="005A38C7" w:rsidRDefault="00A66926" w:rsidP="00A66926">
            <w:pPr>
              <w:jc w:val="both"/>
              <w:rPr>
                <w:rFonts w:ascii="標楷體" w:eastAsia="標楷體" w:hAnsi="標楷體"/>
              </w:rPr>
            </w:pPr>
            <w:r w:rsidRPr="005A38C7">
              <w:rPr>
                <w:rFonts w:ascii="標楷體" w:eastAsia="標楷體" w:hAnsi="標楷體" w:hint="eastAsia"/>
              </w:rPr>
              <w:t>90,000</w:t>
            </w:r>
          </w:p>
        </w:tc>
      </w:tr>
      <w:tr w:rsidR="00A66926" w:rsidRPr="005A38C7" w14:paraId="56D511B9" w14:textId="77777777" w:rsidTr="005A38C7">
        <w:trPr>
          <w:trHeight w:val="70"/>
        </w:trPr>
        <w:tc>
          <w:tcPr>
            <w:tcW w:w="20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D3537E" w14:textId="4DFE2977" w:rsidR="00A66926" w:rsidRPr="005A38C7" w:rsidRDefault="00A66926" w:rsidP="00A66926">
            <w:pPr>
              <w:jc w:val="both"/>
              <w:rPr>
                <w:rFonts w:ascii="標楷體" w:eastAsia="標楷體" w:hAnsi="標楷體"/>
              </w:rPr>
            </w:pPr>
            <w:proofErr w:type="gramStart"/>
            <w:r w:rsidRPr="005A38C7">
              <w:rPr>
                <w:rFonts w:ascii="標楷體" w:eastAsia="標楷體" w:hAnsi="標楷體" w:hint="eastAsia"/>
              </w:rPr>
              <w:t>景順日本</w:t>
            </w:r>
            <w:proofErr w:type="gramEnd"/>
            <w:r w:rsidRPr="005A38C7">
              <w:rPr>
                <w:rFonts w:ascii="標楷體" w:eastAsia="標楷體" w:hAnsi="標楷體" w:hint="eastAsia"/>
              </w:rPr>
              <w:t>增長基金</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36DEDE" w14:textId="7D2C987B" w:rsidR="00A66926" w:rsidRPr="005A38C7" w:rsidRDefault="005A38C7" w:rsidP="005A38C7">
            <w:pPr>
              <w:jc w:val="center"/>
              <w:rPr>
                <w:rFonts w:ascii="標楷體" w:eastAsia="標楷體" w:hAnsi="標楷體"/>
              </w:rPr>
            </w:pPr>
            <w:r w:rsidRPr="005A38C7">
              <w:rPr>
                <w:rFonts w:ascii="標楷體" w:eastAsia="標楷體" w:hAnsi="標楷體" w:hint="eastAsia"/>
              </w:rPr>
              <w:t>楊光明</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10B92D" w14:textId="79981881" w:rsidR="00A66926" w:rsidRPr="005A38C7" w:rsidRDefault="00A66926" w:rsidP="00A66926">
            <w:pPr>
              <w:jc w:val="both"/>
              <w:rPr>
                <w:rFonts w:ascii="標楷體" w:eastAsia="標楷體" w:hAnsi="標楷體"/>
              </w:rPr>
            </w:pPr>
            <w:r w:rsidRPr="005A38C7">
              <w:rPr>
                <w:rFonts w:ascii="標楷體" w:eastAsia="標楷體" w:hAnsi="標楷體" w:hint="eastAsia"/>
              </w:rPr>
              <w:t>中國信託商業銀行</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9CB49C" w14:textId="5AF0FAC8" w:rsidR="00A66926" w:rsidRPr="005A38C7" w:rsidRDefault="00A66926" w:rsidP="00A66926">
            <w:pPr>
              <w:jc w:val="both"/>
              <w:rPr>
                <w:rFonts w:ascii="標楷體" w:eastAsia="標楷體" w:hAnsi="標楷體"/>
              </w:rPr>
            </w:pPr>
            <w:r w:rsidRPr="005A38C7">
              <w:rPr>
                <w:rFonts w:ascii="標楷體" w:eastAsia="標楷體" w:hAnsi="標楷體"/>
              </w:rPr>
              <w:t>252.53</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C9A686" w14:textId="69D1B67A" w:rsidR="00A66926" w:rsidRPr="005A38C7" w:rsidRDefault="00A66926" w:rsidP="00A66926">
            <w:pPr>
              <w:jc w:val="both"/>
              <w:rPr>
                <w:rFonts w:ascii="標楷體" w:eastAsia="標楷體" w:hAnsi="標楷體"/>
              </w:rPr>
            </w:pPr>
            <w:r w:rsidRPr="005A38C7">
              <w:rPr>
                <w:rFonts w:ascii="標楷體" w:eastAsia="標楷體" w:hAnsi="標楷體"/>
              </w:rPr>
              <w:t>478</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066B6D" w14:textId="2D524EC6" w:rsidR="00A66926" w:rsidRPr="005A38C7" w:rsidRDefault="00A66926" w:rsidP="00A66926">
            <w:pPr>
              <w:jc w:val="both"/>
              <w:rPr>
                <w:rFonts w:ascii="標楷體" w:eastAsia="標楷體" w:hAnsi="標楷體"/>
              </w:rPr>
            </w:pPr>
            <w:r w:rsidRPr="005A38C7">
              <w:rPr>
                <w:rFonts w:ascii="標楷體" w:eastAsia="標楷體" w:hAnsi="標楷體" w:hint="eastAsia"/>
              </w:rPr>
              <w:t>（JPY）</w:t>
            </w:r>
          </w:p>
        </w:tc>
        <w:tc>
          <w:tcPr>
            <w:tcW w:w="314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E53FB1B" w14:textId="49A4BD59" w:rsidR="00A66926" w:rsidRPr="005A38C7" w:rsidRDefault="00A66926" w:rsidP="00A66926">
            <w:pPr>
              <w:jc w:val="both"/>
              <w:rPr>
                <w:rFonts w:ascii="標楷體" w:eastAsia="標楷體" w:hAnsi="標楷體"/>
              </w:rPr>
            </w:pPr>
            <w:r w:rsidRPr="005A38C7">
              <w:rPr>
                <w:rFonts w:ascii="標楷體" w:eastAsia="標楷體" w:hAnsi="標楷體" w:hint="eastAsia"/>
              </w:rPr>
              <w:t>43,093</w:t>
            </w:r>
            <w:proofErr w:type="gramStart"/>
            <w:r w:rsidRPr="005A38C7">
              <w:rPr>
                <w:rFonts w:ascii="標楷體" w:eastAsia="標楷體" w:hAnsi="標楷體" w:hint="eastAsia"/>
              </w:rPr>
              <w:t>（</w:t>
            </w:r>
            <w:proofErr w:type="gramEnd"/>
            <w:r w:rsidRPr="005A38C7">
              <w:rPr>
                <w:rFonts w:ascii="標楷體" w:eastAsia="標楷體" w:hAnsi="標楷體" w:hint="eastAsia"/>
              </w:rPr>
              <w:t>1:</w:t>
            </w:r>
            <w:r w:rsidRPr="005A38C7">
              <w:rPr>
                <w:rFonts w:ascii="標楷體" w:eastAsia="標楷體" w:hAnsi="標楷體"/>
              </w:rPr>
              <w:t xml:space="preserve"> 0.3</w:t>
            </w:r>
            <w:r w:rsidRPr="005A38C7">
              <w:rPr>
                <w:rFonts w:ascii="標楷體" w:eastAsia="標楷體" w:hAnsi="標楷體" w:hint="eastAsia"/>
              </w:rPr>
              <w:t>570</w:t>
            </w:r>
            <w:proofErr w:type="gramStart"/>
            <w:r w:rsidRPr="005A38C7">
              <w:rPr>
                <w:rFonts w:ascii="標楷體" w:eastAsia="標楷體" w:hAnsi="標楷體" w:hint="eastAsia"/>
              </w:rPr>
              <w:t>）</w:t>
            </w:r>
            <w:proofErr w:type="gramEnd"/>
          </w:p>
        </w:tc>
      </w:tr>
      <w:tr w:rsidR="005A38C7" w:rsidRPr="005A38C7" w14:paraId="6507CEB5" w14:textId="77777777" w:rsidTr="005A38C7">
        <w:trPr>
          <w:trHeight w:val="70"/>
        </w:trPr>
        <w:tc>
          <w:tcPr>
            <w:tcW w:w="20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15DB05" w14:textId="5000DABE" w:rsidR="005A38C7" w:rsidRPr="005A38C7" w:rsidRDefault="005A38C7" w:rsidP="005A38C7">
            <w:pPr>
              <w:jc w:val="both"/>
              <w:rPr>
                <w:rFonts w:ascii="標楷體" w:eastAsia="標楷體" w:hAnsi="標楷體"/>
              </w:rPr>
            </w:pPr>
            <w:r w:rsidRPr="005A38C7">
              <w:rPr>
                <w:rFonts w:ascii="標楷體" w:eastAsia="標楷體" w:hAnsi="標楷體" w:hint="eastAsia"/>
              </w:rPr>
              <w:t>美林新興歐洲基金</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802F7A" w14:textId="145EBD41" w:rsidR="005A38C7" w:rsidRPr="005A38C7" w:rsidRDefault="005A38C7" w:rsidP="005A38C7">
            <w:pPr>
              <w:jc w:val="center"/>
              <w:rPr>
                <w:rFonts w:ascii="標楷體" w:eastAsia="標楷體" w:hAnsi="標楷體"/>
              </w:rPr>
            </w:pPr>
            <w:r w:rsidRPr="00383873">
              <w:rPr>
                <w:rFonts w:ascii="標楷體" w:eastAsia="標楷體" w:hAnsi="標楷體" w:hint="eastAsia"/>
              </w:rPr>
              <w:t>楊光明</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AA1AEF" w14:textId="366F3C20" w:rsidR="005A38C7" w:rsidRPr="005A38C7" w:rsidRDefault="005A38C7" w:rsidP="005A38C7">
            <w:pPr>
              <w:jc w:val="both"/>
              <w:rPr>
                <w:rFonts w:ascii="標楷體" w:eastAsia="標楷體" w:hAnsi="標楷體"/>
              </w:rPr>
            </w:pPr>
            <w:r w:rsidRPr="005A38C7">
              <w:rPr>
                <w:rFonts w:ascii="標楷體" w:eastAsia="標楷體" w:hAnsi="標楷體" w:hint="eastAsia"/>
              </w:rPr>
              <w:t>中國信託商業銀行</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D824D5" w14:textId="64626DB7" w:rsidR="005A38C7" w:rsidRPr="005A38C7" w:rsidRDefault="005A38C7" w:rsidP="005A38C7">
            <w:pPr>
              <w:jc w:val="both"/>
              <w:rPr>
                <w:rFonts w:ascii="標楷體" w:eastAsia="標楷體" w:hAnsi="標楷體"/>
              </w:rPr>
            </w:pPr>
            <w:r w:rsidRPr="005A38C7">
              <w:rPr>
                <w:rFonts w:ascii="標楷體" w:eastAsia="標楷體" w:hAnsi="標楷體"/>
              </w:rPr>
              <w:t>14.77</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09C955" w14:textId="2F17FA5F" w:rsidR="005A38C7" w:rsidRPr="005A38C7" w:rsidRDefault="005A38C7" w:rsidP="005A38C7">
            <w:pPr>
              <w:jc w:val="both"/>
              <w:rPr>
                <w:rFonts w:ascii="標楷體" w:eastAsia="標楷體" w:hAnsi="標楷體"/>
              </w:rPr>
            </w:pPr>
            <w:r w:rsidRPr="005A38C7">
              <w:rPr>
                <w:rFonts w:ascii="標楷體" w:eastAsia="標楷體" w:hAnsi="標楷體"/>
              </w:rPr>
              <w:t>112.02</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7DA670" w14:textId="45ECCFC6" w:rsidR="005A38C7" w:rsidRPr="005A38C7" w:rsidRDefault="005A38C7" w:rsidP="005A38C7">
            <w:pPr>
              <w:jc w:val="both"/>
              <w:rPr>
                <w:rFonts w:ascii="標楷體" w:eastAsia="標楷體" w:hAnsi="標楷體"/>
              </w:rPr>
            </w:pPr>
            <w:r w:rsidRPr="005A38C7">
              <w:rPr>
                <w:rFonts w:ascii="標楷體" w:eastAsia="標楷體" w:hAnsi="標楷體" w:hint="eastAsia"/>
              </w:rPr>
              <w:t>（EUR）</w:t>
            </w:r>
          </w:p>
        </w:tc>
        <w:tc>
          <w:tcPr>
            <w:tcW w:w="314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466C106" w14:textId="28EBC0CA" w:rsidR="005A38C7" w:rsidRPr="005A38C7" w:rsidRDefault="005A38C7" w:rsidP="005A38C7">
            <w:pPr>
              <w:jc w:val="both"/>
              <w:rPr>
                <w:rFonts w:ascii="標楷體" w:eastAsia="標楷體" w:hAnsi="標楷體"/>
              </w:rPr>
            </w:pPr>
            <w:r w:rsidRPr="005A38C7">
              <w:rPr>
                <w:rFonts w:ascii="標楷體" w:eastAsia="標楷體" w:hAnsi="標楷體" w:hint="eastAsia"/>
              </w:rPr>
              <w:t>78,111</w:t>
            </w:r>
            <w:proofErr w:type="gramStart"/>
            <w:r w:rsidRPr="005A38C7">
              <w:rPr>
                <w:rFonts w:ascii="標楷體" w:eastAsia="標楷體" w:hAnsi="標楷體" w:hint="eastAsia"/>
              </w:rPr>
              <w:t>（</w:t>
            </w:r>
            <w:proofErr w:type="gramEnd"/>
            <w:r w:rsidRPr="005A38C7">
              <w:rPr>
                <w:rFonts w:ascii="標楷體" w:eastAsia="標楷體" w:hAnsi="標楷體" w:hint="eastAsia"/>
              </w:rPr>
              <w:t>1:47.21</w:t>
            </w:r>
            <w:proofErr w:type="gramStart"/>
            <w:r w:rsidRPr="005A38C7">
              <w:rPr>
                <w:rFonts w:ascii="標楷體" w:eastAsia="標楷體" w:hAnsi="標楷體" w:hint="eastAsia"/>
              </w:rPr>
              <w:t>）</w:t>
            </w:r>
            <w:proofErr w:type="gramEnd"/>
          </w:p>
        </w:tc>
      </w:tr>
      <w:tr w:rsidR="005A38C7" w:rsidRPr="005A38C7" w14:paraId="5DF98FF7" w14:textId="77777777" w:rsidTr="005A38C7">
        <w:trPr>
          <w:trHeight w:val="70"/>
        </w:trPr>
        <w:tc>
          <w:tcPr>
            <w:tcW w:w="20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91D330" w14:textId="774FC166" w:rsidR="005A38C7" w:rsidRPr="005A38C7" w:rsidRDefault="005A38C7" w:rsidP="005A38C7">
            <w:pPr>
              <w:jc w:val="both"/>
              <w:rPr>
                <w:rFonts w:ascii="標楷體" w:eastAsia="標楷體" w:hAnsi="標楷體"/>
              </w:rPr>
            </w:pPr>
            <w:r w:rsidRPr="005A38C7">
              <w:rPr>
                <w:rFonts w:ascii="標楷體" w:eastAsia="標楷體" w:hAnsi="標楷體" w:hint="eastAsia"/>
              </w:rPr>
              <w:t>霸菱拉丁美洲基金</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5FC5AF" w14:textId="3A6FCFF3" w:rsidR="005A38C7" w:rsidRPr="005A38C7" w:rsidRDefault="005A38C7" w:rsidP="005A38C7">
            <w:pPr>
              <w:jc w:val="center"/>
              <w:rPr>
                <w:rFonts w:ascii="標楷體" w:eastAsia="標楷體" w:hAnsi="標楷體"/>
              </w:rPr>
            </w:pPr>
            <w:r w:rsidRPr="00383873">
              <w:rPr>
                <w:rFonts w:ascii="標楷體" w:eastAsia="標楷體" w:hAnsi="標楷體" w:hint="eastAsia"/>
              </w:rPr>
              <w:t>楊光明</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2F9E1E" w14:textId="32664525" w:rsidR="005A38C7" w:rsidRPr="005A38C7" w:rsidRDefault="005A38C7" w:rsidP="005A38C7">
            <w:pPr>
              <w:jc w:val="both"/>
              <w:rPr>
                <w:rFonts w:ascii="標楷體" w:eastAsia="標楷體" w:hAnsi="標楷體"/>
              </w:rPr>
            </w:pPr>
            <w:r w:rsidRPr="005A38C7">
              <w:rPr>
                <w:rFonts w:ascii="標楷體" w:eastAsia="標楷體" w:hAnsi="標楷體" w:hint="eastAsia"/>
              </w:rPr>
              <w:t>中國信託商業銀行</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D1D30A" w14:textId="18776F04" w:rsidR="005A38C7" w:rsidRPr="005A38C7" w:rsidRDefault="005A38C7" w:rsidP="005A38C7">
            <w:pPr>
              <w:jc w:val="both"/>
              <w:rPr>
                <w:rFonts w:ascii="標楷體" w:eastAsia="標楷體" w:hAnsi="標楷體"/>
              </w:rPr>
            </w:pPr>
            <w:r w:rsidRPr="005A38C7">
              <w:rPr>
                <w:rFonts w:ascii="標楷體" w:eastAsia="標楷體" w:hAnsi="標楷體"/>
              </w:rPr>
              <w:t>43.081</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9A274A" w14:textId="38EAA660" w:rsidR="005A38C7" w:rsidRPr="005A38C7" w:rsidRDefault="005A38C7" w:rsidP="005A38C7">
            <w:pPr>
              <w:jc w:val="both"/>
              <w:rPr>
                <w:rFonts w:ascii="標楷體" w:eastAsia="標楷體" w:hAnsi="標楷體"/>
              </w:rPr>
            </w:pPr>
            <w:r w:rsidRPr="005A38C7">
              <w:rPr>
                <w:rFonts w:ascii="標楷體" w:eastAsia="標楷體" w:hAnsi="標楷體"/>
              </w:rPr>
              <w:t>40.68</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E1F0B6" w14:textId="1CFD7403" w:rsidR="005A38C7" w:rsidRPr="005A38C7" w:rsidRDefault="005A38C7" w:rsidP="005A38C7">
            <w:pPr>
              <w:jc w:val="both"/>
              <w:rPr>
                <w:rFonts w:ascii="標楷體" w:eastAsia="標楷體" w:hAnsi="標楷體"/>
              </w:rPr>
            </w:pPr>
            <w:r w:rsidRPr="005A38C7">
              <w:rPr>
                <w:rFonts w:ascii="標楷體" w:eastAsia="標楷體" w:hAnsi="標楷體" w:hint="eastAsia"/>
              </w:rPr>
              <w:t>（USD）</w:t>
            </w:r>
          </w:p>
        </w:tc>
        <w:tc>
          <w:tcPr>
            <w:tcW w:w="314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CDC641D" w14:textId="42586757" w:rsidR="005A38C7" w:rsidRPr="005A38C7" w:rsidRDefault="005A38C7" w:rsidP="005A38C7">
            <w:pPr>
              <w:jc w:val="both"/>
              <w:rPr>
                <w:rFonts w:ascii="標楷體" w:eastAsia="標楷體" w:hAnsi="標楷體"/>
              </w:rPr>
            </w:pPr>
            <w:r w:rsidRPr="005A38C7">
              <w:rPr>
                <w:rFonts w:ascii="標楷體" w:eastAsia="標楷體" w:hAnsi="標楷體" w:hint="eastAsia"/>
              </w:rPr>
              <w:t>55,766</w:t>
            </w:r>
            <w:proofErr w:type="gramStart"/>
            <w:r w:rsidRPr="005A38C7">
              <w:rPr>
                <w:rFonts w:ascii="標楷體" w:eastAsia="標楷體" w:hAnsi="標楷體" w:hint="eastAsia"/>
              </w:rPr>
              <w:t>（</w:t>
            </w:r>
            <w:proofErr w:type="gramEnd"/>
            <w:r w:rsidRPr="005A38C7">
              <w:rPr>
                <w:rFonts w:ascii="標楷體" w:eastAsia="標楷體" w:hAnsi="標楷體" w:hint="eastAsia"/>
              </w:rPr>
              <w:t>1:</w:t>
            </w:r>
            <w:r w:rsidRPr="005A38C7">
              <w:rPr>
                <w:rFonts w:ascii="標楷體" w:eastAsia="標楷體" w:hAnsi="標楷體"/>
              </w:rPr>
              <w:t xml:space="preserve"> 31.82</w:t>
            </w:r>
            <w:proofErr w:type="gramStart"/>
            <w:r w:rsidRPr="005A38C7">
              <w:rPr>
                <w:rFonts w:ascii="標楷體" w:eastAsia="標楷體" w:hAnsi="標楷體" w:hint="eastAsia"/>
              </w:rPr>
              <w:t>）</w:t>
            </w:r>
            <w:proofErr w:type="gramEnd"/>
          </w:p>
        </w:tc>
      </w:tr>
      <w:tr w:rsidR="005A38C7" w:rsidRPr="005A38C7" w14:paraId="623BD9D8" w14:textId="77777777" w:rsidTr="005A38C7">
        <w:trPr>
          <w:trHeight w:val="70"/>
        </w:trPr>
        <w:tc>
          <w:tcPr>
            <w:tcW w:w="20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14D211" w14:textId="54813CB0" w:rsidR="005A38C7" w:rsidRPr="005A38C7" w:rsidRDefault="005A38C7" w:rsidP="005A38C7">
            <w:pPr>
              <w:jc w:val="both"/>
              <w:rPr>
                <w:rFonts w:ascii="標楷體" w:eastAsia="標楷體" w:hAnsi="標楷體"/>
              </w:rPr>
            </w:pPr>
            <w:r w:rsidRPr="005A38C7">
              <w:rPr>
                <w:rFonts w:ascii="標楷體" w:eastAsia="標楷體" w:hAnsi="標楷體" w:hint="eastAsia"/>
              </w:rPr>
              <w:t>保德信科技島</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BC020" w14:textId="2A526F95" w:rsidR="005A38C7" w:rsidRPr="005A38C7" w:rsidRDefault="005A38C7" w:rsidP="005A38C7">
            <w:pPr>
              <w:jc w:val="center"/>
              <w:rPr>
                <w:rFonts w:ascii="標楷體" w:eastAsia="標楷體" w:hAnsi="標楷體"/>
              </w:rPr>
            </w:pPr>
            <w:r w:rsidRPr="00383873">
              <w:rPr>
                <w:rFonts w:ascii="標楷體" w:eastAsia="標楷體" w:hAnsi="標楷體" w:hint="eastAsia"/>
              </w:rPr>
              <w:t>楊光明</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965F51" w14:textId="5023464B" w:rsidR="005A38C7" w:rsidRPr="005A38C7" w:rsidRDefault="005A38C7" w:rsidP="005A38C7">
            <w:pPr>
              <w:jc w:val="both"/>
              <w:rPr>
                <w:rFonts w:ascii="標楷體" w:eastAsia="標楷體" w:hAnsi="標楷體"/>
              </w:rPr>
            </w:pPr>
            <w:r w:rsidRPr="005A38C7">
              <w:rPr>
                <w:rFonts w:ascii="標楷體" w:eastAsia="標楷體" w:hAnsi="標楷體" w:hint="eastAsia"/>
              </w:rPr>
              <w:t>保德信投信</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D3A283" w14:textId="744C93C5" w:rsidR="005A38C7" w:rsidRPr="005A38C7" w:rsidRDefault="005A38C7" w:rsidP="005A38C7">
            <w:pPr>
              <w:jc w:val="both"/>
              <w:rPr>
                <w:rFonts w:ascii="標楷體" w:eastAsia="標楷體" w:hAnsi="標楷體"/>
              </w:rPr>
            </w:pPr>
            <w:r w:rsidRPr="005A38C7">
              <w:rPr>
                <w:rFonts w:ascii="標楷體" w:eastAsia="標楷體" w:hAnsi="標楷體" w:hint="eastAsia"/>
              </w:rPr>
              <w:t>1000</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0E2747" w14:textId="38CDD551" w:rsidR="005A38C7" w:rsidRPr="005A38C7" w:rsidRDefault="005A38C7" w:rsidP="005A38C7">
            <w:pPr>
              <w:jc w:val="both"/>
              <w:rPr>
                <w:rFonts w:ascii="標楷體" w:eastAsia="標楷體" w:hAnsi="標楷體"/>
              </w:rPr>
            </w:pPr>
            <w:r w:rsidRPr="005A38C7">
              <w:rPr>
                <w:rFonts w:ascii="標楷體" w:eastAsia="標楷體" w:hAnsi="標楷體" w:hint="eastAsia"/>
              </w:rPr>
              <w:t>23.34</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057E4C" w14:textId="77777777" w:rsidR="005A38C7" w:rsidRPr="005A38C7" w:rsidRDefault="005A38C7" w:rsidP="005A38C7">
            <w:pPr>
              <w:jc w:val="both"/>
              <w:rPr>
                <w:rFonts w:ascii="標楷體" w:eastAsia="標楷體" w:hAnsi="標楷體"/>
              </w:rPr>
            </w:pPr>
          </w:p>
        </w:tc>
        <w:tc>
          <w:tcPr>
            <w:tcW w:w="314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2CB0998" w14:textId="4B7D5BDE" w:rsidR="005A38C7" w:rsidRPr="005A38C7" w:rsidRDefault="005A38C7" w:rsidP="005A38C7">
            <w:pPr>
              <w:jc w:val="both"/>
              <w:rPr>
                <w:rFonts w:ascii="標楷體" w:eastAsia="標楷體" w:hAnsi="標楷體"/>
              </w:rPr>
            </w:pPr>
            <w:r w:rsidRPr="005A38C7">
              <w:rPr>
                <w:rFonts w:ascii="標楷體" w:eastAsia="標楷體" w:hAnsi="標楷體" w:hint="eastAsia"/>
              </w:rPr>
              <w:t>23,340</w:t>
            </w:r>
          </w:p>
        </w:tc>
      </w:tr>
      <w:tr w:rsidR="00A66926" w:rsidRPr="005A38C7" w14:paraId="08E3CAD1" w14:textId="77777777" w:rsidTr="005A38C7">
        <w:trPr>
          <w:trHeight w:val="70"/>
        </w:trPr>
        <w:tc>
          <w:tcPr>
            <w:tcW w:w="204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11434" w14:textId="233A2C84" w:rsidR="00A66926" w:rsidRPr="005A38C7" w:rsidRDefault="00A66926" w:rsidP="00A66926">
            <w:pPr>
              <w:jc w:val="both"/>
              <w:rPr>
                <w:rFonts w:ascii="標楷體" w:eastAsia="標楷體" w:hAnsi="標楷體"/>
              </w:rPr>
            </w:pPr>
            <w:r w:rsidRPr="005A38C7">
              <w:rPr>
                <w:rFonts w:ascii="標楷體" w:eastAsia="標楷體" w:hAnsi="標楷體" w:hint="eastAsia"/>
              </w:rPr>
              <w:t>日盛上選基金</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10D579" w14:textId="07282762" w:rsidR="00A66926" w:rsidRPr="005A38C7" w:rsidRDefault="005A38C7" w:rsidP="005A38C7">
            <w:pPr>
              <w:jc w:val="center"/>
              <w:rPr>
                <w:rFonts w:ascii="標楷體" w:eastAsia="標楷體" w:hAnsi="標楷體"/>
              </w:rPr>
            </w:pPr>
            <w:r>
              <w:rPr>
                <w:rFonts w:ascii="標楷體" w:eastAsia="標楷體" w:hAnsi="標楷體" w:hint="eastAsia"/>
              </w:rPr>
              <w:t>楊四郎</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DA60D8" w14:textId="39C72C71" w:rsidR="00A66926" w:rsidRPr="005A38C7" w:rsidRDefault="00A66926" w:rsidP="00A66926">
            <w:pPr>
              <w:jc w:val="both"/>
              <w:rPr>
                <w:rFonts w:ascii="標楷體" w:eastAsia="標楷體" w:hAnsi="標楷體"/>
              </w:rPr>
            </w:pPr>
            <w:r w:rsidRPr="005A38C7">
              <w:rPr>
                <w:rFonts w:ascii="標楷體" w:eastAsia="標楷體" w:hAnsi="標楷體" w:hint="eastAsia"/>
              </w:rPr>
              <w:t>日盛投信</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C208CC" w14:textId="2900B468" w:rsidR="00A66926" w:rsidRPr="005A38C7" w:rsidRDefault="00A66926" w:rsidP="00A66926">
            <w:pPr>
              <w:jc w:val="both"/>
              <w:rPr>
                <w:rFonts w:ascii="標楷體" w:eastAsia="標楷體" w:hAnsi="標楷體"/>
              </w:rPr>
            </w:pPr>
            <w:r w:rsidRPr="005A38C7">
              <w:rPr>
                <w:rFonts w:ascii="標楷體" w:eastAsia="標楷體" w:hAnsi="標楷體" w:hint="eastAsia"/>
              </w:rPr>
              <w:t>35,000</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D85B24" w14:textId="1B15CCF4" w:rsidR="00A66926" w:rsidRPr="005A38C7" w:rsidRDefault="00A66926" w:rsidP="00A66926">
            <w:pPr>
              <w:jc w:val="both"/>
              <w:rPr>
                <w:rFonts w:ascii="標楷體" w:eastAsia="標楷體" w:hAnsi="標楷體"/>
              </w:rPr>
            </w:pPr>
            <w:r w:rsidRPr="005A38C7">
              <w:rPr>
                <w:rFonts w:ascii="標楷體" w:eastAsia="標楷體" w:hAnsi="標楷體" w:hint="eastAsia"/>
              </w:rPr>
              <w:t>36.66</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2D568A" w14:textId="77777777" w:rsidR="00A66926" w:rsidRPr="005A38C7" w:rsidRDefault="00A66926" w:rsidP="00A66926">
            <w:pPr>
              <w:jc w:val="both"/>
              <w:rPr>
                <w:rFonts w:ascii="標楷體" w:eastAsia="標楷體" w:hAnsi="標楷體"/>
              </w:rPr>
            </w:pPr>
          </w:p>
        </w:tc>
        <w:tc>
          <w:tcPr>
            <w:tcW w:w="314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85D932D" w14:textId="2E6477F2" w:rsidR="00A66926" w:rsidRPr="005A38C7" w:rsidRDefault="00A66926" w:rsidP="00A66926">
            <w:pPr>
              <w:jc w:val="both"/>
              <w:rPr>
                <w:rFonts w:ascii="標楷體" w:eastAsia="標楷體" w:hAnsi="標楷體"/>
              </w:rPr>
            </w:pPr>
            <w:r w:rsidRPr="005A38C7">
              <w:rPr>
                <w:rFonts w:ascii="標楷體" w:eastAsia="標楷體" w:hAnsi="標楷體" w:hint="eastAsia"/>
              </w:rPr>
              <w:t>1,283,100</w:t>
            </w:r>
          </w:p>
        </w:tc>
      </w:tr>
      <w:tr w:rsidR="00A66926" w14:paraId="56903E62" w14:textId="77777777" w:rsidTr="005A38C7">
        <w:trPr>
          <w:trHeight w:val="70"/>
        </w:trPr>
        <w:tc>
          <w:tcPr>
            <w:tcW w:w="15636"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2CA5252F" w14:textId="60EC881A" w:rsidR="00A66926" w:rsidRDefault="00A66926" w:rsidP="00A66926">
            <w:pPr>
              <w:jc w:val="both"/>
              <w:rPr>
                <w:rFonts w:ascii="標楷體" w:eastAsia="標楷體" w:hAnsi="標楷體"/>
              </w:rPr>
            </w:pPr>
            <w:r>
              <w:rPr>
                <w:rFonts w:ascii="標楷體" w:eastAsia="標楷體" w:hAnsi="標楷體"/>
              </w:rPr>
              <w:t>總申報筆數：</w:t>
            </w:r>
            <w:r w:rsidR="005A38C7">
              <w:rPr>
                <w:rFonts w:ascii="標楷體" w:eastAsia="標楷體" w:hAnsi="標楷體" w:hint="eastAsia"/>
              </w:rPr>
              <w:t>6</w:t>
            </w:r>
            <w:r>
              <w:rPr>
                <w:rFonts w:ascii="標楷體" w:eastAsia="標楷體" w:hAnsi="標楷體"/>
              </w:rPr>
              <w:t>筆</w:t>
            </w:r>
          </w:p>
        </w:tc>
      </w:tr>
    </w:tbl>
    <w:p w14:paraId="32F4E4D9" w14:textId="77777777" w:rsidR="005A38C7" w:rsidRPr="002A2F58" w:rsidRDefault="005A38C7" w:rsidP="005A38C7">
      <w:pPr>
        <w:widowControl/>
        <w:spacing w:line="0" w:lineRule="atLeast"/>
        <w:jc w:val="both"/>
        <w:rPr>
          <w:rFonts w:ascii="細明體" w:eastAsia="細明體" w:hAnsi="細明體"/>
          <w:b/>
          <w:bCs/>
          <w:color w:val="0070C0"/>
          <w:sz w:val="23"/>
          <w:szCs w:val="23"/>
        </w:rPr>
      </w:pPr>
      <w:r w:rsidRPr="002A2F58">
        <w:rPr>
          <w:rFonts w:ascii="細明體" w:eastAsia="細明體" w:hAnsi="細明體"/>
          <w:b/>
          <w:bCs/>
          <w:color w:val="0070C0"/>
          <w:sz w:val="23"/>
          <w:szCs w:val="23"/>
        </w:rPr>
        <w:t>★</w:t>
      </w:r>
      <w:r w:rsidRPr="002A2F58">
        <w:rPr>
          <w:rFonts w:ascii="細明體" w:eastAsia="細明體" w:hAnsi="細明體" w:hint="eastAsia"/>
          <w:b/>
          <w:bCs/>
          <w:color w:val="0070C0"/>
          <w:sz w:val="23"/>
          <w:szCs w:val="23"/>
        </w:rPr>
        <w:t>填載方式(請依申報表格式逐一填載，以減少事後說明)：</w:t>
      </w:r>
    </w:p>
    <w:p w14:paraId="66828832" w14:textId="32439828" w:rsidR="005A38C7" w:rsidRPr="005A38C7" w:rsidRDefault="005A38C7" w:rsidP="005A38C7">
      <w:pPr>
        <w:widowControl/>
        <w:spacing w:line="0" w:lineRule="atLeast"/>
        <w:ind w:left="363" w:hangingChars="158" w:hanging="363"/>
        <w:jc w:val="both"/>
        <w:rPr>
          <w:rFonts w:ascii="細明體" w:eastAsia="細明體" w:hAnsi="細明體"/>
          <w:sz w:val="23"/>
          <w:szCs w:val="23"/>
        </w:rPr>
      </w:pPr>
      <w:r w:rsidRPr="005A38C7">
        <w:rPr>
          <w:rFonts w:ascii="細明體" w:eastAsia="細明體" w:hAnsi="細明體" w:hint="eastAsia"/>
          <w:sz w:val="23"/>
          <w:szCs w:val="23"/>
        </w:rPr>
        <w:t>(1)「基金受益憑證」指集合投資人資金，交由投資信託公司管理投資，投資所得之盈虧分配予全體基金投資人之有價證券投資信託基金。</w:t>
      </w:r>
    </w:p>
    <w:p w14:paraId="38AFD5A8" w14:textId="77777777" w:rsidR="005A38C7" w:rsidRPr="005A38C7" w:rsidRDefault="005A38C7" w:rsidP="005A38C7">
      <w:pPr>
        <w:widowControl/>
        <w:spacing w:line="0" w:lineRule="atLeast"/>
        <w:ind w:left="363" w:hangingChars="158" w:hanging="363"/>
        <w:jc w:val="both"/>
        <w:rPr>
          <w:rFonts w:ascii="細明體" w:eastAsia="細明體" w:hAnsi="細明體"/>
          <w:sz w:val="23"/>
          <w:szCs w:val="23"/>
        </w:rPr>
      </w:pPr>
      <w:r w:rsidRPr="005A38C7">
        <w:rPr>
          <w:rFonts w:ascii="細明體" w:eastAsia="細明體" w:hAnsi="細明體" w:hint="eastAsia"/>
          <w:sz w:val="23"/>
          <w:szCs w:val="23"/>
        </w:rPr>
        <w:t>(2)基金受益憑證之價額，應以</w:t>
      </w:r>
      <w:r w:rsidRPr="005A38C7">
        <w:rPr>
          <w:rFonts w:ascii="細明體" w:eastAsia="細明體" w:hAnsi="細明體" w:hint="eastAsia"/>
          <w:sz w:val="23"/>
          <w:szCs w:val="23"/>
          <w:bdr w:val="single" w:sz="4" w:space="0" w:color="auto"/>
        </w:rPr>
        <w:t>票面價額</w:t>
      </w:r>
      <w:r w:rsidRPr="005A38C7">
        <w:rPr>
          <w:rFonts w:ascii="細明體" w:eastAsia="細明體" w:hAnsi="細明體" w:hint="eastAsia"/>
          <w:sz w:val="23"/>
          <w:szCs w:val="23"/>
        </w:rPr>
        <w:t>計算；無票面價額者，以</w:t>
      </w:r>
      <w:r w:rsidRPr="005A38C7">
        <w:rPr>
          <w:rFonts w:ascii="細明體" w:eastAsia="細明體" w:hAnsi="細明體" w:hint="eastAsia"/>
          <w:sz w:val="23"/>
          <w:szCs w:val="23"/>
          <w:bdr w:val="single" w:sz="4" w:space="0" w:color="auto"/>
        </w:rPr>
        <w:t>申報日之單位淨值</w:t>
      </w:r>
      <w:r w:rsidRPr="005A38C7">
        <w:rPr>
          <w:rFonts w:ascii="細明體" w:eastAsia="細明體" w:hAnsi="細明體" w:hint="eastAsia"/>
          <w:sz w:val="23"/>
          <w:szCs w:val="23"/>
        </w:rPr>
        <w:t>計算，無單位淨值者，以</w:t>
      </w:r>
      <w:r w:rsidRPr="005A38C7">
        <w:rPr>
          <w:rFonts w:ascii="細明體" w:eastAsia="細明體" w:hAnsi="細明體" w:hint="eastAsia"/>
          <w:sz w:val="23"/>
          <w:szCs w:val="23"/>
          <w:bdr w:val="single" w:sz="4" w:space="0" w:color="auto"/>
        </w:rPr>
        <w:t>原交易價額</w:t>
      </w:r>
      <w:r w:rsidRPr="005A38C7">
        <w:rPr>
          <w:rFonts w:ascii="細明體" w:eastAsia="細明體" w:hAnsi="細明體" w:hint="eastAsia"/>
          <w:sz w:val="23"/>
          <w:szCs w:val="23"/>
        </w:rPr>
        <w:t>計算，若</w:t>
      </w:r>
      <w:r w:rsidRPr="005A38C7">
        <w:rPr>
          <w:rFonts w:ascii="細明體" w:eastAsia="細明體" w:hAnsi="細明體" w:hint="eastAsia"/>
          <w:b/>
          <w:bCs/>
          <w:sz w:val="23"/>
          <w:szCs w:val="23"/>
        </w:rPr>
        <w:t>申報日當日無</w:t>
      </w:r>
      <w:r w:rsidRPr="005A38C7">
        <w:rPr>
          <w:rFonts w:ascii="細明體" w:eastAsia="細明體" w:hAnsi="細明體" w:hint="eastAsia"/>
          <w:sz w:val="23"/>
          <w:szCs w:val="23"/>
        </w:rPr>
        <w:t>最新淨值時，應以申報日之前最新之參考價格填報。</w:t>
      </w:r>
    </w:p>
    <w:p w14:paraId="45CDE1EF" w14:textId="4CA472A9" w:rsidR="00E50815" w:rsidRPr="005A38C7" w:rsidRDefault="005A38C7" w:rsidP="005A38C7">
      <w:pPr>
        <w:widowControl/>
        <w:spacing w:line="0" w:lineRule="atLeast"/>
        <w:ind w:left="363" w:hangingChars="158" w:hanging="363"/>
        <w:jc w:val="both"/>
        <w:rPr>
          <w:rFonts w:ascii="細明體" w:eastAsia="細明體" w:hAnsi="細明體"/>
          <w:sz w:val="23"/>
          <w:szCs w:val="23"/>
        </w:rPr>
      </w:pPr>
      <w:r w:rsidRPr="005A38C7">
        <w:rPr>
          <w:rFonts w:ascii="細明體" w:eastAsia="細明體" w:hAnsi="細明體" w:hint="eastAsia"/>
          <w:sz w:val="23"/>
          <w:szCs w:val="23"/>
        </w:rPr>
        <w:t>(3)「受託投資機構」填寫方式：指申報人申購基金之「證券投資信託事業」、「銀行」或「證券商」。例如：元大投信、中國信託商業銀行等。</w:t>
      </w:r>
    </w:p>
    <w:p w14:paraId="06615995" w14:textId="77777777" w:rsidR="00E50815" w:rsidRDefault="00E50815" w:rsidP="00922582">
      <w:pPr>
        <w:ind w:left="-228" w:firstLine="240"/>
        <w:rPr>
          <w:rFonts w:ascii="標楷體" w:eastAsia="標楷體" w:hAnsi="標楷體"/>
        </w:rPr>
      </w:pPr>
    </w:p>
    <w:p w14:paraId="5FB64EBE" w14:textId="44A1ADF9" w:rsidR="00E50815" w:rsidRDefault="005B3CFC">
      <w:pPr>
        <w:ind w:left="406"/>
        <w:jc w:val="both"/>
      </w:pPr>
      <w:r w:rsidRPr="005A38C7">
        <w:rPr>
          <w:rFonts w:ascii="標楷體" w:eastAsia="標楷體" w:hAnsi="標楷體"/>
          <w:b/>
          <w:bCs/>
        </w:rPr>
        <w:t>4.其他有價證券</w:t>
      </w:r>
      <w:r w:rsidR="005A38C7">
        <w:rPr>
          <w:rFonts w:ascii="標楷體" w:eastAsia="標楷體" w:hAnsi="標楷體" w:hint="eastAsia"/>
        </w:rPr>
        <w:t>(</w:t>
      </w:r>
      <w:r>
        <w:rPr>
          <w:rFonts w:ascii="標楷體" w:eastAsia="標楷體" w:hAnsi="標楷體"/>
        </w:rPr>
        <w:t>總價額：</w:t>
      </w:r>
      <w:r>
        <w:rPr>
          <w:rFonts w:ascii="標楷體" w:eastAsia="標楷體" w:hAnsi="標楷體"/>
          <w:szCs w:val="24"/>
        </w:rPr>
        <w:t>新臺幣</w:t>
      </w:r>
      <w:r w:rsidR="005A38C7" w:rsidRPr="005A38C7">
        <w:rPr>
          <w:rFonts w:ascii="標楷體" w:eastAsia="標楷體" w:hAnsi="標楷體"/>
        </w:rPr>
        <w:t>163,000</w:t>
      </w:r>
      <w:r>
        <w:rPr>
          <w:rFonts w:ascii="標楷體" w:eastAsia="標楷體" w:hAnsi="標楷體"/>
        </w:rPr>
        <w:t>元</w:t>
      </w:r>
      <w:r w:rsidR="005A38C7">
        <w:rPr>
          <w:rFonts w:ascii="標楷體" w:eastAsia="標楷體" w:hAnsi="標楷體" w:hint="eastAsia"/>
        </w:rPr>
        <w:t>)</w:t>
      </w:r>
    </w:p>
    <w:tbl>
      <w:tblPr>
        <w:tblW w:w="14068" w:type="dxa"/>
        <w:tblLayout w:type="fixed"/>
        <w:tblCellMar>
          <w:left w:w="10" w:type="dxa"/>
          <w:right w:w="10" w:type="dxa"/>
        </w:tblCellMar>
        <w:tblLook w:val="04A0" w:firstRow="1" w:lastRow="0" w:firstColumn="1" w:lastColumn="0" w:noHBand="0" w:noVBand="1"/>
      </w:tblPr>
      <w:tblGrid>
        <w:gridCol w:w="4088"/>
        <w:gridCol w:w="1520"/>
        <w:gridCol w:w="1882"/>
        <w:gridCol w:w="1985"/>
        <w:gridCol w:w="1559"/>
        <w:gridCol w:w="3034"/>
      </w:tblGrid>
      <w:tr w:rsidR="00E50815" w:rsidRPr="005A38C7" w14:paraId="5CA5A458" w14:textId="77777777" w:rsidTr="00AC5213">
        <w:trPr>
          <w:trHeight w:val="194"/>
        </w:trPr>
        <w:tc>
          <w:tcPr>
            <w:tcW w:w="408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F7AFE7" w14:textId="77777777" w:rsidR="00E50815" w:rsidRPr="005A38C7" w:rsidRDefault="005B3CFC" w:rsidP="005A38C7">
            <w:pPr>
              <w:spacing w:line="0" w:lineRule="atLeast"/>
              <w:jc w:val="center"/>
              <w:rPr>
                <w:rFonts w:ascii="標楷體" w:eastAsia="標楷體" w:hAnsi="標楷體"/>
                <w:szCs w:val="24"/>
              </w:rPr>
            </w:pPr>
            <w:r w:rsidRPr="005A38C7">
              <w:rPr>
                <w:rFonts w:ascii="標楷體" w:eastAsia="標楷體" w:hAnsi="標楷體"/>
                <w:szCs w:val="24"/>
              </w:rPr>
              <w:t>名稱</w:t>
            </w:r>
          </w:p>
        </w:tc>
        <w:tc>
          <w:tcPr>
            <w:tcW w:w="15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242BCE" w14:textId="77777777" w:rsidR="00E50815" w:rsidRPr="005A38C7" w:rsidRDefault="005B3CFC" w:rsidP="005A38C7">
            <w:pPr>
              <w:spacing w:line="0" w:lineRule="atLeast"/>
              <w:jc w:val="center"/>
              <w:rPr>
                <w:rFonts w:ascii="標楷體" w:eastAsia="標楷體" w:hAnsi="標楷體"/>
                <w:szCs w:val="24"/>
              </w:rPr>
            </w:pPr>
            <w:r w:rsidRPr="005A38C7">
              <w:rPr>
                <w:rFonts w:ascii="標楷體" w:eastAsia="標楷體" w:hAnsi="標楷體"/>
                <w:szCs w:val="24"/>
              </w:rPr>
              <w:t>所有人</w:t>
            </w:r>
          </w:p>
        </w:tc>
        <w:tc>
          <w:tcPr>
            <w:tcW w:w="188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B12D1D" w14:textId="77777777" w:rsidR="00E50815" w:rsidRPr="005A38C7" w:rsidRDefault="005B3CFC" w:rsidP="005A38C7">
            <w:pPr>
              <w:spacing w:line="0" w:lineRule="atLeast"/>
              <w:jc w:val="center"/>
              <w:rPr>
                <w:rFonts w:ascii="標楷體" w:eastAsia="標楷體" w:hAnsi="標楷體"/>
                <w:szCs w:val="24"/>
              </w:rPr>
            </w:pPr>
            <w:r w:rsidRPr="005A38C7">
              <w:rPr>
                <w:rFonts w:ascii="標楷體" w:eastAsia="標楷體" w:hAnsi="標楷體"/>
                <w:szCs w:val="24"/>
              </w:rPr>
              <w:t>單位數</w:t>
            </w:r>
          </w:p>
        </w:tc>
        <w:tc>
          <w:tcPr>
            <w:tcW w:w="1985"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1CA2FA" w14:textId="77777777" w:rsidR="00E50815" w:rsidRPr="005A38C7" w:rsidRDefault="005B3CFC" w:rsidP="005A38C7">
            <w:pPr>
              <w:spacing w:line="0" w:lineRule="atLeast"/>
              <w:jc w:val="center"/>
              <w:rPr>
                <w:rFonts w:ascii="標楷體" w:eastAsia="標楷體" w:hAnsi="標楷體"/>
                <w:szCs w:val="24"/>
              </w:rPr>
            </w:pPr>
            <w:r w:rsidRPr="005A38C7">
              <w:rPr>
                <w:rFonts w:ascii="標楷體" w:eastAsia="標楷體" w:hAnsi="標楷體"/>
                <w:szCs w:val="24"/>
              </w:rPr>
              <w:t>價額</w:t>
            </w:r>
          </w:p>
        </w:tc>
        <w:tc>
          <w:tcPr>
            <w:tcW w:w="155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A52ACF" w14:textId="77777777" w:rsidR="00E50815" w:rsidRPr="005A38C7" w:rsidRDefault="005B3CFC" w:rsidP="005A38C7">
            <w:pPr>
              <w:spacing w:line="0" w:lineRule="atLeast"/>
              <w:jc w:val="center"/>
              <w:rPr>
                <w:rFonts w:ascii="標楷體" w:eastAsia="標楷體" w:hAnsi="標楷體"/>
                <w:szCs w:val="24"/>
              </w:rPr>
            </w:pPr>
            <w:r w:rsidRPr="005A38C7">
              <w:rPr>
                <w:rFonts w:ascii="標楷體" w:eastAsia="標楷體" w:hAnsi="標楷體"/>
                <w:szCs w:val="24"/>
              </w:rPr>
              <w:t>外幣</w:t>
            </w:r>
            <w:proofErr w:type="gramStart"/>
            <w:r w:rsidRPr="005A38C7">
              <w:rPr>
                <w:rFonts w:ascii="標楷體" w:eastAsia="標楷體" w:hAnsi="標楷體"/>
                <w:szCs w:val="24"/>
              </w:rPr>
              <w:t>幣</w:t>
            </w:r>
            <w:proofErr w:type="gramEnd"/>
            <w:r w:rsidRPr="005A38C7">
              <w:rPr>
                <w:rFonts w:ascii="標楷體" w:eastAsia="標楷體" w:hAnsi="標楷體"/>
                <w:szCs w:val="24"/>
              </w:rPr>
              <w:t>別</w:t>
            </w:r>
          </w:p>
        </w:tc>
        <w:tc>
          <w:tcPr>
            <w:tcW w:w="303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E6826CE" w14:textId="77777777" w:rsidR="00E50815" w:rsidRPr="005A38C7" w:rsidRDefault="005B3CFC" w:rsidP="005A38C7">
            <w:pPr>
              <w:spacing w:line="0" w:lineRule="atLeast"/>
              <w:jc w:val="center"/>
              <w:rPr>
                <w:rFonts w:ascii="標楷體" w:eastAsia="標楷體" w:hAnsi="標楷體"/>
                <w:szCs w:val="24"/>
              </w:rPr>
            </w:pPr>
            <w:r w:rsidRPr="005A38C7">
              <w:rPr>
                <w:rFonts w:ascii="標楷體" w:eastAsia="標楷體" w:hAnsi="標楷體"/>
                <w:szCs w:val="24"/>
              </w:rPr>
              <w:t>新臺幣或折合新臺幣總額</w:t>
            </w:r>
          </w:p>
        </w:tc>
      </w:tr>
      <w:tr w:rsidR="005A38C7" w:rsidRPr="00AC5213" w14:paraId="167139A0" w14:textId="77777777" w:rsidTr="00AC5213">
        <w:trPr>
          <w:trHeight w:hRule="exact" w:val="311"/>
        </w:trPr>
        <w:tc>
          <w:tcPr>
            <w:tcW w:w="408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00BE5" w14:textId="79406B93" w:rsidR="005A38C7" w:rsidRPr="005A38C7" w:rsidRDefault="005A38C7" w:rsidP="005A38C7">
            <w:pPr>
              <w:jc w:val="both"/>
              <w:rPr>
                <w:rFonts w:ascii="標楷體" w:eastAsia="標楷體" w:hAnsi="標楷體"/>
              </w:rPr>
            </w:pPr>
            <w:r w:rsidRPr="005A38C7">
              <w:rPr>
                <w:rFonts w:ascii="標楷體" w:eastAsia="標楷體" w:hAnsi="標楷體" w:hint="eastAsia"/>
              </w:rPr>
              <w:t>福雷電</w:t>
            </w:r>
            <w:r>
              <w:rPr>
                <w:rFonts w:ascii="標楷體" w:eastAsia="標楷體" w:hAnsi="標楷體" w:hint="eastAsia"/>
              </w:rPr>
              <w:t>(</w:t>
            </w:r>
            <w:r w:rsidRPr="005A38C7">
              <w:rPr>
                <w:rFonts w:ascii="標楷體" w:eastAsia="標楷體" w:hAnsi="標楷體" w:hint="eastAsia"/>
              </w:rPr>
              <w:t>存託憑證</w:t>
            </w:r>
            <w:r>
              <w:rPr>
                <w:rFonts w:ascii="標楷體" w:eastAsia="標楷體" w:hAnsi="標楷體" w:hint="eastAsia"/>
              </w:rPr>
              <w:t>)</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C52DC7" w14:textId="0B967E76" w:rsidR="005A38C7" w:rsidRPr="005A38C7" w:rsidRDefault="005A38C7" w:rsidP="00AC5213">
            <w:pPr>
              <w:jc w:val="center"/>
              <w:rPr>
                <w:rFonts w:ascii="標楷體" w:eastAsia="標楷體" w:hAnsi="標楷體"/>
              </w:rPr>
            </w:pPr>
            <w:r>
              <w:rPr>
                <w:rFonts w:ascii="標楷體" w:eastAsia="標楷體" w:hAnsi="標楷體" w:hint="eastAsia"/>
              </w:rPr>
              <w:t>楊光明</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7A001C" w14:textId="77777777" w:rsidR="005A38C7" w:rsidRPr="005A38C7" w:rsidRDefault="005A38C7" w:rsidP="005A38C7">
            <w:pPr>
              <w:jc w:val="both"/>
              <w:rPr>
                <w:rFonts w:ascii="標楷體" w:eastAsia="標楷體" w:hAnsi="標楷體"/>
              </w:rPr>
            </w:pPr>
            <w:r w:rsidRPr="005A38C7">
              <w:rPr>
                <w:rFonts w:ascii="標楷體" w:eastAsia="標楷體" w:hAnsi="標楷體" w:hint="eastAsia"/>
              </w:rPr>
              <w:t>10,000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6323B1" w14:textId="77777777" w:rsidR="005A38C7" w:rsidRPr="005A38C7" w:rsidRDefault="005A38C7" w:rsidP="005A38C7">
            <w:pPr>
              <w:jc w:val="both"/>
              <w:rPr>
                <w:rFonts w:ascii="標楷體" w:eastAsia="標楷體" w:hAnsi="標楷體"/>
              </w:rPr>
            </w:pPr>
            <w:r w:rsidRPr="005A38C7">
              <w:rPr>
                <w:rFonts w:ascii="標楷體" w:eastAsia="標楷體" w:hAnsi="標楷體" w:hint="eastAsia"/>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5CF7F8" w14:textId="77777777" w:rsidR="005A38C7" w:rsidRPr="005A38C7" w:rsidRDefault="005A38C7" w:rsidP="005A38C7">
            <w:pPr>
              <w:jc w:val="both"/>
              <w:rPr>
                <w:rFonts w:ascii="標楷體" w:eastAsia="標楷體" w:hAnsi="標楷體"/>
              </w:rPr>
            </w:pPr>
          </w:p>
        </w:tc>
        <w:tc>
          <w:tcPr>
            <w:tcW w:w="303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1A1C78C" w14:textId="77777777" w:rsidR="005A38C7" w:rsidRPr="005A38C7" w:rsidRDefault="005A38C7" w:rsidP="005A38C7">
            <w:pPr>
              <w:jc w:val="both"/>
              <w:rPr>
                <w:rFonts w:ascii="標楷體" w:eastAsia="標楷體" w:hAnsi="標楷體"/>
              </w:rPr>
            </w:pPr>
            <w:r w:rsidRPr="005A38C7">
              <w:rPr>
                <w:rFonts w:ascii="標楷體" w:eastAsia="標楷體" w:hAnsi="標楷體" w:hint="eastAsia"/>
              </w:rPr>
              <w:t>50,000</w:t>
            </w:r>
          </w:p>
        </w:tc>
      </w:tr>
      <w:tr w:rsidR="005A38C7" w:rsidRPr="00AC5213" w14:paraId="11AFBB7D" w14:textId="77777777" w:rsidTr="00AC5213">
        <w:trPr>
          <w:trHeight w:hRule="exact" w:val="380"/>
        </w:trPr>
        <w:tc>
          <w:tcPr>
            <w:tcW w:w="408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BC7AF5" w14:textId="0A15750B" w:rsidR="005A38C7" w:rsidRPr="005A38C7" w:rsidRDefault="005A38C7" w:rsidP="005A38C7">
            <w:pPr>
              <w:jc w:val="both"/>
              <w:rPr>
                <w:rFonts w:ascii="標楷體" w:eastAsia="標楷體" w:hAnsi="標楷體"/>
              </w:rPr>
            </w:pPr>
            <w:r w:rsidRPr="005A38C7">
              <w:rPr>
                <w:rFonts w:ascii="標楷體" w:eastAsia="標楷體" w:hAnsi="標楷體" w:hint="eastAsia"/>
              </w:rPr>
              <w:t>群益B2</w:t>
            </w:r>
            <w:r w:rsidR="00AC5213">
              <w:rPr>
                <w:rFonts w:ascii="標楷體" w:eastAsia="標楷體" w:hAnsi="標楷體" w:hint="eastAsia"/>
              </w:rPr>
              <w:t>(</w:t>
            </w:r>
            <w:r w:rsidRPr="005A38C7">
              <w:rPr>
                <w:rFonts w:ascii="標楷體" w:eastAsia="標楷體" w:hAnsi="標楷體" w:hint="eastAsia"/>
              </w:rPr>
              <w:t>認購</w:t>
            </w:r>
            <w:r w:rsidR="00AC5213">
              <w:rPr>
                <w:rFonts w:ascii="標楷體" w:eastAsia="標楷體" w:hAnsi="標楷體" w:hint="eastAsia"/>
              </w:rPr>
              <w:t>(</w:t>
            </w:r>
            <w:r w:rsidRPr="005A38C7">
              <w:rPr>
                <w:rFonts w:ascii="標楷體" w:eastAsia="標楷體" w:hAnsi="標楷體" w:hint="eastAsia"/>
              </w:rPr>
              <w:t>售</w:t>
            </w:r>
            <w:r w:rsidR="00AC5213">
              <w:rPr>
                <w:rFonts w:ascii="標楷體" w:eastAsia="標楷體" w:hAnsi="標楷體" w:hint="eastAsia"/>
              </w:rPr>
              <w:t>)</w:t>
            </w:r>
            <w:r w:rsidRPr="005A38C7">
              <w:rPr>
                <w:rFonts w:ascii="標楷體" w:eastAsia="標楷體" w:hAnsi="標楷體" w:hint="eastAsia"/>
              </w:rPr>
              <w:t>權證</w:t>
            </w:r>
            <w:r w:rsidR="00AC5213">
              <w:rPr>
                <w:rFonts w:ascii="標楷體" w:eastAsia="標楷體" w:hAnsi="標楷體" w:hint="eastAsia"/>
              </w:rPr>
              <w:t>)</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C5B597" w14:textId="3731400F" w:rsidR="005A38C7" w:rsidRPr="005A38C7" w:rsidRDefault="005A38C7" w:rsidP="00AC5213">
            <w:pPr>
              <w:jc w:val="center"/>
              <w:rPr>
                <w:rFonts w:ascii="標楷體" w:eastAsia="標楷體" w:hAnsi="標楷體"/>
              </w:rPr>
            </w:pPr>
            <w:r>
              <w:rPr>
                <w:rFonts w:ascii="標楷體" w:eastAsia="標楷體" w:hAnsi="標楷體" w:hint="eastAsia"/>
              </w:rPr>
              <w:t>楊光明</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D41841" w14:textId="77777777" w:rsidR="005A38C7" w:rsidRPr="005A38C7" w:rsidRDefault="005A38C7" w:rsidP="005A38C7">
            <w:pPr>
              <w:jc w:val="both"/>
              <w:rPr>
                <w:rFonts w:ascii="標楷體" w:eastAsia="標楷體" w:hAnsi="標楷體"/>
              </w:rPr>
            </w:pPr>
            <w:r w:rsidRPr="005A38C7">
              <w:rPr>
                <w:rFonts w:ascii="標楷體" w:eastAsia="標楷體" w:hAnsi="標楷體" w:hint="eastAsia"/>
              </w:rPr>
              <w:t>10,000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B34A83" w14:textId="77777777" w:rsidR="005A38C7" w:rsidRPr="005A38C7" w:rsidRDefault="005A38C7" w:rsidP="005A38C7">
            <w:pPr>
              <w:jc w:val="both"/>
              <w:rPr>
                <w:rFonts w:ascii="標楷體" w:eastAsia="標楷體" w:hAnsi="標楷體"/>
              </w:rPr>
            </w:pPr>
            <w:r w:rsidRPr="005A38C7">
              <w:rPr>
                <w:rFonts w:ascii="標楷體" w:eastAsia="標楷體" w:hAnsi="標楷體" w:hint="eastAsia"/>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3E2F5A" w14:textId="77777777" w:rsidR="005A38C7" w:rsidRPr="005A38C7" w:rsidRDefault="005A38C7" w:rsidP="005A38C7">
            <w:pPr>
              <w:jc w:val="both"/>
              <w:rPr>
                <w:rFonts w:ascii="標楷體" w:eastAsia="標楷體" w:hAnsi="標楷體"/>
              </w:rPr>
            </w:pPr>
          </w:p>
        </w:tc>
        <w:tc>
          <w:tcPr>
            <w:tcW w:w="303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CAB462B" w14:textId="6D4B7646" w:rsidR="005A38C7" w:rsidRPr="005A38C7" w:rsidRDefault="005A38C7" w:rsidP="005A38C7">
            <w:pPr>
              <w:jc w:val="both"/>
              <w:rPr>
                <w:rFonts w:ascii="標楷體" w:eastAsia="標楷體" w:hAnsi="標楷體"/>
              </w:rPr>
            </w:pPr>
            <w:r w:rsidRPr="005A38C7">
              <w:rPr>
                <w:rFonts w:ascii="標楷體" w:eastAsia="標楷體" w:hAnsi="標楷體" w:hint="eastAsia"/>
              </w:rPr>
              <w:t>3</w:t>
            </w:r>
            <w:r w:rsidR="00922582">
              <w:rPr>
                <w:rFonts w:ascii="標楷體" w:eastAsia="標楷體" w:hAnsi="標楷體"/>
              </w:rPr>
              <w:t>,</w:t>
            </w:r>
            <w:r w:rsidRPr="005A38C7">
              <w:rPr>
                <w:rFonts w:ascii="標楷體" w:eastAsia="標楷體" w:hAnsi="標楷體" w:hint="eastAsia"/>
              </w:rPr>
              <w:t>000</w:t>
            </w:r>
          </w:p>
        </w:tc>
      </w:tr>
      <w:tr w:rsidR="005A38C7" w:rsidRPr="00AC5213" w14:paraId="133FEAF5" w14:textId="77777777" w:rsidTr="00AC5213">
        <w:trPr>
          <w:trHeight w:hRule="exact" w:val="335"/>
        </w:trPr>
        <w:tc>
          <w:tcPr>
            <w:tcW w:w="408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B8520D" w14:textId="0438B9AB" w:rsidR="005A38C7" w:rsidRPr="005A38C7" w:rsidRDefault="005A38C7" w:rsidP="001F16E5">
            <w:pPr>
              <w:jc w:val="both"/>
              <w:rPr>
                <w:rFonts w:ascii="標楷體" w:eastAsia="標楷體" w:hAnsi="標楷體"/>
              </w:rPr>
            </w:pPr>
            <w:r w:rsidRPr="005A38C7">
              <w:rPr>
                <w:rFonts w:ascii="標楷體" w:eastAsia="標楷體" w:hAnsi="標楷體" w:hint="eastAsia"/>
              </w:rPr>
              <w:t>國泰一號</w:t>
            </w:r>
            <w:r w:rsidR="00AC5213">
              <w:rPr>
                <w:rFonts w:ascii="標楷體" w:eastAsia="標楷體" w:hAnsi="標楷體" w:hint="eastAsia"/>
              </w:rPr>
              <w:t>(</w:t>
            </w:r>
            <w:r w:rsidRPr="005A38C7">
              <w:rPr>
                <w:rFonts w:ascii="標楷體" w:eastAsia="標楷體" w:hAnsi="標楷體" w:hint="eastAsia"/>
              </w:rPr>
              <w:t>國泰R1</w:t>
            </w:r>
            <w:r w:rsidR="00AC5213">
              <w:rPr>
                <w:rFonts w:ascii="標楷體" w:eastAsia="標楷體" w:hAnsi="標楷體" w:hint="eastAsia"/>
              </w:rPr>
              <w:t>)(</w:t>
            </w:r>
            <w:r w:rsidRPr="005A38C7">
              <w:rPr>
                <w:rFonts w:ascii="標楷體" w:eastAsia="標楷體" w:hAnsi="標楷體" w:hint="eastAsia"/>
              </w:rPr>
              <w:t>資產基礎證券</w:t>
            </w:r>
            <w:r w:rsidR="00AC5213">
              <w:rPr>
                <w:rFonts w:ascii="標楷體" w:eastAsia="標楷體" w:hAnsi="標楷體" w:hint="eastAsia"/>
              </w:rPr>
              <w:t>)</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307392" w14:textId="07678EBE" w:rsidR="005A38C7" w:rsidRPr="005A38C7" w:rsidRDefault="005A38C7" w:rsidP="00AC5213">
            <w:pPr>
              <w:jc w:val="center"/>
              <w:rPr>
                <w:rFonts w:ascii="標楷體" w:eastAsia="標楷體" w:hAnsi="標楷體"/>
              </w:rPr>
            </w:pPr>
            <w:r>
              <w:rPr>
                <w:rFonts w:ascii="標楷體" w:eastAsia="標楷體" w:hAnsi="標楷體" w:hint="eastAsia"/>
              </w:rPr>
              <w:t>楊光明</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CE8061" w14:textId="77777777" w:rsidR="005A38C7" w:rsidRPr="005A38C7" w:rsidRDefault="005A38C7" w:rsidP="001F16E5">
            <w:pPr>
              <w:jc w:val="both"/>
              <w:rPr>
                <w:rFonts w:ascii="標楷體" w:eastAsia="標楷體" w:hAnsi="標楷體"/>
              </w:rPr>
            </w:pPr>
            <w:r w:rsidRPr="005A38C7">
              <w:rPr>
                <w:rFonts w:ascii="標楷體" w:eastAsia="標楷體" w:hAnsi="標楷體" w:hint="eastAsia"/>
              </w:rPr>
              <w:t>10,000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1FE8FE" w14:textId="77777777" w:rsidR="005A38C7" w:rsidRPr="005A38C7" w:rsidRDefault="005A38C7" w:rsidP="001F16E5">
            <w:pPr>
              <w:jc w:val="both"/>
              <w:rPr>
                <w:rFonts w:ascii="標楷體" w:eastAsia="標楷體" w:hAnsi="標楷體"/>
              </w:rPr>
            </w:pPr>
            <w:r w:rsidRPr="005A38C7">
              <w:rPr>
                <w:rFonts w:ascii="標楷體" w:eastAsia="標楷體" w:hAnsi="標楷體" w:hint="eastAsia"/>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3A5DB8" w14:textId="77777777" w:rsidR="005A38C7" w:rsidRPr="005A38C7" w:rsidRDefault="005A38C7" w:rsidP="001F16E5">
            <w:pPr>
              <w:jc w:val="both"/>
              <w:rPr>
                <w:rFonts w:ascii="標楷體" w:eastAsia="標楷體" w:hAnsi="標楷體"/>
              </w:rPr>
            </w:pPr>
          </w:p>
        </w:tc>
        <w:tc>
          <w:tcPr>
            <w:tcW w:w="303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A2A4905" w14:textId="77777777" w:rsidR="005A38C7" w:rsidRPr="005A38C7" w:rsidRDefault="005A38C7" w:rsidP="001F16E5">
            <w:pPr>
              <w:jc w:val="both"/>
              <w:rPr>
                <w:rFonts w:ascii="標楷體" w:eastAsia="標楷體" w:hAnsi="標楷體"/>
              </w:rPr>
            </w:pPr>
            <w:r w:rsidRPr="005A38C7">
              <w:rPr>
                <w:rFonts w:ascii="標楷體" w:eastAsia="標楷體" w:hAnsi="標楷體" w:hint="eastAsia"/>
              </w:rPr>
              <w:t>110,000</w:t>
            </w:r>
          </w:p>
        </w:tc>
      </w:tr>
      <w:tr w:rsidR="00E50815" w:rsidRPr="00AC5213" w14:paraId="720A8DAC" w14:textId="77777777" w:rsidTr="00AC5213">
        <w:trPr>
          <w:trHeight w:hRule="exact" w:val="283"/>
        </w:trPr>
        <w:tc>
          <w:tcPr>
            <w:tcW w:w="14068"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5EFEDA53" w14:textId="4228E4F3" w:rsidR="00E50815" w:rsidRDefault="005B3CFC">
            <w:pPr>
              <w:jc w:val="both"/>
              <w:rPr>
                <w:rFonts w:ascii="標楷體" w:eastAsia="標楷體" w:hAnsi="標楷體"/>
              </w:rPr>
            </w:pPr>
            <w:r>
              <w:rPr>
                <w:rFonts w:ascii="標楷體" w:eastAsia="標楷體" w:hAnsi="標楷體"/>
              </w:rPr>
              <w:t>總申報筆數：</w:t>
            </w:r>
            <w:r w:rsidR="00AC5213">
              <w:rPr>
                <w:rFonts w:ascii="標楷體" w:eastAsia="標楷體" w:hAnsi="標楷體" w:hint="eastAsia"/>
              </w:rPr>
              <w:t>3</w:t>
            </w:r>
            <w:r>
              <w:rPr>
                <w:rFonts w:ascii="標楷體" w:eastAsia="標楷體" w:hAnsi="標楷體"/>
              </w:rPr>
              <w:t>筆</w:t>
            </w:r>
          </w:p>
        </w:tc>
      </w:tr>
    </w:tbl>
    <w:p w14:paraId="25826B16" w14:textId="77777777" w:rsidR="00AC5213" w:rsidRPr="002A2F58" w:rsidRDefault="00AC5213" w:rsidP="00AC5213">
      <w:pPr>
        <w:widowControl/>
        <w:spacing w:line="0" w:lineRule="atLeast"/>
        <w:jc w:val="both"/>
        <w:rPr>
          <w:rFonts w:ascii="細明體" w:eastAsia="細明體" w:hAnsi="細明體"/>
          <w:b/>
          <w:bCs/>
          <w:color w:val="0070C0"/>
          <w:sz w:val="23"/>
          <w:szCs w:val="23"/>
        </w:rPr>
      </w:pPr>
      <w:r w:rsidRPr="002A2F58">
        <w:rPr>
          <w:rFonts w:ascii="細明體" w:eastAsia="細明體" w:hAnsi="細明體"/>
          <w:b/>
          <w:bCs/>
          <w:color w:val="0070C0"/>
          <w:sz w:val="23"/>
          <w:szCs w:val="23"/>
        </w:rPr>
        <w:t>★</w:t>
      </w:r>
      <w:r w:rsidRPr="002A2F58">
        <w:rPr>
          <w:rFonts w:ascii="細明體" w:eastAsia="細明體" w:hAnsi="細明體" w:hint="eastAsia"/>
          <w:b/>
          <w:bCs/>
          <w:color w:val="0070C0"/>
          <w:sz w:val="23"/>
          <w:szCs w:val="23"/>
        </w:rPr>
        <w:t>填載方式(請依申報表格式逐一填載，以減少事後說明)：</w:t>
      </w:r>
    </w:p>
    <w:p w14:paraId="64918C35" w14:textId="232C1879" w:rsidR="00AC5213" w:rsidRPr="003B3C94" w:rsidRDefault="003B3C94" w:rsidP="003B3C94">
      <w:pPr>
        <w:widowControl/>
        <w:spacing w:line="0" w:lineRule="atLeast"/>
        <w:ind w:left="363" w:hangingChars="158" w:hanging="363"/>
        <w:jc w:val="both"/>
        <w:rPr>
          <w:rFonts w:ascii="細明體" w:eastAsia="細明體" w:hAnsi="細明體"/>
          <w:sz w:val="23"/>
          <w:szCs w:val="23"/>
        </w:rPr>
      </w:pPr>
      <w:r w:rsidRPr="003B3C94">
        <w:rPr>
          <w:rFonts w:ascii="細明體" w:eastAsia="細明體" w:hAnsi="細明體" w:hint="eastAsia"/>
          <w:sz w:val="23"/>
          <w:szCs w:val="23"/>
        </w:rPr>
        <w:t>※「其他有價證券」指存託憑證、認購(售)權證、受益證券及資產基礎證券、國庫券、商業本票或匯票，或其他具財產價值且得為交易客體之證券。其他有價證券之價額，以票面價額計算，無票面價額者，應填載申報日之收盤價、成交價或原交易價額。</w:t>
      </w:r>
    </w:p>
    <w:p w14:paraId="1B11DE80" w14:textId="77777777" w:rsidR="003B3C94" w:rsidRPr="003B3C94" w:rsidRDefault="003B3C94" w:rsidP="003B3C94">
      <w:pPr>
        <w:widowControl/>
        <w:spacing w:line="0" w:lineRule="atLeast"/>
        <w:ind w:left="363" w:hangingChars="158" w:hanging="363"/>
        <w:jc w:val="both"/>
        <w:rPr>
          <w:rFonts w:ascii="細明體" w:eastAsia="細明體" w:hAnsi="細明體"/>
          <w:sz w:val="23"/>
          <w:szCs w:val="23"/>
        </w:rPr>
      </w:pPr>
      <w:r w:rsidRPr="003B3C94">
        <w:rPr>
          <w:rFonts w:ascii="細明體" w:eastAsia="細明體" w:hAnsi="細明體" w:hint="eastAsia"/>
          <w:sz w:val="23"/>
          <w:szCs w:val="23"/>
        </w:rPr>
        <w:t>(1)「存託憑證」指股票發行公司委託國內外存託機構在市場發行，表彰存放於保管機構所保管之有價證券，以其</w:t>
      </w:r>
      <w:r w:rsidRPr="00FD2EEB">
        <w:rPr>
          <w:rFonts w:ascii="細明體" w:eastAsia="細明體" w:hAnsi="細明體" w:hint="eastAsia"/>
          <w:sz w:val="23"/>
          <w:szCs w:val="23"/>
          <w:bdr w:val="single" w:sz="4" w:space="0" w:color="auto"/>
        </w:rPr>
        <w:t>票面價額</w:t>
      </w:r>
      <w:r w:rsidRPr="003B3C94">
        <w:rPr>
          <w:rFonts w:ascii="細明體" w:eastAsia="細明體" w:hAnsi="細明體" w:hint="eastAsia"/>
          <w:sz w:val="23"/>
          <w:szCs w:val="23"/>
        </w:rPr>
        <w:t>計算，無票面價額者，以</w:t>
      </w:r>
      <w:r w:rsidRPr="00FD2EEB">
        <w:rPr>
          <w:rFonts w:ascii="細明體" w:eastAsia="細明體" w:hAnsi="細明體" w:hint="eastAsia"/>
          <w:sz w:val="23"/>
          <w:szCs w:val="23"/>
          <w:bdr w:val="single" w:sz="4" w:space="0" w:color="auto"/>
        </w:rPr>
        <w:t>申報日之收盤價</w:t>
      </w:r>
      <w:r w:rsidRPr="003B3C94">
        <w:rPr>
          <w:rFonts w:ascii="細明體" w:eastAsia="細明體" w:hAnsi="細明體" w:hint="eastAsia"/>
          <w:sz w:val="23"/>
          <w:szCs w:val="23"/>
        </w:rPr>
        <w:t>或</w:t>
      </w:r>
      <w:r w:rsidRPr="00FD2EEB">
        <w:rPr>
          <w:rFonts w:ascii="細明體" w:eastAsia="細明體" w:hAnsi="細明體" w:hint="eastAsia"/>
          <w:sz w:val="23"/>
          <w:szCs w:val="23"/>
          <w:bdr w:val="single" w:sz="4" w:space="0" w:color="auto"/>
        </w:rPr>
        <w:t>原交易價額</w:t>
      </w:r>
      <w:r w:rsidRPr="003B3C94">
        <w:rPr>
          <w:rFonts w:ascii="細明體" w:eastAsia="細明體" w:hAnsi="細明體" w:hint="eastAsia"/>
          <w:sz w:val="23"/>
          <w:szCs w:val="23"/>
        </w:rPr>
        <w:t>計算。</w:t>
      </w:r>
    </w:p>
    <w:p w14:paraId="17919A69" w14:textId="77777777" w:rsidR="003B3C94" w:rsidRPr="003B3C94" w:rsidRDefault="003B3C94" w:rsidP="003B3C94">
      <w:pPr>
        <w:widowControl/>
        <w:spacing w:line="0" w:lineRule="atLeast"/>
        <w:ind w:left="363" w:hangingChars="158" w:hanging="363"/>
        <w:jc w:val="both"/>
        <w:rPr>
          <w:rFonts w:ascii="細明體" w:eastAsia="細明體" w:hAnsi="細明體"/>
          <w:sz w:val="23"/>
          <w:szCs w:val="23"/>
        </w:rPr>
      </w:pPr>
      <w:r w:rsidRPr="003B3C94">
        <w:rPr>
          <w:rFonts w:ascii="細明體" w:eastAsia="細明體" w:hAnsi="細明體" w:hint="eastAsia"/>
          <w:sz w:val="23"/>
          <w:szCs w:val="23"/>
        </w:rPr>
        <w:t>(2)「認購(售)權證」指投資人有權利在特定期間內，以約定履約價格向發行人購入（賣出）一定數量之特定股票，或以現金結算方式收取差價之有價證券，以</w:t>
      </w:r>
      <w:r w:rsidRPr="00FD2EEB">
        <w:rPr>
          <w:rFonts w:ascii="細明體" w:eastAsia="細明體" w:hAnsi="細明體" w:hint="eastAsia"/>
          <w:sz w:val="23"/>
          <w:szCs w:val="23"/>
          <w:bdr w:val="single" w:sz="4" w:space="0" w:color="auto"/>
        </w:rPr>
        <w:t>申報日之收盤價</w:t>
      </w:r>
      <w:r w:rsidRPr="003B3C94">
        <w:rPr>
          <w:rFonts w:ascii="細明體" w:eastAsia="細明體" w:hAnsi="細明體" w:hint="eastAsia"/>
          <w:sz w:val="23"/>
          <w:szCs w:val="23"/>
        </w:rPr>
        <w:t>或</w:t>
      </w:r>
      <w:r w:rsidRPr="00FD2EEB">
        <w:rPr>
          <w:rFonts w:ascii="細明體" w:eastAsia="細明體" w:hAnsi="細明體" w:hint="eastAsia"/>
          <w:sz w:val="23"/>
          <w:szCs w:val="23"/>
          <w:bdr w:val="single" w:sz="4" w:space="0" w:color="auto"/>
        </w:rPr>
        <w:t>原交易價額</w:t>
      </w:r>
      <w:r w:rsidRPr="003B3C94">
        <w:rPr>
          <w:rFonts w:ascii="細明體" w:eastAsia="細明體" w:hAnsi="細明體" w:hint="eastAsia"/>
          <w:sz w:val="23"/>
          <w:szCs w:val="23"/>
        </w:rPr>
        <w:t xml:space="preserve">計算。 </w:t>
      </w:r>
    </w:p>
    <w:p w14:paraId="47DD73AE" w14:textId="77777777" w:rsidR="003B3C94" w:rsidRPr="003B3C94" w:rsidRDefault="003B3C94" w:rsidP="003B3C94">
      <w:pPr>
        <w:widowControl/>
        <w:spacing w:line="0" w:lineRule="atLeast"/>
        <w:ind w:left="363" w:hangingChars="158" w:hanging="363"/>
        <w:jc w:val="both"/>
        <w:rPr>
          <w:rFonts w:ascii="細明體" w:eastAsia="細明體" w:hAnsi="細明體"/>
          <w:sz w:val="23"/>
          <w:szCs w:val="23"/>
        </w:rPr>
      </w:pPr>
      <w:r w:rsidRPr="003B3C94">
        <w:rPr>
          <w:rFonts w:ascii="細明體" w:eastAsia="細明體" w:hAnsi="細明體" w:hint="eastAsia"/>
          <w:sz w:val="23"/>
          <w:szCs w:val="23"/>
        </w:rPr>
        <w:t>(3)「受益證券及資產基礎證券」包括「不動產證券化受益證券」及「金融資產證券化受益證券」，以其</w:t>
      </w:r>
      <w:r w:rsidRPr="00FD2EEB">
        <w:rPr>
          <w:rFonts w:ascii="細明體" w:eastAsia="細明體" w:hAnsi="細明體" w:hint="eastAsia"/>
          <w:sz w:val="23"/>
          <w:szCs w:val="23"/>
          <w:bdr w:val="single" w:sz="4" w:space="0" w:color="auto"/>
        </w:rPr>
        <w:t>票面價額</w:t>
      </w:r>
      <w:r w:rsidRPr="003B3C94">
        <w:rPr>
          <w:rFonts w:ascii="細明體" w:eastAsia="細明體" w:hAnsi="細明體" w:hint="eastAsia"/>
          <w:sz w:val="23"/>
          <w:szCs w:val="23"/>
        </w:rPr>
        <w:t>計算，無票面價額者，以</w:t>
      </w:r>
      <w:r w:rsidRPr="00FD2EEB">
        <w:rPr>
          <w:rFonts w:ascii="細明體" w:eastAsia="細明體" w:hAnsi="細明體" w:hint="eastAsia"/>
          <w:sz w:val="23"/>
          <w:szCs w:val="23"/>
          <w:bdr w:val="single" w:sz="4" w:space="0" w:color="auto"/>
        </w:rPr>
        <w:t>申報日之收盤價、成交價、單位淨值</w:t>
      </w:r>
      <w:r w:rsidRPr="003B3C94">
        <w:rPr>
          <w:rFonts w:ascii="細明體" w:eastAsia="細明體" w:hAnsi="細明體" w:hint="eastAsia"/>
          <w:sz w:val="23"/>
          <w:szCs w:val="23"/>
        </w:rPr>
        <w:t>或</w:t>
      </w:r>
      <w:r w:rsidRPr="00FD2EEB">
        <w:rPr>
          <w:rFonts w:ascii="細明體" w:eastAsia="細明體" w:hAnsi="細明體" w:hint="eastAsia"/>
          <w:sz w:val="23"/>
          <w:szCs w:val="23"/>
          <w:bdr w:val="single" w:sz="4" w:space="0" w:color="auto"/>
        </w:rPr>
        <w:t>原交易價額</w:t>
      </w:r>
      <w:r w:rsidRPr="003B3C94">
        <w:rPr>
          <w:rFonts w:ascii="細明體" w:eastAsia="細明體" w:hAnsi="細明體" w:hint="eastAsia"/>
          <w:sz w:val="23"/>
          <w:szCs w:val="23"/>
        </w:rPr>
        <w:t>計算。</w:t>
      </w:r>
    </w:p>
    <w:p w14:paraId="15ABA345" w14:textId="77777777" w:rsidR="003B3C94" w:rsidRPr="003B3C94" w:rsidRDefault="003B3C94" w:rsidP="003B3C94">
      <w:pPr>
        <w:widowControl/>
        <w:spacing w:line="0" w:lineRule="atLeast"/>
        <w:ind w:left="363" w:hangingChars="158" w:hanging="363"/>
        <w:jc w:val="both"/>
        <w:rPr>
          <w:rFonts w:ascii="細明體" w:eastAsia="細明體" w:hAnsi="細明體"/>
          <w:sz w:val="23"/>
          <w:szCs w:val="23"/>
        </w:rPr>
      </w:pPr>
      <w:r w:rsidRPr="003B3C94">
        <w:rPr>
          <w:rFonts w:ascii="細明體" w:eastAsia="細明體" w:hAnsi="細明體" w:hint="eastAsia"/>
          <w:sz w:val="23"/>
          <w:szCs w:val="23"/>
        </w:rPr>
        <w:t>(4)「國庫券」指政府調節國庫收支及穩定金融發行未滿一年之短期債務證券，發售方式及期限，由財政部洽中央銀行衡酌發行時之實際狀況訂定，並以其</w:t>
      </w:r>
      <w:r w:rsidRPr="00FD2EEB">
        <w:rPr>
          <w:rFonts w:ascii="細明體" w:eastAsia="細明體" w:hAnsi="細明體" w:hint="eastAsia"/>
          <w:sz w:val="23"/>
          <w:szCs w:val="23"/>
          <w:bdr w:val="single" w:sz="4" w:space="0" w:color="auto"/>
        </w:rPr>
        <w:t>票面價額</w:t>
      </w:r>
      <w:r w:rsidRPr="003B3C94">
        <w:rPr>
          <w:rFonts w:ascii="細明體" w:eastAsia="細明體" w:hAnsi="細明體" w:hint="eastAsia"/>
          <w:sz w:val="23"/>
          <w:szCs w:val="23"/>
        </w:rPr>
        <w:t>計算。</w:t>
      </w:r>
    </w:p>
    <w:p w14:paraId="6DB3A09D" w14:textId="191F8FE2" w:rsidR="003B3C94" w:rsidRPr="003B3C94" w:rsidRDefault="003B3C94" w:rsidP="003B3C94">
      <w:pPr>
        <w:widowControl/>
        <w:spacing w:line="0" w:lineRule="atLeast"/>
        <w:ind w:left="363" w:hangingChars="158" w:hanging="363"/>
        <w:jc w:val="both"/>
        <w:rPr>
          <w:rFonts w:ascii="細明體" w:eastAsia="細明體" w:hAnsi="細明體"/>
          <w:sz w:val="23"/>
          <w:szCs w:val="23"/>
        </w:rPr>
      </w:pPr>
      <w:r w:rsidRPr="003B3C94">
        <w:rPr>
          <w:rFonts w:ascii="細明體" w:eastAsia="細明體" w:hAnsi="細明體" w:hint="eastAsia"/>
          <w:sz w:val="23"/>
          <w:szCs w:val="23"/>
        </w:rPr>
        <w:t>(5)「其他具財產價值且得為交易客體之證券」指上述「股票」、「存託憑證」、「認購(售)權證」、「受益證券及資產基礎證券」、「國庫券」、「債券」、「基金受益憑證」、「商業本票或匯票」以外之有價證券。以其</w:t>
      </w:r>
      <w:r w:rsidRPr="00FD2EEB">
        <w:rPr>
          <w:rFonts w:ascii="細明體" w:eastAsia="細明體" w:hAnsi="細明體" w:hint="eastAsia"/>
          <w:sz w:val="23"/>
          <w:szCs w:val="23"/>
          <w:bdr w:val="single" w:sz="4" w:space="0" w:color="auto"/>
        </w:rPr>
        <w:t>票面價額</w:t>
      </w:r>
      <w:r w:rsidRPr="003B3C94">
        <w:rPr>
          <w:rFonts w:ascii="細明體" w:eastAsia="細明體" w:hAnsi="細明體" w:hint="eastAsia"/>
          <w:sz w:val="23"/>
          <w:szCs w:val="23"/>
        </w:rPr>
        <w:t>計算，無票面價額者，以</w:t>
      </w:r>
      <w:r w:rsidRPr="00FD2EEB">
        <w:rPr>
          <w:rFonts w:ascii="細明體" w:eastAsia="細明體" w:hAnsi="細明體" w:hint="eastAsia"/>
          <w:sz w:val="23"/>
          <w:szCs w:val="23"/>
          <w:bdr w:val="single" w:sz="4" w:space="0" w:color="auto"/>
        </w:rPr>
        <w:t>申報日之收盤價、成交價、單位淨值</w:t>
      </w:r>
      <w:r w:rsidRPr="003B3C94">
        <w:rPr>
          <w:rFonts w:ascii="細明體" w:eastAsia="細明體" w:hAnsi="細明體" w:hint="eastAsia"/>
          <w:sz w:val="23"/>
          <w:szCs w:val="23"/>
        </w:rPr>
        <w:t>或</w:t>
      </w:r>
      <w:r w:rsidRPr="00FD2EEB">
        <w:rPr>
          <w:rFonts w:ascii="細明體" w:eastAsia="細明體" w:hAnsi="細明體" w:hint="eastAsia"/>
          <w:sz w:val="23"/>
          <w:szCs w:val="23"/>
          <w:bdr w:val="single" w:sz="4" w:space="0" w:color="auto"/>
        </w:rPr>
        <w:t>原交易價額</w:t>
      </w:r>
      <w:r w:rsidRPr="003B3C94">
        <w:rPr>
          <w:rFonts w:ascii="細明體" w:eastAsia="細明體" w:hAnsi="細明體" w:hint="eastAsia"/>
          <w:sz w:val="23"/>
          <w:szCs w:val="23"/>
        </w:rPr>
        <w:t>計算。</w:t>
      </w:r>
    </w:p>
    <w:p w14:paraId="1D85584B" w14:textId="77777777" w:rsidR="003B3C94" w:rsidRPr="003B3C94" w:rsidRDefault="003B3C94" w:rsidP="003B3C94">
      <w:pPr>
        <w:widowControl/>
        <w:spacing w:line="0" w:lineRule="atLeast"/>
        <w:ind w:left="363" w:hangingChars="158" w:hanging="363"/>
        <w:jc w:val="both"/>
        <w:rPr>
          <w:rFonts w:ascii="細明體" w:eastAsia="細明體" w:hAnsi="細明體"/>
          <w:sz w:val="23"/>
          <w:szCs w:val="23"/>
        </w:rPr>
      </w:pPr>
      <w:r w:rsidRPr="003B3C94">
        <w:rPr>
          <w:rFonts w:ascii="細明體" w:eastAsia="細明體" w:hAnsi="細明體" w:hint="eastAsia"/>
          <w:sz w:val="23"/>
          <w:szCs w:val="23"/>
        </w:rPr>
        <w:t>※融資融券方式買進有價證券，如何申報？(法務部97年10月17日</w:t>
      </w:r>
      <w:proofErr w:type="gramStart"/>
      <w:r w:rsidRPr="003B3C94">
        <w:rPr>
          <w:rFonts w:ascii="細明體" w:eastAsia="細明體" w:hAnsi="細明體" w:hint="eastAsia"/>
          <w:sz w:val="23"/>
          <w:szCs w:val="23"/>
        </w:rPr>
        <w:t>法政決字第0971115118號</w:t>
      </w:r>
      <w:proofErr w:type="gramEnd"/>
      <w:r w:rsidRPr="003B3C94">
        <w:rPr>
          <w:rFonts w:ascii="細明體" w:eastAsia="細明體" w:hAnsi="細明體" w:hint="eastAsia"/>
          <w:sz w:val="23"/>
          <w:szCs w:val="23"/>
        </w:rPr>
        <w:t>函)</w:t>
      </w:r>
    </w:p>
    <w:p w14:paraId="1F98F8FC" w14:textId="278BF3D5" w:rsidR="003B3C94" w:rsidRPr="003B3C94" w:rsidRDefault="003B3C94" w:rsidP="003B3C94">
      <w:pPr>
        <w:widowControl/>
        <w:spacing w:line="0" w:lineRule="atLeast"/>
        <w:ind w:left="363" w:hangingChars="158" w:hanging="363"/>
        <w:jc w:val="both"/>
        <w:rPr>
          <w:rFonts w:ascii="細明體" w:eastAsia="細明體" w:hAnsi="細明體"/>
          <w:sz w:val="23"/>
          <w:szCs w:val="23"/>
        </w:rPr>
      </w:pPr>
      <w:r w:rsidRPr="003B3C94">
        <w:rPr>
          <w:rFonts w:ascii="細明體" w:eastAsia="細明體" w:hAnsi="細明體" w:hint="eastAsia"/>
          <w:sz w:val="23"/>
          <w:szCs w:val="23"/>
        </w:rPr>
        <w:lastRenderedPageBreak/>
        <w:t>(1)申報人以融資方式買進有價證券者，該有價證券應申報於有價證券欄，融資金額申報於債務欄。</w:t>
      </w:r>
    </w:p>
    <w:p w14:paraId="65F9C727" w14:textId="259C2007" w:rsidR="00E50815" w:rsidRDefault="003B3C94" w:rsidP="003B3C94">
      <w:pPr>
        <w:widowControl/>
        <w:spacing w:line="0" w:lineRule="atLeast"/>
        <w:ind w:left="363" w:hangingChars="158" w:hanging="363"/>
        <w:jc w:val="both"/>
        <w:rPr>
          <w:rFonts w:ascii="細明體" w:eastAsia="細明體" w:hAnsi="細明體"/>
          <w:sz w:val="23"/>
          <w:szCs w:val="23"/>
        </w:rPr>
      </w:pPr>
      <w:r w:rsidRPr="003B3C94">
        <w:rPr>
          <w:rFonts w:ascii="細明體" w:eastAsia="細明體" w:hAnsi="細明體" w:hint="eastAsia"/>
          <w:sz w:val="23"/>
          <w:szCs w:val="23"/>
        </w:rPr>
        <w:t>(2)申報人以融券方式賣出有價證券者，因該有價證券非本法所訂之債務，申報於備註欄即可。</w:t>
      </w:r>
      <w:proofErr w:type="gramStart"/>
      <w:r w:rsidRPr="003B3C94">
        <w:rPr>
          <w:rFonts w:ascii="細明體" w:eastAsia="細明體" w:hAnsi="細明體" w:hint="eastAsia"/>
          <w:sz w:val="23"/>
          <w:szCs w:val="23"/>
        </w:rPr>
        <w:t>惟</w:t>
      </w:r>
      <w:proofErr w:type="gramEnd"/>
      <w:r w:rsidRPr="003B3C94">
        <w:rPr>
          <w:rFonts w:ascii="細明體" w:eastAsia="細明體" w:hAnsi="細明體" w:hint="eastAsia"/>
          <w:sz w:val="23"/>
          <w:szCs w:val="23"/>
        </w:rPr>
        <w:t>融券保證金及融券賣出價款扣減證券交易稅、融券手續費及證券商手續費之餘額，屬申報人對授信機構之債權，仍應申報於債權欄。</w:t>
      </w:r>
    </w:p>
    <w:p w14:paraId="71857FA3" w14:textId="297E7AEA" w:rsidR="003B3C94" w:rsidRDefault="003B3C94" w:rsidP="003B3C94">
      <w:pPr>
        <w:widowControl/>
        <w:spacing w:line="0" w:lineRule="atLeast"/>
        <w:ind w:left="363" w:hangingChars="158" w:hanging="363"/>
        <w:jc w:val="both"/>
        <w:rPr>
          <w:rFonts w:ascii="細明體" w:eastAsia="細明體" w:hAnsi="細明體"/>
          <w:sz w:val="23"/>
          <w:szCs w:val="23"/>
        </w:rPr>
      </w:pPr>
    </w:p>
    <w:p w14:paraId="743E2FA8" w14:textId="77777777" w:rsidR="003B3C94" w:rsidRPr="003B3C94" w:rsidRDefault="003B3C94" w:rsidP="003B3C94">
      <w:pPr>
        <w:widowControl/>
        <w:spacing w:line="0" w:lineRule="atLeast"/>
        <w:ind w:left="363" w:hangingChars="158" w:hanging="363"/>
        <w:jc w:val="both"/>
        <w:rPr>
          <w:rFonts w:ascii="細明體" w:eastAsia="細明體" w:hAnsi="細明體"/>
          <w:sz w:val="23"/>
          <w:szCs w:val="23"/>
        </w:rPr>
      </w:pPr>
    </w:p>
    <w:p w14:paraId="3A5A19EE" w14:textId="3358B788" w:rsidR="00E50815" w:rsidRDefault="005B3CFC">
      <w:pPr>
        <w:jc w:val="both"/>
      </w:pPr>
      <w:r w:rsidRPr="003B3C94">
        <w:rPr>
          <w:rFonts w:ascii="標楷體" w:eastAsia="標楷體" w:hAnsi="標楷體"/>
          <w:b/>
          <w:bCs/>
        </w:rPr>
        <w:t>（九）珠寶、古董、字畫及其他具有相當價值之財產</w:t>
      </w:r>
      <w:r w:rsidR="003B3C94">
        <w:rPr>
          <w:rFonts w:ascii="標楷體" w:eastAsia="標楷體" w:hAnsi="標楷體" w:hint="eastAsia"/>
        </w:rPr>
        <w:t>(</w:t>
      </w:r>
      <w:r>
        <w:rPr>
          <w:rFonts w:ascii="標楷體" w:eastAsia="標楷體" w:hAnsi="標楷體"/>
        </w:rPr>
        <w:t>總價額：</w:t>
      </w:r>
      <w:r>
        <w:rPr>
          <w:rFonts w:ascii="標楷體" w:eastAsia="標楷體" w:hAnsi="標楷體"/>
          <w:szCs w:val="24"/>
        </w:rPr>
        <w:t>新臺幣</w:t>
      </w:r>
      <w:r w:rsidR="003B3C94">
        <w:rPr>
          <w:rFonts w:ascii="標楷體" w:eastAsia="標楷體" w:hAnsi="標楷體" w:hint="eastAsia"/>
        </w:rPr>
        <w:t>818</w:t>
      </w:r>
      <w:r w:rsidR="003B3C94">
        <w:rPr>
          <w:rFonts w:ascii="標楷體" w:eastAsia="標楷體" w:hAnsi="標楷體"/>
        </w:rPr>
        <w:t>,000</w:t>
      </w:r>
      <w:r>
        <w:rPr>
          <w:rFonts w:ascii="標楷體" w:eastAsia="標楷體" w:hAnsi="標楷體"/>
        </w:rPr>
        <w:t>元</w:t>
      </w:r>
      <w:r w:rsidR="003B3C94">
        <w:rPr>
          <w:rFonts w:ascii="標楷體" w:eastAsia="標楷體" w:hAnsi="標楷體" w:hint="eastAsia"/>
        </w:rPr>
        <w:t>)</w:t>
      </w:r>
    </w:p>
    <w:p w14:paraId="2DA1957B" w14:textId="66906AF1" w:rsidR="00E50815" w:rsidRDefault="005B3CFC">
      <w:pPr>
        <w:ind w:left="406"/>
        <w:jc w:val="both"/>
      </w:pPr>
      <w:r>
        <w:rPr>
          <w:rFonts w:ascii="標楷體" w:eastAsia="標楷體" w:hAnsi="標楷體"/>
        </w:rPr>
        <w:t>1.珠寶、古董、字畫及其他具有相當價值之財產</w:t>
      </w:r>
      <w:proofErr w:type="gramStart"/>
      <w:r>
        <w:rPr>
          <w:rFonts w:ascii="標楷體" w:eastAsia="標楷體" w:hAnsi="標楷體"/>
        </w:rPr>
        <w:t>（</w:t>
      </w:r>
      <w:proofErr w:type="gramEnd"/>
      <w:r>
        <w:rPr>
          <w:rFonts w:ascii="標楷體" w:eastAsia="標楷體" w:hAnsi="標楷體"/>
        </w:rPr>
        <w:t>總價額：</w:t>
      </w:r>
      <w:r>
        <w:rPr>
          <w:rFonts w:ascii="標楷體" w:eastAsia="標楷體" w:hAnsi="標楷體"/>
          <w:szCs w:val="24"/>
        </w:rPr>
        <w:t>新臺幣</w:t>
      </w:r>
      <w:r w:rsidR="003B3C94" w:rsidRPr="003B3C94">
        <w:rPr>
          <w:rFonts w:ascii="標楷體" w:eastAsia="標楷體" w:hAnsi="標楷體"/>
        </w:rPr>
        <w:t>818,000</w:t>
      </w:r>
      <w:r>
        <w:rPr>
          <w:rFonts w:ascii="標楷體" w:eastAsia="標楷體" w:hAnsi="標楷體"/>
        </w:rPr>
        <w:t>元</w:t>
      </w:r>
      <w:proofErr w:type="gramStart"/>
      <w:r>
        <w:rPr>
          <w:rFonts w:ascii="標楷體" w:eastAsia="標楷體" w:hAnsi="標楷體"/>
        </w:rPr>
        <w:t>）</w:t>
      </w:r>
      <w:proofErr w:type="gramEnd"/>
    </w:p>
    <w:tbl>
      <w:tblPr>
        <w:tblW w:w="14062" w:type="dxa"/>
        <w:tblLayout w:type="fixed"/>
        <w:tblCellMar>
          <w:left w:w="10" w:type="dxa"/>
          <w:right w:w="10" w:type="dxa"/>
        </w:tblCellMar>
        <w:tblLook w:val="04A0" w:firstRow="1" w:lastRow="0" w:firstColumn="1" w:lastColumn="0" w:noHBand="0" w:noVBand="1"/>
      </w:tblPr>
      <w:tblGrid>
        <w:gridCol w:w="3628"/>
        <w:gridCol w:w="1980"/>
        <w:gridCol w:w="4186"/>
        <w:gridCol w:w="4268"/>
      </w:tblGrid>
      <w:tr w:rsidR="00E50815" w:rsidRPr="003B3C94" w14:paraId="1B821910" w14:textId="77777777">
        <w:trPr>
          <w:cantSplit/>
          <w:trHeight w:val="401"/>
        </w:trPr>
        <w:tc>
          <w:tcPr>
            <w:tcW w:w="362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F0573E" w14:textId="77777777" w:rsidR="00E50815" w:rsidRPr="003B3C94" w:rsidRDefault="005B3CFC" w:rsidP="003B3C94">
            <w:pPr>
              <w:spacing w:line="0" w:lineRule="atLeast"/>
              <w:jc w:val="center"/>
              <w:rPr>
                <w:rFonts w:ascii="標楷體" w:eastAsia="標楷體" w:hAnsi="標楷體"/>
                <w:szCs w:val="24"/>
              </w:rPr>
            </w:pPr>
            <w:r w:rsidRPr="003B3C94">
              <w:rPr>
                <w:rFonts w:ascii="標楷體" w:eastAsia="標楷體" w:hAnsi="標楷體"/>
                <w:szCs w:val="24"/>
              </w:rPr>
              <w:t>財產種類</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4FAAE8" w14:textId="77777777" w:rsidR="00E50815" w:rsidRPr="003B3C94" w:rsidRDefault="005B3CFC" w:rsidP="003B3C94">
            <w:pPr>
              <w:spacing w:line="0" w:lineRule="atLeast"/>
              <w:jc w:val="center"/>
              <w:rPr>
                <w:rFonts w:ascii="標楷體" w:eastAsia="標楷體" w:hAnsi="標楷體"/>
                <w:szCs w:val="24"/>
              </w:rPr>
            </w:pPr>
            <w:r w:rsidRPr="003B3C94">
              <w:rPr>
                <w:rFonts w:ascii="標楷體" w:eastAsia="標楷體" w:hAnsi="標楷體"/>
                <w:szCs w:val="24"/>
              </w:rPr>
              <w:t>項/件</w:t>
            </w:r>
          </w:p>
        </w:tc>
        <w:tc>
          <w:tcPr>
            <w:tcW w:w="418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5C67C3" w14:textId="77777777" w:rsidR="00E50815" w:rsidRPr="003B3C94" w:rsidRDefault="005B3CFC" w:rsidP="003B3C94">
            <w:pPr>
              <w:spacing w:line="0" w:lineRule="atLeast"/>
              <w:jc w:val="center"/>
              <w:rPr>
                <w:rFonts w:ascii="標楷體" w:eastAsia="標楷體" w:hAnsi="標楷體"/>
                <w:szCs w:val="24"/>
              </w:rPr>
            </w:pPr>
            <w:r w:rsidRPr="003B3C94">
              <w:rPr>
                <w:rFonts w:ascii="標楷體" w:eastAsia="標楷體" w:hAnsi="標楷體"/>
                <w:szCs w:val="24"/>
              </w:rPr>
              <w:t>所有人</w:t>
            </w:r>
          </w:p>
        </w:tc>
        <w:tc>
          <w:tcPr>
            <w:tcW w:w="4268"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C0589BF" w14:textId="77777777" w:rsidR="00E50815" w:rsidRPr="003B3C94" w:rsidRDefault="005B3CFC" w:rsidP="003B3C94">
            <w:pPr>
              <w:spacing w:line="0" w:lineRule="atLeast"/>
              <w:jc w:val="center"/>
              <w:rPr>
                <w:rFonts w:ascii="標楷體" w:eastAsia="標楷體" w:hAnsi="標楷體"/>
                <w:szCs w:val="24"/>
              </w:rPr>
            </w:pPr>
            <w:r w:rsidRPr="003B3C94">
              <w:rPr>
                <w:rFonts w:ascii="標楷體" w:eastAsia="標楷體" w:hAnsi="標楷體"/>
                <w:szCs w:val="24"/>
              </w:rPr>
              <w:t>價額</w:t>
            </w:r>
          </w:p>
        </w:tc>
      </w:tr>
      <w:tr w:rsidR="00E50815" w14:paraId="39EC871B" w14:textId="77777777">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0848E3" w14:textId="61ED2535" w:rsidR="00E50815" w:rsidRDefault="003B3C94">
            <w:pPr>
              <w:jc w:val="both"/>
              <w:rPr>
                <w:rFonts w:ascii="標楷體" w:eastAsia="標楷體" w:hAnsi="標楷體"/>
              </w:rPr>
            </w:pPr>
            <w:r>
              <w:rPr>
                <w:rFonts w:ascii="標楷體" w:eastAsia="標楷體" w:hAnsi="標楷體" w:hint="eastAsia"/>
              </w:rPr>
              <w:t>揚</w:t>
            </w:r>
            <w:proofErr w:type="gramStart"/>
            <w:r>
              <w:rPr>
                <w:rFonts w:ascii="標楷體" w:eastAsia="標楷體" w:hAnsi="標楷體" w:hint="eastAsia"/>
              </w:rPr>
              <w:t>昇</w:t>
            </w:r>
            <w:proofErr w:type="gramEnd"/>
            <w:r>
              <w:rPr>
                <w:rFonts w:ascii="標楷體" w:eastAsia="標楷體" w:hAnsi="標楷體" w:hint="eastAsia"/>
              </w:rPr>
              <w:t>高爾夫球證</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E110A4" w14:textId="342FC2F9" w:rsidR="00E50815" w:rsidRDefault="003B3C94">
            <w:pPr>
              <w:jc w:val="both"/>
              <w:rPr>
                <w:rFonts w:ascii="標楷體" w:eastAsia="標楷體" w:hAnsi="標楷體"/>
              </w:rPr>
            </w:pPr>
            <w:r>
              <w:rPr>
                <w:rFonts w:ascii="標楷體" w:eastAsia="標楷體" w:hAnsi="標楷體" w:hint="eastAsia"/>
              </w:rPr>
              <w:t>1</w:t>
            </w: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485E29" w14:textId="242993CA" w:rsidR="00E50815" w:rsidRDefault="003B3C94" w:rsidP="003B3C94">
            <w:pPr>
              <w:jc w:val="center"/>
              <w:rPr>
                <w:rFonts w:ascii="標楷體" w:eastAsia="標楷體" w:hAnsi="標楷體"/>
              </w:rPr>
            </w:pPr>
            <w:r>
              <w:rPr>
                <w:rFonts w:ascii="標楷體" w:eastAsia="標楷體" w:hAnsi="標楷體" w:hint="eastAsia"/>
              </w:rPr>
              <w:t>楊光明</w:t>
            </w: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9512B06" w14:textId="48DB1432" w:rsidR="00E50815" w:rsidRDefault="003B3C94">
            <w:pPr>
              <w:jc w:val="both"/>
              <w:rPr>
                <w:rFonts w:ascii="標楷體" w:eastAsia="標楷體" w:hAnsi="標楷體"/>
              </w:rPr>
            </w:pPr>
            <w:r>
              <w:rPr>
                <w:rFonts w:ascii="標楷體" w:eastAsia="標楷體" w:hAnsi="標楷體" w:hint="eastAsia"/>
              </w:rPr>
              <w:t>3</w:t>
            </w:r>
            <w:r>
              <w:rPr>
                <w:rFonts w:ascii="標楷體" w:eastAsia="標楷體" w:hAnsi="標楷體"/>
              </w:rPr>
              <w:t>00,000</w:t>
            </w:r>
            <w:r>
              <w:rPr>
                <w:rFonts w:ascii="標楷體" w:eastAsia="標楷體" w:hAnsi="標楷體" w:hint="eastAsia"/>
              </w:rPr>
              <w:t>元</w:t>
            </w:r>
          </w:p>
        </w:tc>
      </w:tr>
      <w:tr w:rsidR="00E50815" w14:paraId="48551A51" w14:textId="77777777">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07EF73" w14:textId="4F3F68BB" w:rsidR="00E50815" w:rsidRDefault="003B3C94">
            <w:pPr>
              <w:jc w:val="both"/>
              <w:rPr>
                <w:rFonts w:ascii="標楷體" w:eastAsia="標楷體" w:hAnsi="標楷體"/>
              </w:rPr>
            </w:pPr>
            <w:r>
              <w:rPr>
                <w:rFonts w:ascii="標楷體" w:eastAsia="標楷體" w:hAnsi="標楷體" w:hint="eastAsia"/>
              </w:rPr>
              <w:t>鑽戒</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79E40C" w14:textId="2757A57F" w:rsidR="00E50815" w:rsidRDefault="003B3C94">
            <w:pPr>
              <w:jc w:val="both"/>
              <w:rPr>
                <w:rFonts w:ascii="標楷體" w:eastAsia="標楷體" w:hAnsi="標楷體"/>
              </w:rPr>
            </w:pPr>
            <w:r>
              <w:rPr>
                <w:rFonts w:ascii="標楷體" w:eastAsia="標楷體" w:hAnsi="標楷體" w:hint="eastAsia"/>
              </w:rPr>
              <w:t>1</w:t>
            </w: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E6EF5" w14:textId="4E9BE8B2" w:rsidR="00E50815" w:rsidRDefault="003B3C94" w:rsidP="003B3C94">
            <w:pPr>
              <w:jc w:val="center"/>
              <w:rPr>
                <w:rFonts w:ascii="標楷體" w:eastAsia="標楷體" w:hAnsi="標楷體"/>
              </w:rPr>
            </w:pPr>
            <w:r>
              <w:rPr>
                <w:rFonts w:ascii="標楷體" w:eastAsia="標楷體" w:hAnsi="標楷體" w:hint="eastAsia"/>
              </w:rPr>
              <w:t>李冰</w:t>
            </w:r>
            <w:proofErr w:type="gramStart"/>
            <w:r>
              <w:rPr>
                <w:rFonts w:ascii="標楷體" w:eastAsia="標楷體" w:hAnsi="標楷體" w:hint="eastAsia"/>
              </w:rPr>
              <w:t>冰</w:t>
            </w:r>
            <w:proofErr w:type="gramEnd"/>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0639B99" w14:textId="144C295A" w:rsidR="00E50815" w:rsidRDefault="003B3C94">
            <w:pPr>
              <w:jc w:val="both"/>
              <w:rPr>
                <w:rFonts w:ascii="標楷體" w:eastAsia="標楷體" w:hAnsi="標楷體"/>
              </w:rPr>
            </w:pPr>
            <w:r>
              <w:rPr>
                <w:rFonts w:ascii="標楷體" w:eastAsia="標楷體" w:hAnsi="標楷體" w:hint="eastAsia"/>
              </w:rPr>
              <w:t>3</w:t>
            </w:r>
            <w:r>
              <w:rPr>
                <w:rFonts w:ascii="標楷體" w:eastAsia="標楷體" w:hAnsi="標楷體"/>
              </w:rPr>
              <w:t>00,000</w:t>
            </w:r>
            <w:r>
              <w:rPr>
                <w:rFonts w:ascii="標楷體" w:eastAsia="標楷體" w:hAnsi="標楷體" w:hint="eastAsia"/>
              </w:rPr>
              <w:t>元</w:t>
            </w:r>
          </w:p>
        </w:tc>
      </w:tr>
      <w:tr w:rsidR="00E50815" w14:paraId="2EC69E33" w14:textId="77777777">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DF782F" w14:textId="4A081C3A" w:rsidR="00E50815" w:rsidRDefault="003B3C94">
            <w:pPr>
              <w:jc w:val="both"/>
              <w:rPr>
                <w:rFonts w:ascii="標楷體" w:eastAsia="標楷體" w:hAnsi="標楷體"/>
              </w:rPr>
            </w:pPr>
            <w:r>
              <w:rPr>
                <w:rFonts w:ascii="標楷體" w:eastAsia="標楷體" w:hAnsi="標楷體" w:hint="eastAsia"/>
              </w:rPr>
              <w:t>黃金存摺</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1265FD" w14:textId="6874C736" w:rsidR="00E50815" w:rsidRDefault="003B3C94">
            <w:pPr>
              <w:jc w:val="both"/>
              <w:rPr>
                <w:rFonts w:ascii="標楷體" w:eastAsia="標楷體" w:hAnsi="標楷體"/>
              </w:rPr>
            </w:pPr>
            <w:r>
              <w:rPr>
                <w:rFonts w:ascii="標楷體" w:eastAsia="標楷體" w:hAnsi="標楷體" w:hint="eastAsia"/>
              </w:rPr>
              <w:t>1</w:t>
            </w: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DF5640" w14:textId="1EF33381" w:rsidR="00E50815" w:rsidRDefault="003B3C94" w:rsidP="003B3C94">
            <w:pPr>
              <w:jc w:val="center"/>
              <w:rPr>
                <w:rFonts w:ascii="標楷體" w:eastAsia="標楷體" w:hAnsi="標楷體"/>
              </w:rPr>
            </w:pPr>
            <w:r>
              <w:rPr>
                <w:rFonts w:ascii="標楷體" w:eastAsia="標楷體" w:hAnsi="標楷體" w:hint="eastAsia"/>
              </w:rPr>
              <w:t>李冰</w:t>
            </w:r>
            <w:proofErr w:type="gramStart"/>
            <w:r>
              <w:rPr>
                <w:rFonts w:ascii="標楷體" w:eastAsia="標楷體" w:hAnsi="標楷體" w:hint="eastAsia"/>
              </w:rPr>
              <w:t>冰</w:t>
            </w:r>
            <w:proofErr w:type="gramEnd"/>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5FCD00E" w14:textId="041218B8" w:rsidR="00E50815" w:rsidRDefault="003B3C94">
            <w:pPr>
              <w:jc w:val="both"/>
              <w:rPr>
                <w:rFonts w:ascii="標楷體" w:eastAsia="標楷體" w:hAnsi="標楷體"/>
              </w:rPr>
            </w:pPr>
            <w:r>
              <w:rPr>
                <w:rFonts w:ascii="標楷體" w:eastAsia="標楷體" w:hAnsi="標楷體" w:hint="eastAsia"/>
              </w:rPr>
              <w:t>2</w:t>
            </w:r>
            <w:r>
              <w:rPr>
                <w:rFonts w:ascii="標楷體" w:eastAsia="標楷體" w:hAnsi="標楷體"/>
              </w:rPr>
              <w:t>18,000</w:t>
            </w:r>
            <w:r>
              <w:rPr>
                <w:rFonts w:ascii="標楷體" w:eastAsia="標楷體" w:hAnsi="標楷體" w:hint="eastAsia"/>
              </w:rPr>
              <w:t>元</w:t>
            </w:r>
            <w:r>
              <w:rPr>
                <w:rFonts w:ascii="標楷體" w:eastAsia="標楷體" w:hAnsi="標楷體"/>
              </w:rPr>
              <w:t>(200</w:t>
            </w:r>
            <w:r>
              <w:rPr>
                <w:rFonts w:ascii="標楷體" w:eastAsia="標楷體" w:hAnsi="標楷體" w:hint="eastAsia"/>
              </w:rPr>
              <w:t>公克*1,</w:t>
            </w:r>
            <w:r>
              <w:rPr>
                <w:rFonts w:ascii="標楷體" w:eastAsia="標楷體" w:hAnsi="標楷體"/>
              </w:rPr>
              <w:t>090</w:t>
            </w:r>
            <w:r>
              <w:rPr>
                <w:rFonts w:ascii="標楷體" w:eastAsia="標楷體" w:hAnsi="標楷體" w:hint="eastAsia"/>
              </w:rPr>
              <w:t>元</w:t>
            </w:r>
            <w:r>
              <w:rPr>
                <w:rFonts w:ascii="標楷體" w:eastAsia="標楷體" w:hAnsi="標楷體"/>
              </w:rPr>
              <w:t>)</w:t>
            </w:r>
          </w:p>
        </w:tc>
      </w:tr>
      <w:tr w:rsidR="00E50815" w14:paraId="3A4BE228" w14:textId="77777777">
        <w:trPr>
          <w:cantSplit/>
          <w:trHeight w:hRule="exact" w:val="360"/>
        </w:trPr>
        <w:tc>
          <w:tcPr>
            <w:tcW w:w="14062" w:type="dxa"/>
            <w:gridSpan w:val="4"/>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14AFE0B3" w14:textId="47D3836B" w:rsidR="00E50815" w:rsidRDefault="005B3CFC">
            <w:pPr>
              <w:jc w:val="both"/>
              <w:rPr>
                <w:rFonts w:ascii="標楷體" w:eastAsia="標楷體" w:hAnsi="標楷體"/>
              </w:rPr>
            </w:pPr>
            <w:r>
              <w:rPr>
                <w:rFonts w:ascii="標楷體" w:eastAsia="標楷體" w:hAnsi="標楷體"/>
              </w:rPr>
              <w:t>總申報筆數：</w:t>
            </w:r>
            <w:r w:rsidR="003B3C94">
              <w:rPr>
                <w:rFonts w:ascii="標楷體" w:eastAsia="標楷體" w:hAnsi="標楷體"/>
              </w:rPr>
              <w:t>3</w:t>
            </w:r>
            <w:r>
              <w:rPr>
                <w:rFonts w:ascii="標楷體" w:eastAsia="標楷體" w:hAnsi="標楷體"/>
              </w:rPr>
              <w:t>筆</w:t>
            </w:r>
          </w:p>
        </w:tc>
      </w:tr>
    </w:tbl>
    <w:p w14:paraId="21BC0596" w14:textId="77777777" w:rsidR="003B3C94" w:rsidRPr="002A2F58" w:rsidRDefault="003B3C94" w:rsidP="003B3C94">
      <w:pPr>
        <w:widowControl/>
        <w:spacing w:line="0" w:lineRule="atLeast"/>
        <w:jc w:val="both"/>
        <w:rPr>
          <w:rFonts w:ascii="細明體" w:eastAsia="細明體" w:hAnsi="細明體"/>
          <w:b/>
          <w:bCs/>
          <w:color w:val="0070C0"/>
          <w:sz w:val="23"/>
          <w:szCs w:val="23"/>
        </w:rPr>
      </w:pPr>
      <w:r w:rsidRPr="002A2F58">
        <w:rPr>
          <w:rFonts w:ascii="細明體" w:eastAsia="細明體" w:hAnsi="細明體"/>
          <w:b/>
          <w:bCs/>
          <w:color w:val="0070C0"/>
          <w:sz w:val="23"/>
          <w:szCs w:val="23"/>
        </w:rPr>
        <w:t>★</w:t>
      </w:r>
      <w:r w:rsidRPr="002A2F58">
        <w:rPr>
          <w:rFonts w:ascii="細明體" w:eastAsia="細明體" w:hAnsi="細明體" w:hint="eastAsia"/>
          <w:b/>
          <w:bCs/>
          <w:color w:val="0070C0"/>
          <w:sz w:val="23"/>
          <w:szCs w:val="23"/>
        </w:rPr>
        <w:t>填載方式(請依申報表格式逐一填載，以減少事後說明)：</w:t>
      </w:r>
    </w:p>
    <w:p w14:paraId="4A116298" w14:textId="77777777" w:rsidR="00F13CD2" w:rsidRPr="00F13CD2" w:rsidRDefault="00F13CD2" w:rsidP="00F13CD2">
      <w:pPr>
        <w:widowControl/>
        <w:spacing w:line="0" w:lineRule="atLeast"/>
        <w:ind w:left="363" w:hangingChars="158" w:hanging="363"/>
        <w:jc w:val="both"/>
        <w:rPr>
          <w:rFonts w:ascii="細明體" w:eastAsia="細明體" w:hAnsi="細明體"/>
          <w:sz w:val="23"/>
          <w:szCs w:val="23"/>
        </w:rPr>
      </w:pPr>
      <w:r w:rsidRPr="00F13CD2">
        <w:rPr>
          <w:rFonts w:ascii="細明體" w:eastAsia="細明體" w:hAnsi="細明體" w:hint="eastAsia"/>
          <w:sz w:val="23"/>
          <w:szCs w:val="23"/>
        </w:rPr>
        <w:t>(1)「珠寶、古董、字畫及其他具有相當價值之財產」每項(件)價額達新臺幣20萬元者，即應申報。價額之計算，有掛牌之市價者，應填載掛牌市價，無市價者，應填載該項財產已知之交易價額。</w:t>
      </w:r>
    </w:p>
    <w:p w14:paraId="18004986" w14:textId="77777777" w:rsidR="00F13CD2" w:rsidRPr="00F13CD2" w:rsidRDefault="00F13CD2" w:rsidP="00F13CD2">
      <w:pPr>
        <w:widowControl/>
        <w:spacing w:line="0" w:lineRule="atLeast"/>
        <w:ind w:left="363" w:hangingChars="158" w:hanging="363"/>
        <w:jc w:val="both"/>
        <w:rPr>
          <w:rFonts w:ascii="細明體" w:eastAsia="細明體" w:hAnsi="細明體"/>
          <w:sz w:val="23"/>
          <w:szCs w:val="23"/>
        </w:rPr>
      </w:pPr>
      <w:r w:rsidRPr="00F13CD2">
        <w:rPr>
          <w:rFonts w:ascii="細明體" w:eastAsia="細明體" w:hAnsi="細明體" w:hint="eastAsia"/>
          <w:sz w:val="23"/>
          <w:szCs w:val="23"/>
        </w:rPr>
        <w:t>(2)「其他具有相當價值之財產」包括礦業權、漁業權、專利權、商標專用權、著作權、黃金條塊、黃金存摺、衍生性金融商品、結構性(型)商品(包括</w:t>
      </w:r>
      <w:proofErr w:type="gramStart"/>
      <w:r w:rsidRPr="00F13CD2">
        <w:rPr>
          <w:rFonts w:ascii="細明體" w:eastAsia="細明體" w:hAnsi="細明體" w:hint="eastAsia"/>
          <w:sz w:val="23"/>
          <w:szCs w:val="23"/>
        </w:rPr>
        <w:t>連動債</w:t>
      </w:r>
      <w:proofErr w:type="gramEnd"/>
      <w:r w:rsidRPr="00F13CD2">
        <w:rPr>
          <w:rFonts w:ascii="細明體" w:eastAsia="細明體" w:hAnsi="細明體" w:hint="eastAsia"/>
          <w:sz w:val="23"/>
          <w:szCs w:val="23"/>
        </w:rPr>
        <w:t>)、高爾夫球證及會員證、植栽等具有財產價值之權利或財物。</w:t>
      </w:r>
    </w:p>
    <w:p w14:paraId="5E114729" w14:textId="77777777" w:rsidR="00F13CD2" w:rsidRPr="00F13CD2" w:rsidRDefault="00F13CD2" w:rsidP="00F13CD2">
      <w:pPr>
        <w:widowControl/>
        <w:spacing w:line="0" w:lineRule="atLeast"/>
        <w:ind w:left="363" w:hangingChars="158" w:hanging="363"/>
        <w:jc w:val="both"/>
        <w:rPr>
          <w:rFonts w:ascii="細明體" w:eastAsia="細明體" w:hAnsi="細明體"/>
          <w:sz w:val="23"/>
          <w:szCs w:val="23"/>
        </w:rPr>
      </w:pPr>
      <w:r w:rsidRPr="00F13CD2">
        <w:rPr>
          <w:rFonts w:ascii="細明體" w:eastAsia="細明體" w:hAnsi="細明體" w:hint="eastAsia"/>
          <w:sz w:val="23"/>
          <w:szCs w:val="23"/>
        </w:rPr>
        <w:t>(3)「衍生性金融商品」指期貨、選擇權等由利率、匯率、股價、指數、商品或其他利益及其組合等所衍生之交易契約。</w:t>
      </w:r>
    </w:p>
    <w:p w14:paraId="6A38999C" w14:textId="493C16D6" w:rsidR="00E50815" w:rsidRDefault="00F13CD2" w:rsidP="00F13CD2">
      <w:pPr>
        <w:widowControl/>
        <w:spacing w:line="0" w:lineRule="atLeast"/>
        <w:ind w:left="363" w:hangingChars="158" w:hanging="363"/>
        <w:jc w:val="both"/>
        <w:rPr>
          <w:rFonts w:ascii="細明體" w:eastAsia="細明體" w:hAnsi="細明體"/>
          <w:sz w:val="23"/>
          <w:szCs w:val="23"/>
        </w:rPr>
      </w:pPr>
      <w:r w:rsidRPr="00F13CD2">
        <w:rPr>
          <w:rFonts w:ascii="細明體" w:eastAsia="細明體" w:hAnsi="細明體" w:hint="eastAsia"/>
          <w:sz w:val="23"/>
          <w:szCs w:val="23"/>
        </w:rPr>
        <w:t>(4)「結構性(型)商品(包括</w:t>
      </w:r>
      <w:proofErr w:type="gramStart"/>
      <w:r w:rsidRPr="00F13CD2">
        <w:rPr>
          <w:rFonts w:ascii="細明體" w:eastAsia="細明體" w:hAnsi="細明體" w:hint="eastAsia"/>
          <w:sz w:val="23"/>
          <w:szCs w:val="23"/>
        </w:rPr>
        <w:t>連動債</w:t>
      </w:r>
      <w:proofErr w:type="gramEnd"/>
      <w:r w:rsidRPr="00F13CD2">
        <w:rPr>
          <w:rFonts w:ascii="細明體" w:eastAsia="細明體" w:hAnsi="細明體" w:hint="eastAsia"/>
          <w:sz w:val="23"/>
          <w:szCs w:val="23"/>
        </w:rPr>
        <w:t>)」「結構性(型)商品(包括</w:t>
      </w:r>
      <w:proofErr w:type="gramStart"/>
      <w:r w:rsidRPr="00F13CD2">
        <w:rPr>
          <w:rFonts w:ascii="細明體" w:eastAsia="細明體" w:hAnsi="細明體" w:hint="eastAsia"/>
          <w:sz w:val="23"/>
          <w:szCs w:val="23"/>
        </w:rPr>
        <w:t>連動債</w:t>
      </w:r>
      <w:proofErr w:type="gramEnd"/>
      <w:r w:rsidRPr="00F13CD2">
        <w:rPr>
          <w:rFonts w:ascii="細明體" w:eastAsia="細明體" w:hAnsi="細明體" w:hint="eastAsia"/>
          <w:sz w:val="23"/>
          <w:szCs w:val="23"/>
        </w:rPr>
        <w:t>)」因無活絡之次級市場或公平市價，其價額計算方式以投資金額作為申報標準，每項(件)價額達新臺幣20萬元者，即應申報。</w:t>
      </w:r>
    </w:p>
    <w:p w14:paraId="39FBF3FC" w14:textId="77777777" w:rsidR="00F13CD2" w:rsidRPr="00F13CD2" w:rsidRDefault="00F13CD2" w:rsidP="00F13CD2">
      <w:pPr>
        <w:widowControl/>
        <w:spacing w:line="0" w:lineRule="atLeast"/>
        <w:ind w:left="363" w:hangingChars="158" w:hanging="363"/>
        <w:jc w:val="both"/>
        <w:rPr>
          <w:rFonts w:ascii="細明體" w:eastAsia="細明體" w:hAnsi="細明體"/>
          <w:sz w:val="23"/>
          <w:szCs w:val="23"/>
        </w:rPr>
      </w:pPr>
      <w:r w:rsidRPr="00F13CD2">
        <w:rPr>
          <w:rFonts w:ascii="細明體" w:eastAsia="細明體" w:hAnsi="細明體" w:hint="eastAsia"/>
          <w:sz w:val="23"/>
          <w:szCs w:val="23"/>
        </w:rPr>
        <w:t>※黃金存摺、黃金條塊之計算方式？(法務部87.12.3法(87)政字第019903號函、法務部95.9.12法政字第0951114497號函)</w:t>
      </w:r>
    </w:p>
    <w:p w14:paraId="11CBCBBD" w14:textId="77777777" w:rsidR="00F13CD2" w:rsidRPr="00F13CD2" w:rsidRDefault="00F13CD2" w:rsidP="00F13CD2">
      <w:pPr>
        <w:widowControl/>
        <w:spacing w:line="0" w:lineRule="atLeast"/>
        <w:ind w:left="363" w:hangingChars="158" w:hanging="363"/>
        <w:jc w:val="both"/>
        <w:rPr>
          <w:rFonts w:ascii="細明體" w:eastAsia="細明體" w:hAnsi="細明體"/>
          <w:sz w:val="23"/>
          <w:szCs w:val="23"/>
        </w:rPr>
      </w:pPr>
      <w:r w:rsidRPr="00F13CD2">
        <w:rPr>
          <w:rFonts w:ascii="細明體" w:eastAsia="細明體" w:hAnsi="細明體" w:hint="eastAsia"/>
          <w:sz w:val="23"/>
          <w:szCs w:val="23"/>
        </w:rPr>
        <w:t xml:space="preserve"> 「黃金條塊」按社會</w:t>
      </w:r>
      <w:proofErr w:type="gramStart"/>
      <w:r w:rsidRPr="00F13CD2">
        <w:rPr>
          <w:rFonts w:ascii="細明體" w:eastAsia="細明體" w:hAnsi="細明體" w:hint="eastAsia"/>
          <w:sz w:val="23"/>
          <w:szCs w:val="23"/>
        </w:rPr>
        <w:t>通念應</w:t>
      </w:r>
      <w:proofErr w:type="gramEnd"/>
      <w:r w:rsidRPr="00F13CD2">
        <w:rPr>
          <w:rFonts w:ascii="細明體" w:eastAsia="細明體" w:hAnsi="細明體" w:hint="eastAsia"/>
          <w:sz w:val="23"/>
          <w:szCs w:val="23"/>
        </w:rPr>
        <w:t>合併計算，即以申報義務人、配偶及未成年子女名下各別所有之全部黃金條塊一起計算，達20萬元者即應申報。</w:t>
      </w:r>
    </w:p>
    <w:p w14:paraId="5253C62F" w14:textId="31D8D033" w:rsidR="00F13CD2" w:rsidRPr="00F13CD2" w:rsidRDefault="00F13CD2" w:rsidP="00F13CD2">
      <w:pPr>
        <w:widowControl/>
        <w:spacing w:line="0" w:lineRule="atLeast"/>
        <w:ind w:left="363" w:hangingChars="158" w:hanging="363"/>
        <w:jc w:val="both"/>
        <w:rPr>
          <w:rFonts w:ascii="細明體" w:eastAsia="細明體" w:hAnsi="細明體"/>
          <w:sz w:val="23"/>
          <w:szCs w:val="23"/>
        </w:rPr>
      </w:pPr>
      <w:r>
        <w:rPr>
          <w:rFonts w:ascii="細明體" w:eastAsia="細明體" w:hAnsi="細明體" w:hint="eastAsia"/>
          <w:sz w:val="23"/>
          <w:szCs w:val="23"/>
        </w:rPr>
        <w:t xml:space="preserve"> </w:t>
      </w:r>
      <w:r w:rsidRPr="00F13CD2">
        <w:rPr>
          <w:rFonts w:ascii="細明體" w:eastAsia="細明體" w:hAnsi="細明體" w:hint="eastAsia"/>
          <w:sz w:val="23"/>
          <w:szCs w:val="23"/>
        </w:rPr>
        <w:t>「黃金存摺」由申報人向銀行查詢申報日銀行買進價格(即將存摺內之黃金餘額回售銀行之價格)，乘以申報日黃金餘額，達20萬元者即應申報。</w:t>
      </w:r>
    </w:p>
    <w:p w14:paraId="72E6DF93" w14:textId="77777777" w:rsidR="00F13CD2" w:rsidRPr="00F13CD2" w:rsidRDefault="00F13CD2" w:rsidP="00F13CD2">
      <w:pPr>
        <w:widowControl/>
        <w:spacing w:line="0" w:lineRule="atLeast"/>
        <w:ind w:left="363" w:hangingChars="158" w:hanging="363"/>
        <w:jc w:val="both"/>
        <w:rPr>
          <w:rFonts w:ascii="細明體" w:eastAsia="細明體" w:hAnsi="細明體"/>
          <w:sz w:val="23"/>
          <w:szCs w:val="23"/>
        </w:rPr>
      </w:pPr>
      <w:r w:rsidRPr="00F13CD2">
        <w:rPr>
          <w:rFonts w:ascii="細明體" w:eastAsia="細明體" w:hAnsi="細明體" w:hint="eastAsia"/>
          <w:sz w:val="23"/>
          <w:szCs w:val="23"/>
        </w:rPr>
        <w:t>※靈骨塔：靈骨塔屬其他有價值之財產，如買賣金額達新台幣20萬元者，即應申報。</w:t>
      </w:r>
    </w:p>
    <w:p w14:paraId="2144DA86" w14:textId="65B7FC4F" w:rsidR="00F13CD2" w:rsidRPr="00F13CD2" w:rsidRDefault="00F13CD2" w:rsidP="00F13CD2">
      <w:pPr>
        <w:widowControl/>
        <w:spacing w:line="0" w:lineRule="atLeast"/>
        <w:ind w:left="363" w:hangingChars="158" w:hanging="363"/>
        <w:jc w:val="both"/>
        <w:rPr>
          <w:rFonts w:ascii="細明體" w:eastAsia="細明體" w:hAnsi="細明體"/>
          <w:sz w:val="23"/>
          <w:szCs w:val="23"/>
        </w:rPr>
      </w:pPr>
      <w:r w:rsidRPr="00F13CD2">
        <w:rPr>
          <w:rFonts w:ascii="細明體" w:eastAsia="細明體" w:hAnsi="細明體" w:hint="eastAsia"/>
          <w:sz w:val="23"/>
          <w:szCs w:val="23"/>
        </w:rPr>
        <w:t xml:space="preserve">  另部分靈骨塔有土地及建物所有權狀，應填寫於「不動產」欄位。</w:t>
      </w:r>
    </w:p>
    <w:p w14:paraId="1869EDDC" w14:textId="77777777" w:rsidR="00E50815" w:rsidRDefault="005B3CFC">
      <w:pPr>
        <w:ind w:left="406"/>
        <w:rPr>
          <w:rFonts w:ascii="標楷體" w:eastAsia="標楷體" w:hAnsi="標楷體"/>
        </w:rPr>
      </w:pPr>
      <w:r>
        <w:rPr>
          <w:rFonts w:ascii="標楷體" w:eastAsia="標楷體" w:hAnsi="標楷體"/>
        </w:rPr>
        <w:t>2.保險</w:t>
      </w:r>
    </w:p>
    <w:tbl>
      <w:tblPr>
        <w:tblW w:w="14394" w:type="dxa"/>
        <w:tblLayout w:type="fixed"/>
        <w:tblCellMar>
          <w:left w:w="10" w:type="dxa"/>
          <w:right w:w="10" w:type="dxa"/>
        </w:tblCellMar>
        <w:tblLook w:val="04A0" w:firstRow="1" w:lastRow="0" w:firstColumn="1" w:lastColumn="0" w:noHBand="0" w:noVBand="1"/>
      </w:tblPr>
      <w:tblGrid>
        <w:gridCol w:w="2056"/>
        <w:gridCol w:w="2056"/>
        <w:gridCol w:w="2056"/>
        <w:gridCol w:w="2057"/>
        <w:gridCol w:w="2056"/>
        <w:gridCol w:w="2170"/>
        <w:gridCol w:w="1943"/>
      </w:tblGrid>
      <w:tr w:rsidR="00E50815" w:rsidRPr="00F13CD2" w14:paraId="22D0314D" w14:textId="77777777" w:rsidTr="00F13CD2">
        <w:trPr>
          <w:trHeight w:val="230"/>
        </w:trPr>
        <w:tc>
          <w:tcPr>
            <w:tcW w:w="2056"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D6D1E3" w14:textId="77777777" w:rsidR="00E50815" w:rsidRPr="00F13CD2" w:rsidRDefault="005B3CFC" w:rsidP="00F13CD2">
            <w:pPr>
              <w:spacing w:line="0" w:lineRule="atLeast"/>
              <w:jc w:val="center"/>
              <w:rPr>
                <w:rFonts w:ascii="標楷體" w:eastAsia="標楷體" w:hAnsi="標楷體"/>
                <w:szCs w:val="24"/>
              </w:rPr>
            </w:pPr>
            <w:r w:rsidRPr="00F13CD2">
              <w:rPr>
                <w:rFonts w:ascii="標楷體" w:eastAsia="標楷體" w:hAnsi="標楷體"/>
                <w:szCs w:val="24"/>
              </w:rPr>
              <w:t>保險公司</w:t>
            </w:r>
          </w:p>
        </w:tc>
        <w:tc>
          <w:tcPr>
            <w:tcW w:w="205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3EB772" w14:textId="77777777" w:rsidR="00E50815" w:rsidRPr="00F13CD2" w:rsidRDefault="005B3CFC" w:rsidP="00F13CD2">
            <w:pPr>
              <w:spacing w:line="0" w:lineRule="atLeast"/>
              <w:jc w:val="center"/>
              <w:rPr>
                <w:rFonts w:ascii="標楷體" w:eastAsia="標楷體" w:hAnsi="標楷體"/>
                <w:szCs w:val="24"/>
              </w:rPr>
            </w:pPr>
            <w:r w:rsidRPr="00F13CD2">
              <w:rPr>
                <w:rFonts w:ascii="標楷體" w:eastAsia="標楷體" w:hAnsi="標楷體"/>
                <w:szCs w:val="24"/>
              </w:rPr>
              <w:t>保險名稱</w:t>
            </w:r>
          </w:p>
        </w:tc>
        <w:tc>
          <w:tcPr>
            <w:tcW w:w="205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108347" w14:textId="77777777" w:rsidR="00E50815" w:rsidRPr="00F13CD2" w:rsidRDefault="005B3CFC" w:rsidP="00F13CD2">
            <w:pPr>
              <w:spacing w:line="0" w:lineRule="atLeast"/>
              <w:jc w:val="center"/>
              <w:rPr>
                <w:rFonts w:ascii="標楷體" w:eastAsia="標楷體" w:hAnsi="標楷體"/>
                <w:szCs w:val="24"/>
              </w:rPr>
            </w:pPr>
            <w:r w:rsidRPr="00F13CD2">
              <w:rPr>
                <w:rFonts w:ascii="標楷體" w:eastAsia="標楷體" w:hAnsi="標楷體"/>
                <w:szCs w:val="24"/>
              </w:rPr>
              <w:t>保單號碼</w:t>
            </w:r>
          </w:p>
        </w:tc>
        <w:tc>
          <w:tcPr>
            <w:tcW w:w="2057"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89262B" w14:textId="77777777" w:rsidR="00E50815" w:rsidRPr="00F13CD2" w:rsidRDefault="005B3CFC" w:rsidP="00F13CD2">
            <w:pPr>
              <w:spacing w:line="0" w:lineRule="atLeast"/>
              <w:jc w:val="center"/>
              <w:rPr>
                <w:rFonts w:ascii="標楷體" w:eastAsia="標楷體" w:hAnsi="標楷體"/>
                <w:szCs w:val="24"/>
              </w:rPr>
            </w:pPr>
            <w:r w:rsidRPr="00F13CD2">
              <w:rPr>
                <w:rFonts w:ascii="標楷體" w:eastAsia="標楷體" w:hAnsi="標楷體"/>
                <w:szCs w:val="24"/>
              </w:rPr>
              <w:t>要保人</w:t>
            </w:r>
          </w:p>
        </w:tc>
        <w:tc>
          <w:tcPr>
            <w:tcW w:w="205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9FE44" w14:textId="77777777" w:rsidR="00E50815" w:rsidRPr="00F13CD2" w:rsidRDefault="005B3CFC" w:rsidP="00F13CD2">
            <w:pPr>
              <w:spacing w:line="0" w:lineRule="atLeast"/>
              <w:jc w:val="center"/>
              <w:rPr>
                <w:rFonts w:ascii="標楷體" w:eastAsia="標楷體" w:hAnsi="標楷體"/>
                <w:szCs w:val="24"/>
              </w:rPr>
            </w:pPr>
            <w:r w:rsidRPr="00F13CD2">
              <w:rPr>
                <w:rFonts w:ascii="標楷體" w:eastAsia="標楷體" w:hAnsi="標楷體"/>
                <w:szCs w:val="24"/>
              </w:rPr>
              <w:t>保險契約類型</w:t>
            </w:r>
          </w:p>
        </w:tc>
        <w:tc>
          <w:tcPr>
            <w:tcW w:w="217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EC247C" w14:textId="77777777" w:rsidR="00E50815" w:rsidRPr="00F13CD2" w:rsidRDefault="005B3CFC" w:rsidP="00F13CD2">
            <w:pPr>
              <w:spacing w:line="0" w:lineRule="atLeast"/>
              <w:jc w:val="center"/>
              <w:rPr>
                <w:rFonts w:ascii="標楷體" w:eastAsia="標楷體" w:hAnsi="標楷體"/>
                <w:szCs w:val="24"/>
              </w:rPr>
            </w:pPr>
            <w:r w:rsidRPr="00F13CD2">
              <w:rPr>
                <w:rFonts w:ascii="標楷體" w:eastAsia="標楷體" w:hAnsi="標楷體"/>
                <w:szCs w:val="24"/>
              </w:rPr>
              <w:t>契約始日/契約終日</w:t>
            </w:r>
          </w:p>
        </w:tc>
        <w:tc>
          <w:tcPr>
            <w:tcW w:w="1943"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1408237" w14:textId="77777777" w:rsidR="00E50815" w:rsidRPr="00F13CD2" w:rsidRDefault="005B3CFC" w:rsidP="00F13CD2">
            <w:pPr>
              <w:spacing w:line="0" w:lineRule="atLeast"/>
              <w:jc w:val="center"/>
              <w:rPr>
                <w:rFonts w:ascii="標楷體" w:eastAsia="標楷體" w:hAnsi="標楷體"/>
                <w:szCs w:val="24"/>
              </w:rPr>
            </w:pPr>
            <w:r w:rsidRPr="00F13CD2">
              <w:rPr>
                <w:rFonts w:ascii="標楷體" w:eastAsia="標楷體" w:hAnsi="標楷體"/>
                <w:szCs w:val="24"/>
              </w:rPr>
              <w:t>備註</w:t>
            </w:r>
          </w:p>
        </w:tc>
      </w:tr>
      <w:tr w:rsidR="00E50815" w14:paraId="3C7F8553" w14:textId="77777777" w:rsidTr="00F13CD2">
        <w:trPr>
          <w:trHeight w:hRule="exact" w:val="631"/>
        </w:trPr>
        <w:tc>
          <w:tcPr>
            <w:tcW w:w="205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002F17" w14:textId="178E45D7" w:rsidR="00E50815" w:rsidRDefault="00F13CD2">
            <w:pPr>
              <w:jc w:val="both"/>
              <w:rPr>
                <w:rFonts w:ascii="標楷體" w:eastAsia="標楷體" w:hAnsi="標楷體"/>
              </w:rPr>
            </w:pPr>
            <w:r w:rsidRPr="00F13CD2">
              <w:rPr>
                <w:rFonts w:ascii="標楷體" w:eastAsia="標楷體" w:hAnsi="標楷體" w:hint="eastAsia"/>
              </w:rPr>
              <w:t>富邦人壽保險股份有限公司</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B5BB6" w14:textId="764D2E3F" w:rsidR="00E50815" w:rsidRDefault="00F13CD2">
            <w:pPr>
              <w:jc w:val="both"/>
              <w:rPr>
                <w:rFonts w:ascii="標楷體" w:eastAsia="標楷體" w:hAnsi="標楷體"/>
              </w:rPr>
            </w:pPr>
            <w:r w:rsidRPr="00F13CD2">
              <w:rPr>
                <w:rFonts w:ascii="標楷體" w:eastAsia="標楷體" w:hAnsi="標楷體" w:hint="eastAsia"/>
              </w:rPr>
              <w:t>好好富貴外幣利率變動型終身壽險</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9A28D9" w14:textId="04A47457" w:rsidR="00E50815" w:rsidRDefault="00F13CD2">
            <w:pPr>
              <w:jc w:val="both"/>
              <w:rPr>
                <w:rFonts w:ascii="標楷體" w:eastAsia="標楷體" w:hAnsi="標楷體"/>
              </w:rPr>
            </w:pPr>
            <w:r w:rsidRPr="00F13CD2">
              <w:rPr>
                <w:rFonts w:ascii="標楷體" w:eastAsia="標楷體" w:hAnsi="標楷體"/>
              </w:rPr>
              <w:t>109999999</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1DF938" w14:textId="327A9EA2" w:rsidR="00E50815" w:rsidRDefault="00F13CD2" w:rsidP="00F13CD2">
            <w:pPr>
              <w:jc w:val="center"/>
              <w:rPr>
                <w:rFonts w:ascii="標楷體" w:eastAsia="標楷體" w:hAnsi="標楷體"/>
              </w:rPr>
            </w:pPr>
            <w:r>
              <w:rPr>
                <w:rFonts w:ascii="標楷體" w:eastAsia="標楷體" w:hAnsi="標楷體" w:hint="eastAsia"/>
              </w:rPr>
              <w:t>楊光明</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EE9642" w14:textId="394CD1E8" w:rsidR="00E50815" w:rsidRDefault="00F13CD2" w:rsidP="00F13CD2">
            <w:pPr>
              <w:jc w:val="center"/>
              <w:rPr>
                <w:rFonts w:ascii="標楷體" w:eastAsia="標楷體" w:hAnsi="標楷體"/>
              </w:rPr>
            </w:pPr>
            <w:r>
              <w:rPr>
                <w:rFonts w:ascii="標楷體" w:eastAsia="標楷體" w:hAnsi="標楷體" w:hint="eastAsia"/>
              </w:rPr>
              <w:t>儲蓄型</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0755AA" w14:textId="6CACFA73" w:rsidR="00E50815" w:rsidRDefault="00F13CD2">
            <w:pPr>
              <w:jc w:val="both"/>
              <w:rPr>
                <w:rFonts w:ascii="標楷體" w:eastAsia="標楷體" w:hAnsi="標楷體"/>
              </w:rPr>
            </w:pPr>
            <w:r w:rsidRPr="00F13CD2">
              <w:rPr>
                <w:rFonts w:ascii="標楷體" w:eastAsia="標楷體" w:hAnsi="標楷體"/>
              </w:rPr>
              <w:t>1070424/1490423</w:t>
            </w:r>
          </w:p>
        </w:tc>
        <w:tc>
          <w:tcPr>
            <w:tcW w:w="194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76E45FB" w14:textId="77777777" w:rsidR="00E50815" w:rsidRDefault="00E50815">
            <w:pPr>
              <w:jc w:val="both"/>
              <w:rPr>
                <w:rFonts w:ascii="標楷體" w:eastAsia="標楷體" w:hAnsi="標楷體"/>
              </w:rPr>
            </w:pPr>
          </w:p>
        </w:tc>
      </w:tr>
      <w:tr w:rsidR="00E50815" w14:paraId="0D32BFA7" w14:textId="77777777" w:rsidTr="00F13CD2">
        <w:trPr>
          <w:trHeight w:hRule="exact" w:val="711"/>
        </w:trPr>
        <w:tc>
          <w:tcPr>
            <w:tcW w:w="205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2AA483" w14:textId="0A8D6173" w:rsidR="00E50815" w:rsidRDefault="00F13CD2">
            <w:pPr>
              <w:jc w:val="both"/>
              <w:rPr>
                <w:rFonts w:ascii="標楷體" w:eastAsia="標楷體" w:hAnsi="標楷體"/>
              </w:rPr>
            </w:pPr>
            <w:r w:rsidRPr="00F13CD2">
              <w:rPr>
                <w:rFonts w:ascii="標楷體" w:eastAsia="標楷體" w:hAnsi="標楷體" w:hint="eastAsia"/>
              </w:rPr>
              <w:t>元大人壽保險股份有限公司</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F5E386" w14:textId="10350224" w:rsidR="00E50815" w:rsidRDefault="00F13CD2">
            <w:pPr>
              <w:jc w:val="both"/>
              <w:rPr>
                <w:rFonts w:ascii="標楷體" w:eastAsia="標楷體" w:hAnsi="標楷體"/>
              </w:rPr>
            </w:pPr>
            <w:r w:rsidRPr="00F13CD2">
              <w:rPr>
                <w:rFonts w:ascii="標楷體" w:eastAsia="標楷體" w:hAnsi="標楷體" w:hint="eastAsia"/>
              </w:rPr>
              <w:t>元</w:t>
            </w:r>
            <w:proofErr w:type="gramStart"/>
            <w:r w:rsidRPr="00F13CD2">
              <w:rPr>
                <w:rFonts w:ascii="標楷體" w:eastAsia="標楷體" w:hAnsi="標楷體" w:hint="eastAsia"/>
              </w:rPr>
              <w:t>元</w:t>
            </w:r>
            <w:proofErr w:type="gramEnd"/>
            <w:r w:rsidRPr="00F13CD2">
              <w:rPr>
                <w:rFonts w:ascii="標楷體" w:eastAsia="標楷體" w:hAnsi="標楷體" w:hint="eastAsia"/>
              </w:rPr>
              <w:t>富利利率</w:t>
            </w:r>
            <w:proofErr w:type="gramStart"/>
            <w:r w:rsidRPr="00F13CD2">
              <w:rPr>
                <w:rFonts w:ascii="標楷體" w:eastAsia="標楷體" w:hAnsi="標楷體" w:hint="eastAsia"/>
              </w:rPr>
              <w:t>變動型增額</w:t>
            </w:r>
            <w:proofErr w:type="gramEnd"/>
            <w:r w:rsidRPr="00F13CD2">
              <w:rPr>
                <w:rFonts w:ascii="標楷體" w:eastAsia="標楷體" w:hAnsi="標楷體" w:hint="eastAsia"/>
              </w:rPr>
              <w:t>終身壽險</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264C6C" w14:textId="4333B44B" w:rsidR="00E50815" w:rsidRDefault="00F13CD2">
            <w:pPr>
              <w:jc w:val="both"/>
              <w:rPr>
                <w:rFonts w:ascii="標楷體" w:eastAsia="標楷體" w:hAnsi="標楷體"/>
              </w:rPr>
            </w:pPr>
            <w:r w:rsidRPr="00F13CD2">
              <w:rPr>
                <w:rFonts w:ascii="標楷體" w:eastAsia="標楷體" w:hAnsi="標楷體"/>
              </w:rPr>
              <w:t>LYTS0999</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4E9350" w14:textId="788069A2" w:rsidR="00E50815" w:rsidRDefault="00F13CD2" w:rsidP="00F13CD2">
            <w:pPr>
              <w:jc w:val="center"/>
              <w:rPr>
                <w:rFonts w:ascii="標楷體" w:eastAsia="標楷體" w:hAnsi="標楷體"/>
              </w:rPr>
            </w:pPr>
            <w:r>
              <w:rPr>
                <w:rFonts w:ascii="標楷體" w:eastAsia="標楷體" w:hAnsi="標楷體" w:hint="eastAsia"/>
              </w:rPr>
              <w:t>李冰</w:t>
            </w:r>
            <w:proofErr w:type="gramStart"/>
            <w:r>
              <w:rPr>
                <w:rFonts w:ascii="標楷體" w:eastAsia="標楷體" w:hAnsi="標楷體" w:hint="eastAsia"/>
              </w:rPr>
              <w:t>冰</w:t>
            </w:r>
            <w:proofErr w:type="gramEnd"/>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765A39" w14:textId="4ABFF8EC" w:rsidR="00E50815" w:rsidRDefault="00F13CD2" w:rsidP="00F13CD2">
            <w:pPr>
              <w:jc w:val="center"/>
              <w:rPr>
                <w:rFonts w:ascii="標楷體" w:eastAsia="標楷體" w:hAnsi="標楷體"/>
              </w:rPr>
            </w:pPr>
            <w:r>
              <w:rPr>
                <w:rFonts w:ascii="標楷體" w:eastAsia="標楷體" w:hAnsi="標楷體" w:hint="eastAsia"/>
              </w:rPr>
              <w:t>儲蓄型</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027C8" w14:textId="1D161EF9" w:rsidR="00E50815" w:rsidRDefault="00F13CD2" w:rsidP="00F13CD2">
            <w:pPr>
              <w:jc w:val="both"/>
              <w:rPr>
                <w:rFonts w:ascii="標楷體" w:eastAsia="標楷體" w:hAnsi="標楷體"/>
              </w:rPr>
            </w:pPr>
            <w:r w:rsidRPr="00F13CD2">
              <w:rPr>
                <w:rFonts w:ascii="標楷體" w:eastAsia="標楷體" w:hAnsi="標楷體"/>
              </w:rPr>
              <w:t>1050802/</w:t>
            </w:r>
            <w:r w:rsidRPr="00F13CD2">
              <w:rPr>
                <w:rFonts w:ascii="標楷體" w:eastAsia="標楷體" w:hAnsi="標楷體" w:hint="eastAsia"/>
              </w:rPr>
              <w:t>終身</w:t>
            </w:r>
          </w:p>
        </w:tc>
        <w:tc>
          <w:tcPr>
            <w:tcW w:w="194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AB2ECCA" w14:textId="77777777" w:rsidR="00E50815" w:rsidRDefault="00E50815">
            <w:pPr>
              <w:jc w:val="both"/>
              <w:rPr>
                <w:rFonts w:ascii="標楷體" w:eastAsia="標楷體" w:hAnsi="標楷體"/>
              </w:rPr>
            </w:pPr>
          </w:p>
        </w:tc>
      </w:tr>
      <w:tr w:rsidR="00E50815" w14:paraId="04ABA895" w14:textId="77777777" w:rsidTr="00F13CD2">
        <w:trPr>
          <w:trHeight w:hRule="exact" w:val="579"/>
        </w:trPr>
        <w:tc>
          <w:tcPr>
            <w:tcW w:w="205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1A2D4F" w14:textId="77777777" w:rsidR="00F13CD2" w:rsidRPr="00F13CD2" w:rsidRDefault="00F13CD2" w:rsidP="00F13CD2">
            <w:pPr>
              <w:jc w:val="both"/>
              <w:rPr>
                <w:rFonts w:ascii="標楷體" w:eastAsia="標楷體" w:hAnsi="標楷體"/>
              </w:rPr>
            </w:pPr>
            <w:r w:rsidRPr="00F13CD2">
              <w:rPr>
                <w:rFonts w:ascii="標楷體" w:eastAsia="標楷體" w:hAnsi="標楷體" w:hint="eastAsia"/>
              </w:rPr>
              <w:t>國泰人壽保險股份</w:t>
            </w:r>
          </w:p>
          <w:p w14:paraId="6EEF1AF8" w14:textId="2C491155" w:rsidR="00E50815" w:rsidRDefault="00F13CD2" w:rsidP="00F13CD2">
            <w:pPr>
              <w:jc w:val="both"/>
              <w:rPr>
                <w:rFonts w:ascii="標楷體" w:eastAsia="標楷體" w:hAnsi="標楷體"/>
              </w:rPr>
            </w:pPr>
            <w:r w:rsidRPr="00F13CD2">
              <w:rPr>
                <w:rFonts w:ascii="標楷體" w:eastAsia="標楷體" w:hAnsi="標楷體" w:hint="eastAsia"/>
              </w:rPr>
              <w:t>有限公司</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EA89DD" w14:textId="557D2DBA" w:rsidR="00E50815" w:rsidRDefault="00F13CD2">
            <w:pPr>
              <w:jc w:val="both"/>
              <w:rPr>
                <w:rFonts w:ascii="標楷體" w:eastAsia="標楷體" w:hAnsi="標楷體"/>
              </w:rPr>
            </w:pPr>
            <w:r>
              <w:rPr>
                <w:rFonts w:ascii="標楷體" w:eastAsia="標楷體" w:hAnsi="標楷體" w:hint="eastAsia"/>
              </w:rPr>
              <w:t>變額萬能壽險</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B7C12B" w14:textId="56F3F983" w:rsidR="00E50815" w:rsidRDefault="00F13CD2">
            <w:pPr>
              <w:jc w:val="both"/>
              <w:rPr>
                <w:rFonts w:ascii="標楷體" w:eastAsia="標楷體" w:hAnsi="標楷體"/>
              </w:rPr>
            </w:pPr>
            <w:r w:rsidRPr="00F13CD2">
              <w:rPr>
                <w:rFonts w:ascii="標楷體" w:eastAsia="標楷體" w:hAnsi="標楷體"/>
              </w:rPr>
              <w:t>912299999</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A7F51" w14:textId="6CC0ED00" w:rsidR="00E50815" w:rsidRDefault="00F13CD2" w:rsidP="00F13CD2">
            <w:pPr>
              <w:jc w:val="center"/>
              <w:rPr>
                <w:rFonts w:ascii="標楷體" w:eastAsia="標楷體" w:hAnsi="標楷體"/>
              </w:rPr>
            </w:pPr>
            <w:r>
              <w:rPr>
                <w:rFonts w:ascii="標楷體" w:eastAsia="標楷體" w:hAnsi="標楷體" w:hint="eastAsia"/>
              </w:rPr>
              <w:t>李冰</w:t>
            </w:r>
            <w:proofErr w:type="gramStart"/>
            <w:r>
              <w:rPr>
                <w:rFonts w:ascii="標楷體" w:eastAsia="標楷體" w:hAnsi="標楷體" w:hint="eastAsia"/>
              </w:rPr>
              <w:t>冰</w:t>
            </w:r>
            <w:proofErr w:type="gramEnd"/>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730118" w14:textId="35630DB8" w:rsidR="00E50815" w:rsidRDefault="00F13CD2" w:rsidP="00F13CD2">
            <w:pPr>
              <w:jc w:val="center"/>
              <w:rPr>
                <w:rFonts w:ascii="標楷體" w:eastAsia="標楷體" w:hAnsi="標楷體"/>
              </w:rPr>
            </w:pPr>
            <w:r>
              <w:rPr>
                <w:rFonts w:ascii="標楷體" w:eastAsia="標楷體" w:hAnsi="標楷體" w:hint="eastAsia"/>
              </w:rPr>
              <w:t>投資型</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FDD82D" w14:textId="3700C9D3" w:rsidR="00E50815" w:rsidRDefault="00F13CD2" w:rsidP="00F13CD2">
            <w:pPr>
              <w:jc w:val="both"/>
              <w:rPr>
                <w:rFonts w:ascii="標楷體" w:eastAsia="標楷體" w:hAnsi="標楷體"/>
              </w:rPr>
            </w:pPr>
            <w:r w:rsidRPr="00F13CD2">
              <w:rPr>
                <w:rFonts w:ascii="標楷體" w:eastAsia="標楷體" w:hAnsi="標楷體"/>
              </w:rPr>
              <w:t>1050101/1251231</w:t>
            </w:r>
          </w:p>
        </w:tc>
        <w:tc>
          <w:tcPr>
            <w:tcW w:w="194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E5B03BF" w14:textId="77777777" w:rsidR="00E50815" w:rsidRDefault="00E50815">
            <w:pPr>
              <w:jc w:val="both"/>
              <w:rPr>
                <w:rFonts w:ascii="標楷體" w:eastAsia="標楷體" w:hAnsi="標楷體"/>
              </w:rPr>
            </w:pPr>
          </w:p>
        </w:tc>
      </w:tr>
      <w:tr w:rsidR="00E50815" w:rsidRPr="00F13CD2" w14:paraId="66AE0AE0" w14:textId="77777777" w:rsidTr="00F13CD2">
        <w:trPr>
          <w:trHeight w:hRule="exact" w:val="422"/>
        </w:trPr>
        <w:tc>
          <w:tcPr>
            <w:tcW w:w="14394" w:type="dxa"/>
            <w:gridSpan w:val="7"/>
            <w:tcBorders>
              <w:top w:val="single" w:sz="6"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486F08B6" w14:textId="01556FC8" w:rsidR="00E50815" w:rsidRDefault="005B3CFC">
            <w:pPr>
              <w:jc w:val="both"/>
              <w:rPr>
                <w:rFonts w:ascii="標楷體" w:eastAsia="標楷體" w:hAnsi="標楷體"/>
              </w:rPr>
            </w:pPr>
            <w:r>
              <w:rPr>
                <w:rFonts w:ascii="標楷體" w:eastAsia="標楷體" w:hAnsi="標楷體"/>
              </w:rPr>
              <w:t>總申報筆數：</w:t>
            </w:r>
            <w:r w:rsidR="00F13CD2">
              <w:rPr>
                <w:rFonts w:ascii="標楷體" w:eastAsia="標楷體" w:hAnsi="標楷體" w:hint="eastAsia"/>
              </w:rPr>
              <w:t>3</w:t>
            </w:r>
            <w:r>
              <w:rPr>
                <w:rFonts w:ascii="標楷體" w:eastAsia="標楷體" w:hAnsi="標楷體"/>
              </w:rPr>
              <w:t>筆</w:t>
            </w:r>
          </w:p>
        </w:tc>
      </w:tr>
    </w:tbl>
    <w:p w14:paraId="408F4962" w14:textId="77777777" w:rsidR="00F13CD2" w:rsidRPr="002A2F58" w:rsidRDefault="00F13CD2" w:rsidP="00F13CD2">
      <w:pPr>
        <w:widowControl/>
        <w:spacing w:line="0" w:lineRule="atLeast"/>
        <w:jc w:val="both"/>
        <w:rPr>
          <w:rFonts w:ascii="細明體" w:eastAsia="細明體" w:hAnsi="細明體"/>
          <w:b/>
          <w:bCs/>
          <w:color w:val="0070C0"/>
          <w:sz w:val="23"/>
          <w:szCs w:val="23"/>
        </w:rPr>
      </w:pPr>
      <w:r w:rsidRPr="002A2F58">
        <w:rPr>
          <w:rFonts w:ascii="細明體" w:eastAsia="細明體" w:hAnsi="細明體"/>
          <w:b/>
          <w:bCs/>
          <w:color w:val="0070C0"/>
          <w:sz w:val="23"/>
          <w:szCs w:val="23"/>
        </w:rPr>
        <w:lastRenderedPageBreak/>
        <w:t>★</w:t>
      </w:r>
      <w:r w:rsidRPr="002A2F58">
        <w:rPr>
          <w:rFonts w:ascii="細明體" w:eastAsia="細明體" w:hAnsi="細明體" w:hint="eastAsia"/>
          <w:b/>
          <w:bCs/>
          <w:color w:val="0070C0"/>
          <w:sz w:val="23"/>
          <w:szCs w:val="23"/>
        </w:rPr>
        <w:t>填載方式(請依申報表格式逐一填載，以減少事後說明)：</w:t>
      </w:r>
    </w:p>
    <w:p w14:paraId="718353E6" w14:textId="77777777" w:rsidR="00F13CD2" w:rsidRPr="00F13CD2" w:rsidRDefault="00F13CD2" w:rsidP="00F13CD2">
      <w:pPr>
        <w:widowControl/>
        <w:spacing w:line="0" w:lineRule="atLeast"/>
        <w:ind w:left="363" w:hangingChars="158" w:hanging="363"/>
        <w:jc w:val="both"/>
        <w:rPr>
          <w:rFonts w:ascii="細明體" w:eastAsia="細明體" w:hAnsi="細明體"/>
          <w:sz w:val="23"/>
          <w:szCs w:val="23"/>
        </w:rPr>
      </w:pPr>
      <w:r w:rsidRPr="00F13CD2">
        <w:rPr>
          <w:rFonts w:ascii="細明體" w:eastAsia="細明體" w:hAnsi="細明體" w:hint="eastAsia"/>
          <w:sz w:val="23"/>
          <w:szCs w:val="23"/>
        </w:rPr>
        <w:t>(1)「保險」應申報保險公司、保險名稱、保單號碼、要保人、保險契約類型、契約始日、契約終日。</w:t>
      </w:r>
    </w:p>
    <w:p w14:paraId="5636976A" w14:textId="77777777" w:rsidR="00F13CD2" w:rsidRPr="00F13CD2" w:rsidRDefault="00F13CD2" w:rsidP="00F13CD2">
      <w:pPr>
        <w:widowControl/>
        <w:spacing w:line="0" w:lineRule="atLeast"/>
        <w:ind w:left="363" w:hangingChars="158" w:hanging="363"/>
        <w:jc w:val="both"/>
        <w:rPr>
          <w:rFonts w:ascii="細明體" w:eastAsia="細明體" w:hAnsi="細明體"/>
          <w:sz w:val="23"/>
          <w:szCs w:val="23"/>
        </w:rPr>
      </w:pPr>
      <w:r w:rsidRPr="00F13CD2">
        <w:rPr>
          <w:rFonts w:ascii="細明體" w:eastAsia="細明體" w:hAnsi="細明體" w:hint="eastAsia"/>
          <w:sz w:val="23"/>
          <w:szCs w:val="23"/>
        </w:rPr>
        <w:t>(2)「保險」指「儲蓄型壽險」、「投資型壽險」及「年金型保險」之保險契約類型。</w:t>
      </w:r>
    </w:p>
    <w:p w14:paraId="075BA271" w14:textId="77777777" w:rsidR="00F13CD2" w:rsidRPr="00F13CD2" w:rsidRDefault="00F13CD2" w:rsidP="00F13CD2">
      <w:pPr>
        <w:widowControl/>
        <w:spacing w:line="0" w:lineRule="atLeast"/>
        <w:ind w:left="363" w:hangingChars="158" w:hanging="363"/>
        <w:jc w:val="both"/>
        <w:rPr>
          <w:rFonts w:ascii="細明體" w:eastAsia="細明體" w:hAnsi="細明體"/>
          <w:sz w:val="23"/>
          <w:szCs w:val="23"/>
        </w:rPr>
      </w:pPr>
      <w:r w:rsidRPr="00F13CD2">
        <w:rPr>
          <w:rFonts w:ascii="細明體" w:eastAsia="細明體" w:hAnsi="細明體" w:hint="eastAsia"/>
          <w:sz w:val="23"/>
          <w:szCs w:val="23"/>
        </w:rPr>
        <w:t>(3)「儲蓄型壽險」指滿期保險金、生存(還本)保險金、繳費期滿生存保險金、祝壽保險金、教育保險金、立業保險金、養老保險金等商品內容含有生存保險金特性之保險契約；「投資型壽險」指商品名稱含有變額壽險、變額萬能壽險、投資型保險、投資連(鏈)</w:t>
      </w:r>
      <w:proofErr w:type="gramStart"/>
      <w:r w:rsidRPr="00F13CD2">
        <w:rPr>
          <w:rFonts w:ascii="細明體" w:eastAsia="細明體" w:hAnsi="細明體" w:hint="eastAsia"/>
          <w:sz w:val="23"/>
          <w:szCs w:val="23"/>
        </w:rPr>
        <w:t>結型保險</w:t>
      </w:r>
      <w:proofErr w:type="gramEnd"/>
      <w:r w:rsidRPr="00F13CD2">
        <w:rPr>
          <w:rFonts w:ascii="細明體" w:eastAsia="細明體" w:hAnsi="細明體" w:hint="eastAsia"/>
          <w:sz w:val="23"/>
          <w:szCs w:val="23"/>
        </w:rPr>
        <w:t>等文字之保險契約；「年金型保險」指即期年金保險、遞延年金保險、利率變動型年金保險、勞退企業年金保險、勞退個人年金保險等商品名稱含有年金保險等文字之保險契約。</w:t>
      </w:r>
    </w:p>
    <w:p w14:paraId="61736FDD" w14:textId="77777777" w:rsidR="00F13CD2" w:rsidRPr="00F13CD2" w:rsidRDefault="00F13CD2" w:rsidP="00F13CD2">
      <w:pPr>
        <w:widowControl/>
        <w:spacing w:line="0" w:lineRule="atLeast"/>
        <w:ind w:left="363" w:hangingChars="158" w:hanging="363"/>
        <w:jc w:val="both"/>
        <w:rPr>
          <w:rFonts w:ascii="細明體" w:eastAsia="細明體" w:hAnsi="細明體"/>
          <w:sz w:val="23"/>
          <w:szCs w:val="23"/>
        </w:rPr>
      </w:pPr>
      <w:r w:rsidRPr="00F13CD2">
        <w:rPr>
          <w:rFonts w:ascii="細明體" w:eastAsia="細明體" w:hAnsi="細明體" w:hint="eastAsia"/>
          <w:sz w:val="23"/>
          <w:szCs w:val="23"/>
        </w:rPr>
        <w:t>(4)「要保人」指對保險標的具有保險利益，向保險人申請訂立保險契約，並負有交付保險費義務之人。</w:t>
      </w:r>
    </w:p>
    <w:p w14:paraId="26018F3D" w14:textId="68DDADA3" w:rsidR="00E50815" w:rsidRDefault="00F13CD2" w:rsidP="00F13CD2">
      <w:pPr>
        <w:widowControl/>
        <w:spacing w:line="0" w:lineRule="atLeast"/>
        <w:ind w:left="363" w:hangingChars="158" w:hanging="363"/>
        <w:jc w:val="both"/>
        <w:rPr>
          <w:rFonts w:ascii="細明體" w:eastAsia="細明體" w:hAnsi="細明體"/>
          <w:sz w:val="23"/>
          <w:szCs w:val="23"/>
        </w:rPr>
      </w:pPr>
      <w:r w:rsidRPr="00F13CD2">
        <w:rPr>
          <w:rFonts w:ascii="細明體" w:eastAsia="細明體" w:hAnsi="細明體" w:hint="eastAsia"/>
          <w:sz w:val="23"/>
          <w:szCs w:val="23"/>
        </w:rPr>
        <w:t>(5)「契約始日」指保險契約生效日，即保險公司依保險契約之約定應負保險責任之起日；「契約終日」指保險契約到期日，即保險公司依保險契約之約定應負保險責任之終日。</w:t>
      </w:r>
    </w:p>
    <w:p w14:paraId="1B5B3FFA" w14:textId="00057F53" w:rsidR="00CE6528" w:rsidRDefault="00CE6528" w:rsidP="00F13CD2">
      <w:pPr>
        <w:widowControl/>
        <w:spacing w:line="0" w:lineRule="atLeast"/>
        <w:ind w:left="364" w:hangingChars="158" w:hanging="364"/>
        <w:jc w:val="both"/>
        <w:rPr>
          <w:rFonts w:ascii="細明體" w:eastAsia="細明體" w:hAnsi="細明體"/>
          <w:b/>
          <w:bCs/>
          <w:color w:val="0070C0"/>
          <w:sz w:val="23"/>
          <w:szCs w:val="23"/>
        </w:rPr>
      </w:pPr>
      <w:r w:rsidRPr="00B00D17">
        <w:rPr>
          <w:rFonts w:ascii="細明體" w:eastAsia="細明體" w:hAnsi="細明體" w:hint="eastAsia"/>
          <w:b/>
          <w:bCs/>
          <w:color w:val="0070C0"/>
          <w:sz w:val="23"/>
          <w:szCs w:val="23"/>
        </w:rPr>
        <w:t>★注意事項：</w:t>
      </w:r>
    </w:p>
    <w:p w14:paraId="6DF2401B" w14:textId="344022B4" w:rsidR="00CE6528" w:rsidRDefault="00CE6528" w:rsidP="00F13CD2">
      <w:pPr>
        <w:widowControl/>
        <w:spacing w:line="0" w:lineRule="atLeast"/>
        <w:ind w:left="363" w:hangingChars="158" w:hanging="363"/>
        <w:jc w:val="both"/>
        <w:rPr>
          <w:rFonts w:ascii="細明體" w:eastAsia="細明體" w:hAnsi="細明體"/>
          <w:sz w:val="23"/>
          <w:szCs w:val="23"/>
        </w:rPr>
      </w:pPr>
      <w:r>
        <w:rPr>
          <w:rFonts w:ascii="細明體" w:eastAsia="細明體" w:hAnsi="細明體" w:hint="eastAsia"/>
          <w:sz w:val="23"/>
          <w:szCs w:val="23"/>
        </w:rPr>
        <w:t>(1)</w:t>
      </w:r>
      <w:r w:rsidRPr="00CE6528">
        <w:rPr>
          <w:rFonts w:ascii="細明體" w:eastAsia="細明體" w:hAnsi="細明體" w:hint="eastAsia"/>
          <w:b/>
          <w:bCs/>
          <w:color w:val="FF0000"/>
          <w:sz w:val="23"/>
          <w:szCs w:val="23"/>
        </w:rPr>
        <w:t>保險契約仍在有效期內</w:t>
      </w:r>
      <w:r w:rsidRPr="00CE6528">
        <w:rPr>
          <w:rFonts w:ascii="細明體" w:eastAsia="細明體" w:hAnsi="細明體" w:hint="eastAsia"/>
          <w:sz w:val="23"/>
          <w:szCs w:val="23"/>
        </w:rPr>
        <w:t>，無論繳費期滿、展期定期、</w:t>
      </w:r>
      <w:proofErr w:type="gramStart"/>
      <w:r w:rsidRPr="00CE6528">
        <w:rPr>
          <w:rFonts w:ascii="細明體" w:eastAsia="細明體" w:hAnsi="細明體" w:hint="eastAsia"/>
          <w:sz w:val="23"/>
          <w:szCs w:val="23"/>
        </w:rPr>
        <w:t>減額繳清</w:t>
      </w:r>
      <w:proofErr w:type="gramEnd"/>
      <w:r w:rsidRPr="00CE6528">
        <w:rPr>
          <w:rFonts w:ascii="細明體" w:eastAsia="細明體" w:hAnsi="細明體" w:hint="eastAsia"/>
          <w:sz w:val="23"/>
          <w:szCs w:val="23"/>
        </w:rPr>
        <w:t>或已領回生存給付者，</w:t>
      </w:r>
      <w:proofErr w:type="gramStart"/>
      <w:r w:rsidRPr="00CE6528">
        <w:rPr>
          <w:rFonts w:ascii="細明體" w:eastAsia="細明體" w:hAnsi="細明體" w:hint="eastAsia"/>
          <w:sz w:val="23"/>
          <w:szCs w:val="23"/>
        </w:rPr>
        <w:t>均應申報</w:t>
      </w:r>
      <w:proofErr w:type="gramEnd"/>
      <w:r w:rsidRPr="00CE6528">
        <w:rPr>
          <w:rFonts w:ascii="細明體" w:eastAsia="細明體" w:hAnsi="細明體" w:hint="eastAsia"/>
          <w:sz w:val="23"/>
          <w:szCs w:val="23"/>
        </w:rPr>
        <w:t>。</w:t>
      </w:r>
    </w:p>
    <w:p w14:paraId="6BBE917D" w14:textId="09FD7B48" w:rsidR="00CE6528" w:rsidRPr="00F13CD2" w:rsidRDefault="00CE6528" w:rsidP="00CE6528">
      <w:pPr>
        <w:widowControl/>
        <w:spacing w:line="0" w:lineRule="atLeast"/>
        <w:ind w:left="363" w:hangingChars="158" w:hanging="363"/>
        <w:jc w:val="both"/>
        <w:rPr>
          <w:rFonts w:ascii="細明體" w:eastAsia="細明體" w:hAnsi="細明體"/>
          <w:sz w:val="23"/>
          <w:szCs w:val="23"/>
        </w:rPr>
      </w:pPr>
      <w:r>
        <w:rPr>
          <w:rFonts w:ascii="細明體" w:eastAsia="細明體" w:hAnsi="細明體" w:hint="eastAsia"/>
          <w:sz w:val="23"/>
          <w:szCs w:val="23"/>
        </w:rPr>
        <w:t>(2)</w:t>
      </w:r>
      <w:r w:rsidRPr="00CE6528">
        <w:rPr>
          <w:rFonts w:ascii="細明體" w:eastAsia="細明體" w:hAnsi="細明體" w:hint="eastAsia"/>
          <w:sz w:val="23"/>
          <w:szCs w:val="23"/>
        </w:rPr>
        <w:t>停效保單仍可於一定期間申請恢復效力，於申報日已停效但未失效者，亦應申報</w:t>
      </w:r>
      <w:r>
        <w:rPr>
          <w:rFonts w:ascii="細明體" w:eastAsia="細明體" w:hAnsi="細明體" w:hint="eastAsia"/>
          <w:sz w:val="23"/>
          <w:szCs w:val="23"/>
        </w:rPr>
        <w:t>。</w:t>
      </w:r>
    </w:p>
    <w:p w14:paraId="24E0D773" w14:textId="4A8370C7" w:rsidR="00E50815" w:rsidRDefault="005B3CFC">
      <w:pPr>
        <w:spacing w:line="300" w:lineRule="exact"/>
        <w:ind w:left="785" w:hanging="379"/>
        <w:jc w:val="both"/>
        <w:rPr>
          <w:rFonts w:ascii="標楷體" w:eastAsia="標楷體" w:hAnsi="標楷體"/>
        </w:rPr>
      </w:pPr>
      <w:r>
        <w:rPr>
          <w:rFonts w:ascii="標楷體" w:eastAsia="標楷體" w:hAnsi="標楷體"/>
        </w:rPr>
        <w:t>3.虛擬資產(總價額：新臺幣</w:t>
      </w:r>
      <w:r w:rsidR="000A47C3">
        <w:rPr>
          <w:rFonts w:ascii="標楷體" w:eastAsia="標楷體" w:hAnsi="標楷體" w:hint="eastAsia"/>
        </w:rPr>
        <w:t>4</w:t>
      </w:r>
      <w:r w:rsidR="000A47C3">
        <w:rPr>
          <w:rFonts w:ascii="標楷體" w:eastAsia="標楷體" w:hAnsi="標楷體"/>
        </w:rPr>
        <w:t>64,000</w:t>
      </w:r>
      <w:r>
        <w:rPr>
          <w:rFonts w:ascii="標楷體" w:eastAsia="標楷體" w:hAnsi="標楷體"/>
        </w:rPr>
        <w:t>元)</w:t>
      </w:r>
    </w:p>
    <w:tbl>
      <w:tblPr>
        <w:tblW w:w="14343" w:type="dxa"/>
        <w:tblLayout w:type="fixed"/>
        <w:tblCellMar>
          <w:left w:w="10" w:type="dxa"/>
          <w:right w:w="10" w:type="dxa"/>
        </w:tblCellMar>
        <w:tblLook w:val="04A0" w:firstRow="1" w:lastRow="0" w:firstColumn="1" w:lastColumn="0" w:noHBand="0" w:noVBand="1"/>
      </w:tblPr>
      <w:tblGrid>
        <w:gridCol w:w="1727"/>
        <w:gridCol w:w="1701"/>
        <w:gridCol w:w="2268"/>
        <w:gridCol w:w="2500"/>
        <w:gridCol w:w="2049"/>
        <w:gridCol w:w="2049"/>
        <w:gridCol w:w="2049"/>
      </w:tblGrid>
      <w:tr w:rsidR="00E50815" w:rsidRPr="000A47C3" w14:paraId="401C3C5D" w14:textId="77777777">
        <w:trPr>
          <w:trHeight w:val="384"/>
        </w:trPr>
        <w:tc>
          <w:tcPr>
            <w:tcW w:w="1727"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B62AC5" w14:textId="77777777" w:rsidR="00E50815" w:rsidRPr="000A47C3" w:rsidRDefault="005B3CFC" w:rsidP="000A47C3">
            <w:pPr>
              <w:spacing w:line="0" w:lineRule="atLeast"/>
              <w:jc w:val="center"/>
              <w:rPr>
                <w:rFonts w:ascii="標楷體" w:eastAsia="標楷體" w:hAnsi="標楷體"/>
                <w:szCs w:val="24"/>
              </w:rPr>
            </w:pPr>
            <w:r w:rsidRPr="000A47C3">
              <w:rPr>
                <w:rFonts w:ascii="標楷體" w:eastAsia="標楷體" w:hAnsi="標楷體"/>
                <w:szCs w:val="24"/>
              </w:rPr>
              <w:t>名稱</w:t>
            </w:r>
          </w:p>
        </w:tc>
        <w:tc>
          <w:tcPr>
            <w:tcW w:w="170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93B928" w14:textId="77777777" w:rsidR="00E50815" w:rsidRPr="000A47C3" w:rsidRDefault="005B3CFC" w:rsidP="000A47C3">
            <w:pPr>
              <w:spacing w:line="0" w:lineRule="atLeast"/>
              <w:jc w:val="center"/>
              <w:rPr>
                <w:rFonts w:ascii="標楷體" w:eastAsia="標楷體" w:hAnsi="標楷體"/>
                <w:szCs w:val="24"/>
              </w:rPr>
            </w:pPr>
            <w:r w:rsidRPr="000A47C3">
              <w:rPr>
                <w:rFonts w:ascii="標楷體" w:eastAsia="標楷體" w:hAnsi="標楷體"/>
                <w:szCs w:val="24"/>
              </w:rPr>
              <w:t>所有人</w:t>
            </w:r>
          </w:p>
        </w:tc>
        <w:tc>
          <w:tcPr>
            <w:tcW w:w="226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331B76" w14:textId="77777777" w:rsidR="00E50815" w:rsidRPr="000A47C3" w:rsidRDefault="005B3CFC" w:rsidP="000A47C3">
            <w:pPr>
              <w:spacing w:line="0" w:lineRule="atLeast"/>
              <w:jc w:val="center"/>
              <w:rPr>
                <w:rFonts w:ascii="標楷體" w:eastAsia="標楷體" w:hAnsi="標楷體"/>
                <w:szCs w:val="24"/>
              </w:rPr>
            </w:pPr>
            <w:r w:rsidRPr="000A47C3">
              <w:rPr>
                <w:rFonts w:ascii="標楷體" w:eastAsia="標楷體" w:hAnsi="標楷體"/>
                <w:szCs w:val="24"/>
              </w:rPr>
              <w:t>單位數（顆/件）</w:t>
            </w:r>
          </w:p>
        </w:tc>
        <w:tc>
          <w:tcPr>
            <w:tcW w:w="25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B12EE0" w14:textId="77777777" w:rsidR="00E50815" w:rsidRPr="000A47C3" w:rsidRDefault="005B3CFC" w:rsidP="000A47C3">
            <w:pPr>
              <w:spacing w:line="0" w:lineRule="atLeast"/>
              <w:jc w:val="center"/>
              <w:rPr>
                <w:rFonts w:ascii="標楷體" w:eastAsia="標楷體" w:hAnsi="標楷體"/>
                <w:szCs w:val="24"/>
              </w:rPr>
            </w:pPr>
            <w:r w:rsidRPr="000A47C3">
              <w:rPr>
                <w:rFonts w:ascii="標楷體" w:eastAsia="標楷體" w:hAnsi="標楷體"/>
                <w:szCs w:val="24"/>
              </w:rPr>
              <w:t>存放機構（錢包廠商）</w:t>
            </w:r>
          </w:p>
        </w:tc>
        <w:tc>
          <w:tcPr>
            <w:tcW w:w="204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5FF2E9" w14:textId="77777777" w:rsidR="00E50815" w:rsidRPr="000A47C3" w:rsidRDefault="005B3CFC" w:rsidP="000A47C3">
            <w:pPr>
              <w:spacing w:line="0" w:lineRule="atLeast"/>
              <w:jc w:val="center"/>
              <w:rPr>
                <w:rFonts w:ascii="標楷體" w:eastAsia="標楷體" w:hAnsi="標楷體"/>
                <w:szCs w:val="24"/>
              </w:rPr>
            </w:pPr>
            <w:r w:rsidRPr="000A47C3">
              <w:rPr>
                <w:rFonts w:ascii="標楷體" w:eastAsia="標楷體" w:hAnsi="標楷體"/>
                <w:szCs w:val="24"/>
              </w:rPr>
              <w:t>帳戶名稱</w:t>
            </w:r>
          </w:p>
        </w:tc>
        <w:tc>
          <w:tcPr>
            <w:tcW w:w="204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F69C93" w14:textId="77777777" w:rsidR="00E50815" w:rsidRPr="000A47C3" w:rsidRDefault="005B3CFC" w:rsidP="000A47C3">
            <w:pPr>
              <w:spacing w:line="0" w:lineRule="atLeast"/>
              <w:jc w:val="center"/>
              <w:rPr>
                <w:rFonts w:ascii="標楷體" w:eastAsia="標楷體" w:hAnsi="標楷體"/>
                <w:szCs w:val="24"/>
              </w:rPr>
            </w:pPr>
            <w:r w:rsidRPr="000A47C3">
              <w:rPr>
                <w:rFonts w:ascii="標楷體" w:eastAsia="標楷體" w:hAnsi="標楷體"/>
                <w:szCs w:val="24"/>
              </w:rPr>
              <w:t>取得（投資）原因</w:t>
            </w:r>
          </w:p>
        </w:tc>
        <w:tc>
          <w:tcPr>
            <w:tcW w:w="2049"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EE19BA1" w14:textId="77777777" w:rsidR="00E50815" w:rsidRPr="000A47C3" w:rsidRDefault="005B3CFC" w:rsidP="000A47C3">
            <w:pPr>
              <w:spacing w:line="0" w:lineRule="atLeast"/>
              <w:jc w:val="center"/>
              <w:rPr>
                <w:rFonts w:ascii="標楷體" w:eastAsia="標楷體" w:hAnsi="標楷體"/>
                <w:szCs w:val="24"/>
              </w:rPr>
            </w:pPr>
            <w:r w:rsidRPr="000A47C3">
              <w:rPr>
                <w:rFonts w:ascii="標楷體" w:eastAsia="標楷體" w:hAnsi="標楷體"/>
                <w:szCs w:val="24"/>
              </w:rPr>
              <w:t>新臺幣或折合新臺幣交易價額</w:t>
            </w:r>
          </w:p>
        </w:tc>
      </w:tr>
      <w:tr w:rsidR="00E50815" w14:paraId="5120773A" w14:textId="77777777">
        <w:trPr>
          <w:trHeight w:val="434"/>
        </w:trPr>
        <w:tc>
          <w:tcPr>
            <w:tcW w:w="17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44A390" w14:textId="0692C78D" w:rsidR="00E50815" w:rsidRPr="000A47C3" w:rsidRDefault="000A47C3" w:rsidP="000A47C3">
            <w:pPr>
              <w:jc w:val="center"/>
              <w:rPr>
                <w:rFonts w:ascii="標楷體" w:eastAsia="標楷體" w:hAnsi="標楷體"/>
              </w:rPr>
            </w:pPr>
            <w:r>
              <w:rPr>
                <w:rFonts w:ascii="標楷體" w:eastAsia="標楷體" w:hAnsi="標楷體" w:hint="eastAsia"/>
              </w:rPr>
              <w:t>比</w:t>
            </w:r>
            <w:proofErr w:type="gramStart"/>
            <w:r>
              <w:rPr>
                <w:rFonts w:ascii="標楷體" w:eastAsia="標楷體" w:hAnsi="標楷體" w:hint="eastAsia"/>
              </w:rPr>
              <w:t>特</w:t>
            </w:r>
            <w:proofErr w:type="gramEnd"/>
            <w:r>
              <w:rPr>
                <w:rFonts w:ascii="標楷體" w:eastAsia="標楷體" w:hAnsi="標楷體" w:hint="eastAsia"/>
              </w:rPr>
              <w:t>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4394BE" w14:textId="325C08A6" w:rsidR="00E50815" w:rsidRDefault="000A47C3" w:rsidP="000A47C3">
            <w:pPr>
              <w:jc w:val="center"/>
              <w:rPr>
                <w:rFonts w:ascii="標楷體" w:eastAsia="標楷體" w:hAnsi="標楷體"/>
              </w:rPr>
            </w:pPr>
            <w:r>
              <w:rPr>
                <w:rFonts w:ascii="標楷體" w:eastAsia="標楷體" w:hAnsi="標楷體" w:hint="eastAsia"/>
              </w:rPr>
              <w:t>楊光明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AE1729" w14:textId="62C52F3B" w:rsidR="00E50815" w:rsidRDefault="000A47C3">
            <w:pPr>
              <w:jc w:val="both"/>
              <w:rPr>
                <w:rFonts w:ascii="標楷體" w:eastAsia="標楷體" w:hAnsi="標楷體"/>
              </w:rPr>
            </w:pPr>
            <w:r>
              <w:rPr>
                <w:rFonts w:ascii="標楷體" w:eastAsia="標楷體" w:hAnsi="標楷體" w:hint="eastAsia"/>
              </w:rPr>
              <w:t>0.5顆</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BB6D71" w14:textId="2A4FD85D" w:rsidR="00E50815" w:rsidRDefault="000A47C3">
            <w:pPr>
              <w:jc w:val="both"/>
              <w:rPr>
                <w:rFonts w:ascii="標楷體" w:eastAsia="標楷體" w:hAnsi="標楷體"/>
              </w:rPr>
            </w:pPr>
            <w:proofErr w:type="spellStart"/>
            <w:r>
              <w:rPr>
                <w:rFonts w:ascii="標楷體" w:eastAsia="標楷體" w:hAnsi="標楷體" w:hint="eastAsia"/>
              </w:rPr>
              <w:t>M</w:t>
            </w:r>
            <w:r>
              <w:rPr>
                <w:rFonts w:ascii="標楷體" w:eastAsia="標楷體" w:hAnsi="標楷體"/>
              </w:rPr>
              <w:t>etamask</w:t>
            </w:r>
            <w:proofErr w:type="spellEnd"/>
            <w:r>
              <w:rPr>
                <w:rFonts w:ascii="標楷體" w:eastAsia="標楷體" w:hAnsi="標楷體" w:hint="eastAsia"/>
              </w:rPr>
              <w:t>錢包</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6250F5" w14:textId="778B7E69" w:rsidR="00E50815" w:rsidRDefault="000A47C3">
            <w:pPr>
              <w:jc w:val="both"/>
              <w:rPr>
                <w:rFonts w:ascii="標楷體" w:eastAsia="標楷體" w:hAnsi="標楷體"/>
              </w:rPr>
            </w:pPr>
            <w:r>
              <w:rPr>
                <w:rFonts w:ascii="標楷體" w:eastAsia="標楷體" w:hAnsi="標楷體" w:hint="eastAsia"/>
              </w:rPr>
              <w:t>An</w:t>
            </w:r>
            <w:r>
              <w:rPr>
                <w:rFonts w:ascii="標楷體" w:eastAsia="標楷體" w:hAnsi="標楷體"/>
              </w:rPr>
              <w:t>ne</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C896BA" w14:textId="3DE0C543" w:rsidR="00E50815" w:rsidRDefault="000A47C3">
            <w:pPr>
              <w:jc w:val="both"/>
              <w:rPr>
                <w:rFonts w:ascii="標楷體" w:eastAsia="標楷體" w:hAnsi="標楷體"/>
              </w:rPr>
            </w:pPr>
            <w:r>
              <w:rPr>
                <w:rFonts w:ascii="標楷體" w:eastAsia="標楷體" w:hAnsi="標楷體" w:hint="eastAsia"/>
              </w:rPr>
              <w:t>個人投資</w:t>
            </w:r>
          </w:p>
        </w:tc>
        <w:tc>
          <w:tcPr>
            <w:tcW w:w="204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B4B419A" w14:textId="066329A5" w:rsidR="00E50815" w:rsidRDefault="000A47C3">
            <w:pPr>
              <w:jc w:val="both"/>
              <w:rPr>
                <w:rFonts w:ascii="標楷體" w:eastAsia="標楷體" w:hAnsi="標楷體"/>
              </w:rPr>
            </w:pPr>
            <w:r>
              <w:rPr>
                <w:rFonts w:ascii="標楷體" w:eastAsia="標楷體" w:hAnsi="標楷體" w:hint="eastAsia"/>
              </w:rPr>
              <w:t>4</w:t>
            </w:r>
            <w:r>
              <w:rPr>
                <w:rFonts w:ascii="標楷體" w:eastAsia="標楷體" w:hAnsi="標楷體"/>
              </w:rPr>
              <w:t>30,000</w:t>
            </w:r>
          </w:p>
        </w:tc>
      </w:tr>
      <w:tr w:rsidR="00E50815" w14:paraId="28C65B9A" w14:textId="77777777">
        <w:trPr>
          <w:trHeight w:val="434"/>
        </w:trPr>
        <w:tc>
          <w:tcPr>
            <w:tcW w:w="17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8AD472" w14:textId="14181188" w:rsidR="00E50815" w:rsidRDefault="000A47C3" w:rsidP="000A47C3">
            <w:pPr>
              <w:jc w:val="center"/>
              <w:rPr>
                <w:rFonts w:ascii="標楷體" w:eastAsia="標楷體" w:hAnsi="標楷體"/>
              </w:rPr>
            </w:pPr>
            <w:r>
              <w:rPr>
                <w:rFonts w:ascii="標楷體" w:eastAsia="標楷體" w:hAnsi="標楷體" w:hint="eastAsia"/>
              </w:rPr>
              <w:t>以太幣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04F43B" w14:textId="0FC4847A" w:rsidR="00E50815" w:rsidRDefault="000A47C3" w:rsidP="000A47C3">
            <w:pPr>
              <w:jc w:val="center"/>
              <w:rPr>
                <w:rFonts w:ascii="標楷體" w:eastAsia="標楷體" w:hAnsi="標楷體"/>
              </w:rPr>
            </w:pPr>
            <w:r>
              <w:rPr>
                <w:rFonts w:ascii="標楷體" w:eastAsia="標楷體" w:hAnsi="標楷體" w:hint="eastAsia"/>
              </w:rPr>
              <w:t>楊光明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1A349B" w14:textId="784B974E" w:rsidR="00E50815" w:rsidRDefault="000A47C3">
            <w:pPr>
              <w:jc w:val="both"/>
              <w:rPr>
                <w:rFonts w:ascii="標楷體" w:eastAsia="標楷體" w:hAnsi="標楷體"/>
              </w:rPr>
            </w:pPr>
            <w:r>
              <w:rPr>
                <w:rFonts w:ascii="標楷體" w:eastAsia="標楷體" w:hAnsi="標楷體" w:hint="eastAsia"/>
              </w:rPr>
              <w:t>6顆</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60E87D" w14:textId="77777777" w:rsidR="00E50815" w:rsidRDefault="00E50815">
            <w:pPr>
              <w:jc w:val="both"/>
              <w:rPr>
                <w:rFonts w:ascii="標楷體" w:eastAsia="標楷體" w:hAnsi="標楷體"/>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C3D681" w14:textId="08F79420" w:rsidR="00E50815" w:rsidRDefault="000A47C3">
            <w:pPr>
              <w:jc w:val="both"/>
              <w:rPr>
                <w:rFonts w:ascii="標楷體" w:eastAsia="標楷體" w:hAnsi="標楷體"/>
              </w:rPr>
            </w:pPr>
            <w:r>
              <w:rPr>
                <w:rFonts w:ascii="標楷體" w:eastAsia="標楷體" w:hAnsi="標楷體" w:hint="eastAsia"/>
              </w:rPr>
              <w:t>j</w:t>
            </w:r>
            <w:r>
              <w:rPr>
                <w:rFonts w:ascii="標楷體" w:eastAsia="標楷體" w:hAnsi="標楷體"/>
              </w:rPr>
              <w:t>acky@gmail.com</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08FD8F" w14:textId="3F3CEBA4" w:rsidR="00E50815" w:rsidRDefault="000A47C3">
            <w:pPr>
              <w:jc w:val="both"/>
              <w:rPr>
                <w:rFonts w:ascii="標楷體" w:eastAsia="標楷體" w:hAnsi="標楷體"/>
              </w:rPr>
            </w:pPr>
            <w:r>
              <w:rPr>
                <w:rFonts w:ascii="標楷體" w:eastAsia="標楷體" w:hAnsi="標楷體" w:hint="eastAsia"/>
              </w:rPr>
              <w:t>他人贈與</w:t>
            </w:r>
          </w:p>
        </w:tc>
        <w:tc>
          <w:tcPr>
            <w:tcW w:w="204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AF449F7" w14:textId="23C6A12B" w:rsidR="00E50815" w:rsidRDefault="000A47C3">
            <w:pPr>
              <w:jc w:val="both"/>
              <w:rPr>
                <w:rFonts w:ascii="標楷體" w:eastAsia="標楷體" w:hAnsi="標楷體"/>
              </w:rPr>
            </w:pPr>
            <w:r>
              <w:rPr>
                <w:rFonts w:ascii="標楷體" w:eastAsia="標楷體" w:hAnsi="標楷體" w:hint="eastAsia"/>
              </w:rPr>
              <w:t>3</w:t>
            </w:r>
            <w:r>
              <w:rPr>
                <w:rFonts w:ascii="標楷體" w:eastAsia="標楷體" w:hAnsi="標楷體"/>
              </w:rPr>
              <w:t>4,000</w:t>
            </w:r>
          </w:p>
        </w:tc>
      </w:tr>
      <w:tr w:rsidR="00E50815" w14:paraId="7F7D3F6D" w14:textId="77777777">
        <w:trPr>
          <w:trHeight w:hRule="exact" w:val="429"/>
        </w:trPr>
        <w:tc>
          <w:tcPr>
            <w:tcW w:w="14343"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7AF40BFF" w14:textId="183E9C8E" w:rsidR="00E50815" w:rsidRDefault="005B3CFC">
            <w:pPr>
              <w:jc w:val="both"/>
              <w:rPr>
                <w:rFonts w:ascii="標楷體" w:eastAsia="標楷體" w:hAnsi="標楷體"/>
              </w:rPr>
            </w:pPr>
            <w:r>
              <w:rPr>
                <w:rFonts w:ascii="標楷體" w:eastAsia="標楷體" w:hAnsi="標楷體"/>
              </w:rPr>
              <w:t>總申報筆數：</w:t>
            </w:r>
            <w:r w:rsidR="000A47C3">
              <w:rPr>
                <w:rFonts w:ascii="標楷體" w:eastAsia="標楷體" w:hAnsi="標楷體" w:hint="eastAsia"/>
              </w:rPr>
              <w:t>2</w:t>
            </w:r>
            <w:r>
              <w:rPr>
                <w:rFonts w:ascii="標楷體" w:eastAsia="標楷體" w:hAnsi="標楷體"/>
              </w:rPr>
              <w:t>筆</w:t>
            </w:r>
          </w:p>
        </w:tc>
      </w:tr>
    </w:tbl>
    <w:p w14:paraId="2090C943" w14:textId="77777777" w:rsidR="00B55D1C" w:rsidRPr="002A2F58" w:rsidRDefault="00B55D1C" w:rsidP="00B55D1C">
      <w:pPr>
        <w:widowControl/>
        <w:spacing w:line="0" w:lineRule="atLeast"/>
        <w:jc w:val="both"/>
        <w:rPr>
          <w:rFonts w:ascii="細明體" w:eastAsia="細明體" w:hAnsi="細明體"/>
          <w:b/>
          <w:bCs/>
          <w:color w:val="0070C0"/>
          <w:sz w:val="23"/>
          <w:szCs w:val="23"/>
        </w:rPr>
      </w:pPr>
      <w:bookmarkStart w:id="2" w:name="_Hlk191560195"/>
      <w:r w:rsidRPr="002A2F58">
        <w:rPr>
          <w:rFonts w:ascii="細明體" w:eastAsia="細明體" w:hAnsi="細明體"/>
          <w:b/>
          <w:bCs/>
          <w:color w:val="0070C0"/>
          <w:sz w:val="23"/>
          <w:szCs w:val="23"/>
        </w:rPr>
        <w:t>★</w:t>
      </w:r>
      <w:r w:rsidRPr="002A2F58">
        <w:rPr>
          <w:rFonts w:ascii="細明體" w:eastAsia="細明體" w:hAnsi="細明體" w:hint="eastAsia"/>
          <w:b/>
          <w:bCs/>
          <w:color w:val="0070C0"/>
          <w:sz w:val="23"/>
          <w:szCs w:val="23"/>
        </w:rPr>
        <w:t>填載方式(請依申報表格式逐一填載，以減少事後說明)：</w:t>
      </w:r>
    </w:p>
    <w:bookmarkEnd w:id="2"/>
    <w:p w14:paraId="02F73A4D" w14:textId="626F08DF" w:rsidR="00E50815" w:rsidRPr="00B55D1C" w:rsidRDefault="00B55D1C" w:rsidP="00B55D1C">
      <w:pPr>
        <w:widowControl/>
        <w:spacing w:line="0" w:lineRule="atLeast"/>
        <w:ind w:left="363" w:hangingChars="158" w:hanging="363"/>
        <w:jc w:val="both"/>
        <w:rPr>
          <w:rFonts w:ascii="細明體" w:eastAsia="細明體" w:hAnsi="細明體"/>
          <w:sz w:val="23"/>
          <w:szCs w:val="23"/>
        </w:rPr>
      </w:pPr>
      <w:r w:rsidRPr="00B55D1C">
        <w:rPr>
          <w:rFonts w:ascii="細明體" w:eastAsia="細明體" w:hAnsi="細明體"/>
          <w:sz w:val="23"/>
          <w:szCs w:val="23"/>
        </w:rPr>
        <w:t>(1)</w:t>
      </w:r>
      <w:r w:rsidR="005B3CFC" w:rsidRPr="00B55D1C">
        <w:rPr>
          <w:rFonts w:ascii="細明體" w:eastAsia="細明體" w:hAnsi="細明體"/>
          <w:sz w:val="23"/>
          <w:szCs w:val="23"/>
        </w:rPr>
        <w:t>「虛擬資產」指依洗錢防制法、虛擬通貨平台及交易業務事業防制洗錢及</w:t>
      </w:r>
      <w:proofErr w:type="gramStart"/>
      <w:r w:rsidR="005B3CFC" w:rsidRPr="00B55D1C">
        <w:rPr>
          <w:rFonts w:ascii="細明體" w:eastAsia="細明體" w:hAnsi="細明體"/>
          <w:sz w:val="23"/>
          <w:szCs w:val="23"/>
        </w:rPr>
        <w:t>打擊資恐辦法</w:t>
      </w:r>
      <w:proofErr w:type="gramEnd"/>
      <w:r w:rsidR="005B3CFC" w:rsidRPr="00B55D1C">
        <w:rPr>
          <w:rFonts w:ascii="細明體" w:eastAsia="細明體" w:hAnsi="細明體"/>
          <w:sz w:val="23"/>
          <w:szCs w:val="23"/>
        </w:rPr>
        <w:t>所稱之虛擬通貨。</w:t>
      </w:r>
    </w:p>
    <w:p w14:paraId="61845FA2" w14:textId="12DC1C7D" w:rsidR="00E50815" w:rsidRPr="00B55D1C" w:rsidRDefault="00B55D1C" w:rsidP="00B55D1C">
      <w:pPr>
        <w:widowControl/>
        <w:spacing w:line="0" w:lineRule="atLeast"/>
        <w:ind w:left="363" w:hangingChars="158" w:hanging="363"/>
        <w:jc w:val="both"/>
        <w:rPr>
          <w:rFonts w:ascii="細明體" w:eastAsia="細明體" w:hAnsi="細明體"/>
          <w:sz w:val="23"/>
          <w:szCs w:val="23"/>
        </w:rPr>
      </w:pPr>
      <w:r w:rsidRPr="00B55D1C">
        <w:rPr>
          <w:rFonts w:ascii="細明體" w:eastAsia="細明體" w:hAnsi="細明體" w:hint="eastAsia"/>
          <w:sz w:val="23"/>
          <w:szCs w:val="23"/>
        </w:rPr>
        <w:t>(</w:t>
      </w:r>
      <w:r w:rsidRPr="00B55D1C">
        <w:rPr>
          <w:rFonts w:ascii="細明體" w:eastAsia="細明體" w:hAnsi="細明體"/>
          <w:sz w:val="23"/>
          <w:szCs w:val="23"/>
        </w:rPr>
        <w:t>2)</w:t>
      </w:r>
      <w:r w:rsidR="005B3CFC" w:rsidRPr="00B55D1C">
        <w:rPr>
          <w:rFonts w:ascii="細明體" w:eastAsia="細明體" w:hAnsi="細明體"/>
          <w:sz w:val="23"/>
          <w:szCs w:val="23"/>
        </w:rPr>
        <w:t>「單位數」指持有虛擬資產之單位，例如顆、件。</w:t>
      </w:r>
    </w:p>
    <w:p w14:paraId="2E55A485" w14:textId="1C9484FC" w:rsidR="00E50815" w:rsidRPr="00B55D1C" w:rsidRDefault="00B55D1C" w:rsidP="00B55D1C">
      <w:pPr>
        <w:widowControl/>
        <w:spacing w:line="0" w:lineRule="atLeast"/>
        <w:ind w:left="363" w:hangingChars="158" w:hanging="363"/>
        <w:jc w:val="both"/>
        <w:rPr>
          <w:rFonts w:ascii="細明體" w:eastAsia="細明體" w:hAnsi="細明體"/>
          <w:sz w:val="23"/>
          <w:szCs w:val="23"/>
        </w:rPr>
      </w:pPr>
      <w:r w:rsidRPr="00B55D1C">
        <w:rPr>
          <w:rFonts w:ascii="細明體" w:eastAsia="細明體" w:hAnsi="細明體"/>
          <w:sz w:val="23"/>
          <w:szCs w:val="23"/>
        </w:rPr>
        <w:t>(3)</w:t>
      </w:r>
      <w:r w:rsidR="005B3CFC" w:rsidRPr="00B55D1C">
        <w:rPr>
          <w:rFonts w:ascii="細明體" w:eastAsia="細明體" w:hAnsi="細明體"/>
          <w:sz w:val="23"/>
          <w:szCs w:val="23"/>
        </w:rPr>
        <w:t>「存放機構（錢包廠商）」：虛擬資產有存放機構（錢包廠商）者，指存放該虛擬資產之機構（錢包廠商），有數</w:t>
      </w:r>
      <w:proofErr w:type="gramStart"/>
      <w:r w:rsidR="005B3CFC" w:rsidRPr="00B55D1C">
        <w:rPr>
          <w:rFonts w:ascii="細明體" w:eastAsia="細明體" w:hAnsi="細明體"/>
          <w:sz w:val="23"/>
          <w:szCs w:val="23"/>
        </w:rPr>
        <w:t>個</w:t>
      </w:r>
      <w:proofErr w:type="gramEnd"/>
      <w:r w:rsidR="005B3CFC" w:rsidRPr="00B55D1C">
        <w:rPr>
          <w:rFonts w:ascii="細明體" w:eastAsia="細明體" w:hAnsi="細明體"/>
          <w:sz w:val="23"/>
          <w:szCs w:val="23"/>
        </w:rPr>
        <w:t>存放機構（錢包廠商）</w:t>
      </w:r>
      <w:proofErr w:type="gramStart"/>
      <w:r w:rsidR="005B3CFC" w:rsidRPr="00B55D1C">
        <w:rPr>
          <w:rFonts w:ascii="細明體" w:eastAsia="細明體" w:hAnsi="細明體"/>
          <w:sz w:val="23"/>
          <w:szCs w:val="23"/>
        </w:rPr>
        <w:t>者均應申報</w:t>
      </w:r>
      <w:proofErr w:type="gramEnd"/>
      <w:r w:rsidR="005B3CFC" w:rsidRPr="00B55D1C">
        <w:rPr>
          <w:rFonts w:ascii="細明體" w:eastAsia="細明體" w:hAnsi="細明體"/>
          <w:sz w:val="23"/>
          <w:szCs w:val="23"/>
        </w:rPr>
        <w:t>。</w:t>
      </w:r>
    </w:p>
    <w:p w14:paraId="2695448E" w14:textId="389868E0" w:rsidR="00E50815" w:rsidRPr="00B55D1C" w:rsidRDefault="00B55D1C" w:rsidP="00B55D1C">
      <w:pPr>
        <w:widowControl/>
        <w:spacing w:line="0" w:lineRule="atLeast"/>
        <w:ind w:left="363" w:hangingChars="158" w:hanging="363"/>
        <w:jc w:val="both"/>
        <w:rPr>
          <w:rFonts w:ascii="細明體" w:eastAsia="細明體" w:hAnsi="細明體"/>
          <w:sz w:val="23"/>
          <w:szCs w:val="23"/>
        </w:rPr>
      </w:pPr>
      <w:r w:rsidRPr="00B55D1C">
        <w:rPr>
          <w:rFonts w:ascii="細明體" w:eastAsia="細明體" w:hAnsi="細明體" w:hint="eastAsia"/>
          <w:sz w:val="23"/>
          <w:szCs w:val="23"/>
        </w:rPr>
        <w:t>(</w:t>
      </w:r>
      <w:r w:rsidRPr="00B55D1C">
        <w:rPr>
          <w:rFonts w:ascii="細明體" w:eastAsia="細明體" w:hAnsi="細明體"/>
          <w:sz w:val="23"/>
          <w:szCs w:val="23"/>
        </w:rPr>
        <w:t>4)</w:t>
      </w:r>
      <w:r w:rsidR="005B3CFC" w:rsidRPr="00B55D1C">
        <w:rPr>
          <w:rFonts w:ascii="細明體" w:eastAsia="細明體" w:hAnsi="細明體"/>
          <w:sz w:val="23"/>
          <w:szCs w:val="23"/>
        </w:rPr>
        <w:t>「帳戶名稱」指為取得（投資）虛擬資產申請註冊之相關帳號或其他資訊，有數</w:t>
      </w:r>
      <w:proofErr w:type="gramStart"/>
      <w:r w:rsidR="005B3CFC" w:rsidRPr="00B55D1C">
        <w:rPr>
          <w:rFonts w:ascii="細明體" w:eastAsia="細明體" w:hAnsi="細明體"/>
          <w:sz w:val="23"/>
          <w:szCs w:val="23"/>
        </w:rPr>
        <w:t>個</w:t>
      </w:r>
      <w:proofErr w:type="gramEnd"/>
      <w:r w:rsidR="005B3CFC" w:rsidRPr="00B55D1C">
        <w:rPr>
          <w:rFonts w:ascii="細明體" w:eastAsia="細明體" w:hAnsi="細明體"/>
          <w:sz w:val="23"/>
          <w:szCs w:val="23"/>
        </w:rPr>
        <w:t>帳戶名稱</w:t>
      </w:r>
      <w:proofErr w:type="gramStart"/>
      <w:r w:rsidR="005B3CFC" w:rsidRPr="00B55D1C">
        <w:rPr>
          <w:rFonts w:ascii="細明體" w:eastAsia="細明體" w:hAnsi="細明體"/>
          <w:sz w:val="23"/>
          <w:szCs w:val="23"/>
        </w:rPr>
        <w:t>者均應申報</w:t>
      </w:r>
      <w:proofErr w:type="gramEnd"/>
      <w:r w:rsidR="005B3CFC" w:rsidRPr="00B55D1C">
        <w:rPr>
          <w:rFonts w:ascii="細明體" w:eastAsia="細明體" w:hAnsi="細明體"/>
          <w:sz w:val="23"/>
          <w:szCs w:val="23"/>
        </w:rPr>
        <w:t>。</w:t>
      </w:r>
    </w:p>
    <w:p w14:paraId="4773C4F1" w14:textId="40C5864B" w:rsidR="00E50815" w:rsidRPr="00B55D1C" w:rsidRDefault="00B55D1C" w:rsidP="00B55D1C">
      <w:pPr>
        <w:widowControl/>
        <w:spacing w:line="0" w:lineRule="atLeast"/>
        <w:ind w:left="363" w:hangingChars="158" w:hanging="363"/>
        <w:jc w:val="both"/>
        <w:rPr>
          <w:rFonts w:ascii="細明體" w:eastAsia="細明體" w:hAnsi="細明體"/>
          <w:sz w:val="23"/>
          <w:szCs w:val="23"/>
        </w:rPr>
      </w:pPr>
      <w:r w:rsidRPr="00B55D1C">
        <w:rPr>
          <w:rFonts w:ascii="細明體" w:eastAsia="細明體" w:hAnsi="細明體"/>
          <w:sz w:val="23"/>
          <w:szCs w:val="23"/>
        </w:rPr>
        <w:t>(5)</w:t>
      </w:r>
      <w:r w:rsidR="005B3CFC" w:rsidRPr="00B55D1C">
        <w:rPr>
          <w:rFonts w:ascii="細明體" w:eastAsia="細明體" w:hAnsi="細明體"/>
          <w:sz w:val="23"/>
          <w:szCs w:val="23"/>
        </w:rPr>
        <w:t>「取得（投資）原因」指取得（投資）該虛擬資產之原因。如係多次分批取得（投資）者，應申報多次分批取得（投資）之原因。</w:t>
      </w:r>
    </w:p>
    <w:p w14:paraId="3F5724B9" w14:textId="56822523" w:rsidR="00E50815" w:rsidRPr="00B55D1C" w:rsidRDefault="00B55D1C" w:rsidP="00B55D1C">
      <w:pPr>
        <w:widowControl/>
        <w:spacing w:line="0" w:lineRule="atLeast"/>
        <w:ind w:left="363" w:hangingChars="158" w:hanging="363"/>
        <w:jc w:val="both"/>
        <w:rPr>
          <w:rFonts w:ascii="細明體" w:eastAsia="細明體" w:hAnsi="細明體"/>
          <w:sz w:val="23"/>
          <w:szCs w:val="23"/>
        </w:rPr>
      </w:pPr>
      <w:r w:rsidRPr="00B55D1C">
        <w:rPr>
          <w:rFonts w:ascii="細明體" w:eastAsia="細明體" w:hAnsi="細明體"/>
          <w:sz w:val="23"/>
          <w:szCs w:val="23"/>
        </w:rPr>
        <w:t>(6)</w:t>
      </w:r>
      <w:r w:rsidR="005B3CFC" w:rsidRPr="00B55D1C">
        <w:rPr>
          <w:rFonts w:ascii="細明體" w:eastAsia="細明體" w:hAnsi="細明體"/>
          <w:sz w:val="23"/>
          <w:szCs w:val="23"/>
        </w:rPr>
        <w:t>「新臺幣或折合新臺幣交易價額」指該虛擬資產於申報日之當日平均交易價格。</w:t>
      </w:r>
    </w:p>
    <w:p w14:paraId="0D289883" w14:textId="5BC22FCB" w:rsidR="00922582" w:rsidRDefault="00B55D1C" w:rsidP="00B55D1C">
      <w:pPr>
        <w:widowControl/>
        <w:spacing w:line="0" w:lineRule="atLeast"/>
        <w:ind w:left="363" w:hangingChars="158" w:hanging="363"/>
        <w:jc w:val="both"/>
        <w:rPr>
          <w:rFonts w:ascii="細明體" w:eastAsia="細明體" w:hAnsi="細明體"/>
          <w:sz w:val="23"/>
          <w:szCs w:val="23"/>
        </w:rPr>
      </w:pPr>
      <w:r w:rsidRPr="00B55D1C">
        <w:rPr>
          <w:rFonts w:ascii="細明體" w:eastAsia="細明體" w:hAnsi="細明體"/>
          <w:sz w:val="23"/>
          <w:szCs w:val="23"/>
        </w:rPr>
        <w:t>(7)</w:t>
      </w:r>
      <w:r w:rsidR="005B3CFC" w:rsidRPr="00B55D1C">
        <w:rPr>
          <w:rFonts w:ascii="細明體" w:eastAsia="細明體" w:hAnsi="細明體"/>
          <w:sz w:val="23"/>
          <w:szCs w:val="23"/>
        </w:rPr>
        <w:t>申報人、其配偶及未成年子女分別所有各類虛擬資產合計，於申報日新臺幣或折合新臺幣交易價額二十萬元以上者，即應將各類虛擬資產申報，但該類虛擬資產交易價額在一千元以下者，無須申報。</w:t>
      </w:r>
    </w:p>
    <w:p w14:paraId="43B05450" w14:textId="77777777" w:rsidR="00922582" w:rsidRDefault="00922582">
      <w:pPr>
        <w:widowControl/>
        <w:suppressAutoHyphens w:val="0"/>
        <w:rPr>
          <w:rFonts w:ascii="細明體" w:eastAsia="細明體" w:hAnsi="細明體"/>
          <w:sz w:val="23"/>
          <w:szCs w:val="23"/>
        </w:rPr>
      </w:pPr>
      <w:r>
        <w:rPr>
          <w:rFonts w:ascii="細明體" w:eastAsia="細明體" w:hAnsi="細明體"/>
          <w:sz w:val="23"/>
          <w:szCs w:val="23"/>
        </w:rPr>
        <w:br w:type="page"/>
      </w:r>
    </w:p>
    <w:p w14:paraId="7AAB5281" w14:textId="2F6EC67C" w:rsidR="00E50815" w:rsidRDefault="005B3CFC">
      <w:pPr>
        <w:jc w:val="both"/>
      </w:pPr>
      <w:r w:rsidRPr="003E4D76">
        <w:rPr>
          <w:rFonts w:ascii="標楷體" w:eastAsia="標楷體" w:hAnsi="標楷體"/>
          <w:b/>
          <w:bCs/>
        </w:rPr>
        <w:lastRenderedPageBreak/>
        <w:t>（十）債權</w:t>
      </w:r>
      <w:r w:rsidR="003E4D76">
        <w:rPr>
          <w:rFonts w:ascii="標楷體" w:eastAsia="標楷體" w:hAnsi="標楷體" w:hint="eastAsia"/>
        </w:rPr>
        <w:t>(</w:t>
      </w:r>
      <w:r>
        <w:rPr>
          <w:rFonts w:ascii="標楷體" w:eastAsia="標楷體" w:hAnsi="標楷體"/>
        </w:rPr>
        <w:t>總金額：</w:t>
      </w:r>
      <w:r>
        <w:rPr>
          <w:rFonts w:ascii="標楷體" w:eastAsia="標楷體" w:hAnsi="標楷體"/>
          <w:szCs w:val="24"/>
        </w:rPr>
        <w:t>新臺幣</w:t>
      </w:r>
      <w:r w:rsidR="00B55D1C" w:rsidRPr="00B55D1C">
        <w:rPr>
          <w:rFonts w:ascii="標楷體" w:eastAsia="標楷體" w:hAnsi="標楷體"/>
        </w:rPr>
        <w:t>3,200,000</w:t>
      </w:r>
      <w:r>
        <w:rPr>
          <w:rFonts w:ascii="標楷體" w:eastAsia="標楷體" w:hAnsi="標楷體"/>
        </w:rPr>
        <w:t>元</w:t>
      </w:r>
      <w:r w:rsidR="003E4D76">
        <w:rPr>
          <w:rFonts w:ascii="標楷體" w:eastAsia="標楷體" w:hAnsi="標楷體" w:hint="eastAsia"/>
        </w:rPr>
        <w:t>)</w:t>
      </w:r>
    </w:p>
    <w:tbl>
      <w:tblPr>
        <w:tblW w:w="14487" w:type="dxa"/>
        <w:tblLayout w:type="fixed"/>
        <w:tblCellMar>
          <w:left w:w="10" w:type="dxa"/>
          <w:right w:w="10" w:type="dxa"/>
        </w:tblCellMar>
        <w:tblLook w:val="04A0" w:firstRow="1" w:lastRow="0" w:firstColumn="1" w:lastColumn="0" w:noHBand="0" w:noVBand="1"/>
      </w:tblPr>
      <w:tblGrid>
        <w:gridCol w:w="2722"/>
        <w:gridCol w:w="1842"/>
        <w:gridCol w:w="3700"/>
        <w:gridCol w:w="1919"/>
        <w:gridCol w:w="1946"/>
        <w:gridCol w:w="2358"/>
      </w:tblGrid>
      <w:tr w:rsidR="00E50815" w:rsidRPr="00B55D1C" w14:paraId="44E6971E" w14:textId="77777777" w:rsidTr="00B00D17">
        <w:trPr>
          <w:cantSplit/>
          <w:trHeight w:val="368"/>
        </w:trPr>
        <w:tc>
          <w:tcPr>
            <w:tcW w:w="2722"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891780" w14:textId="77777777" w:rsidR="00E50815" w:rsidRPr="00B55D1C" w:rsidRDefault="005B3CFC" w:rsidP="00B55D1C">
            <w:pPr>
              <w:spacing w:line="0" w:lineRule="atLeast"/>
              <w:jc w:val="center"/>
              <w:rPr>
                <w:rFonts w:ascii="標楷體" w:eastAsia="標楷體" w:hAnsi="標楷體"/>
                <w:szCs w:val="24"/>
              </w:rPr>
            </w:pPr>
            <w:r w:rsidRPr="00B55D1C">
              <w:rPr>
                <w:rFonts w:ascii="標楷體" w:eastAsia="標楷體" w:hAnsi="標楷體"/>
                <w:szCs w:val="24"/>
              </w:rPr>
              <w:t>種類</w:t>
            </w:r>
          </w:p>
        </w:tc>
        <w:tc>
          <w:tcPr>
            <w:tcW w:w="184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574E0F" w14:textId="77777777" w:rsidR="00E50815" w:rsidRPr="00B55D1C" w:rsidRDefault="005B3CFC" w:rsidP="00B55D1C">
            <w:pPr>
              <w:spacing w:line="0" w:lineRule="atLeast"/>
              <w:jc w:val="center"/>
              <w:rPr>
                <w:rFonts w:ascii="標楷體" w:eastAsia="標楷體" w:hAnsi="標楷體"/>
                <w:szCs w:val="24"/>
              </w:rPr>
            </w:pPr>
            <w:r w:rsidRPr="00B55D1C">
              <w:rPr>
                <w:rFonts w:ascii="標楷體" w:eastAsia="標楷體" w:hAnsi="標楷體"/>
                <w:szCs w:val="24"/>
              </w:rPr>
              <w:t>債權人</w:t>
            </w:r>
          </w:p>
        </w:tc>
        <w:tc>
          <w:tcPr>
            <w:tcW w:w="3700" w:type="dxa"/>
            <w:tcBorders>
              <w:top w:val="single" w:sz="18"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14:paraId="1F5A7702" w14:textId="77777777" w:rsidR="00E50815" w:rsidRPr="00B55D1C" w:rsidRDefault="005B3CFC" w:rsidP="00B55D1C">
            <w:pPr>
              <w:spacing w:line="0" w:lineRule="atLeast"/>
              <w:jc w:val="center"/>
              <w:rPr>
                <w:rFonts w:ascii="標楷體" w:eastAsia="標楷體" w:hAnsi="標楷體"/>
                <w:szCs w:val="24"/>
              </w:rPr>
            </w:pPr>
            <w:r w:rsidRPr="00B55D1C">
              <w:rPr>
                <w:rFonts w:ascii="標楷體" w:eastAsia="標楷體" w:hAnsi="標楷體"/>
                <w:szCs w:val="24"/>
              </w:rPr>
              <w:t>債務人及地址</w:t>
            </w:r>
          </w:p>
        </w:tc>
        <w:tc>
          <w:tcPr>
            <w:tcW w:w="1919" w:type="dxa"/>
            <w:tcBorders>
              <w:top w:val="single" w:sz="24" w:space="0" w:color="FF0000"/>
              <w:left w:val="single" w:sz="24" w:space="0" w:color="FF0000"/>
              <w:bottom w:val="single" w:sz="4" w:space="0" w:color="000000"/>
              <w:right w:val="single" w:sz="24" w:space="0" w:color="FF0000"/>
            </w:tcBorders>
            <w:shd w:val="clear" w:color="auto" w:fill="auto"/>
            <w:tcMar>
              <w:top w:w="0" w:type="dxa"/>
              <w:left w:w="28" w:type="dxa"/>
              <w:bottom w:w="0" w:type="dxa"/>
              <w:right w:w="28" w:type="dxa"/>
            </w:tcMar>
            <w:vAlign w:val="center"/>
          </w:tcPr>
          <w:p w14:paraId="6C944E3B" w14:textId="77777777" w:rsidR="00E50815" w:rsidRPr="00B55D1C" w:rsidRDefault="005B3CFC" w:rsidP="00B55D1C">
            <w:pPr>
              <w:spacing w:line="0" w:lineRule="atLeast"/>
              <w:jc w:val="center"/>
              <w:rPr>
                <w:rFonts w:ascii="標楷體" w:eastAsia="標楷體" w:hAnsi="標楷體"/>
                <w:szCs w:val="24"/>
              </w:rPr>
            </w:pPr>
            <w:r w:rsidRPr="00B55D1C">
              <w:rPr>
                <w:rFonts w:ascii="標楷體" w:eastAsia="標楷體" w:hAnsi="標楷體"/>
                <w:szCs w:val="24"/>
              </w:rPr>
              <w:t>餘額</w:t>
            </w:r>
          </w:p>
        </w:tc>
        <w:tc>
          <w:tcPr>
            <w:tcW w:w="1946" w:type="dxa"/>
            <w:tcBorders>
              <w:top w:val="single" w:sz="18"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14:paraId="108A2AB8" w14:textId="228F10EE" w:rsidR="00E50815" w:rsidRPr="00B55D1C" w:rsidRDefault="005B3CFC" w:rsidP="00B55D1C">
            <w:pPr>
              <w:spacing w:line="0" w:lineRule="atLeast"/>
              <w:jc w:val="center"/>
              <w:rPr>
                <w:rFonts w:ascii="標楷體" w:eastAsia="標楷體" w:hAnsi="標楷體"/>
                <w:szCs w:val="24"/>
              </w:rPr>
            </w:pPr>
            <w:r w:rsidRPr="00B55D1C">
              <w:rPr>
                <w:rFonts w:ascii="標楷體" w:eastAsia="標楷體" w:hAnsi="標楷體"/>
                <w:szCs w:val="24"/>
              </w:rPr>
              <w:t>取得(發生</w:t>
            </w:r>
            <w:r w:rsidR="003E4D76">
              <w:rPr>
                <w:rFonts w:ascii="標楷體" w:eastAsia="標楷體" w:hAnsi="標楷體" w:hint="eastAsia"/>
                <w:szCs w:val="24"/>
              </w:rPr>
              <w:t>)</w:t>
            </w:r>
            <w:r w:rsidRPr="00B55D1C">
              <w:rPr>
                <w:rFonts w:ascii="標楷體" w:eastAsia="標楷體" w:hAnsi="標楷體"/>
                <w:szCs w:val="24"/>
              </w:rPr>
              <w:t>時間</w:t>
            </w:r>
          </w:p>
        </w:tc>
        <w:tc>
          <w:tcPr>
            <w:tcW w:w="2358"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F957CEF" w14:textId="77777777" w:rsidR="00E50815" w:rsidRPr="00B55D1C" w:rsidRDefault="005B3CFC" w:rsidP="00B55D1C">
            <w:pPr>
              <w:spacing w:line="0" w:lineRule="atLeast"/>
              <w:jc w:val="center"/>
              <w:rPr>
                <w:rFonts w:ascii="標楷體" w:eastAsia="標楷體" w:hAnsi="標楷體"/>
                <w:szCs w:val="24"/>
              </w:rPr>
            </w:pPr>
            <w:r w:rsidRPr="00B55D1C">
              <w:rPr>
                <w:rFonts w:ascii="標楷體" w:eastAsia="標楷體" w:hAnsi="標楷體"/>
                <w:szCs w:val="24"/>
              </w:rPr>
              <w:t>取得(發生)原因</w:t>
            </w:r>
          </w:p>
        </w:tc>
      </w:tr>
      <w:tr w:rsidR="00B55D1C" w:rsidRPr="00B00D17" w14:paraId="12B89F14" w14:textId="77777777" w:rsidTr="00B00D17">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522562" w14:textId="0D65E5D8" w:rsidR="00B55D1C" w:rsidRDefault="00B55D1C" w:rsidP="00B00D17">
            <w:pPr>
              <w:jc w:val="center"/>
              <w:rPr>
                <w:rFonts w:ascii="標楷體" w:eastAsia="標楷體" w:hAnsi="標楷體"/>
              </w:rPr>
            </w:pPr>
            <w:r w:rsidRPr="00B00D17">
              <w:rPr>
                <w:rFonts w:ascii="標楷體" w:eastAsia="標楷體" w:hAnsi="標楷體" w:hint="eastAsia"/>
              </w:rPr>
              <w:t>一般借款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70E2C3" w14:textId="4FB6ED3F" w:rsidR="00B55D1C" w:rsidRDefault="00B00D17" w:rsidP="00B00D17">
            <w:pPr>
              <w:jc w:val="center"/>
              <w:rPr>
                <w:rFonts w:ascii="標楷體" w:eastAsia="標楷體" w:hAnsi="標楷體"/>
              </w:rPr>
            </w:pPr>
            <w:r w:rsidRPr="00B00D17">
              <w:rPr>
                <w:rFonts w:ascii="標楷體" w:eastAsia="標楷體" w:hAnsi="標楷體" w:hint="eastAsia"/>
              </w:rPr>
              <w:t>楊光明</w:t>
            </w:r>
          </w:p>
        </w:tc>
        <w:tc>
          <w:tcPr>
            <w:tcW w:w="3700"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14:paraId="70B83B96" w14:textId="441CBB9D" w:rsidR="00B55D1C" w:rsidRDefault="00B55D1C" w:rsidP="00B00D17">
            <w:pPr>
              <w:rPr>
                <w:rFonts w:ascii="標楷體" w:eastAsia="標楷體" w:hAnsi="標楷體"/>
              </w:rPr>
            </w:pPr>
            <w:r w:rsidRPr="00B00D17">
              <w:rPr>
                <w:rFonts w:ascii="標楷體" w:eastAsia="標楷體" w:hAnsi="標楷體" w:hint="eastAsia"/>
              </w:rPr>
              <w:t>張大山   台北市延平南路100號</w:t>
            </w:r>
          </w:p>
        </w:tc>
        <w:tc>
          <w:tcPr>
            <w:tcW w:w="1919" w:type="dxa"/>
            <w:tcBorders>
              <w:top w:val="single" w:sz="4" w:space="0" w:color="000000"/>
              <w:left w:val="single" w:sz="24" w:space="0" w:color="FF0000"/>
              <w:bottom w:val="single" w:sz="4" w:space="0" w:color="000000"/>
              <w:right w:val="single" w:sz="24" w:space="0" w:color="FF0000"/>
            </w:tcBorders>
            <w:shd w:val="clear" w:color="auto" w:fill="auto"/>
            <w:tcMar>
              <w:top w:w="0" w:type="dxa"/>
              <w:left w:w="28" w:type="dxa"/>
              <w:bottom w:w="0" w:type="dxa"/>
              <w:right w:w="28" w:type="dxa"/>
            </w:tcMar>
            <w:vAlign w:val="center"/>
          </w:tcPr>
          <w:p w14:paraId="66D2E725" w14:textId="1D564F0D" w:rsidR="00B55D1C" w:rsidRDefault="00B55D1C" w:rsidP="00B00D17">
            <w:pPr>
              <w:jc w:val="center"/>
              <w:rPr>
                <w:rFonts w:ascii="標楷體" w:eastAsia="標楷體" w:hAnsi="標楷體"/>
              </w:rPr>
            </w:pPr>
            <w:r w:rsidRPr="00B00D17">
              <w:rPr>
                <w:rFonts w:ascii="標楷體" w:eastAsia="標楷體" w:hAnsi="標楷體" w:hint="eastAsia"/>
              </w:rPr>
              <w:t>1,200,000</w:t>
            </w:r>
          </w:p>
        </w:tc>
        <w:tc>
          <w:tcPr>
            <w:tcW w:w="1946" w:type="dxa"/>
            <w:tcBorders>
              <w:top w:val="sing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14:paraId="43FA67CF" w14:textId="4C794C6A" w:rsidR="00B55D1C" w:rsidRDefault="000F1FE2" w:rsidP="00B00D17">
            <w:pPr>
              <w:jc w:val="center"/>
              <w:rPr>
                <w:rFonts w:ascii="標楷體" w:eastAsia="標楷體" w:hAnsi="標楷體"/>
              </w:rPr>
            </w:pPr>
            <w:r>
              <w:rPr>
                <w:rFonts w:ascii="標楷體" w:eastAsia="標楷體" w:hAnsi="標楷體" w:hint="eastAsia"/>
              </w:rPr>
              <w:t>112</w:t>
            </w:r>
            <w:r w:rsidR="00B55D1C" w:rsidRPr="00B00D17">
              <w:rPr>
                <w:rFonts w:ascii="標楷體" w:eastAsia="標楷體" w:hAnsi="標楷體" w:hint="eastAsia"/>
              </w:rPr>
              <w:t>.7.8</w:t>
            </w: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86D4337" w14:textId="52AB16F3" w:rsidR="00B55D1C" w:rsidRDefault="00B55D1C" w:rsidP="00B00D17">
            <w:pPr>
              <w:jc w:val="center"/>
              <w:rPr>
                <w:rFonts w:ascii="標楷體" w:eastAsia="標楷體" w:hAnsi="標楷體"/>
              </w:rPr>
            </w:pPr>
            <w:r w:rsidRPr="00B00D17">
              <w:rPr>
                <w:rFonts w:ascii="標楷體" w:eastAsia="標楷體" w:hAnsi="標楷體" w:hint="eastAsia"/>
              </w:rPr>
              <w:t>朋友創業借款</w:t>
            </w:r>
          </w:p>
        </w:tc>
      </w:tr>
      <w:tr w:rsidR="00B55D1C" w:rsidRPr="00B00D17" w14:paraId="26C7D56B" w14:textId="77777777" w:rsidTr="00B00D17">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BB6CC0" w14:textId="089C58C0" w:rsidR="00B55D1C" w:rsidRDefault="00B55D1C" w:rsidP="00B00D17">
            <w:pPr>
              <w:jc w:val="center"/>
              <w:rPr>
                <w:rFonts w:ascii="標楷體" w:eastAsia="標楷體" w:hAnsi="標楷體"/>
              </w:rPr>
            </w:pPr>
            <w:r w:rsidRPr="00B00D17">
              <w:rPr>
                <w:rFonts w:ascii="標楷體" w:eastAsia="標楷體" w:hAnsi="標楷體" w:hint="eastAsia"/>
              </w:rPr>
              <w:t>抵押借款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47DB36" w14:textId="033674BA" w:rsidR="00B55D1C" w:rsidRDefault="00B00D17" w:rsidP="00B00D17">
            <w:pPr>
              <w:jc w:val="center"/>
              <w:rPr>
                <w:rFonts w:ascii="標楷體" w:eastAsia="標楷體" w:hAnsi="標楷體"/>
              </w:rPr>
            </w:pPr>
            <w:r w:rsidRPr="00B00D17">
              <w:rPr>
                <w:rFonts w:ascii="標楷體" w:eastAsia="標楷體" w:hAnsi="標楷體" w:hint="eastAsia"/>
              </w:rPr>
              <w:t>李冰</w:t>
            </w:r>
            <w:proofErr w:type="gramStart"/>
            <w:r w:rsidRPr="00B00D17">
              <w:rPr>
                <w:rFonts w:ascii="標楷體" w:eastAsia="標楷體" w:hAnsi="標楷體" w:hint="eastAsia"/>
              </w:rPr>
              <w:t>冰</w:t>
            </w:r>
            <w:proofErr w:type="gramEnd"/>
          </w:p>
        </w:tc>
        <w:tc>
          <w:tcPr>
            <w:tcW w:w="3700"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14:paraId="33B1A22D" w14:textId="12FBB15C" w:rsidR="00B55D1C" w:rsidRDefault="00B55D1C" w:rsidP="00B00D17">
            <w:pPr>
              <w:rPr>
                <w:rFonts w:ascii="標楷體" w:eastAsia="標楷體" w:hAnsi="標楷體"/>
              </w:rPr>
            </w:pPr>
            <w:r w:rsidRPr="00B00D17">
              <w:rPr>
                <w:rFonts w:ascii="標楷體" w:eastAsia="標楷體" w:hAnsi="標楷體" w:hint="eastAsia"/>
              </w:rPr>
              <w:t>李鳳嬌   高雄市五福二路50號</w:t>
            </w:r>
          </w:p>
        </w:tc>
        <w:tc>
          <w:tcPr>
            <w:tcW w:w="1919" w:type="dxa"/>
            <w:tcBorders>
              <w:top w:val="single" w:sz="4" w:space="0" w:color="000000"/>
              <w:left w:val="single" w:sz="24" w:space="0" w:color="FF0000"/>
              <w:bottom w:val="single" w:sz="24" w:space="0" w:color="FF0000"/>
              <w:right w:val="single" w:sz="24" w:space="0" w:color="FF0000"/>
            </w:tcBorders>
            <w:shd w:val="clear" w:color="auto" w:fill="auto"/>
            <w:tcMar>
              <w:top w:w="0" w:type="dxa"/>
              <w:left w:w="28" w:type="dxa"/>
              <w:bottom w:w="0" w:type="dxa"/>
              <w:right w:w="28" w:type="dxa"/>
            </w:tcMar>
            <w:vAlign w:val="center"/>
          </w:tcPr>
          <w:p w14:paraId="40A75FFB" w14:textId="5FA2937F" w:rsidR="00B55D1C" w:rsidRDefault="00B55D1C" w:rsidP="00B00D17">
            <w:pPr>
              <w:jc w:val="center"/>
              <w:rPr>
                <w:rFonts w:ascii="標楷體" w:eastAsia="標楷體" w:hAnsi="標楷體"/>
              </w:rPr>
            </w:pPr>
            <w:r w:rsidRPr="00B00D17">
              <w:rPr>
                <w:rFonts w:ascii="標楷體" w:eastAsia="標楷體" w:hAnsi="標楷體" w:hint="eastAsia"/>
              </w:rPr>
              <w:t>2,000,000</w:t>
            </w:r>
          </w:p>
        </w:tc>
        <w:tc>
          <w:tcPr>
            <w:tcW w:w="1946" w:type="dxa"/>
            <w:tcBorders>
              <w:top w:val="sing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14:paraId="7019EC88" w14:textId="6EA8FBCA" w:rsidR="00B55D1C" w:rsidRDefault="000F1FE2" w:rsidP="00B00D17">
            <w:pPr>
              <w:jc w:val="center"/>
              <w:rPr>
                <w:rFonts w:ascii="標楷體" w:eastAsia="標楷體" w:hAnsi="標楷體"/>
              </w:rPr>
            </w:pPr>
            <w:r>
              <w:rPr>
                <w:rFonts w:ascii="標楷體" w:eastAsia="標楷體" w:hAnsi="標楷體"/>
              </w:rPr>
              <w:t>112</w:t>
            </w:r>
            <w:r w:rsidR="00B55D1C" w:rsidRPr="00B00D17">
              <w:rPr>
                <w:rFonts w:ascii="標楷體" w:eastAsia="標楷體" w:hAnsi="標楷體" w:hint="eastAsia"/>
              </w:rPr>
              <w:t>.11.19</w:t>
            </w: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2D942122" w14:textId="7BE36A48" w:rsidR="00B55D1C" w:rsidRDefault="00B55D1C" w:rsidP="00B00D17">
            <w:pPr>
              <w:jc w:val="center"/>
              <w:rPr>
                <w:rFonts w:ascii="標楷體" w:eastAsia="標楷體" w:hAnsi="標楷體"/>
              </w:rPr>
            </w:pPr>
            <w:r w:rsidRPr="00B00D17">
              <w:rPr>
                <w:rFonts w:ascii="標楷體" w:eastAsia="標楷體" w:hAnsi="標楷體" w:hint="eastAsia"/>
              </w:rPr>
              <w:t>親戚借款</w:t>
            </w:r>
          </w:p>
        </w:tc>
      </w:tr>
      <w:tr w:rsidR="00B55D1C" w14:paraId="396C8232" w14:textId="77777777">
        <w:trPr>
          <w:cantSplit/>
          <w:trHeight w:hRule="exact" w:val="360"/>
        </w:trPr>
        <w:tc>
          <w:tcPr>
            <w:tcW w:w="14487"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2CC91662" w14:textId="3448293A" w:rsidR="00B55D1C" w:rsidRDefault="00B55D1C" w:rsidP="00B55D1C">
            <w:pPr>
              <w:jc w:val="both"/>
              <w:rPr>
                <w:rFonts w:ascii="標楷體" w:eastAsia="標楷體" w:hAnsi="標楷體"/>
              </w:rPr>
            </w:pPr>
            <w:r>
              <w:rPr>
                <w:rFonts w:ascii="標楷體" w:eastAsia="標楷體" w:hAnsi="標楷體"/>
              </w:rPr>
              <w:t>總申報筆數：</w:t>
            </w:r>
            <w:r w:rsidR="00B00D17">
              <w:rPr>
                <w:rFonts w:ascii="標楷體" w:eastAsia="標楷體" w:hAnsi="標楷體" w:hint="eastAsia"/>
              </w:rPr>
              <w:t>2</w:t>
            </w:r>
            <w:r>
              <w:rPr>
                <w:rFonts w:ascii="標楷體" w:eastAsia="標楷體" w:hAnsi="標楷體"/>
              </w:rPr>
              <w:t>筆</w:t>
            </w:r>
          </w:p>
        </w:tc>
      </w:tr>
    </w:tbl>
    <w:p w14:paraId="25C18FFE" w14:textId="77777777" w:rsidR="00B00D17" w:rsidRPr="002A2F58" w:rsidRDefault="00B00D17" w:rsidP="00B00D17">
      <w:pPr>
        <w:widowControl/>
        <w:spacing w:line="0" w:lineRule="atLeast"/>
        <w:jc w:val="both"/>
        <w:rPr>
          <w:rFonts w:ascii="細明體" w:eastAsia="細明體" w:hAnsi="細明體"/>
          <w:b/>
          <w:bCs/>
          <w:color w:val="0070C0"/>
          <w:sz w:val="23"/>
          <w:szCs w:val="23"/>
        </w:rPr>
      </w:pPr>
      <w:r w:rsidRPr="002A2F58">
        <w:rPr>
          <w:rFonts w:ascii="細明體" w:eastAsia="細明體" w:hAnsi="細明體"/>
          <w:b/>
          <w:bCs/>
          <w:color w:val="0070C0"/>
          <w:sz w:val="23"/>
          <w:szCs w:val="23"/>
        </w:rPr>
        <w:t>★</w:t>
      </w:r>
      <w:r w:rsidRPr="002A2F58">
        <w:rPr>
          <w:rFonts w:ascii="細明體" w:eastAsia="細明體" w:hAnsi="細明體" w:hint="eastAsia"/>
          <w:b/>
          <w:bCs/>
          <w:color w:val="0070C0"/>
          <w:sz w:val="23"/>
          <w:szCs w:val="23"/>
        </w:rPr>
        <w:t>填載方式(請依申報表格式逐一填載，以減少事後說明)：</w:t>
      </w:r>
    </w:p>
    <w:p w14:paraId="12CB94C7" w14:textId="69275A00" w:rsidR="00E50815" w:rsidRPr="00B00D17" w:rsidRDefault="00B00D17" w:rsidP="00B00D17">
      <w:pPr>
        <w:widowControl/>
        <w:spacing w:line="0" w:lineRule="atLeast"/>
        <w:ind w:left="363" w:hangingChars="158" w:hanging="363"/>
        <w:jc w:val="both"/>
        <w:rPr>
          <w:rFonts w:ascii="細明體" w:eastAsia="細明體" w:hAnsi="細明體"/>
          <w:sz w:val="23"/>
          <w:szCs w:val="23"/>
        </w:rPr>
      </w:pPr>
      <w:r w:rsidRPr="00B00D17">
        <w:rPr>
          <w:rFonts w:ascii="細明體" w:eastAsia="細明體" w:hAnsi="細明體" w:hint="eastAsia"/>
          <w:sz w:val="23"/>
          <w:szCs w:val="23"/>
        </w:rPr>
        <w:t>(1)</w:t>
      </w:r>
      <w:r w:rsidR="005B3CFC" w:rsidRPr="00B00D17">
        <w:rPr>
          <w:rFonts w:ascii="細明體" w:eastAsia="細明體" w:hAnsi="細明體"/>
          <w:sz w:val="23"/>
          <w:szCs w:val="23"/>
        </w:rPr>
        <w:t>「債權」之申報金額，應以「申報日」當日之債權餘額為</w:t>
      </w:r>
      <w:proofErr w:type="gramStart"/>
      <w:r w:rsidR="005B3CFC" w:rsidRPr="00B00D17">
        <w:rPr>
          <w:rFonts w:ascii="細明體" w:eastAsia="細明體" w:hAnsi="細明體"/>
          <w:sz w:val="23"/>
          <w:szCs w:val="23"/>
        </w:rPr>
        <w:t>準</w:t>
      </w:r>
      <w:proofErr w:type="gramEnd"/>
      <w:r w:rsidR="005B3CFC" w:rsidRPr="00B00D17">
        <w:rPr>
          <w:rFonts w:ascii="細明體" w:eastAsia="細明體" w:hAnsi="細明體"/>
          <w:sz w:val="23"/>
          <w:szCs w:val="23"/>
        </w:rPr>
        <w:t>，須扣除債務人已清償部分，非以原始借貸數額申報。</w:t>
      </w:r>
    </w:p>
    <w:p w14:paraId="27175D40" w14:textId="17991013" w:rsidR="00E50815" w:rsidRPr="00B00D17" w:rsidRDefault="00B00D17" w:rsidP="00B00D17">
      <w:pPr>
        <w:widowControl/>
        <w:spacing w:line="0" w:lineRule="atLeast"/>
        <w:ind w:left="363" w:hangingChars="158" w:hanging="363"/>
        <w:jc w:val="both"/>
        <w:rPr>
          <w:rFonts w:ascii="細明體" w:eastAsia="細明體" w:hAnsi="細明體"/>
          <w:sz w:val="23"/>
          <w:szCs w:val="23"/>
        </w:rPr>
      </w:pPr>
      <w:r w:rsidRPr="00B00D17">
        <w:rPr>
          <w:rFonts w:ascii="細明體" w:eastAsia="細明體" w:hAnsi="細明體" w:hint="eastAsia"/>
          <w:sz w:val="23"/>
          <w:szCs w:val="23"/>
        </w:rPr>
        <w:t>(2)</w:t>
      </w:r>
      <w:r w:rsidR="005B3CFC" w:rsidRPr="00B00D17">
        <w:rPr>
          <w:rFonts w:ascii="細明體" w:eastAsia="細明體" w:hAnsi="細明體"/>
          <w:sz w:val="23"/>
          <w:szCs w:val="23"/>
        </w:rPr>
        <w:t>申報人本人、配偶及未成年子女「各別」名下債權金額達新臺幣</w:t>
      </w:r>
      <w:proofErr w:type="gramStart"/>
      <w:r w:rsidR="005B3CFC" w:rsidRPr="00B00D17">
        <w:rPr>
          <w:rFonts w:ascii="細明體" w:eastAsia="細明體" w:hAnsi="細明體"/>
          <w:sz w:val="23"/>
          <w:szCs w:val="23"/>
        </w:rPr>
        <w:t>一</w:t>
      </w:r>
      <w:proofErr w:type="gramEnd"/>
      <w:r w:rsidR="005B3CFC" w:rsidRPr="00B00D17">
        <w:rPr>
          <w:rFonts w:ascii="細明體" w:eastAsia="細明體" w:hAnsi="細明體"/>
          <w:sz w:val="23"/>
          <w:szCs w:val="23"/>
        </w:rPr>
        <w:t>百萬元以上者，即應申報。</w:t>
      </w:r>
    </w:p>
    <w:p w14:paraId="46613A9D" w14:textId="482216E1" w:rsidR="00E50815" w:rsidRPr="00B00D17" w:rsidRDefault="00B00D17" w:rsidP="00B00D17">
      <w:pPr>
        <w:widowControl/>
        <w:spacing w:line="0" w:lineRule="atLeast"/>
        <w:ind w:left="363" w:hangingChars="158" w:hanging="363"/>
        <w:jc w:val="both"/>
        <w:rPr>
          <w:rFonts w:ascii="細明體" w:eastAsia="細明體" w:hAnsi="細明體"/>
          <w:sz w:val="23"/>
          <w:szCs w:val="23"/>
        </w:rPr>
      </w:pPr>
      <w:r w:rsidRPr="00B00D17">
        <w:rPr>
          <w:rFonts w:ascii="細明體" w:eastAsia="細明體" w:hAnsi="細明體" w:hint="eastAsia"/>
          <w:sz w:val="23"/>
          <w:szCs w:val="23"/>
        </w:rPr>
        <w:t>(3)</w:t>
      </w:r>
      <w:r w:rsidR="005B3CFC" w:rsidRPr="00B00D17">
        <w:rPr>
          <w:rFonts w:ascii="細明體" w:eastAsia="細明體" w:hAnsi="細明體"/>
          <w:sz w:val="23"/>
          <w:szCs w:val="23"/>
        </w:rPr>
        <w:t>債權應註明取得之時間及原因。</w:t>
      </w:r>
    </w:p>
    <w:p w14:paraId="5ED49F16" w14:textId="4480A2E3" w:rsidR="00B00D17" w:rsidRPr="00B00D17" w:rsidRDefault="00B00D17" w:rsidP="00B00D17">
      <w:pPr>
        <w:widowControl/>
        <w:spacing w:line="0" w:lineRule="atLeast"/>
        <w:jc w:val="both"/>
        <w:rPr>
          <w:rFonts w:ascii="細明體" w:eastAsia="細明體" w:hAnsi="細明體"/>
          <w:b/>
          <w:bCs/>
          <w:color w:val="0070C0"/>
          <w:sz w:val="23"/>
          <w:szCs w:val="23"/>
        </w:rPr>
      </w:pPr>
      <w:bookmarkStart w:id="3" w:name="_Hlk195531839"/>
      <w:bookmarkStart w:id="4" w:name="_Hlk191562596"/>
      <w:r w:rsidRPr="00B00D17">
        <w:rPr>
          <w:rFonts w:ascii="細明體" w:eastAsia="細明體" w:hAnsi="細明體" w:hint="eastAsia"/>
          <w:b/>
          <w:bCs/>
          <w:color w:val="0070C0"/>
          <w:sz w:val="23"/>
          <w:szCs w:val="23"/>
        </w:rPr>
        <w:t>★注意事項：</w:t>
      </w:r>
      <w:bookmarkEnd w:id="3"/>
    </w:p>
    <w:bookmarkEnd w:id="4"/>
    <w:p w14:paraId="59D714D4" w14:textId="77777777" w:rsidR="00B00D17" w:rsidRPr="00B00D17" w:rsidRDefault="00B00D17" w:rsidP="00B00D17">
      <w:pPr>
        <w:widowControl/>
        <w:spacing w:line="0" w:lineRule="atLeast"/>
        <w:ind w:left="363" w:hangingChars="158" w:hanging="363"/>
        <w:jc w:val="both"/>
        <w:rPr>
          <w:rFonts w:ascii="細明體" w:eastAsia="細明體" w:hAnsi="細明體"/>
          <w:sz w:val="23"/>
          <w:szCs w:val="23"/>
        </w:rPr>
      </w:pPr>
      <w:r w:rsidRPr="00B00D17">
        <w:rPr>
          <w:rFonts w:ascii="細明體" w:eastAsia="細明體" w:hAnsi="細明體" w:hint="eastAsia"/>
          <w:sz w:val="23"/>
          <w:szCs w:val="23"/>
        </w:rPr>
        <w:t>(1)「債權」指對他人有請求給付金錢之權利，包括儲蓄互助社之備轉金。</w:t>
      </w:r>
    </w:p>
    <w:p w14:paraId="1B127520" w14:textId="4AC49BF2" w:rsidR="00E50815" w:rsidRDefault="00B00D17" w:rsidP="00B00D17">
      <w:pPr>
        <w:widowControl/>
        <w:spacing w:line="0" w:lineRule="atLeast"/>
        <w:ind w:left="363" w:hangingChars="158" w:hanging="363"/>
        <w:jc w:val="both"/>
        <w:rPr>
          <w:rFonts w:ascii="細明體" w:eastAsia="細明體" w:hAnsi="細明體"/>
          <w:sz w:val="23"/>
          <w:szCs w:val="23"/>
        </w:rPr>
      </w:pPr>
      <w:r w:rsidRPr="00B00D17">
        <w:rPr>
          <w:rFonts w:ascii="細明體" w:eastAsia="細明體" w:hAnsi="細明體" w:hint="eastAsia"/>
          <w:sz w:val="23"/>
          <w:szCs w:val="23"/>
        </w:rPr>
        <w:t>(2)「債權」之申報金額，應以「申報日」當日之債權餘額為</w:t>
      </w:r>
      <w:proofErr w:type="gramStart"/>
      <w:r w:rsidRPr="00B00D17">
        <w:rPr>
          <w:rFonts w:ascii="細明體" w:eastAsia="細明體" w:hAnsi="細明體" w:hint="eastAsia"/>
          <w:sz w:val="23"/>
          <w:szCs w:val="23"/>
        </w:rPr>
        <w:t>準</w:t>
      </w:r>
      <w:proofErr w:type="gramEnd"/>
      <w:r w:rsidRPr="00B00D17">
        <w:rPr>
          <w:rFonts w:ascii="細明體" w:eastAsia="細明體" w:hAnsi="細明體" w:hint="eastAsia"/>
          <w:sz w:val="23"/>
          <w:szCs w:val="23"/>
        </w:rPr>
        <w:t>，需扣除債務人已清償部分，非以原始借貸數額申報。</w:t>
      </w:r>
    </w:p>
    <w:p w14:paraId="739F7B96" w14:textId="3D99ECCA" w:rsidR="00B00D17" w:rsidRPr="00B00D17" w:rsidRDefault="00B00D17" w:rsidP="00B00D17">
      <w:pPr>
        <w:widowControl/>
        <w:spacing w:line="0" w:lineRule="atLeast"/>
        <w:jc w:val="both"/>
        <w:rPr>
          <w:rFonts w:ascii="細明體" w:eastAsia="細明體" w:hAnsi="細明體"/>
          <w:b/>
          <w:bCs/>
          <w:color w:val="0070C0"/>
          <w:sz w:val="23"/>
          <w:szCs w:val="23"/>
        </w:rPr>
      </w:pPr>
      <w:r w:rsidRPr="00B00D17">
        <w:rPr>
          <w:rFonts w:ascii="細明體" w:eastAsia="細明體" w:hAnsi="細明體" w:hint="eastAsia"/>
          <w:b/>
          <w:bCs/>
          <w:color w:val="0070C0"/>
          <w:sz w:val="23"/>
          <w:szCs w:val="23"/>
        </w:rPr>
        <w:t>★常見錯誤態樣：</w:t>
      </w:r>
    </w:p>
    <w:p w14:paraId="551DC3FE" w14:textId="5F56EC8C" w:rsidR="00B00D17" w:rsidRPr="00B00D17" w:rsidRDefault="00B00D17" w:rsidP="00B00D17">
      <w:pPr>
        <w:widowControl/>
        <w:spacing w:line="0" w:lineRule="atLeast"/>
        <w:ind w:left="4609" w:hangingChars="2002" w:hanging="4609"/>
        <w:jc w:val="both"/>
        <w:rPr>
          <w:rFonts w:ascii="細明體" w:eastAsia="細明體" w:hAnsi="細明體"/>
          <w:sz w:val="23"/>
          <w:szCs w:val="23"/>
        </w:rPr>
      </w:pPr>
      <w:r w:rsidRPr="00B00D17">
        <w:rPr>
          <w:rFonts w:ascii="細明體" w:eastAsia="細明體" w:hAnsi="細明體" w:hint="eastAsia"/>
          <w:b/>
          <w:bCs/>
          <w:sz w:val="23"/>
          <w:szCs w:val="23"/>
        </w:rPr>
        <w:t>債權應扣除清償部份不能</w:t>
      </w:r>
      <w:proofErr w:type="gramStart"/>
      <w:r w:rsidRPr="00B00D17">
        <w:rPr>
          <w:rFonts w:ascii="細明體" w:eastAsia="細明體" w:hAnsi="細明體" w:hint="eastAsia"/>
          <w:b/>
          <w:bCs/>
          <w:sz w:val="23"/>
          <w:szCs w:val="23"/>
        </w:rPr>
        <w:t>逕</w:t>
      </w:r>
      <w:proofErr w:type="gramEnd"/>
      <w:r w:rsidRPr="00B00D17">
        <w:rPr>
          <w:rFonts w:ascii="細明體" w:eastAsia="細明體" w:hAnsi="細明體" w:hint="eastAsia"/>
          <w:b/>
          <w:bCs/>
          <w:sz w:val="23"/>
          <w:szCs w:val="23"/>
        </w:rPr>
        <w:t>以原債權數申報：</w:t>
      </w:r>
      <w:r w:rsidRPr="00B00D17">
        <w:rPr>
          <w:rFonts w:ascii="細明體" w:eastAsia="細明體" w:hAnsi="細明體" w:hint="eastAsia"/>
          <w:sz w:val="23"/>
          <w:szCs w:val="23"/>
        </w:rPr>
        <w:t>應申報之財產，應依實際狀況確實申報，若誤差在</w:t>
      </w:r>
      <w:proofErr w:type="gramStart"/>
      <w:r w:rsidRPr="00B00D17">
        <w:rPr>
          <w:rFonts w:ascii="細明體" w:eastAsia="細明體" w:hAnsi="細明體" w:hint="eastAsia"/>
          <w:sz w:val="23"/>
          <w:szCs w:val="23"/>
        </w:rPr>
        <w:t>社會通念所</w:t>
      </w:r>
      <w:proofErr w:type="gramEnd"/>
      <w:r w:rsidRPr="00B00D17">
        <w:rPr>
          <w:rFonts w:ascii="細明體" w:eastAsia="細明體" w:hAnsi="細明體" w:hint="eastAsia"/>
          <w:sz w:val="23"/>
          <w:szCs w:val="23"/>
        </w:rPr>
        <w:t>無法接受之範圍，有可能因未盡清查財產之義務而被認定為申報不實，不可不慎！</w:t>
      </w:r>
    </w:p>
    <w:p w14:paraId="2E24092B" w14:textId="417F70F0" w:rsidR="00E50815" w:rsidRDefault="005B3CFC">
      <w:pPr>
        <w:jc w:val="both"/>
      </w:pPr>
      <w:r w:rsidRPr="003E4D76">
        <w:rPr>
          <w:rFonts w:ascii="標楷體" w:eastAsia="標楷體" w:hAnsi="標楷體"/>
          <w:b/>
          <w:bCs/>
        </w:rPr>
        <w:t>（十一）債務</w:t>
      </w:r>
      <w:r w:rsidR="003E4D76">
        <w:rPr>
          <w:rFonts w:ascii="標楷體" w:eastAsia="標楷體" w:hAnsi="標楷體" w:hint="eastAsia"/>
        </w:rPr>
        <w:t>(</w:t>
      </w:r>
      <w:r>
        <w:rPr>
          <w:rFonts w:ascii="標楷體" w:eastAsia="標楷體" w:hAnsi="標楷體"/>
        </w:rPr>
        <w:t>總金額：</w:t>
      </w:r>
      <w:r>
        <w:rPr>
          <w:rFonts w:ascii="標楷體" w:eastAsia="標楷體" w:hAnsi="標楷體"/>
          <w:szCs w:val="24"/>
        </w:rPr>
        <w:t>新臺幣</w:t>
      </w:r>
      <w:r w:rsidR="00B00D17" w:rsidRPr="00B00D17">
        <w:rPr>
          <w:rFonts w:ascii="標楷體" w:eastAsia="標楷體" w:hAnsi="標楷體"/>
        </w:rPr>
        <w:t>5,726,774</w:t>
      </w:r>
      <w:r>
        <w:rPr>
          <w:rFonts w:ascii="標楷體" w:eastAsia="標楷體" w:hAnsi="標楷體"/>
        </w:rPr>
        <w:t>元</w:t>
      </w:r>
      <w:r w:rsidR="003E4D76">
        <w:rPr>
          <w:rFonts w:ascii="標楷體" w:eastAsia="標楷體" w:hAnsi="標楷體" w:hint="eastAsia"/>
        </w:rPr>
        <w:t>)</w:t>
      </w:r>
    </w:p>
    <w:tbl>
      <w:tblPr>
        <w:tblW w:w="14436" w:type="dxa"/>
        <w:tblLayout w:type="fixed"/>
        <w:tblCellMar>
          <w:left w:w="10" w:type="dxa"/>
          <w:right w:w="10" w:type="dxa"/>
        </w:tblCellMar>
        <w:tblLook w:val="04A0" w:firstRow="1" w:lastRow="0" w:firstColumn="1" w:lastColumn="0" w:noHBand="0" w:noVBand="1"/>
      </w:tblPr>
      <w:tblGrid>
        <w:gridCol w:w="1962"/>
        <w:gridCol w:w="1276"/>
        <w:gridCol w:w="5670"/>
        <w:gridCol w:w="1417"/>
        <w:gridCol w:w="1985"/>
        <w:gridCol w:w="2126"/>
      </w:tblGrid>
      <w:tr w:rsidR="00E50815" w:rsidRPr="00B00D17" w14:paraId="7054F13B" w14:textId="77777777" w:rsidTr="00A26736">
        <w:trPr>
          <w:cantSplit/>
          <w:trHeight w:val="368"/>
        </w:trPr>
        <w:tc>
          <w:tcPr>
            <w:tcW w:w="1962"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808778" w14:textId="77777777" w:rsidR="00E50815" w:rsidRPr="00B00D17" w:rsidRDefault="005B3CFC" w:rsidP="00B00D17">
            <w:pPr>
              <w:spacing w:line="0" w:lineRule="atLeast"/>
              <w:jc w:val="center"/>
              <w:rPr>
                <w:rFonts w:ascii="標楷體" w:eastAsia="標楷體" w:hAnsi="標楷體"/>
                <w:szCs w:val="24"/>
              </w:rPr>
            </w:pPr>
            <w:r w:rsidRPr="00B00D17">
              <w:rPr>
                <w:rFonts w:ascii="標楷體" w:eastAsia="標楷體" w:hAnsi="標楷體"/>
                <w:szCs w:val="24"/>
              </w:rPr>
              <w:t>種類</w:t>
            </w:r>
          </w:p>
        </w:tc>
        <w:tc>
          <w:tcPr>
            <w:tcW w:w="127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D9E00F" w14:textId="77777777" w:rsidR="00E50815" w:rsidRPr="00B00D17" w:rsidRDefault="005B3CFC" w:rsidP="00B00D17">
            <w:pPr>
              <w:spacing w:line="0" w:lineRule="atLeast"/>
              <w:jc w:val="center"/>
              <w:rPr>
                <w:rFonts w:ascii="標楷體" w:eastAsia="標楷體" w:hAnsi="標楷體"/>
                <w:szCs w:val="24"/>
              </w:rPr>
            </w:pPr>
            <w:r w:rsidRPr="00B00D17">
              <w:rPr>
                <w:rFonts w:ascii="標楷體" w:eastAsia="標楷體" w:hAnsi="標楷體"/>
                <w:szCs w:val="24"/>
              </w:rPr>
              <w:t>債務人</w:t>
            </w:r>
          </w:p>
        </w:tc>
        <w:tc>
          <w:tcPr>
            <w:tcW w:w="5670" w:type="dxa"/>
            <w:tcBorders>
              <w:top w:val="single" w:sz="18"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14:paraId="397574A5" w14:textId="77777777" w:rsidR="00E50815" w:rsidRPr="00B00D17" w:rsidRDefault="005B3CFC" w:rsidP="00B00D17">
            <w:pPr>
              <w:spacing w:line="0" w:lineRule="atLeast"/>
              <w:jc w:val="center"/>
              <w:rPr>
                <w:rFonts w:ascii="標楷體" w:eastAsia="標楷體" w:hAnsi="標楷體"/>
                <w:szCs w:val="24"/>
              </w:rPr>
            </w:pPr>
            <w:r w:rsidRPr="00B00D17">
              <w:rPr>
                <w:rFonts w:ascii="標楷體" w:eastAsia="標楷體" w:hAnsi="標楷體"/>
                <w:szCs w:val="24"/>
              </w:rPr>
              <w:t>債權人及地址</w:t>
            </w:r>
          </w:p>
        </w:tc>
        <w:tc>
          <w:tcPr>
            <w:tcW w:w="1417" w:type="dxa"/>
            <w:tcBorders>
              <w:top w:val="single" w:sz="24" w:space="0" w:color="FF0000"/>
              <w:left w:val="single" w:sz="24" w:space="0" w:color="FF0000"/>
              <w:bottom w:val="single" w:sz="4" w:space="0" w:color="000000"/>
              <w:right w:val="single" w:sz="24" w:space="0" w:color="FF0000"/>
            </w:tcBorders>
            <w:shd w:val="clear" w:color="auto" w:fill="auto"/>
            <w:tcMar>
              <w:top w:w="0" w:type="dxa"/>
              <w:left w:w="28" w:type="dxa"/>
              <w:bottom w:w="0" w:type="dxa"/>
              <w:right w:w="28" w:type="dxa"/>
            </w:tcMar>
            <w:vAlign w:val="center"/>
          </w:tcPr>
          <w:p w14:paraId="6A08A592" w14:textId="77777777" w:rsidR="00E50815" w:rsidRPr="00B00D17" w:rsidRDefault="005B3CFC" w:rsidP="00B00D17">
            <w:pPr>
              <w:spacing w:line="0" w:lineRule="atLeast"/>
              <w:jc w:val="center"/>
              <w:rPr>
                <w:rFonts w:ascii="標楷體" w:eastAsia="標楷體" w:hAnsi="標楷體"/>
                <w:szCs w:val="24"/>
              </w:rPr>
            </w:pPr>
            <w:r w:rsidRPr="00B00D17">
              <w:rPr>
                <w:rFonts w:ascii="標楷體" w:eastAsia="標楷體" w:hAnsi="標楷體"/>
                <w:szCs w:val="24"/>
              </w:rPr>
              <w:t>餘額</w:t>
            </w:r>
          </w:p>
        </w:tc>
        <w:tc>
          <w:tcPr>
            <w:tcW w:w="1985" w:type="dxa"/>
            <w:tcBorders>
              <w:top w:val="single" w:sz="18"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14:paraId="68C4C4C1" w14:textId="10A7C2CF" w:rsidR="00E50815" w:rsidRPr="00B00D17" w:rsidRDefault="005B3CFC" w:rsidP="00B00D17">
            <w:pPr>
              <w:spacing w:line="0" w:lineRule="atLeast"/>
              <w:jc w:val="center"/>
              <w:rPr>
                <w:rFonts w:ascii="標楷體" w:eastAsia="標楷體" w:hAnsi="標楷體"/>
                <w:szCs w:val="24"/>
              </w:rPr>
            </w:pPr>
            <w:r w:rsidRPr="00B00D17">
              <w:rPr>
                <w:rFonts w:ascii="標楷體" w:eastAsia="標楷體" w:hAnsi="標楷體"/>
                <w:szCs w:val="24"/>
              </w:rPr>
              <w:t>取得(發生</w:t>
            </w:r>
            <w:r w:rsidR="003E4D76">
              <w:rPr>
                <w:rFonts w:ascii="標楷體" w:eastAsia="標楷體" w:hAnsi="標楷體" w:hint="eastAsia"/>
                <w:szCs w:val="24"/>
              </w:rPr>
              <w:t>)</w:t>
            </w:r>
            <w:r w:rsidRPr="00B00D17">
              <w:rPr>
                <w:rFonts w:ascii="標楷體" w:eastAsia="標楷體" w:hAnsi="標楷體"/>
                <w:szCs w:val="24"/>
              </w:rPr>
              <w:t>時間</w:t>
            </w:r>
          </w:p>
        </w:tc>
        <w:tc>
          <w:tcPr>
            <w:tcW w:w="2126"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FBCFD79" w14:textId="77777777" w:rsidR="00E50815" w:rsidRPr="00B00D17" w:rsidRDefault="005B3CFC" w:rsidP="00B00D17">
            <w:pPr>
              <w:spacing w:line="0" w:lineRule="atLeast"/>
              <w:jc w:val="center"/>
              <w:rPr>
                <w:rFonts w:ascii="標楷體" w:eastAsia="標楷體" w:hAnsi="標楷體"/>
                <w:szCs w:val="24"/>
              </w:rPr>
            </w:pPr>
            <w:r w:rsidRPr="00B00D17">
              <w:rPr>
                <w:rFonts w:ascii="標楷體" w:eastAsia="標楷體" w:hAnsi="標楷體"/>
                <w:szCs w:val="24"/>
              </w:rPr>
              <w:t>取得(發生)原因</w:t>
            </w:r>
          </w:p>
        </w:tc>
      </w:tr>
      <w:tr w:rsidR="003E4D76" w:rsidRPr="003E4D76" w14:paraId="6A2203A1" w14:textId="77777777" w:rsidTr="00A26736">
        <w:trPr>
          <w:cantSplit/>
          <w:trHeight w:hRule="exact" w:val="360"/>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A6AB08" w14:textId="12314338" w:rsidR="003E4D76" w:rsidRDefault="003E4D76" w:rsidP="003E4D76">
            <w:pPr>
              <w:jc w:val="center"/>
              <w:rPr>
                <w:rFonts w:ascii="標楷體" w:eastAsia="標楷體" w:hAnsi="標楷體"/>
              </w:rPr>
            </w:pPr>
            <w:r w:rsidRPr="003E4D76">
              <w:rPr>
                <w:rFonts w:ascii="標楷體" w:eastAsia="標楷體" w:hAnsi="標楷體" w:hint="eastAsia"/>
              </w:rPr>
              <w:t>一般借款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FC2D18" w14:textId="082D5F84" w:rsidR="003E4D76" w:rsidRDefault="003E4D76" w:rsidP="003E4D76">
            <w:pPr>
              <w:jc w:val="center"/>
              <w:rPr>
                <w:rFonts w:ascii="標楷體" w:eastAsia="標楷體" w:hAnsi="標楷體"/>
              </w:rPr>
            </w:pPr>
            <w:r w:rsidRPr="003E4D76">
              <w:rPr>
                <w:rFonts w:ascii="標楷體" w:eastAsia="標楷體" w:hAnsi="標楷體" w:hint="eastAsia"/>
              </w:rPr>
              <w:t>楊光明</w:t>
            </w:r>
          </w:p>
        </w:tc>
        <w:tc>
          <w:tcPr>
            <w:tcW w:w="5670"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14:paraId="205AE4BC" w14:textId="39BD04EF" w:rsidR="003E4D76" w:rsidRDefault="003E4D76" w:rsidP="003E4D76">
            <w:pPr>
              <w:jc w:val="center"/>
              <w:rPr>
                <w:rFonts w:ascii="標楷體" w:eastAsia="標楷體" w:hAnsi="標楷體"/>
              </w:rPr>
            </w:pPr>
            <w:r w:rsidRPr="003E4D76">
              <w:rPr>
                <w:rFonts w:ascii="標楷體" w:eastAsia="標楷體" w:hAnsi="標楷體" w:hint="eastAsia"/>
              </w:rPr>
              <w:t>李永慶  台北市仁愛路一段300號</w:t>
            </w:r>
          </w:p>
        </w:tc>
        <w:tc>
          <w:tcPr>
            <w:tcW w:w="1417" w:type="dxa"/>
            <w:tcBorders>
              <w:top w:val="single" w:sz="4" w:space="0" w:color="000000"/>
              <w:left w:val="single" w:sz="24" w:space="0" w:color="FF0000"/>
              <w:bottom w:val="single" w:sz="4" w:space="0" w:color="000000"/>
              <w:right w:val="single" w:sz="24" w:space="0" w:color="FF0000"/>
            </w:tcBorders>
            <w:shd w:val="clear" w:color="auto" w:fill="auto"/>
            <w:tcMar>
              <w:top w:w="0" w:type="dxa"/>
              <w:left w:w="28" w:type="dxa"/>
              <w:bottom w:w="0" w:type="dxa"/>
              <w:right w:w="28" w:type="dxa"/>
            </w:tcMar>
            <w:vAlign w:val="center"/>
          </w:tcPr>
          <w:p w14:paraId="5A05D33E" w14:textId="23730CE8" w:rsidR="003E4D76" w:rsidRDefault="003E4D76" w:rsidP="003E4D76">
            <w:pPr>
              <w:jc w:val="right"/>
              <w:rPr>
                <w:rFonts w:ascii="標楷體" w:eastAsia="標楷體" w:hAnsi="標楷體"/>
              </w:rPr>
            </w:pPr>
            <w:r w:rsidRPr="003E4D76">
              <w:rPr>
                <w:rFonts w:ascii="標楷體" w:eastAsia="標楷體" w:hAnsi="標楷體" w:hint="eastAsia"/>
              </w:rPr>
              <w:t>2,225,000</w:t>
            </w:r>
          </w:p>
        </w:tc>
        <w:tc>
          <w:tcPr>
            <w:tcW w:w="1985" w:type="dxa"/>
            <w:tcBorders>
              <w:top w:val="sing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14:paraId="2C85CE49" w14:textId="1E306C58" w:rsidR="003E4D76" w:rsidRDefault="000F1FE2" w:rsidP="003E4D76">
            <w:pPr>
              <w:jc w:val="center"/>
              <w:rPr>
                <w:rFonts w:ascii="標楷體" w:eastAsia="標楷體" w:hAnsi="標楷體"/>
              </w:rPr>
            </w:pPr>
            <w:r>
              <w:rPr>
                <w:rFonts w:ascii="標楷體" w:eastAsia="標楷體" w:hAnsi="標楷體"/>
              </w:rPr>
              <w:t>112</w:t>
            </w:r>
            <w:r w:rsidR="003E4D76" w:rsidRPr="003E4D76">
              <w:rPr>
                <w:rFonts w:ascii="標楷體" w:eastAsia="標楷體" w:hAnsi="標楷體" w:hint="eastAsia"/>
              </w:rPr>
              <w:t>.12.20</w:t>
            </w:r>
          </w:p>
        </w:tc>
        <w:tc>
          <w:tcPr>
            <w:tcW w:w="212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4479B6A" w14:textId="44811A43" w:rsidR="003E4D76" w:rsidRDefault="003E4D76" w:rsidP="003E4D76">
            <w:pPr>
              <w:jc w:val="center"/>
              <w:rPr>
                <w:rFonts w:ascii="標楷體" w:eastAsia="標楷體" w:hAnsi="標楷體"/>
              </w:rPr>
            </w:pPr>
            <w:r w:rsidRPr="003E4D76">
              <w:rPr>
                <w:rFonts w:ascii="標楷體" w:eastAsia="標楷體" w:hAnsi="標楷體" w:hint="eastAsia"/>
              </w:rPr>
              <w:t>購買船舶</w:t>
            </w:r>
          </w:p>
        </w:tc>
      </w:tr>
      <w:tr w:rsidR="003E4D76" w:rsidRPr="003E4D76" w14:paraId="4A6CFFA0" w14:textId="77777777" w:rsidTr="00A26736">
        <w:trPr>
          <w:cantSplit/>
          <w:trHeight w:hRule="exact" w:val="360"/>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21453" w14:textId="27D964DE" w:rsidR="003E4D76" w:rsidRDefault="003E4D76" w:rsidP="003E4D76">
            <w:pPr>
              <w:jc w:val="center"/>
              <w:rPr>
                <w:rFonts w:ascii="標楷體" w:eastAsia="標楷體" w:hAnsi="標楷體"/>
              </w:rPr>
            </w:pPr>
            <w:r w:rsidRPr="003E4D76">
              <w:rPr>
                <w:rFonts w:ascii="標楷體" w:eastAsia="標楷體" w:hAnsi="標楷體" w:hint="eastAsia"/>
              </w:rPr>
              <w:t>最高限額抵押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029004" w14:textId="367E8038" w:rsidR="003E4D76" w:rsidRDefault="003E4D76" w:rsidP="003E4D76">
            <w:pPr>
              <w:jc w:val="center"/>
              <w:rPr>
                <w:rFonts w:ascii="標楷體" w:eastAsia="標楷體" w:hAnsi="標楷體"/>
              </w:rPr>
            </w:pPr>
            <w:r w:rsidRPr="003E4D76">
              <w:rPr>
                <w:rFonts w:ascii="標楷體" w:eastAsia="標楷體" w:hAnsi="標楷體" w:hint="eastAsia"/>
              </w:rPr>
              <w:t>楊光明</w:t>
            </w:r>
          </w:p>
        </w:tc>
        <w:tc>
          <w:tcPr>
            <w:tcW w:w="5670"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14:paraId="345BB774" w14:textId="5188A067" w:rsidR="003E4D76" w:rsidRDefault="003E4D76" w:rsidP="003E4D76">
            <w:pPr>
              <w:jc w:val="center"/>
              <w:rPr>
                <w:rFonts w:ascii="標楷體" w:eastAsia="標楷體" w:hAnsi="標楷體"/>
              </w:rPr>
            </w:pPr>
            <w:r w:rsidRPr="003E4D76">
              <w:rPr>
                <w:rFonts w:ascii="標楷體" w:eastAsia="標楷體" w:hAnsi="標楷體" w:hint="eastAsia"/>
              </w:rPr>
              <w:t>土地銀行古亭分行</w:t>
            </w:r>
            <w:r>
              <w:rPr>
                <w:rFonts w:ascii="標楷體" w:eastAsia="標楷體" w:hAnsi="標楷體" w:hint="eastAsia"/>
              </w:rPr>
              <w:t>(</w:t>
            </w:r>
            <w:r w:rsidRPr="003E4D76">
              <w:rPr>
                <w:rFonts w:ascii="標楷體" w:eastAsia="標楷體" w:hAnsi="標楷體" w:hint="eastAsia"/>
              </w:rPr>
              <w:t>台北市羅斯福路三段125號</w:t>
            </w:r>
            <w:r>
              <w:rPr>
                <w:rFonts w:ascii="標楷體" w:eastAsia="標楷體" w:hAnsi="標楷體" w:hint="eastAsia"/>
              </w:rPr>
              <w:t>)</w:t>
            </w:r>
          </w:p>
        </w:tc>
        <w:tc>
          <w:tcPr>
            <w:tcW w:w="1417" w:type="dxa"/>
            <w:tcBorders>
              <w:top w:val="single" w:sz="4" w:space="0" w:color="000000"/>
              <w:left w:val="single" w:sz="24" w:space="0" w:color="FF0000"/>
              <w:bottom w:val="single" w:sz="4" w:space="0" w:color="000000"/>
              <w:right w:val="single" w:sz="24" w:space="0" w:color="FF0000"/>
            </w:tcBorders>
            <w:shd w:val="clear" w:color="auto" w:fill="auto"/>
            <w:tcMar>
              <w:top w:w="0" w:type="dxa"/>
              <w:left w:w="28" w:type="dxa"/>
              <w:bottom w:w="0" w:type="dxa"/>
              <w:right w:w="28" w:type="dxa"/>
            </w:tcMar>
            <w:vAlign w:val="center"/>
          </w:tcPr>
          <w:p w14:paraId="3D99BA5A" w14:textId="1F17423E" w:rsidR="003E4D76" w:rsidRDefault="003E4D76" w:rsidP="003E4D76">
            <w:pPr>
              <w:jc w:val="right"/>
              <w:rPr>
                <w:rFonts w:ascii="標楷體" w:eastAsia="標楷體" w:hAnsi="標楷體"/>
              </w:rPr>
            </w:pPr>
            <w:r w:rsidRPr="003E4D76">
              <w:rPr>
                <w:rFonts w:ascii="標楷體" w:eastAsia="標楷體" w:hAnsi="標楷體" w:hint="eastAsia"/>
              </w:rPr>
              <w:t>1,036,421</w:t>
            </w:r>
          </w:p>
        </w:tc>
        <w:tc>
          <w:tcPr>
            <w:tcW w:w="1985" w:type="dxa"/>
            <w:tcBorders>
              <w:top w:val="sing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14:paraId="4D8EE709" w14:textId="787659E9" w:rsidR="003E4D76" w:rsidRDefault="000F1FE2" w:rsidP="003E4D76">
            <w:pPr>
              <w:jc w:val="center"/>
              <w:rPr>
                <w:rFonts w:ascii="標楷體" w:eastAsia="標楷體" w:hAnsi="標楷體"/>
              </w:rPr>
            </w:pPr>
            <w:r>
              <w:rPr>
                <w:rFonts w:ascii="標楷體" w:eastAsia="標楷體" w:hAnsi="標楷體"/>
              </w:rPr>
              <w:t>112</w:t>
            </w:r>
            <w:r w:rsidR="003E4D76" w:rsidRPr="003E4D76">
              <w:rPr>
                <w:rFonts w:ascii="標楷體" w:eastAsia="標楷體" w:hAnsi="標楷體" w:hint="eastAsia"/>
              </w:rPr>
              <w:t>.4.8</w:t>
            </w:r>
          </w:p>
        </w:tc>
        <w:tc>
          <w:tcPr>
            <w:tcW w:w="212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E422406" w14:textId="0C69BF42" w:rsidR="003E4D76" w:rsidRDefault="003E4D76" w:rsidP="003E4D76">
            <w:pPr>
              <w:jc w:val="center"/>
              <w:rPr>
                <w:rFonts w:ascii="標楷體" w:eastAsia="標楷體" w:hAnsi="標楷體"/>
              </w:rPr>
            </w:pPr>
            <w:r w:rsidRPr="003E4D76">
              <w:rPr>
                <w:rFonts w:ascii="標楷體" w:eastAsia="標楷體" w:hAnsi="標楷體" w:hint="eastAsia"/>
              </w:rPr>
              <w:t>購屋</w:t>
            </w:r>
          </w:p>
        </w:tc>
      </w:tr>
      <w:tr w:rsidR="003E4D76" w:rsidRPr="003E4D76" w14:paraId="7A82FE37" w14:textId="77777777" w:rsidTr="00A26736">
        <w:trPr>
          <w:cantSplit/>
          <w:trHeight w:hRule="exact" w:val="357"/>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978A4B" w14:textId="4FDAF103" w:rsidR="003E4D76" w:rsidRDefault="003E4D76" w:rsidP="003E4D76">
            <w:pPr>
              <w:jc w:val="center"/>
              <w:rPr>
                <w:rFonts w:ascii="標楷體" w:eastAsia="標楷體" w:hAnsi="標楷體"/>
              </w:rPr>
            </w:pPr>
            <w:r w:rsidRPr="003E4D76">
              <w:rPr>
                <w:rFonts w:ascii="標楷體" w:eastAsia="標楷體" w:hAnsi="標楷體" w:hint="eastAsia"/>
              </w:rPr>
              <w:t>消費性貸款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A1520A" w14:textId="6227008C" w:rsidR="003E4D76" w:rsidRDefault="003E4D76" w:rsidP="003E4D76">
            <w:pPr>
              <w:jc w:val="center"/>
              <w:rPr>
                <w:rFonts w:ascii="標楷體" w:eastAsia="標楷體" w:hAnsi="標楷體"/>
              </w:rPr>
            </w:pPr>
            <w:r w:rsidRPr="003E4D76">
              <w:rPr>
                <w:rFonts w:ascii="標楷體" w:eastAsia="標楷體" w:hAnsi="標楷體" w:hint="eastAsia"/>
              </w:rPr>
              <w:t>李冰</w:t>
            </w:r>
            <w:proofErr w:type="gramStart"/>
            <w:r w:rsidRPr="003E4D76">
              <w:rPr>
                <w:rFonts w:ascii="標楷體" w:eastAsia="標楷體" w:hAnsi="標楷體" w:hint="eastAsia"/>
              </w:rPr>
              <w:t>冰</w:t>
            </w:r>
            <w:proofErr w:type="gramEnd"/>
          </w:p>
        </w:tc>
        <w:tc>
          <w:tcPr>
            <w:tcW w:w="5670"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14:paraId="39D50799" w14:textId="5D44B738" w:rsidR="003E4D76" w:rsidRDefault="003E4D76" w:rsidP="003E4D76">
            <w:pPr>
              <w:jc w:val="center"/>
              <w:rPr>
                <w:rFonts w:ascii="標楷體" w:eastAsia="標楷體" w:hAnsi="標楷體"/>
              </w:rPr>
            </w:pPr>
            <w:bookmarkStart w:id="5" w:name="OLE_LINK7"/>
            <w:bookmarkStart w:id="6" w:name="OLE_LINK5"/>
            <w:bookmarkStart w:id="7" w:name="OLE_LINK6"/>
            <w:r w:rsidRPr="003E4D76">
              <w:rPr>
                <w:rFonts w:ascii="標楷體" w:eastAsia="標楷體" w:hAnsi="標楷體" w:hint="eastAsia"/>
              </w:rPr>
              <w:t>玉山銀行</w:t>
            </w:r>
            <w:bookmarkEnd w:id="5"/>
            <w:r w:rsidRPr="003E4D76">
              <w:rPr>
                <w:rFonts w:ascii="標楷體" w:eastAsia="標楷體" w:hAnsi="標楷體" w:hint="eastAsia"/>
              </w:rPr>
              <w:t>總行</w:t>
            </w:r>
            <w:bookmarkEnd w:id="6"/>
            <w:bookmarkEnd w:id="7"/>
            <w:r>
              <w:rPr>
                <w:rFonts w:ascii="標楷體" w:eastAsia="標楷體" w:hAnsi="標楷體" w:hint="eastAsia"/>
              </w:rPr>
              <w:t>(</w:t>
            </w:r>
            <w:r w:rsidRPr="003E4D76">
              <w:rPr>
                <w:rFonts w:ascii="標楷體" w:eastAsia="標楷體" w:hAnsi="標楷體"/>
              </w:rPr>
              <w:t>台北市松山區民生東路三段117號</w:t>
            </w:r>
            <w:r>
              <w:rPr>
                <w:rFonts w:ascii="標楷體" w:eastAsia="標楷體" w:hAnsi="標楷體" w:hint="eastAsia"/>
              </w:rPr>
              <w:t>)</w:t>
            </w:r>
          </w:p>
        </w:tc>
        <w:tc>
          <w:tcPr>
            <w:tcW w:w="1417" w:type="dxa"/>
            <w:tcBorders>
              <w:top w:val="single" w:sz="4" w:space="0" w:color="000000"/>
              <w:left w:val="single" w:sz="24" w:space="0" w:color="FF0000"/>
              <w:bottom w:val="single" w:sz="4" w:space="0" w:color="000000"/>
              <w:right w:val="single" w:sz="24" w:space="0" w:color="FF0000"/>
            </w:tcBorders>
            <w:shd w:val="clear" w:color="auto" w:fill="auto"/>
            <w:tcMar>
              <w:top w:w="0" w:type="dxa"/>
              <w:left w:w="28" w:type="dxa"/>
              <w:bottom w:w="0" w:type="dxa"/>
              <w:right w:w="28" w:type="dxa"/>
            </w:tcMar>
            <w:vAlign w:val="center"/>
          </w:tcPr>
          <w:p w14:paraId="3C915ABD" w14:textId="5DC12A1C" w:rsidR="003E4D76" w:rsidRDefault="003E4D76" w:rsidP="003E4D76">
            <w:pPr>
              <w:jc w:val="right"/>
              <w:rPr>
                <w:rFonts w:ascii="標楷體" w:eastAsia="標楷體" w:hAnsi="標楷體"/>
              </w:rPr>
            </w:pPr>
            <w:r w:rsidRPr="003E4D76">
              <w:rPr>
                <w:rFonts w:ascii="標楷體" w:eastAsia="標楷體" w:hAnsi="標楷體" w:hint="eastAsia"/>
              </w:rPr>
              <w:t>314,618</w:t>
            </w:r>
          </w:p>
        </w:tc>
        <w:tc>
          <w:tcPr>
            <w:tcW w:w="1985" w:type="dxa"/>
            <w:tcBorders>
              <w:top w:val="sing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14:paraId="2F52DC8D" w14:textId="7E061907" w:rsidR="003E4D76" w:rsidRDefault="000F1FE2" w:rsidP="003E4D76">
            <w:pPr>
              <w:jc w:val="center"/>
              <w:rPr>
                <w:rFonts w:ascii="標楷體" w:eastAsia="標楷體" w:hAnsi="標楷體"/>
              </w:rPr>
            </w:pPr>
            <w:r>
              <w:rPr>
                <w:rFonts w:ascii="標楷體" w:eastAsia="標楷體" w:hAnsi="標楷體"/>
              </w:rPr>
              <w:t>112</w:t>
            </w:r>
            <w:r w:rsidR="003E4D76" w:rsidRPr="003E4D76">
              <w:rPr>
                <w:rFonts w:ascii="標楷體" w:eastAsia="標楷體" w:hAnsi="標楷體" w:hint="eastAsia"/>
              </w:rPr>
              <w:t>.4.12</w:t>
            </w:r>
          </w:p>
        </w:tc>
        <w:tc>
          <w:tcPr>
            <w:tcW w:w="212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8E3E989" w14:textId="0AAF0CDB" w:rsidR="003E4D76" w:rsidRDefault="003E4D76" w:rsidP="003E4D76">
            <w:pPr>
              <w:jc w:val="center"/>
              <w:rPr>
                <w:rFonts w:ascii="標楷體" w:eastAsia="標楷體" w:hAnsi="標楷體"/>
              </w:rPr>
            </w:pPr>
            <w:r w:rsidRPr="003E4D76">
              <w:rPr>
                <w:rFonts w:ascii="標楷體" w:eastAsia="標楷體" w:hAnsi="標楷體" w:hint="eastAsia"/>
              </w:rPr>
              <w:t>生活支出</w:t>
            </w:r>
          </w:p>
        </w:tc>
      </w:tr>
      <w:tr w:rsidR="003E4D76" w:rsidRPr="003E4D76" w14:paraId="60435B1B" w14:textId="77777777" w:rsidTr="00A26736">
        <w:trPr>
          <w:cantSplit/>
          <w:trHeight w:hRule="exact" w:val="360"/>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5F6ED5" w14:textId="788CDB69" w:rsidR="003E4D76" w:rsidRDefault="003E4D76" w:rsidP="003E4D76">
            <w:pPr>
              <w:jc w:val="center"/>
              <w:rPr>
                <w:rFonts w:ascii="標楷體" w:eastAsia="標楷體" w:hAnsi="標楷體"/>
              </w:rPr>
            </w:pPr>
            <w:r w:rsidRPr="003E4D76">
              <w:rPr>
                <w:rFonts w:ascii="標楷體" w:eastAsia="標楷體" w:hAnsi="標楷體" w:hint="eastAsia"/>
              </w:rPr>
              <w:t>保證債務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2B95C0" w14:textId="2C0F2C4D" w:rsidR="003E4D76" w:rsidRDefault="003E4D76" w:rsidP="003E4D76">
            <w:pPr>
              <w:jc w:val="center"/>
              <w:rPr>
                <w:rFonts w:ascii="標楷體" w:eastAsia="標楷體" w:hAnsi="標楷體"/>
              </w:rPr>
            </w:pPr>
            <w:r w:rsidRPr="003E4D76">
              <w:rPr>
                <w:rFonts w:ascii="標楷體" w:eastAsia="標楷體" w:hAnsi="標楷體" w:hint="eastAsia"/>
              </w:rPr>
              <w:t>李冰</w:t>
            </w:r>
            <w:proofErr w:type="gramStart"/>
            <w:r w:rsidRPr="003E4D76">
              <w:rPr>
                <w:rFonts w:ascii="標楷體" w:eastAsia="標楷體" w:hAnsi="標楷體" w:hint="eastAsia"/>
              </w:rPr>
              <w:t>冰</w:t>
            </w:r>
            <w:proofErr w:type="gramEnd"/>
          </w:p>
        </w:tc>
        <w:tc>
          <w:tcPr>
            <w:tcW w:w="5670"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14:paraId="42AADC37" w14:textId="62D1F823" w:rsidR="003E4D76" w:rsidRPr="003E4D76" w:rsidRDefault="003E4D76" w:rsidP="003E4D76">
            <w:pPr>
              <w:jc w:val="center"/>
              <w:rPr>
                <w:rFonts w:ascii="標楷體" w:eastAsia="標楷體" w:hAnsi="標楷體"/>
              </w:rPr>
            </w:pPr>
            <w:r w:rsidRPr="003E4D76">
              <w:rPr>
                <w:rFonts w:ascii="標楷體" w:eastAsia="標楷體" w:hAnsi="標楷體" w:hint="eastAsia"/>
              </w:rPr>
              <w:t>合作金庫高雄分行</w:t>
            </w:r>
            <w:r>
              <w:rPr>
                <w:rFonts w:ascii="標楷體" w:eastAsia="標楷體" w:hAnsi="標楷體" w:hint="eastAsia"/>
              </w:rPr>
              <w:t>(</w:t>
            </w:r>
            <w:r w:rsidRPr="003E4D76">
              <w:rPr>
                <w:rFonts w:ascii="標楷體" w:eastAsia="標楷體" w:hAnsi="標楷體" w:hint="eastAsia"/>
              </w:rPr>
              <w:t>高雄市大勇路99號</w:t>
            </w:r>
            <w:r>
              <w:rPr>
                <w:rFonts w:ascii="標楷體" w:eastAsia="標楷體" w:hAnsi="標楷體" w:hint="eastAsia"/>
              </w:rPr>
              <w:t>)</w:t>
            </w:r>
          </w:p>
          <w:p w14:paraId="2FCF0971" w14:textId="77777777" w:rsidR="003E4D76" w:rsidRPr="003E4D76" w:rsidRDefault="003E4D76" w:rsidP="003E4D76">
            <w:pPr>
              <w:jc w:val="center"/>
              <w:rPr>
                <w:rFonts w:ascii="標楷體" w:eastAsia="標楷體" w:hAnsi="標楷體"/>
              </w:rPr>
            </w:pPr>
          </w:p>
          <w:p w14:paraId="34A9F743" w14:textId="77777777" w:rsidR="003E4D76" w:rsidRPr="003E4D76" w:rsidRDefault="003E4D76" w:rsidP="003E4D76">
            <w:pPr>
              <w:jc w:val="center"/>
              <w:rPr>
                <w:rFonts w:ascii="標楷體" w:eastAsia="標楷體" w:hAnsi="標楷體"/>
              </w:rPr>
            </w:pPr>
          </w:p>
          <w:p w14:paraId="691CE5AD" w14:textId="77777777" w:rsidR="003E4D76" w:rsidRDefault="003E4D76" w:rsidP="003E4D76">
            <w:pPr>
              <w:jc w:val="center"/>
              <w:rPr>
                <w:rFonts w:ascii="標楷體" w:eastAsia="標楷體" w:hAnsi="標楷體"/>
              </w:rPr>
            </w:pPr>
          </w:p>
        </w:tc>
        <w:tc>
          <w:tcPr>
            <w:tcW w:w="1417" w:type="dxa"/>
            <w:tcBorders>
              <w:top w:val="single" w:sz="4" w:space="0" w:color="000000"/>
              <w:left w:val="single" w:sz="24" w:space="0" w:color="FF0000"/>
              <w:bottom w:val="single" w:sz="24" w:space="0" w:color="FF0000"/>
              <w:right w:val="single" w:sz="24" w:space="0" w:color="FF0000"/>
            </w:tcBorders>
            <w:shd w:val="clear" w:color="auto" w:fill="auto"/>
            <w:tcMar>
              <w:top w:w="0" w:type="dxa"/>
              <w:left w:w="28" w:type="dxa"/>
              <w:bottom w:w="0" w:type="dxa"/>
              <w:right w:w="28" w:type="dxa"/>
            </w:tcMar>
            <w:vAlign w:val="center"/>
          </w:tcPr>
          <w:p w14:paraId="14A412AA" w14:textId="777F9C8E" w:rsidR="003E4D76" w:rsidRDefault="003E4D76" w:rsidP="003E4D76">
            <w:pPr>
              <w:jc w:val="right"/>
              <w:rPr>
                <w:rFonts w:ascii="標楷體" w:eastAsia="標楷體" w:hAnsi="標楷體"/>
              </w:rPr>
            </w:pPr>
            <w:r w:rsidRPr="003E4D76">
              <w:rPr>
                <w:rFonts w:ascii="標楷體" w:eastAsia="標楷體" w:hAnsi="標楷體" w:hint="eastAsia"/>
              </w:rPr>
              <w:t>2,150,735</w:t>
            </w:r>
          </w:p>
        </w:tc>
        <w:tc>
          <w:tcPr>
            <w:tcW w:w="1985" w:type="dxa"/>
            <w:tcBorders>
              <w:top w:val="sing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14:paraId="756CBE0D" w14:textId="591D7139" w:rsidR="003E4D76" w:rsidRDefault="000F1FE2" w:rsidP="003E4D76">
            <w:pPr>
              <w:jc w:val="center"/>
              <w:rPr>
                <w:rFonts w:ascii="標楷體" w:eastAsia="標楷體" w:hAnsi="標楷體"/>
              </w:rPr>
            </w:pPr>
            <w:r>
              <w:rPr>
                <w:rFonts w:ascii="標楷體" w:eastAsia="標楷體" w:hAnsi="標楷體"/>
              </w:rPr>
              <w:t>112</w:t>
            </w:r>
            <w:r w:rsidR="003E4D76" w:rsidRPr="003E4D76">
              <w:rPr>
                <w:rFonts w:ascii="標楷體" w:eastAsia="標楷體" w:hAnsi="標楷體" w:hint="eastAsia"/>
              </w:rPr>
              <w:t>.4.15</w:t>
            </w:r>
          </w:p>
        </w:tc>
        <w:tc>
          <w:tcPr>
            <w:tcW w:w="212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7C3DEB3" w14:textId="773F03E4" w:rsidR="003E4D76" w:rsidRDefault="003E4D76" w:rsidP="003E4D76">
            <w:pPr>
              <w:jc w:val="center"/>
              <w:rPr>
                <w:rFonts w:ascii="標楷體" w:eastAsia="標楷體" w:hAnsi="標楷體"/>
              </w:rPr>
            </w:pPr>
            <w:r w:rsidRPr="003E4D76">
              <w:rPr>
                <w:rFonts w:ascii="標楷體" w:eastAsia="標楷體" w:hAnsi="標楷體" w:hint="eastAsia"/>
              </w:rPr>
              <w:t>主債務人無法清償</w:t>
            </w:r>
          </w:p>
        </w:tc>
      </w:tr>
      <w:tr w:rsidR="003E4D76" w14:paraId="44E5FB4D" w14:textId="77777777" w:rsidTr="003E4D76">
        <w:trPr>
          <w:cantSplit/>
          <w:trHeight w:hRule="exact" w:val="360"/>
        </w:trPr>
        <w:tc>
          <w:tcPr>
            <w:tcW w:w="14436"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59203D8C" w14:textId="5B9C9D2C" w:rsidR="003E4D76" w:rsidRDefault="003E4D76" w:rsidP="003E4D76">
            <w:pPr>
              <w:jc w:val="both"/>
              <w:rPr>
                <w:rFonts w:ascii="標楷體" w:eastAsia="標楷體" w:hAnsi="標楷體"/>
              </w:rPr>
            </w:pPr>
            <w:r>
              <w:rPr>
                <w:rFonts w:ascii="標楷體" w:eastAsia="標楷體" w:hAnsi="標楷體"/>
              </w:rPr>
              <w:t>總申報筆數：</w:t>
            </w:r>
            <w:r>
              <w:rPr>
                <w:rFonts w:ascii="標楷體" w:eastAsia="標楷體" w:hAnsi="標楷體" w:hint="eastAsia"/>
              </w:rPr>
              <w:t>4</w:t>
            </w:r>
            <w:r>
              <w:rPr>
                <w:rFonts w:ascii="標楷體" w:eastAsia="標楷體" w:hAnsi="標楷體"/>
              </w:rPr>
              <w:t>筆</w:t>
            </w:r>
          </w:p>
        </w:tc>
      </w:tr>
    </w:tbl>
    <w:p w14:paraId="52DBA1B4" w14:textId="77777777" w:rsidR="003E4D76" w:rsidRPr="00A26736" w:rsidRDefault="003E4D76" w:rsidP="00A26736">
      <w:pPr>
        <w:widowControl/>
        <w:spacing w:line="0" w:lineRule="atLeast"/>
        <w:jc w:val="both"/>
        <w:rPr>
          <w:rFonts w:ascii="細明體" w:eastAsia="細明體" w:hAnsi="細明體"/>
          <w:b/>
          <w:bCs/>
          <w:color w:val="0070C0"/>
          <w:sz w:val="23"/>
          <w:szCs w:val="23"/>
        </w:rPr>
      </w:pPr>
      <w:r w:rsidRPr="00A26736">
        <w:rPr>
          <w:rFonts w:ascii="細明體" w:eastAsia="細明體" w:hAnsi="細明體"/>
          <w:b/>
          <w:bCs/>
          <w:color w:val="0070C0"/>
          <w:sz w:val="23"/>
          <w:szCs w:val="23"/>
        </w:rPr>
        <w:t>★</w:t>
      </w:r>
      <w:r w:rsidRPr="00A26736">
        <w:rPr>
          <w:rFonts w:ascii="細明體" w:eastAsia="細明體" w:hAnsi="細明體" w:hint="eastAsia"/>
          <w:b/>
          <w:bCs/>
          <w:color w:val="0070C0"/>
          <w:sz w:val="23"/>
          <w:szCs w:val="23"/>
        </w:rPr>
        <w:t>填載方式（請依申報表格式逐一填載，以減少事後說明之煩）：</w:t>
      </w:r>
    </w:p>
    <w:p w14:paraId="45E691D6" w14:textId="34F9796B" w:rsidR="00E50815" w:rsidRPr="00A26736" w:rsidRDefault="00A26736" w:rsidP="00A26736">
      <w:pPr>
        <w:widowControl/>
        <w:spacing w:line="0" w:lineRule="atLeast"/>
        <w:ind w:left="363" w:hangingChars="158" w:hanging="363"/>
        <w:jc w:val="both"/>
        <w:rPr>
          <w:rFonts w:ascii="細明體" w:eastAsia="細明體" w:hAnsi="細明體"/>
          <w:sz w:val="23"/>
          <w:szCs w:val="23"/>
        </w:rPr>
      </w:pPr>
      <w:r w:rsidRPr="00A26736">
        <w:rPr>
          <w:rFonts w:ascii="細明體" w:eastAsia="細明體" w:hAnsi="細明體" w:hint="eastAsia"/>
          <w:sz w:val="23"/>
          <w:szCs w:val="23"/>
        </w:rPr>
        <w:t>(1)</w:t>
      </w:r>
      <w:r w:rsidR="005B3CFC" w:rsidRPr="00A26736">
        <w:rPr>
          <w:rFonts w:ascii="細明體" w:eastAsia="細明體" w:hAnsi="細明體"/>
          <w:sz w:val="23"/>
          <w:szCs w:val="23"/>
        </w:rPr>
        <w:t>「債務」之申報金額，應以「申報日」當日之債務餘額為</w:t>
      </w:r>
      <w:proofErr w:type="gramStart"/>
      <w:r w:rsidR="005B3CFC" w:rsidRPr="00A26736">
        <w:rPr>
          <w:rFonts w:ascii="細明體" w:eastAsia="細明體" w:hAnsi="細明體"/>
          <w:sz w:val="23"/>
          <w:szCs w:val="23"/>
        </w:rPr>
        <w:t>準</w:t>
      </w:r>
      <w:proofErr w:type="gramEnd"/>
      <w:r w:rsidR="005B3CFC" w:rsidRPr="00A26736">
        <w:rPr>
          <w:rFonts w:ascii="細明體" w:eastAsia="細明體" w:hAnsi="細明體"/>
          <w:sz w:val="23"/>
          <w:szCs w:val="23"/>
        </w:rPr>
        <w:t>，須扣除已清償之部分，非以原始借貸數額申報。</w:t>
      </w:r>
    </w:p>
    <w:p w14:paraId="3975A8EB" w14:textId="7BC2A8A4" w:rsidR="00E50815" w:rsidRPr="00A26736" w:rsidRDefault="00A26736" w:rsidP="00A26736">
      <w:pPr>
        <w:widowControl/>
        <w:spacing w:line="0" w:lineRule="atLeast"/>
        <w:ind w:left="363" w:hangingChars="158" w:hanging="363"/>
        <w:jc w:val="both"/>
        <w:rPr>
          <w:rFonts w:ascii="細明體" w:eastAsia="細明體" w:hAnsi="細明體"/>
          <w:sz w:val="23"/>
          <w:szCs w:val="23"/>
        </w:rPr>
      </w:pPr>
      <w:r w:rsidRPr="00A26736">
        <w:rPr>
          <w:rFonts w:ascii="細明體" w:eastAsia="細明體" w:hAnsi="細明體" w:hint="eastAsia"/>
          <w:sz w:val="23"/>
          <w:szCs w:val="23"/>
        </w:rPr>
        <w:t>(2)</w:t>
      </w:r>
      <w:r w:rsidR="005B3CFC" w:rsidRPr="00A26736">
        <w:rPr>
          <w:rFonts w:ascii="細明體" w:eastAsia="細明體" w:hAnsi="細明體"/>
          <w:sz w:val="23"/>
          <w:szCs w:val="23"/>
        </w:rPr>
        <w:t>申報人本人、配偶及未成年子女「各別」名下債務達新臺幣</w:t>
      </w:r>
      <w:proofErr w:type="gramStart"/>
      <w:r w:rsidR="005B3CFC" w:rsidRPr="00A26736">
        <w:rPr>
          <w:rFonts w:ascii="細明體" w:eastAsia="細明體" w:hAnsi="細明體"/>
          <w:sz w:val="23"/>
          <w:szCs w:val="23"/>
        </w:rPr>
        <w:t>一</w:t>
      </w:r>
      <w:proofErr w:type="gramEnd"/>
      <w:r w:rsidR="005B3CFC" w:rsidRPr="00A26736">
        <w:rPr>
          <w:rFonts w:ascii="細明體" w:eastAsia="細明體" w:hAnsi="細明體"/>
          <w:sz w:val="23"/>
          <w:szCs w:val="23"/>
        </w:rPr>
        <w:t>百萬元以上者，即應申報。</w:t>
      </w:r>
    </w:p>
    <w:p w14:paraId="71DE019B" w14:textId="239C7183" w:rsidR="00E50815" w:rsidRPr="00A26736" w:rsidRDefault="00A26736" w:rsidP="00A26736">
      <w:pPr>
        <w:widowControl/>
        <w:spacing w:line="0" w:lineRule="atLeast"/>
        <w:ind w:left="363" w:hangingChars="158" w:hanging="363"/>
        <w:jc w:val="both"/>
        <w:rPr>
          <w:rFonts w:ascii="細明體" w:eastAsia="細明體" w:hAnsi="細明體"/>
          <w:sz w:val="23"/>
          <w:szCs w:val="23"/>
        </w:rPr>
      </w:pPr>
      <w:r w:rsidRPr="00A26736">
        <w:rPr>
          <w:rFonts w:ascii="細明體" w:eastAsia="細明體" w:hAnsi="細明體" w:hint="eastAsia"/>
          <w:sz w:val="23"/>
          <w:szCs w:val="23"/>
        </w:rPr>
        <w:t>(3)</w:t>
      </w:r>
      <w:r w:rsidR="005B3CFC" w:rsidRPr="00A26736">
        <w:rPr>
          <w:rFonts w:ascii="細明體" w:eastAsia="細明體" w:hAnsi="細明體"/>
          <w:sz w:val="23"/>
          <w:szCs w:val="23"/>
        </w:rPr>
        <w:t>債務應註明取得之時間及原因。</w:t>
      </w:r>
    </w:p>
    <w:p w14:paraId="62E90730" w14:textId="77777777" w:rsidR="00A26736" w:rsidRPr="00B00D17" w:rsidRDefault="00A26736" w:rsidP="00A26736">
      <w:pPr>
        <w:widowControl/>
        <w:spacing w:line="0" w:lineRule="atLeast"/>
        <w:jc w:val="both"/>
        <w:rPr>
          <w:rFonts w:ascii="細明體" w:eastAsia="細明體" w:hAnsi="細明體"/>
          <w:b/>
          <w:bCs/>
          <w:color w:val="0070C0"/>
          <w:sz w:val="23"/>
          <w:szCs w:val="23"/>
        </w:rPr>
      </w:pPr>
      <w:r w:rsidRPr="00B00D17">
        <w:rPr>
          <w:rFonts w:ascii="細明體" w:eastAsia="細明體" w:hAnsi="細明體" w:hint="eastAsia"/>
          <w:b/>
          <w:bCs/>
          <w:color w:val="0070C0"/>
          <w:sz w:val="23"/>
          <w:szCs w:val="23"/>
        </w:rPr>
        <w:t>★注意事項：</w:t>
      </w:r>
    </w:p>
    <w:p w14:paraId="43BB6F54" w14:textId="1D64A292" w:rsidR="00A26736" w:rsidRDefault="00A26736" w:rsidP="00A26736">
      <w:pPr>
        <w:widowControl/>
        <w:spacing w:line="0" w:lineRule="atLeast"/>
        <w:ind w:left="363" w:hangingChars="158" w:hanging="363"/>
        <w:jc w:val="both"/>
        <w:rPr>
          <w:rFonts w:ascii="細明體" w:eastAsia="細明體" w:hAnsi="細明體"/>
          <w:sz w:val="23"/>
          <w:szCs w:val="23"/>
        </w:rPr>
      </w:pPr>
      <w:r w:rsidRPr="00A26736">
        <w:rPr>
          <w:rFonts w:ascii="細明體" w:eastAsia="細明體" w:hAnsi="細明體" w:hint="eastAsia"/>
          <w:sz w:val="23"/>
          <w:szCs w:val="23"/>
        </w:rPr>
        <w:t>(1)「債務」指應償還他人金錢之義務，包括房屋、信用、融資、融券及理財短期借款等貸款或私人債務。</w:t>
      </w:r>
    </w:p>
    <w:p w14:paraId="38BD6AB2" w14:textId="0BABF850" w:rsidR="00A26736" w:rsidRDefault="00A26736" w:rsidP="00A26736">
      <w:pPr>
        <w:widowControl/>
        <w:spacing w:line="0" w:lineRule="atLeast"/>
        <w:ind w:left="363" w:hangingChars="158" w:hanging="363"/>
        <w:jc w:val="both"/>
        <w:rPr>
          <w:rFonts w:ascii="細明體" w:eastAsia="細明體" w:hAnsi="細明體"/>
          <w:sz w:val="23"/>
          <w:szCs w:val="23"/>
        </w:rPr>
      </w:pPr>
      <w:r>
        <w:rPr>
          <w:rFonts w:ascii="細明體" w:eastAsia="細明體" w:hAnsi="細明體" w:hint="eastAsia"/>
          <w:sz w:val="23"/>
          <w:szCs w:val="23"/>
        </w:rPr>
        <w:t>(2)</w:t>
      </w:r>
      <w:r w:rsidRPr="00A26736">
        <w:rPr>
          <w:rFonts w:ascii="細明體" w:eastAsia="細明體" w:hAnsi="細明體" w:hint="eastAsia"/>
          <w:sz w:val="23"/>
          <w:szCs w:val="23"/>
        </w:rPr>
        <w:t>抵押權金額較高而實際借款金額較小者，</w:t>
      </w:r>
      <w:r w:rsidRPr="00A26736">
        <w:rPr>
          <w:rFonts w:ascii="細明體" w:eastAsia="細明體" w:hAnsi="細明體" w:hint="eastAsia"/>
          <w:b/>
          <w:bCs/>
          <w:sz w:val="23"/>
          <w:szCs w:val="23"/>
        </w:rPr>
        <w:t>應以申報日實際借款餘額之金額辦理申報。</w:t>
      </w:r>
    </w:p>
    <w:p w14:paraId="4429AFA5" w14:textId="77777777" w:rsidR="00A26736" w:rsidRPr="00A26736" w:rsidRDefault="00A26736" w:rsidP="00A26736">
      <w:pPr>
        <w:widowControl/>
        <w:spacing w:line="0" w:lineRule="atLeast"/>
        <w:jc w:val="both"/>
        <w:rPr>
          <w:rFonts w:ascii="細明體" w:eastAsia="細明體" w:hAnsi="細明體"/>
          <w:b/>
          <w:bCs/>
          <w:color w:val="0070C0"/>
          <w:sz w:val="23"/>
          <w:szCs w:val="23"/>
        </w:rPr>
      </w:pPr>
      <w:r w:rsidRPr="00A26736">
        <w:rPr>
          <w:rFonts w:ascii="細明體" w:eastAsia="細明體" w:hAnsi="細明體" w:hint="eastAsia"/>
          <w:b/>
          <w:bCs/>
          <w:color w:val="0070C0"/>
          <w:sz w:val="23"/>
          <w:szCs w:val="23"/>
        </w:rPr>
        <w:t>★常見錯誤態樣：</w:t>
      </w:r>
    </w:p>
    <w:p w14:paraId="0E44335F" w14:textId="4377FD3D" w:rsidR="00A26736" w:rsidRPr="00A26736" w:rsidRDefault="00A26736" w:rsidP="00A26736">
      <w:pPr>
        <w:widowControl/>
        <w:spacing w:line="0" w:lineRule="atLeast"/>
        <w:ind w:left="363" w:hangingChars="158" w:hanging="363"/>
        <w:jc w:val="both"/>
        <w:rPr>
          <w:rFonts w:ascii="細明體" w:eastAsia="細明體" w:hAnsi="細明體"/>
          <w:b/>
          <w:bCs/>
          <w:sz w:val="23"/>
          <w:szCs w:val="23"/>
        </w:rPr>
      </w:pPr>
      <w:r>
        <w:rPr>
          <w:rFonts w:ascii="細明體" w:eastAsia="細明體" w:hAnsi="細明體" w:hint="eastAsia"/>
          <w:sz w:val="23"/>
          <w:szCs w:val="23"/>
        </w:rPr>
        <w:t>(</w:t>
      </w:r>
      <w:r w:rsidRPr="00A26736">
        <w:rPr>
          <w:rFonts w:ascii="細明體" w:eastAsia="細明體" w:hAnsi="細明體" w:hint="eastAsia"/>
          <w:sz w:val="23"/>
          <w:szCs w:val="23"/>
        </w:rPr>
        <w:t>1</w:t>
      </w:r>
      <w:r>
        <w:rPr>
          <w:rFonts w:ascii="細明體" w:eastAsia="細明體" w:hAnsi="細明體" w:hint="eastAsia"/>
          <w:sz w:val="23"/>
          <w:szCs w:val="23"/>
        </w:rPr>
        <w:t>)</w:t>
      </w:r>
      <w:r w:rsidRPr="00A26736">
        <w:rPr>
          <w:rFonts w:ascii="細明體" w:eastAsia="細明體" w:hAnsi="細明體" w:hint="eastAsia"/>
          <w:b/>
          <w:bCs/>
          <w:sz w:val="23"/>
          <w:szCs w:val="23"/>
        </w:rPr>
        <w:t>債務應扣除清償部份不能</w:t>
      </w:r>
      <w:proofErr w:type="gramStart"/>
      <w:r w:rsidRPr="00A26736">
        <w:rPr>
          <w:rFonts w:ascii="細明體" w:eastAsia="細明體" w:hAnsi="細明體" w:hint="eastAsia"/>
          <w:b/>
          <w:bCs/>
          <w:sz w:val="23"/>
          <w:szCs w:val="23"/>
        </w:rPr>
        <w:t>逕</w:t>
      </w:r>
      <w:proofErr w:type="gramEnd"/>
      <w:r w:rsidRPr="00A26736">
        <w:rPr>
          <w:rFonts w:ascii="細明體" w:eastAsia="細明體" w:hAnsi="細明體" w:hint="eastAsia"/>
          <w:b/>
          <w:bCs/>
          <w:sz w:val="23"/>
          <w:szCs w:val="23"/>
        </w:rPr>
        <w:t>以原債務數申報</w:t>
      </w:r>
      <w:r>
        <w:rPr>
          <w:rFonts w:ascii="細明體" w:eastAsia="細明體" w:hAnsi="細明體" w:hint="eastAsia"/>
          <w:b/>
          <w:bCs/>
          <w:sz w:val="23"/>
          <w:szCs w:val="23"/>
        </w:rPr>
        <w:t>。</w:t>
      </w:r>
    </w:p>
    <w:p w14:paraId="4AE10720" w14:textId="35DB3A35" w:rsidR="00922582" w:rsidRDefault="00A26736" w:rsidP="00922582">
      <w:pPr>
        <w:widowControl/>
        <w:spacing w:line="0" w:lineRule="atLeast"/>
        <w:ind w:left="363" w:hangingChars="158" w:hanging="363"/>
        <w:jc w:val="both"/>
        <w:rPr>
          <w:rFonts w:ascii="細明體" w:eastAsia="細明體" w:hAnsi="細明體"/>
          <w:sz w:val="23"/>
          <w:szCs w:val="23"/>
        </w:rPr>
      </w:pPr>
      <w:r>
        <w:rPr>
          <w:rFonts w:ascii="細明體" w:eastAsia="細明體" w:hAnsi="細明體" w:hint="eastAsia"/>
          <w:sz w:val="23"/>
          <w:szCs w:val="23"/>
        </w:rPr>
        <w:t>(</w:t>
      </w:r>
      <w:r w:rsidRPr="00A26736">
        <w:rPr>
          <w:rFonts w:ascii="細明體" w:eastAsia="細明體" w:hAnsi="細明體" w:hint="eastAsia"/>
          <w:sz w:val="23"/>
          <w:szCs w:val="23"/>
        </w:rPr>
        <w:t>2</w:t>
      </w:r>
      <w:r>
        <w:rPr>
          <w:rFonts w:ascii="細明體" w:eastAsia="細明體" w:hAnsi="細明體" w:hint="eastAsia"/>
          <w:sz w:val="23"/>
          <w:szCs w:val="23"/>
        </w:rPr>
        <w:t>)</w:t>
      </w:r>
      <w:r w:rsidRPr="00A26736">
        <w:rPr>
          <w:rFonts w:ascii="細明體" w:eastAsia="細明體" w:hAnsi="細明體" w:hint="eastAsia"/>
          <w:sz w:val="23"/>
          <w:szCs w:val="23"/>
        </w:rPr>
        <w:t>申報人擔任保證人、連帶保證人或物上擔保人</w:t>
      </w:r>
      <w:r>
        <w:rPr>
          <w:rFonts w:ascii="細明體" w:eastAsia="細明體" w:hAnsi="細明體" w:hint="eastAsia"/>
          <w:sz w:val="23"/>
          <w:szCs w:val="23"/>
        </w:rPr>
        <w:t>(</w:t>
      </w:r>
      <w:r w:rsidRPr="00A26736">
        <w:rPr>
          <w:rFonts w:ascii="細明體" w:eastAsia="細明體" w:hAnsi="細明體" w:hint="eastAsia"/>
          <w:sz w:val="23"/>
          <w:szCs w:val="23"/>
        </w:rPr>
        <w:t>提供不動產為他人債務設定抵押權者</w:t>
      </w:r>
      <w:r>
        <w:rPr>
          <w:rFonts w:ascii="細明體" w:eastAsia="細明體" w:hAnsi="細明體" w:hint="eastAsia"/>
          <w:sz w:val="23"/>
          <w:szCs w:val="23"/>
        </w:rPr>
        <w:t>)</w:t>
      </w:r>
      <w:r w:rsidRPr="00A26736">
        <w:rPr>
          <w:rFonts w:ascii="細明體" w:eastAsia="細明體" w:hAnsi="細明體" w:hint="eastAsia"/>
          <w:sz w:val="23"/>
          <w:szCs w:val="23"/>
        </w:rPr>
        <w:t>，若申報人尚非主債務人，應不必列為「債務」申報。惟如主債務人已無法履行其債務時，申報人自應將其所負保證或擔保責任之債務，列為「債務」申報。</w:t>
      </w:r>
      <w:r w:rsidR="00922582">
        <w:rPr>
          <w:rFonts w:ascii="細明體" w:eastAsia="細明體" w:hAnsi="細明體"/>
          <w:sz w:val="23"/>
          <w:szCs w:val="23"/>
        </w:rPr>
        <w:br w:type="page"/>
      </w:r>
    </w:p>
    <w:p w14:paraId="6278EAC9" w14:textId="4E50AE66" w:rsidR="00E50815" w:rsidRDefault="005B3CFC">
      <w:pPr>
        <w:jc w:val="both"/>
      </w:pPr>
      <w:r w:rsidRPr="00A26736">
        <w:rPr>
          <w:rFonts w:ascii="標楷體" w:eastAsia="標楷體" w:hAnsi="標楷體"/>
          <w:b/>
          <w:bCs/>
        </w:rPr>
        <w:lastRenderedPageBreak/>
        <w:t>（十二）事業投資</w:t>
      </w:r>
      <w:r w:rsidR="00A26736">
        <w:rPr>
          <w:rFonts w:ascii="標楷體" w:eastAsia="標楷體" w:hAnsi="標楷體" w:hint="eastAsia"/>
        </w:rPr>
        <w:t>(</w:t>
      </w:r>
      <w:r>
        <w:rPr>
          <w:rFonts w:ascii="標楷體" w:eastAsia="標楷體" w:hAnsi="標楷體"/>
        </w:rPr>
        <w:t>總金額：</w:t>
      </w:r>
      <w:r>
        <w:rPr>
          <w:rFonts w:ascii="標楷體" w:eastAsia="標楷體" w:hAnsi="標楷體"/>
          <w:szCs w:val="24"/>
        </w:rPr>
        <w:t>新臺幣</w:t>
      </w:r>
      <w:r w:rsidR="00A26736" w:rsidRPr="00A26736">
        <w:rPr>
          <w:rFonts w:ascii="標楷體" w:eastAsia="標楷體" w:hAnsi="標楷體"/>
        </w:rPr>
        <w:t>3,500,000</w:t>
      </w:r>
      <w:r>
        <w:rPr>
          <w:rFonts w:ascii="標楷體" w:eastAsia="標楷體" w:hAnsi="標楷體"/>
        </w:rPr>
        <w:t>元</w:t>
      </w:r>
      <w:r w:rsidR="00A26736">
        <w:rPr>
          <w:rFonts w:ascii="標楷體" w:eastAsia="標楷體" w:hAnsi="標楷體" w:hint="eastAsia"/>
        </w:rPr>
        <w:t>)</w:t>
      </w:r>
    </w:p>
    <w:tbl>
      <w:tblPr>
        <w:tblW w:w="14062" w:type="dxa"/>
        <w:tblLayout w:type="fixed"/>
        <w:tblCellMar>
          <w:left w:w="10" w:type="dxa"/>
          <w:right w:w="10" w:type="dxa"/>
        </w:tblCellMar>
        <w:tblLook w:val="04A0" w:firstRow="1" w:lastRow="0" w:firstColumn="1" w:lastColumn="0" w:noHBand="0" w:noVBand="1"/>
      </w:tblPr>
      <w:tblGrid>
        <w:gridCol w:w="1828"/>
        <w:gridCol w:w="2700"/>
        <w:gridCol w:w="3780"/>
        <w:gridCol w:w="1980"/>
        <w:gridCol w:w="1800"/>
        <w:gridCol w:w="1974"/>
      </w:tblGrid>
      <w:tr w:rsidR="00E50815" w:rsidRPr="00A26736" w14:paraId="510D6750" w14:textId="77777777">
        <w:trPr>
          <w:cantSplit/>
          <w:trHeight w:val="368"/>
        </w:trPr>
        <w:tc>
          <w:tcPr>
            <w:tcW w:w="182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D419BA" w14:textId="77777777" w:rsidR="00E50815" w:rsidRPr="00A26736" w:rsidRDefault="005B3CFC" w:rsidP="00A26736">
            <w:pPr>
              <w:spacing w:line="0" w:lineRule="atLeast"/>
              <w:jc w:val="center"/>
              <w:rPr>
                <w:rFonts w:ascii="標楷體" w:eastAsia="標楷體" w:hAnsi="標楷體"/>
                <w:szCs w:val="24"/>
              </w:rPr>
            </w:pPr>
            <w:r w:rsidRPr="00A26736">
              <w:rPr>
                <w:rFonts w:ascii="標楷體" w:eastAsia="標楷體" w:hAnsi="標楷體"/>
                <w:szCs w:val="24"/>
              </w:rPr>
              <w:t>投資人</w:t>
            </w:r>
          </w:p>
        </w:tc>
        <w:tc>
          <w:tcPr>
            <w:tcW w:w="27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EBE651" w14:textId="77777777" w:rsidR="00E50815" w:rsidRPr="00A26736" w:rsidRDefault="005B3CFC" w:rsidP="00A26736">
            <w:pPr>
              <w:spacing w:line="0" w:lineRule="atLeast"/>
              <w:jc w:val="center"/>
              <w:rPr>
                <w:rFonts w:ascii="標楷體" w:eastAsia="標楷體" w:hAnsi="標楷體"/>
                <w:szCs w:val="24"/>
              </w:rPr>
            </w:pPr>
            <w:r w:rsidRPr="00A26736">
              <w:rPr>
                <w:rFonts w:ascii="標楷體" w:eastAsia="標楷體" w:hAnsi="標楷體"/>
                <w:szCs w:val="24"/>
              </w:rPr>
              <w:t>投資事業名稱</w:t>
            </w:r>
          </w:p>
        </w:tc>
        <w:tc>
          <w:tcPr>
            <w:tcW w:w="37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EF5A90" w14:textId="77777777" w:rsidR="00E50815" w:rsidRPr="00A26736" w:rsidRDefault="005B3CFC" w:rsidP="00A26736">
            <w:pPr>
              <w:spacing w:line="0" w:lineRule="atLeast"/>
              <w:jc w:val="center"/>
              <w:rPr>
                <w:rFonts w:ascii="標楷體" w:eastAsia="標楷體" w:hAnsi="標楷體"/>
                <w:szCs w:val="24"/>
              </w:rPr>
            </w:pPr>
            <w:r w:rsidRPr="00A26736">
              <w:rPr>
                <w:rFonts w:ascii="標楷體" w:eastAsia="標楷體" w:hAnsi="標楷體"/>
                <w:szCs w:val="24"/>
              </w:rPr>
              <w:t>投資事業地址</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72156F" w14:textId="77777777" w:rsidR="00E50815" w:rsidRPr="00A26736" w:rsidRDefault="005B3CFC" w:rsidP="00A26736">
            <w:pPr>
              <w:spacing w:line="0" w:lineRule="atLeast"/>
              <w:jc w:val="center"/>
              <w:rPr>
                <w:rFonts w:ascii="標楷體" w:eastAsia="標楷體" w:hAnsi="標楷體"/>
                <w:szCs w:val="24"/>
              </w:rPr>
            </w:pPr>
            <w:r w:rsidRPr="00A26736">
              <w:rPr>
                <w:rFonts w:ascii="標楷體" w:eastAsia="標楷體" w:hAnsi="標楷體"/>
                <w:szCs w:val="24"/>
              </w:rPr>
              <w:t>投 資 金 額</w:t>
            </w:r>
          </w:p>
        </w:tc>
        <w:tc>
          <w:tcPr>
            <w:tcW w:w="18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AD3C55" w14:textId="77777777" w:rsidR="00E50815" w:rsidRPr="00A26736" w:rsidRDefault="005B3CFC" w:rsidP="00A26736">
            <w:pPr>
              <w:spacing w:line="0" w:lineRule="atLeast"/>
              <w:jc w:val="center"/>
              <w:rPr>
                <w:rFonts w:ascii="標楷體" w:eastAsia="標楷體" w:hAnsi="標楷體"/>
                <w:szCs w:val="24"/>
              </w:rPr>
            </w:pPr>
            <w:r w:rsidRPr="00A26736">
              <w:rPr>
                <w:rFonts w:ascii="標楷體" w:eastAsia="標楷體" w:hAnsi="標楷體"/>
                <w:szCs w:val="24"/>
              </w:rPr>
              <w:t>取得(發生)時間</w:t>
            </w:r>
          </w:p>
        </w:tc>
        <w:tc>
          <w:tcPr>
            <w:tcW w:w="197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6F07035" w14:textId="77777777" w:rsidR="00E50815" w:rsidRPr="00A26736" w:rsidRDefault="005B3CFC" w:rsidP="00A26736">
            <w:pPr>
              <w:spacing w:line="0" w:lineRule="atLeast"/>
              <w:jc w:val="center"/>
              <w:rPr>
                <w:rFonts w:ascii="標楷體" w:eastAsia="標楷體" w:hAnsi="標楷體"/>
                <w:szCs w:val="24"/>
              </w:rPr>
            </w:pPr>
            <w:r w:rsidRPr="00A26736">
              <w:rPr>
                <w:rFonts w:ascii="標楷體" w:eastAsia="標楷體" w:hAnsi="標楷體"/>
                <w:szCs w:val="24"/>
              </w:rPr>
              <w:t>取得(發生)原因</w:t>
            </w:r>
          </w:p>
        </w:tc>
      </w:tr>
      <w:tr w:rsidR="00A26736" w:rsidRPr="00A26736" w14:paraId="63C6CB4A" w14:textId="77777777" w:rsidTr="00A2673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E1B526" w14:textId="6974B9E7" w:rsidR="00A26736" w:rsidRPr="00A26736" w:rsidRDefault="00A26736" w:rsidP="00A26736">
            <w:pPr>
              <w:jc w:val="center"/>
              <w:rPr>
                <w:rFonts w:ascii="標楷體" w:eastAsia="標楷體" w:hAnsi="標楷體"/>
              </w:rPr>
            </w:pPr>
            <w:r>
              <w:rPr>
                <w:rFonts w:ascii="標楷體" w:eastAsia="標楷體" w:hAnsi="標楷體" w:hint="eastAsia"/>
              </w:rPr>
              <w:t>李冰</w:t>
            </w:r>
            <w:proofErr w:type="gramStart"/>
            <w:r>
              <w:rPr>
                <w:rFonts w:ascii="標楷體" w:eastAsia="標楷體" w:hAnsi="標楷體" w:hint="eastAsia"/>
              </w:rPr>
              <w:t>冰</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EF7DE0" w14:textId="77777777" w:rsidR="00A26736" w:rsidRPr="00A26736" w:rsidRDefault="00A26736" w:rsidP="00A26736">
            <w:pPr>
              <w:jc w:val="center"/>
              <w:rPr>
                <w:rFonts w:ascii="標楷體" w:eastAsia="標楷體" w:hAnsi="標楷體"/>
              </w:rPr>
            </w:pPr>
            <w:r w:rsidRPr="00A26736">
              <w:rPr>
                <w:rFonts w:ascii="標楷體" w:eastAsia="標楷體" w:hAnsi="標楷體" w:hint="eastAsia"/>
              </w:rPr>
              <w:t>欣</w:t>
            </w:r>
            <w:proofErr w:type="gramStart"/>
            <w:r w:rsidRPr="00A26736">
              <w:rPr>
                <w:rFonts w:ascii="標楷體" w:eastAsia="標楷體" w:hAnsi="標楷體" w:hint="eastAsia"/>
              </w:rPr>
              <w:t>欣</w:t>
            </w:r>
            <w:proofErr w:type="gramEnd"/>
            <w:r w:rsidRPr="00A26736">
              <w:rPr>
                <w:rFonts w:ascii="標楷體" w:eastAsia="標楷體" w:hAnsi="標楷體" w:hint="eastAsia"/>
              </w:rPr>
              <w:t>企業有限公司</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BCB2A5" w14:textId="77777777" w:rsidR="00A26736" w:rsidRPr="00A26736" w:rsidRDefault="00A26736" w:rsidP="00A26736">
            <w:pPr>
              <w:jc w:val="center"/>
              <w:rPr>
                <w:rFonts w:ascii="標楷體" w:eastAsia="標楷體" w:hAnsi="標楷體"/>
              </w:rPr>
            </w:pPr>
            <w:r w:rsidRPr="00A26736">
              <w:rPr>
                <w:rFonts w:ascii="標楷體" w:eastAsia="標楷體" w:hAnsi="標楷體" w:hint="eastAsia"/>
              </w:rPr>
              <w:t>屏東市勝利路188號</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1E4D98" w14:textId="77777777" w:rsidR="00A26736" w:rsidRPr="00A26736" w:rsidRDefault="00A26736" w:rsidP="00A26736">
            <w:pPr>
              <w:jc w:val="center"/>
              <w:rPr>
                <w:rFonts w:ascii="標楷體" w:eastAsia="標楷體" w:hAnsi="標楷體"/>
              </w:rPr>
            </w:pPr>
            <w:r w:rsidRPr="00A26736">
              <w:rPr>
                <w:rFonts w:ascii="標楷體" w:eastAsia="標楷體" w:hAnsi="標楷體" w:hint="eastAsia"/>
              </w:rPr>
              <w:t>2,500,000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93780A" w14:textId="189FDE36" w:rsidR="00A26736" w:rsidRPr="00A26736" w:rsidRDefault="000F1FE2" w:rsidP="00A26736">
            <w:pPr>
              <w:jc w:val="center"/>
              <w:rPr>
                <w:rFonts w:ascii="標楷體" w:eastAsia="標楷體" w:hAnsi="標楷體"/>
              </w:rPr>
            </w:pPr>
            <w:r>
              <w:rPr>
                <w:rFonts w:ascii="標楷體" w:eastAsia="標楷體" w:hAnsi="標楷體"/>
              </w:rPr>
              <w:t>110</w:t>
            </w:r>
            <w:r w:rsidR="00A26736" w:rsidRPr="00A26736">
              <w:rPr>
                <w:rFonts w:ascii="標楷體" w:eastAsia="標楷體" w:hAnsi="標楷體" w:hint="eastAsia"/>
              </w:rPr>
              <w:t>.5.17</w:t>
            </w: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270FDD6" w14:textId="77777777" w:rsidR="00A26736" w:rsidRPr="00A26736" w:rsidRDefault="00A26736" w:rsidP="00A26736">
            <w:pPr>
              <w:jc w:val="center"/>
              <w:rPr>
                <w:rFonts w:ascii="標楷體" w:eastAsia="標楷體" w:hAnsi="標楷體"/>
              </w:rPr>
            </w:pPr>
            <w:r w:rsidRPr="00A26736">
              <w:rPr>
                <w:rFonts w:ascii="標楷體" w:eastAsia="標楷體" w:hAnsi="標楷體" w:hint="eastAsia"/>
              </w:rPr>
              <w:t>家族事業</w:t>
            </w:r>
          </w:p>
        </w:tc>
      </w:tr>
      <w:tr w:rsidR="00A26736" w:rsidRPr="00A26736" w14:paraId="30C1D62B" w14:textId="77777777" w:rsidTr="00A26736">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71B9D6" w14:textId="79B4DCF7" w:rsidR="00A26736" w:rsidRPr="00A26736" w:rsidRDefault="00A26736" w:rsidP="00A26736">
            <w:pPr>
              <w:jc w:val="center"/>
              <w:rPr>
                <w:rFonts w:ascii="標楷體" w:eastAsia="標楷體" w:hAnsi="標楷體"/>
              </w:rPr>
            </w:pPr>
            <w:r>
              <w:rPr>
                <w:rFonts w:ascii="標楷體" w:eastAsia="標楷體" w:hAnsi="標楷體" w:hint="eastAsia"/>
              </w:rPr>
              <w:t>李冰</w:t>
            </w:r>
            <w:proofErr w:type="gramStart"/>
            <w:r>
              <w:rPr>
                <w:rFonts w:ascii="標楷體" w:eastAsia="標楷體" w:hAnsi="標楷體" w:hint="eastAsia"/>
              </w:rPr>
              <w:t>冰</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F32C6C" w14:textId="77777777" w:rsidR="00A26736" w:rsidRPr="00A26736" w:rsidRDefault="00A26736" w:rsidP="00A26736">
            <w:pPr>
              <w:jc w:val="center"/>
              <w:rPr>
                <w:rFonts w:ascii="標楷體" w:eastAsia="標楷體" w:hAnsi="標楷體"/>
              </w:rPr>
            </w:pPr>
            <w:r w:rsidRPr="00A26736">
              <w:rPr>
                <w:rFonts w:ascii="標楷體" w:eastAsia="標楷體" w:hAnsi="標楷體" w:hint="eastAsia"/>
              </w:rPr>
              <w:t>向榮會計師事務所</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FBF15E" w14:textId="77777777" w:rsidR="00A26736" w:rsidRPr="00A26736" w:rsidRDefault="00A26736" w:rsidP="00A26736">
            <w:pPr>
              <w:jc w:val="center"/>
              <w:rPr>
                <w:rFonts w:ascii="標楷體" w:eastAsia="標楷體" w:hAnsi="標楷體"/>
              </w:rPr>
            </w:pPr>
            <w:r w:rsidRPr="00A26736">
              <w:rPr>
                <w:rFonts w:ascii="標楷體" w:eastAsia="標楷體" w:hAnsi="標楷體" w:hint="eastAsia"/>
              </w:rPr>
              <w:t>台北市虎林街266號</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677D97" w14:textId="77777777" w:rsidR="00A26736" w:rsidRPr="00A26736" w:rsidRDefault="00A26736" w:rsidP="00A26736">
            <w:pPr>
              <w:jc w:val="center"/>
              <w:rPr>
                <w:rFonts w:ascii="標楷體" w:eastAsia="標楷體" w:hAnsi="標楷體"/>
              </w:rPr>
            </w:pPr>
            <w:r w:rsidRPr="00A26736">
              <w:rPr>
                <w:rFonts w:ascii="標楷體" w:eastAsia="標楷體" w:hAnsi="標楷體" w:hint="eastAsia"/>
              </w:rPr>
              <w:t>1,000,000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49C68D" w14:textId="605A9C54" w:rsidR="00A26736" w:rsidRPr="00A26736" w:rsidRDefault="000F1FE2" w:rsidP="00A26736">
            <w:pPr>
              <w:jc w:val="center"/>
              <w:rPr>
                <w:rFonts w:ascii="標楷體" w:eastAsia="標楷體" w:hAnsi="標楷體"/>
              </w:rPr>
            </w:pPr>
            <w:r>
              <w:rPr>
                <w:rFonts w:ascii="標楷體" w:eastAsia="標楷體" w:hAnsi="標楷體"/>
              </w:rPr>
              <w:t>112</w:t>
            </w:r>
            <w:r w:rsidR="00A26736" w:rsidRPr="00A26736">
              <w:rPr>
                <w:rFonts w:ascii="標楷體" w:eastAsia="標楷體" w:hAnsi="標楷體" w:hint="eastAsia"/>
              </w:rPr>
              <w:t>.1.23</w:t>
            </w: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652C7A6" w14:textId="77777777" w:rsidR="00A26736" w:rsidRPr="00A26736" w:rsidRDefault="00A26736" w:rsidP="00A26736">
            <w:pPr>
              <w:jc w:val="center"/>
              <w:rPr>
                <w:rFonts w:ascii="標楷體" w:eastAsia="標楷體" w:hAnsi="標楷體"/>
              </w:rPr>
            </w:pPr>
            <w:r w:rsidRPr="00A26736">
              <w:rPr>
                <w:rFonts w:ascii="標楷體" w:eastAsia="標楷體" w:hAnsi="標楷體" w:hint="eastAsia"/>
              </w:rPr>
              <w:t>合夥投資</w:t>
            </w:r>
          </w:p>
        </w:tc>
      </w:tr>
      <w:tr w:rsidR="00E50815" w14:paraId="73EB3658" w14:textId="77777777">
        <w:trPr>
          <w:cantSplit/>
          <w:trHeight w:val="369"/>
        </w:trPr>
        <w:tc>
          <w:tcPr>
            <w:tcW w:w="14062"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1053A4F0" w14:textId="2F5D06D7" w:rsidR="00E50815" w:rsidRDefault="005B3CFC">
            <w:pPr>
              <w:jc w:val="both"/>
              <w:rPr>
                <w:rFonts w:ascii="標楷體" w:eastAsia="標楷體" w:hAnsi="標楷體"/>
              </w:rPr>
            </w:pPr>
            <w:r>
              <w:rPr>
                <w:rFonts w:ascii="標楷體" w:eastAsia="標楷體" w:hAnsi="標楷體"/>
              </w:rPr>
              <w:t>總申報筆數：</w:t>
            </w:r>
            <w:r w:rsidR="00A26736">
              <w:rPr>
                <w:rFonts w:ascii="標楷體" w:eastAsia="標楷體" w:hAnsi="標楷體" w:hint="eastAsia"/>
              </w:rPr>
              <w:t>2</w:t>
            </w:r>
            <w:r>
              <w:rPr>
                <w:rFonts w:ascii="標楷體" w:eastAsia="標楷體" w:hAnsi="標楷體"/>
              </w:rPr>
              <w:t>筆</w:t>
            </w:r>
          </w:p>
        </w:tc>
      </w:tr>
    </w:tbl>
    <w:p w14:paraId="3385AF58" w14:textId="77777777" w:rsidR="00A26736" w:rsidRPr="00A26736" w:rsidRDefault="00A26736" w:rsidP="00A26736">
      <w:pPr>
        <w:widowControl/>
        <w:spacing w:line="0" w:lineRule="atLeast"/>
        <w:jc w:val="both"/>
        <w:rPr>
          <w:rFonts w:ascii="細明體" w:eastAsia="細明體" w:hAnsi="細明體"/>
          <w:b/>
          <w:bCs/>
          <w:color w:val="0070C0"/>
          <w:sz w:val="23"/>
          <w:szCs w:val="23"/>
        </w:rPr>
      </w:pPr>
      <w:r w:rsidRPr="00A26736">
        <w:rPr>
          <w:rFonts w:ascii="細明體" w:eastAsia="細明體" w:hAnsi="細明體"/>
          <w:b/>
          <w:bCs/>
          <w:color w:val="0070C0"/>
          <w:sz w:val="23"/>
          <w:szCs w:val="23"/>
        </w:rPr>
        <w:t>★</w:t>
      </w:r>
      <w:r w:rsidRPr="00A26736">
        <w:rPr>
          <w:rFonts w:ascii="細明體" w:eastAsia="細明體" w:hAnsi="細明體" w:hint="eastAsia"/>
          <w:b/>
          <w:bCs/>
          <w:color w:val="0070C0"/>
          <w:sz w:val="23"/>
          <w:szCs w:val="23"/>
        </w:rPr>
        <w:t>填載方式（請依申報表格式逐一填載，以減少事後說明之煩）：</w:t>
      </w:r>
    </w:p>
    <w:p w14:paraId="2190BFC9" w14:textId="299C53C6" w:rsidR="00E50815" w:rsidRPr="00A26736" w:rsidRDefault="00A26736" w:rsidP="00A26736">
      <w:pPr>
        <w:widowControl/>
        <w:spacing w:line="0" w:lineRule="atLeast"/>
        <w:ind w:left="363" w:hangingChars="158" w:hanging="363"/>
        <w:jc w:val="both"/>
        <w:rPr>
          <w:rFonts w:ascii="細明體" w:eastAsia="細明體" w:hAnsi="細明體"/>
          <w:sz w:val="23"/>
          <w:szCs w:val="23"/>
        </w:rPr>
      </w:pPr>
      <w:r w:rsidRPr="00A26736">
        <w:rPr>
          <w:rFonts w:ascii="細明體" w:eastAsia="細明體" w:hAnsi="細明體" w:hint="eastAsia"/>
          <w:sz w:val="23"/>
          <w:szCs w:val="23"/>
        </w:rPr>
        <w:t>(1)</w:t>
      </w:r>
      <w:r w:rsidR="005B3CFC" w:rsidRPr="00A26736">
        <w:rPr>
          <w:rFonts w:ascii="細明體" w:eastAsia="細明體" w:hAnsi="細明體"/>
          <w:sz w:val="23"/>
          <w:szCs w:val="23"/>
        </w:rPr>
        <w:t>「事業投資」指對於未發行股票或其他有價證券之各種公司、合夥、獨資等事業之投資，包括儲蓄互助社之社員股金。</w:t>
      </w:r>
    </w:p>
    <w:p w14:paraId="491A5890" w14:textId="580E047A" w:rsidR="00E50815" w:rsidRPr="00A26736" w:rsidRDefault="00A26736" w:rsidP="00A26736">
      <w:pPr>
        <w:widowControl/>
        <w:spacing w:line="0" w:lineRule="atLeast"/>
        <w:ind w:left="363" w:hangingChars="158" w:hanging="363"/>
        <w:jc w:val="both"/>
        <w:rPr>
          <w:rFonts w:ascii="細明體" w:eastAsia="細明體" w:hAnsi="細明體"/>
          <w:sz w:val="23"/>
          <w:szCs w:val="23"/>
        </w:rPr>
      </w:pPr>
      <w:r w:rsidRPr="00A26736">
        <w:rPr>
          <w:rFonts w:ascii="細明體" w:eastAsia="細明體" w:hAnsi="細明體" w:hint="eastAsia"/>
          <w:sz w:val="23"/>
          <w:szCs w:val="23"/>
        </w:rPr>
        <w:t>(2)</w:t>
      </w:r>
      <w:r w:rsidR="005B3CFC" w:rsidRPr="00A26736">
        <w:rPr>
          <w:rFonts w:ascii="細明體" w:eastAsia="細明體" w:hAnsi="細明體"/>
          <w:sz w:val="23"/>
          <w:szCs w:val="23"/>
        </w:rPr>
        <w:t>申報人本人、配偶及未成年子女「各別」名下事業投資達新臺幣</w:t>
      </w:r>
      <w:proofErr w:type="gramStart"/>
      <w:r w:rsidR="005B3CFC" w:rsidRPr="00A26736">
        <w:rPr>
          <w:rFonts w:ascii="細明體" w:eastAsia="細明體" w:hAnsi="細明體"/>
          <w:sz w:val="23"/>
          <w:szCs w:val="23"/>
        </w:rPr>
        <w:t>一</w:t>
      </w:r>
      <w:proofErr w:type="gramEnd"/>
      <w:r w:rsidR="005B3CFC" w:rsidRPr="00A26736">
        <w:rPr>
          <w:rFonts w:ascii="細明體" w:eastAsia="細明體" w:hAnsi="細明體"/>
          <w:sz w:val="23"/>
          <w:szCs w:val="23"/>
        </w:rPr>
        <w:t>百萬元以上者，即應申報。</w:t>
      </w:r>
    </w:p>
    <w:p w14:paraId="12C45E4A" w14:textId="1CCE5E3D" w:rsidR="00E50815" w:rsidRPr="00A26736" w:rsidRDefault="00A26736" w:rsidP="00A26736">
      <w:pPr>
        <w:widowControl/>
        <w:spacing w:line="0" w:lineRule="atLeast"/>
        <w:ind w:left="363" w:hangingChars="158" w:hanging="363"/>
        <w:jc w:val="both"/>
        <w:rPr>
          <w:rFonts w:ascii="細明體" w:eastAsia="細明體" w:hAnsi="細明體"/>
          <w:sz w:val="23"/>
          <w:szCs w:val="23"/>
        </w:rPr>
      </w:pPr>
      <w:r w:rsidRPr="00A26736">
        <w:rPr>
          <w:rFonts w:ascii="細明體" w:eastAsia="細明體" w:hAnsi="細明體" w:hint="eastAsia"/>
          <w:sz w:val="23"/>
          <w:szCs w:val="23"/>
        </w:rPr>
        <w:t>(3)</w:t>
      </w:r>
      <w:r w:rsidR="005B3CFC" w:rsidRPr="00A26736">
        <w:rPr>
          <w:rFonts w:ascii="細明體" w:eastAsia="細明體" w:hAnsi="細明體"/>
          <w:sz w:val="23"/>
          <w:szCs w:val="23"/>
        </w:rPr>
        <w:t>事業投資金額以「申報日」當日實際投資金額申報，並應註明取得之時間及原因。</w:t>
      </w:r>
    </w:p>
    <w:p w14:paraId="1261E56C" w14:textId="77777777" w:rsidR="00E50815" w:rsidRDefault="00E50815">
      <w:pPr>
        <w:jc w:val="both"/>
        <w:rPr>
          <w:rFonts w:ascii="標楷體" w:eastAsia="標楷體" w:hAnsi="標楷體"/>
        </w:rPr>
      </w:pPr>
    </w:p>
    <w:p w14:paraId="50AB1DF9" w14:textId="77777777" w:rsidR="00E50815" w:rsidRPr="00A26736" w:rsidRDefault="005B3CFC">
      <w:pPr>
        <w:jc w:val="both"/>
        <w:rPr>
          <w:rFonts w:ascii="標楷體" w:eastAsia="標楷體" w:hAnsi="標楷體"/>
          <w:b/>
          <w:bCs/>
        </w:rPr>
      </w:pPr>
      <w:r w:rsidRPr="00A26736">
        <w:rPr>
          <w:rFonts w:ascii="標楷體" w:eastAsia="標楷體" w:hAnsi="標楷體"/>
          <w:b/>
          <w:bCs/>
        </w:rPr>
        <w:t xml:space="preserve">（十三）備　</w:t>
      </w:r>
      <w:proofErr w:type="gramStart"/>
      <w:r w:rsidRPr="00A26736">
        <w:rPr>
          <w:rFonts w:ascii="標楷體" w:eastAsia="標楷體" w:hAnsi="標楷體"/>
          <w:b/>
          <w:bCs/>
        </w:rPr>
        <w:t>註</w:t>
      </w:r>
      <w:proofErr w:type="gramEnd"/>
    </w:p>
    <w:tbl>
      <w:tblPr>
        <w:tblW w:w="15462" w:type="dxa"/>
        <w:tblInd w:w="108" w:type="dxa"/>
        <w:tblBorders>
          <w:top w:val="single" w:sz="18" w:space="0" w:color="000000"/>
          <w:left w:val="single" w:sz="18" w:space="0" w:color="000000"/>
          <w:bottom w:val="single" w:sz="18" w:space="0" w:color="000000"/>
          <w:right w:val="single" w:sz="18" w:space="0" w:color="000000"/>
          <w:insideH w:val="single" w:sz="6" w:space="0" w:color="000000"/>
          <w:insideV w:val="single" w:sz="18" w:space="0" w:color="000000"/>
        </w:tblBorders>
        <w:tblCellMar>
          <w:left w:w="10" w:type="dxa"/>
          <w:right w:w="10" w:type="dxa"/>
        </w:tblCellMar>
        <w:tblLook w:val="04A0" w:firstRow="1" w:lastRow="0" w:firstColumn="1" w:lastColumn="0" w:noHBand="0" w:noVBand="1"/>
      </w:tblPr>
      <w:tblGrid>
        <w:gridCol w:w="15462"/>
      </w:tblGrid>
      <w:tr w:rsidR="00A26736" w:rsidRPr="00A26736" w14:paraId="607A4709" w14:textId="77777777" w:rsidTr="00A26736">
        <w:tc>
          <w:tcPr>
            <w:tcW w:w="15462" w:type="dxa"/>
            <w:shd w:val="clear" w:color="auto" w:fill="auto"/>
            <w:tcMar>
              <w:top w:w="0" w:type="dxa"/>
              <w:left w:w="108" w:type="dxa"/>
              <w:bottom w:w="0" w:type="dxa"/>
              <w:right w:w="108" w:type="dxa"/>
            </w:tcMar>
          </w:tcPr>
          <w:p w14:paraId="3AD38AA2" w14:textId="49145AEA" w:rsidR="00A26736" w:rsidRPr="00A26736" w:rsidRDefault="00A26736" w:rsidP="00A26736">
            <w:pPr>
              <w:jc w:val="both"/>
              <w:rPr>
                <w:rFonts w:ascii="標楷體" w:eastAsia="標楷體" w:hAnsi="標楷體"/>
              </w:rPr>
            </w:pPr>
            <w:r w:rsidRPr="00A26736">
              <w:rPr>
                <w:rFonts w:ascii="標楷體" w:eastAsia="標楷體" w:hAnsi="標楷體" w:hint="eastAsia"/>
              </w:rPr>
              <w:t>例：妻</w:t>
            </w:r>
            <w:r>
              <w:rPr>
                <w:rFonts w:ascii="標楷體" w:eastAsia="標楷體" w:hAnsi="標楷體" w:hint="eastAsia"/>
              </w:rPr>
              <w:t>李冰冰</w:t>
            </w:r>
            <w:r w:rsidRPr="00A26736">
              <w:rPr>
                <w:rFonts w:ascii="標楷體" w:eastAsia="標楷體" w:hAnsi="標楷體"/>
              </w:rPr>
              <w:t>自</w:t>
            </w:r>
            <w:smartTag w:uri="urn:schemas-microsoft-com:office:smarttags" w:element="chsdate">
              <w:smartTagPr>
                <w:attr w:name="Year" w:val="2004"/>
                <w:attr w:name="Month" w:val="1"/>
                <w:attr w:name="Day" w:val="1"/>
                <w:attr w:name="IsLunarDate" w:val="False"/>
                <w:attr w:name="IsROCDate" w:val="True"/>
              </w:smartTagPr>
              <w:r w:rsidRPr="00A26736">
                <w:rPr>
                  <w:rFonts w:ascii="標楷體" w:eastAsia="標楷體" w:hAnsi="標楷體"/>
                </w:rPr>
                <w:t>民國</w:t>
              </w:r>
              <w:r w:rsidRPr="00A26736">
                <w:rPr>
                  <w:rFonts w:ascii="標楷體" w:eastAsia="標楷體" w:hAnsi="標楷體" w:hint="eastAsia"/>
                </w:rPr>
                <w:t>93</w:t>
              </w:r>
              <w:r w:rsidRPr="00A26736">
                <w:rPr>
                  <w:rFonts w:ascii="標楷體" w:eastAsia="標楷體" w:hAnsi="標楷體"/>
                </w:rPr>
                <w:t>年</w:t>
              </w:r>
              <w:r w:rsidRPr="00A26736">
                <w:rPr>
                  <w:rFonts w:ascii="標楷體" w:eastAsia="標楷體" w:hAnsi="標楷體" w:hint="eastAsia"/>
                </w:rPr>
                <w:t>1</w:t>
              </w:r>
              <w:r w:rsidRPr="00A26736">
                <w:rPr>
                  <w:rFonts w:ascii="標楷體" w:eastAsia="標楷體" w:hAnsi="標楷體"/>
                </w:rPr>
                <w:t>月</w:t>
              </w:r>
              <w:r w:rsidRPr="00A26736">
                <w:rPr>
                  <w:rFonts w:ascii="標楷體" w:eastAsia="標楷體" w:hAnsi="標楷體" w:hint="eastAsia"/>
                </w:rPr>
                <w:t>1</w:t>
              </w:r>
              <w:r w:rsidRPr="00A26736">
                <w:rPr>
                  <w:rFonts w:ascii="標楷體" w:eastAsia="標楷體" w:hAnsi="標楷體"/>
                </w:rPr>
                <w:t>日</w:t>
              </w:r>
            </w:smartTag>
            <w:r w:rsidRPr="00A26736">
              <w:rPr>
                <w:rFonts w:ascii="標楷體" w:eastAsia="標楷體" w:hAnsi="標楷體"/>
              </w:rPr>
              <w:t>因外遇離家出走,其經濟狀況無法</w:t>
            </w:r>
            <w:r w:rsidRPr="00A26736">
              <w:rPr>
                <w:rFonts w:ascii="標楷體" w:eastAsia="標楷體" w:hAnsi="標楷體" w:hint="eastAsia"/>
              </w:rPr>
              <w:t>準確</w:t>
            </w:r>
            <w:r w:rsidRPr="00A26736">
              <w:rPr>
                <w:rFonts w:ascii="標楷體" w:eastAsia="標楷體" w:hAnsi="標楷體"/>
              </w:rPr>
              <w:t>得知</w:t>
            </w:r>
            <w:r w:rsidRPr="00A26736">
              <w:rPr>
                <w:rFonts w:ascii="標楷體" w:eastAsia="標楷體" w:hAnsi="標楷體" w:hint="eastAsia"/>
              </w:rPr>
              <w:t>/已與配偶離婚</w:t>
            </w:r>
            <w:r w:rsidRPr="00A26736">
              <w:rPr>
                <w:rFonts w:ascii="標楷體" w:eastAsia="標楷體" w:hAnsi="標楷體"/>
              </w:rPr>
              <w:t>,</w:t>
            </w:r>
            <w:r w:rsidRPr="00A26736">
              <w:rPr>
                <w:rFonts w:ascii="標楷體" w:eastAsia="標楷體" w:hAnsi="標楷體" w:hint="eastAsia"/>
              </w:rPr>
              <w:t>不具未成年子女監護權/等原因故尚未能完全正確申報配偶</w:t>
            </w:r>
            <w:r>
              <w:rPr>
                <w:rFonts w:ascii="標楷體" w:eastAsia="標楷體" w:hAnsi="標楷體" w:hint="eastAsia"/>
              </w:rPr>
              <w:t>(</w:t>
            </w:r>
            <w:r w:rsidRPr="00A26736">
              <w:rPr>
                <w:rFonts w:ascii="標楷體" w:eastAsia="標楷體" w:hAnsi="標楷體" w:hint="eastAsia"/>
              </w:rPr>
              <w:t>或未成年子女</w:t>
            </w:r>
            <w:r>
              <w:rPr>
                <w:rFonts w:ascii="標楷體" w:eastAsia="標楷體" w:hAnsi="標楷體" w:hint="eastAsia"/>
              </w:rPr>
              <w:t>)</w:t>
            </w:r>
            <w:r w:rsidRPr="00A26736">
              <w:rPr>
                <w:rFonts w:ascii="標楷體" w:eastAsia="標楷體" w:hAnsi="標楷體" w:hint="eastAsia"/>
              </w:rPr>
              <w:t>之財產。</w:t>
            </w:r>
          </w:p>
        </w:tc>
      </w:tr>
      <w:tr w:rsidR="00A26736" w:rsidRPr="00A26736" w14:paraId="0C129482" w14:textId="77777777" w:rsidTr="00A26736">
        <w:tc>
          <w:tcPr>
            <w:tcW w:w="15462" w:type="dxa"/>
            <w:shd w:val="clear" w:color="auto" w:fill="auto"/>
            <w:tcMar>
              <w:top w:w="0" w:type="dxa"/>
              <w:left w:w="108" w:type="dxa"/>
              <w:bottom w:w="0" w:type="dxa"/>
              <w:right w:w="108" w:type="dxa"/>
            </w:tcMar>
          </w:tcPr>
          <w:p w14:paraId="4E040A79" w14:textId="4A126CA4" w:rsidR="00A26736" w:rsidRPr="00A26736" w:rsidRDefault="00A26736" w:rsidP="00610A64">
            <w:pPr>
              <w:jc w:val="both"/>
              <w:rPr>
                <w:rFonts w:ascii="標楷體" w:eastAsia="標楷體" w:hAnsi="標楷體"/>
              </w:rPr>
            </w:pPr>
            <w:r w:rsidRPr="00A26736">
              <w:rPr>
                <w:rFonts w:ascii="標楷體" w:eastAsia="標楷體" w:hAnsi="標楷體" w:hint="eastAsia"/>
              </w:rPr>
              <w:t>例：本人</w:t>
            </w:r>
            <w:r>
              <w:rPr>
                <w:rFonts w:ascii="標楷體" w:eastAsia="標楷體" w:hAnsi="標楷體" w:hint="eastAsia"/>
              </w:rPr>
              <w:t>楊光</w:t>
            </w:r>
            <w:r w:rsidR="000F1FE2">
              <w:rPr>
                <w:rFonts w:ascii="標楷體" w:eastAsia="標楷體" w:hAnsi="標楷體" w:hint="eastAsia"/>
              </w:rPr>
              <w:t>明</w:t>
            </w:r>
            <w:r w:rsidRPr="00A26736">
              <w:rPr>
                <w:rFonts w:ascii="標楷體" w:eastAsia="標楷體" w:hAnsi="標楷體" w:hint="eastAsia"/>
              </w:rPr>
              <w:t>已向國泰建設公司購買○市○路○段○巷○弄○號預購屋1戶，面積285平方公尺</w:t>
            </w:r>
            <w:r>
              <w:rPr>
                <w:rFonts w:ascii="標楷體" w:eastAsia="標楷體" w:hAnsi="標楷體" w:hint="eastAsia"/>
              </w:rPr>
              <w:t>(</w:t>
            </w:r>
            <w:r w:rsidRPr="00A26736">
              <w:rPr>
                <w:rFonts w:ascii="標楷體" w:eastAsia="標楷體" w:hAnsi="標楷體" w:hint="eastAsia"/>
              </w:rPr>
              <w:t>坪數約○○坪</w:t>
            </w:r>
            <w:r>
              <w:rPr>
                <w:rFonts w:ascii="標楷體" w:eastAsia="標楷體" w:hAnsi="標楷體" w:hint="eastAsia"/>
              </w:rPr>
              <w:t>)</w:t>
            </w:r>
            <w:r w:rsidRPr="00A26736">
              <w:rPr>
                <w:rFonts w:ascii="標楷體" w:eastAsia="標楷體" w:hAnsi="標楷體" w:hint="eastAsia"/>
              </w:rPr>
              <w:t>，預計於民國</w:t>
            </w:r>
            <w:r w:rsidR="000F1FE2">
              <w:rPr>
                <w:rFonts w:ascii="標楷體" w:eastAsia="標楷體" w:hAnsi="標楷體" w:hint="eastAsia"/>
              </w:rPr>
              <w:t>115</w:t>
            </w:r>
            <w:r w:rsidRPr="00A26736">
              <w:rPr>
                <w:rFonts w:ascii="標楷體" w:eastAsia="標楷體" w:hAnsi="標楷體" w:hint="eastAsia"/>
              </w:rPr>
              <w:t>年5月交屋。</w:t>
            </w:r>
          </w:p>
        </w:tc>
      </w:tr>
      <w:tr w:rsidR="00A26736" w:rsidRPr="00A26736" w14:paraId="5C0AC39A" w14:textId="77777777" w:rsidTr="00A26736">
        <w:tc>
          <w:tcPr>
            <w:tcW w:w="15462" w:type="dxa"/>
            <w:shd w:val="clear" w:color="auto" w:fill="auto"/>
            <w:tcMar>
              <w:top w:w="0" w:type="dxa"/>
              <w:left w:w="108" w:type="dxa"/>
              <w:bottom w:w="0" w:type="dxa"/>
              <w:right w:w="108" w:type="dxa"/>
            </w:tcMar>
          </w:tcPr>
          <w:p w14:paraId="3FD7FCD1" w14:textId="5338645F" w:rsidR="00A26736" w:rsidRPr="00A26736" w:rsidRDefault="00A26736" w:rsidP="00A26736">
            <w:pPr>
              <w:jc w:val="both"/>
              <w:rPr>
                <w:rFonts w:ascii="標楷體" w:eastAsia="標楷體" w:hAnsi="標楷體"/>
              </w:rPr>
            </w:pPr>
            <w:r w:rsidRPr="00A26736">
              <w:rPr>
                <w:rFonts w:ascii="標楷體" w:eastAsia="標楷體" w:hAnsi="標楷體" w:hint="eastAsia"/>
              </w:rPr>
              <w:t>例：存款第4欄</w:t>
            </w:r>
            <w:r>
              <w:rPr>
                <w:rFonts w:ascii="標楷體" w:eastAsia="標楷體" w:hAnsi="標楷體" w:hint="eastAsia"/>
              </w:rPr>
              <w:t>李冰冰</w:t>
            </w:r>
            <w:r w:rsidRPr="00A26736">
              <w:rPr>
                <w:rFonts w:ascii="標楷體" w:eastAsia="標楷體" w:hAnsi="標楷體" w:hint="eastAsia"/>
              </w:rPr>
              <w:t>於台北富邦銀行存款7,011,593元係其父</w:t>
            </w:r>
            <w:r>
              <w:rPr>
                <w:rFonts w:ascii="標楷體" w:eastAsia="標楷體" w:hAnsi="標楷體" w:hint="eastAsia"/>
              </w:rPr>
              <w:t>李</w:t>
            </w:r>
            <w:r w:rsidRPr="00A26736">
              <w:rPr>
                <w:rFonts w:ascii="標楷體" w:eastAsia="標楷體" w:hAnsi="標楷體" w:hint="eastAsia"/>
              </w:rPr>
              <w:t>霸拔借</w:t>
            </w:r>
            <w:r w:rsidR="00347F94">
              <w:rPr>
                <w:rFonts w:ascii="標楷體" w:eastAsia="標楷體" w:hAnsi="標楷體" w:hint="eastAsia"/>
              </w:rPr>
              <w:t>李冰冰</w:t>
            </w:r>
            <w:r w:rsidRPr="00A26736">
              <w:rPr>
                <w:rFonts w:ascii="標楷體" w:eastAsia="標楷體" w:hAnsi="標楷體" w:hint="eastAsia"/>
              </w:rPr>
              <w:t>名義開戶使用。</w:t>
            </w:r>
          </w:p>
        </w:tc>
      </w:tr>
      <w:tr w:rsidR="00A26736" w:rsidRPr="00A26736" w14:paraId="029BE47E" w14:textId="77777777" w:rsidTr="00A26736">
        <w:tc>
          <w:tcPr>
            <w:tcW w:w="15462" w:type="dxa"/>
            <w:shd w:val="clear" w:color="auto" w:fill="auto"/>
            <w:tcMar>
              <w:top w:w="0" w:type="dxa"/>
              <w:left w:w="108" w:type="dxa"/>
              <w:bottom w:w="0" w:type="dxa"/>
              <w:right w:w="108" w:type="dxa"/>
            </w:tcMar>
          </w:tcPr>
          <w:p w14:paraId="23FED772" w14:textId="740012B8" w:rsidR="00A26736" w:rsidRPr="00A26736" w:rsidRDefault="00A26736" w:rsidP="00610A64">
            <w:pPr>
              <w:jc w:val="both"/>
              <w:rPr>
                <w:rFonts w:ascii="標楷體" w:eastAsia="標楷體" w:hAnsi="標楷體"/>
              </w:rPr>
            </w:pPr>
            <w:r w:rsidRPr="00A26736">
              <w:rPr>
                <w:rFonts w:ascii="標楷體" w:eastAsia="標楷體" w:hAnsi="標楷體" w:hint="eastAsia"/>
              </w:rPr>
              <w:t>例：合會：本人配偶</w:t>
            </w:r>
            <w:r>
              <w:rPr>
                <w:rFonts w:ascii="標楷體" w:eastAsia="標楷體" w:hAnsi="標楷體" w:hint="eastAsia"/>
              </w:rPr>
              <w:t>李冰冰</w:t>
            </w:r>
            <w:r w:rsidRPr="00A26736">
              <w:rPr>
                <w:rFonts w:ascii="標楷體" w:eastAsia="標楷體" w:hAnsi="標楷體" w:hint="eastAsia"/>
              </w:rPr>
              <w:t>參加合會自</w:t>
            </w:r>
            <w:r w:rsidR="000F1FE2">
              <w:rPr>
                <w:rFonts w:ascii="標楷體" w:eastAsia="標楷體" w:hAnsi="標楷體" w:hint="eastAsia"/>
              </w:rPr>
              <w:t>114</w:t>
            </w:r>
            <w:r w:rsidRPr="00A26736">
              <w:rPr>
                <w:rFonts w:ascii="標楷體" w:eastAsia="標楷體" w:hAnsi="標楷體" w:hint="eastAsia"/>
              </w:rPr>
              <w:t>年6月至</w:t>
            </w:r>
            <w:r w:rsidR="000F1FE2">
              <w:rPr>
                <w:rFonts w:ascii="標楷體" w:eastAsia="標楷體" w:hAnsi="標楷體" w:hint="eastAsia"/>
              </w:rPr>
              <w:t>115</w:t>
            </w:r>
            <w:r w:rsidRPr="00A26736">
              <w:rPr>
                <w:rFonts w:ascii="標楷體" w:eastAsia="標楷體" w:hAnsi="標楷體" w:hint="eastAsia"/>
              </w:rPr>
              <w:t>年3月止，共10期，每月繳交5</w:t>
            </w:r>
            <w:r w:rsidRPr="00A26736">
              <w:rPr>
                <w:rFonts w:ascii="標楷體" w:eastAsia="標楷體" w:hAnsi="標楷體"/>
              </w:rPr>
              <w:t>,000</w:t>
            </w:r>
            <w:r w:rsidRPr="00A26736">
              <w:rPr>
                <w:rFonts w:ascii="標楷體" w:eastAsia="標楷體" w:hAnsi="標楷體" w:hint="eastAsia"/>
              </w:rPr>
              <w:t>元，尚未得標，預估得標後可領回50,000元。</w:t>
            </w:r>
          </w:p>
        </w:tc>
      </w:tr>
    </w:tbl>
    <w:p w14:paraId="4536F9AD" w14:textId="77777777" w:rsidR="00A26736" w:rsidRPr="00A26736" w:rsidRDefault="00A26736" w:rsidP="00A26736">
      <w:pPr>
        <w:widowControl/>
        <w:spacing w:line="0" w:lineRule="atLeast"/>
        <w:jc w:val="both"/>
        <w:rPr>
          <w:rFonts w:ascii="細明體" w:eastAsia="細明體" w:hAnsi="細明體"/>
          <w:b/>
          <w:bCs/>
          <w:color w:val="0070C0"/>
          <w:sz w:val="23"/>
          <w:szCs w:val="23"/>
        </w:rPr>
      </w:pPr>
      <w:r w:rsidRPr="00A26736">
        <w:rPr>
          <w:rFonts w:ascii="細明體" w:eastAsia="細明體" w:hAnsi="細明體"/>
          <w:b/>
          <w:bCs/>
          <w:color w:val="0070C0"/>
          <w:sz w:val="23"/>
          <w:szCs w:val="23"/>
        </w:rPr>
        <w:t>★</w:t>
      </w:r>
      <w:r w:rsidRPr="00A26736">
        <w:rPr>
          <w:rFonts w:ascii="細明體" w:eastAsia="細明體" w:hAnsi="細明體" w:hint="eastAsia"/>
          <w:b/>
          <w:bCs/>
          <w:color w:val="0070C0"/>
          <w:sz w:val="23"/>
          <w:szCs w:val="23"/>
        </w:rPr>
        <w:t>填載方式（請依申報表格式逐一填載，以減少事後說明之煩）：</w:t>
      </w:r>
    </w:p>
    <w:p w14:paraId="7D4D71AC" w14:textId="5C96C5AB" w:rsidR="00E50815" w:rsidRPr="00A26736" w:rsidRDefault="00A26736" w:rsidP="00A26736">
      <w:pPr>
        <w:widowControl/>
        <w:spacing w:line="0" w:lineRule="atLeast"/>
        <w:ind w:left="363" w:hangingChars="158" w:hanging="363"/>
        <w:jc w:val="both"/>
        <w:rPr>
          <w:rFonts w:ascii="細明體" w:eastAsia="細明體" w:hAnsi="細明體"/>
          <w:sz w:val="23"/>
          <w:szCs w:val="23"/>
        </w:rPr>
      </w:pPr>
      <w:r w:rsidRPr="00A26736">
        <w:rPr>
          <w:rFonts w:ascii="細明體" w:eastAsia="細明體" w:hAnsi="細明體" w:hint="eastAsia"/>
          <w:sz w:val="23"/>
          <w:szCs w:val="23"/>
        </w:rPr>
        <w:t>(1)</w:t>
      </w:r>
      <w:r w:rsidR="005B3CFC" w:rsidRPr="00A26736">
        <w:rPr>
          <w:rFonts w:ascii="細明體" w:eastAsia="細明體" w:hAnsi="細明體"/>
          <w:sz w:val="23"/>
          <w:szCs w:val="23"/>
        </w:rPr>
        <w:t>申報人於申報財產時，對申報表各欄應填寫之事項有需補充說明者，如某項財產之取得時間及原因，係他人借用申報人本人、配偶、未成年子女名義購置或存放之財產等，應於「備註欄」內按填寫事項之先後順序逐一說明。</w:t>
      </w:r>
    </w:p>
    <w:p w14:paraId="1F0EC467" w14:textId="61D0FAB2" w:rsidR="00E50815" w:rsidRDefault="00A26736" w:rsidP="00A26736">
      <w:pPr>
        <w:widowControl/>
        <w:spacing w:line="0" w:lineRule="atLeast"/>
        <w:ind w:left="363" w:hangingChars="158" w:hanging="363"/>
        <w:jc w:val="both"/>
        <w:rPr>
          <w:rFonts w:ascii="細明體" w:eastAsia="細明體" w:hAnsi="細明體"/>
          <w:sz w:val="23"/>
          <w:szCs w:val="23"/>
        </w:rPr>
      </w:pPr>
      <w:r w:rsidRPr="00A26736">
        <w:rPr>
          <w:rFonts w:ascii="細明體" w:eastAsia="細明體" w:hAnsi="細明體" w:hint="eastAsia"/>
          <w:sz w:val="23"/>
          <w:szCs w:val="23"/>
        </w:rPr>
        <w:t>(2)</w:t>
      </w:r>
      <w:r w:rsidR="005B3CFC" w:rsidRPr="00A26736">
        <w:rPr>
          <w:rFonts w:ascii="細明體" w:eastAsia="細明體" w:hAnsi="細明體"/>
          <w:sz w:val="23"/>
          <w:szCs w:val="23"/>
        </w:rPr>
        <w:t>申報人確有無法申報配偶或未成年子女財產之正當理由者，應於備註欄中敘明其理由，並於受理申報機關</w:t>
      </w:r>
      <w:r w:rsidR="00347F94">
        <w:rPr>
          <w:rFonts w:ascii="細明體" w:eastAsia="細明體" w:hAnsi="細明體" w:hint="eastAsia"/>
          <w:sz w:val="23"/>
          <w:szCs w:val="23"/>
        </w:rPr>
        <w:t>(</w:t>
      </w:r>
      <w:r w:rsidR="005B3CFC" w:rsidRPr="00A26736">
        <w:rPr>
          <w:rFonts w:ascii="細明體" w:eastAsia="細明體" w:hAnsi="細明體"/>
          <w:sz w:val="23"/>
          <w:szCs w:val="23"/>
        </w:rPr>
        <w:t>構</w:t>
      </w:r>
      <w:r w:rsidR="00347F94">
        <w:rPr>
          <w:rFonts w:ascii="細明體" w:eastAsia="細明體" w:hAnsi="細明體" w:hint="eastAsia"/>
          <w:sz w:val="23"/>
          <w:szCs w:val="23"/>
        </w:rPr>
        <w:t>)</w:t>
      </w:r>
      <w:r w:rsidR="005B3CFC" w:rsidRPr="00A26736">
        <w:rPr>
          <w:rFonts w:ascii="細明體" w:eastAsia="細明體" w:hAnsi="細明體"/>
          <w:sz w:val="23"/>
          <w:szCs w:val="23"/>
        </w:rPr>
        <w:t>進行實質審核時，提出具體事證供審核。</w:t>
      </w:r>
    </w:p>
    <w:p w14:paraId="292E76B3" w14:textId="62B22D8D" w:rsidR="00347F94" w:rsidRDefault="00347F94" w:rsidP="00A26736">
      <w:pPr>
        <w:widowControl/>
        <w:spacing w:line="0" w:lineRule="atLeast"/>
        <w:ind w:left="363" w:hangingChars="158" w:hanging="363"/>
        <w:jc w:val="both"/>
        <w:rPr>
          <w:rFonts w:ascii="細明體" w:eastAsia="細明體" w:hAnsi="細明體"/>
          <w:sz w:val="23"/>
          <w:szCs w:val="23"/>
        </w:rPr>
      </w:pPr>
      <w:r>
        <w:rPr>
          <w:rFonts w:ascii="細明體" w:eastAsia="細明體" w:hAnsi="細明體" w:hint="eastAsia"/>
          <w:sz w:val="23"/>
          <w:szCs w:val="23"/>
        </w:rPr>
        <w:t>(3)</w:t>
      </w:r>
      <w:r w:rsidRPr="00347F94">
        <w:rPr>
          <w:rFonts w:ascii="細明體" w:eastAsia="細明體" w:hAnsi="細明體" w:hint="eastAsia"/>
          <w:sz w:val="23"/>
          <w:szCs w:val="23"/>
        </w:rPr>
        <w:t>不動產已滅失但未辦理註銷登記：於備註欄註明並於事後說明時提出滅失之證據</w:t>
      </w:r>
      <w:r>
        <w:rPr>
          <w:rFonts w:ascii="細明體" w:eastAsia="細明體" w:hAnsi="細明體" w:hint="eastAsia"/>
          <w:sz w:val="23"/>
          <w:szCs w:val="23"/>
        </w:rPr>
        <w:t>(</w:t>
      </w:r>
      <w:r w:rsidRPr="00347F94">
        <w:rPr>
          <w:rFonts w:ascii="細明體" w:eastAsia="細明體" w:hAnsi="細明體" w:hint="eastAsia"/>
          <w:sz w:val="23"/>
          <w:szCs w:val="23"/>
        </w:rPr>
        <w:t>如照片或事後補辦註銷登記</w:t>
      </w:r>
      <w:r>
        <w:rPr>
          <w:rFonts w:ascii="細明體" w:eastAsia="細明體" w:hAnsi="細明體" w:hint="eastAsia"/>
          <w:sz w:val="23"/>
          <w:szCs w:val="23"/>
        </w:rPr>
        <w:t>)</w:t>
      </w:r>
      <w:r w:rsidRPr="00347F94">
        <w:rPr>
          <w:rFonts w:ascii="細明體" w:eastAsia="細明體" w:hAnsi="細明體" w:hint="eastAsia"/>
          <w:sz w:val="23"/>
          <w:szCs w:val="23"/>
        </w:rPr>
        <w:t>。</w:t>
      </w:r>
    </w:p>
    <w:p w14:paraId="688A5BB4" w14:textId="25AEEBDD" w:rsidR="00347F94" w:rsidRDefault="00347F94" w:rsidP="00A26736">
      <w:pPr>
        <w:widowControl/>
        <w:spacing w:line="0" w:lineRule="atLeast"/>
        <w:ind w:left="363" w:hangingChars="158" w:hanging="363"/>
        <w:jc w:val="both"/>
        <w:rPr>
          <w:rFonts w:ascii="細明體" w:eastAsia="細明體" w:hAnsi="細明體"/>
          <w:sz w:val="23"/>
          <w:szCs w:val="23"/>
        </w:rPr>
      </w:pPr>
      <w:r>
        <w:rPr>
          <w:rFonts w:ascii="細明體" w:eastAsia="細明體" w:hAnsi="細明體" w:hint="eastAsia"/>
          <w:sz w:val="23"/>
          <w:szCs w:val="23"/>
        </w:rPr>
        <w:t>(4)</w:t>
      </w:r>
      <w:r w:rsidRPr="00347F94">
        <w:rPr>
          <w:rFonts w:ascii="細明體" w:eastAsia="細明體" w:hAnsi="細明體" w:hint="eastAsia"/>
          <w:sz w:val="23"/>
          <w:szCs w:val="23"/>
        </w:rPr>
        <w:t>購買預售屋，已付款若干萬元，因房屋尚未過戶，應填寫於備註欄中。</w:t>
      </w:r>
    </w:p>
    <w:p w14:paraId="429B4E0F" w14:textId="3B835EBB" w:rsidR="00347F94" w:rsidRDefault="00347F94" w:rsidP="00A26736">
      <w:pPr>
        <w:widowControl/>
        <w:spacing w:line="0" w:lineRule="atLeast"/>
        <w:ind w:left="363" w:hangingChars="158" w:hanging="363"/>
        <w:jc w:val="both"/>
        <w:rPr>
          <w:rFonts w:ascii="細明體" w:eastAsia="細明體" w:hAnsi="細明體"/>
          <w:sz w:val="23"/>
          <w:szCs w:val="23"/>
        </w:rPr>
      </w:pPr>
      <w:r>
        <w:rPr>
          <w:rFonts w:ascii="細明體" w:eastAsia="細明體" w:hAnsi="細明體" w:hint="eastAsia"/>
          <w:sz w:val="23"/>
          <w:szCs w:val="23"/>
        </w:rPr>
        <w:t>(5)</w:t>
      </w:r>
      <w:r w:rsidRPr="00347F94">
        <w:rPr>
          <w:rFonts w:ascii="細明體" w:eastAsia="細明體" w:hAnsi="細明體" w:hint="eastAsia"/>
          <w:sz w:val="23"/>
          <w:szCs w:val="23"/>
        </w:rPr>
        <w:t>已經繼承取得之土地、房屋，未辦理繼承登記及分割登記，但有「分管」之事實，應填寫於「備註欄」內。</w:t>
      </w:r>
    </w:p>
    <w:p w14:paraId="39D5EEB2" w14:textId="4E3FC5FB" w:rsidR="00347F94" w:rsidRPr="00347F94" w:rsidRDefault="00347F94" w:rsidP="00A26736">
      <w:pPr>
        <w:widowControl/>
        <w:spacing w:line="0" w:lineRule="atLeast"/>
        <w:ind w:left="363" w:hangingChars="158" w:hanging="363"/>
        <w:jc w:val="both"/>
        <w:rPr>
          <w:rFonts w:ascii="細明體" w:eastAsia="細明體" w:hAnsi="細明體"/>
          <w:sz w:val="23"/>
          <w:szCs w:val="23"/>
        </w:rPr>
      </w:pPr>
      <w:r>
        <w:rPr>
          <w:rFonts w:ascii="細明體" w:eastAsia="細明體" w:hAnsi="細明體" w:hint="eastAsia"/>
          <w:sz w:val="23"/>
          <w:szCs w:val="23"/>
        </w:rPr>
        <w:t>(6)</w:t>
      </w:r>
      <w:r w:rsidRPr="00347F94">
        <w:rPr>
          <w:rFonts w:ascii="細明體" w:eastAsia="細明體" w:hAnsi="細明體" w:hint="eastAsia"/>
          <w:sz w:val="23"/>
          <w:szCs w:val="23"/>
        </w:rPr>
        <w:t>合會為債權、債務之結合，申報人如有跟會仍應申報，應於備註欄敘明合會起始日、期數、每期繳交金額及得標後預計可領回金額。</w:t>
      </w:r>
      <w:r>
        <w:rPr>
          <w:rFonts w:ascii="細明體" w:eastAsia="細明體" w:hAnsi="細明體" w:hint="eastAsia"/>
          <w:sz w:val="23"/>
          <w:szCs w:val="23"/>
        </w:rPr>
        <w:t>(</w:t>
      </w:r>
      <w:r w:rsidRPr="00347F94">
        <w:rPr>
          <w:rFonts w:ascii="細明體" w:eastAsia="細明體" w:hAnsi="細明體" w:hint="eastAsia"/>
          <w:sz w:val="23"/>
          <w:szCs w:val="23"/>
        </w:rPr>
        <w:t>法務部97年10月28日法政決字第0971113655號函</w:t>
      </w:r>
      <w:r>
        <w:rPr>
          <w:rFonts w:ascii="細明體" w:eastAsia="細明體" w:hAnsi="細明體" w:hint="eastAsia"/>
          <w:sz w:val="23"/>
          <w:szCs w:val="23"/>
        </w:rPr>
        <w:t>)</w:t>
      </w:r>
    </w:p>
    <w:p w14:paraId="14917312" w14:textId="77777777" w:rsidR="00E50815" w:rsidRDefault="00E50815">
      <w:pPr>
        <w:jc w:val="both"/>
        <w:rPr>
          <w:rFonts w:ascii="標楷體" w:eastAsia="標楷體" w:hAnsi="標楷體"/>
        </w:rPr>
      </w:pPr>
    </w:p>
    <w:p w14:paraId="2AF8303D" w14:textId="77777777" w:rsidR="00E50815" w:rsidRDefault="005B3CFC">
      <w:pPr>
        <w:jc w:val="both"/>
        <w:rPr>
          <w:rFonts w:ascii="標楷體" w:eastAsia="標楷體" w:hAnsi="標楷體"/>
        </w:rPr>
      </w:pPr>
      <w:r>
        <w:rPr>
          <w:rFonts w:ascii="標楷體" w:eastAsia="標楷體" w:hAnsi="標楷體"/>
        </w:rPr>
        <w:t>此　致</w:t>
      </w:r>
    </w:p>
    <w:p w14:paraId="0E5F5E91" w14:textId="77777777" w:rsidR="00E50815" w:rsidRDefault="00E50815">
      <w:pPr>
        <w:jc w:val="both"/>
        <w:rPr>
          <w:rFonts w:ascii="標楷體" w:eastAsia="標楷體" w:hAnsi="標楷體"/>
        </w:rPr>
      </w:pPr>
    </w:p>
    <w:p w14:paraId="7BBBA24F" w14:textId="411FAEAB" w:rsidR="00E50815" w:rsidRDefault="005B3CFC">
      <w:pPr>
        <w:jc w:val="both"/>
      </w:pPr>
      <w:r>
        <w:rPr>
          <w:rFonts w:ascii="標楷體" w:eastAsia="標楷體" w:hAnsi="標楷體"/>
          <w:noProof/>
          <w:sz w:val="20"/>
        </w:rPr>
        <mc:AlternateContent>
          <mc:Choice Requires="wps">
            <w:drawing>
              <wp:anchor distT="0" distB="0" distL="114300" distR="114300" simplePos="0" relativeHeight="251657728" behindDoc="0" locked="0" layoutInCell="1" allowOverlap="1" wp14:anchorId="2E478C52" wp14:editId="09DEFB10">
                <wp:simplePos x="0" y="0"/>
                <wp:positionH relativeFrom="column">
                  <wp:posOffset>177795</wp:posOffset>
                </wp:positionH>
                <wp:positionV relativeFrom="paragraph">
                  <wp:posOffset>221613</wp:posOffset>
                </wp:positionV>
                <wp:extent cx="4402462" cy="0"/>
                <wp:effectExtent l="0" t="0" r="0" b="0"/>
                <wp:wrapNone/>
                <wp:docPr id="5" name="Line 21"/>
                <wp:cNvGraphicFramePr/>
                <a:graphic xmlns:a="http://schemas.openxmlformats.org/drawingml/2006/main">
                  <a:graphicData uri="http://schemas.microsoft.com/office/word/2010/wordprocessingShape">
                    <wps:wsp>
                      <wps:cNvCnPr/>
                      <wps:spPr>
                        <a:xfrm>
                          <a:off x="0" y="0"/>
                          <a:ext cx="4402462" cy="0"/>
                        </a:xfrm>
                        <a:prstGeom prst="straightConnector1">
                          <a:avLst/>
                        </a:prstGeom>
                        <a:noFill/>
                        <a:ln w="9528" cap="flat">
                          <a:solidFill>
                            <a:srgbClr val="000000"/>
                          </a:solidFill>
                          <a:prstDash val="solid"/>
                          <a:round/>
                        </a:ln>
                      </wps:spPr>
                      <wps:bodyPr/>
                    </wps:wsp>
                  </a:graphicData>
                </a:graphic>
              </wp:anchor>
            </w:drawing>
          </mc:Choice>
          <mc:Fallback>
            <w:pict>
              <v:shapetype w14:anchorId="2530C2F9" id="_x0000_t32" coordsize="21600,21600" o:spt="32" o:oned="t" path="m,l21600,21600e" filled="f">
                <v:path arrowok="t" fillok="f" o:connecttype="none"/>
                <o:lock v:ext="edit" shapetype="t"/>
              </v:shapetype>
              <v:shape id="Line 21" o:spid="_x0000_s1026" type="#_x0000_t32" style="position:absolute;margin-left:14pt;margin-top:17.45pt;width:346.65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" strokeweight=".26467mm"/>
            </w:pict>
          </mc:Fallback>
        </mc:AlternateContent>
      </w:r>
      <w:r>
        <w:rPr>
          <w:rFonts w:ascii="標楷體" w:eastAsia="標楷體" w:hAnsi="標楷體"/>
        </w:rPr>
        <w:t xml:space="preserve">  </w:t>
      </w:r>
      <w:r w:rsidR="00347F94">
        <w:rPr>
          <w:rFonts w:ascii="標楷體" w:eastAsia="標楷體" w:hAnsi="標楷體" w:hint="eastAsia"/>
        </w:rPr>
        <w:t xml:space="preserve">　　　　經濟部政風處</w:t>
      </w:r>
    </w:p>
    <w:p w14:paraId="684EB565" w14:textId="77777777" w:rsidR="00E50815" w:rsidRDefault="005B3CFC">
      <w:pPr>
        <w:ind w:firstLine="480"/>
        <w:jc w:val="both"/>
        <w:rPr>
          <w:rFonts w:ascii="標楷體" w:eastAsia="標楷體" w:hAnsi="標楷體"/>
        </w:rPr>
      </w:pPr>
      <w:r>
        <w:rPr>
          <w:rFonts w:ascii="標楷體" w:eastAsia="標楷體" w:hAnsi="標楷體"/>
        </w:rPr>
        <w:t xml:space="preserve">　（ 受 理 申 報 機 關 [ 構 ] 全 稱 ）</w:t>
      </w:r>
    </w:p>
    <w:p w14:paraId="2C14AE8F" w14:textId="77777777" w:rsidR="00E50815" w:rsidRDefault="00E50815">
      <w:pPr>
        <w:ind w:left="-2" w:firstLine="2"/>
        <w:jc w:val="both"/>
        <w:rPr>
          <w:rFonts w:ascii="標楷體" w:eastAsia="標楷體" w:hAnsi="標楷體"/>
        </w:rPr>
      </w:pPr>
    </w:p>
    <w:p w14:paraId="30795E2B" w14:textId="77777777" w:rsidR="00E50815" w:rsidRDefault="00E50815">
      <w:pPr>
        <w:jc w:val="both"/>
        <w:rPr>
          <w:rFonts w:ascii="標楷體" w:eastAsia="標楷體" w:hAnsi="標楷體"/>
        </w:rPr>
      </w:pPr>
    </w:p>
    <w:p w14:paraId="3B1E76A1" w14:textId="1CCE31C6" w:rsidR="00E50815" w:rsidRDefault="00347F94">
      <w:pPr>
        <w:ind w:left="-2" w:firstLine="2"/>
        <w:jc w:val="both"/>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7968" behindDoc="0" locked="0" layoutInCell="1" allowOverlap="1" wp14:anchorId="19318AD8" wp14:editId="14D8FD32">
                <wp:simplePos x="0" y="0"/>
                <wp:positionH relativeFrom="column">
                  <wp:posOffset>6026785</wp:posOffset>
                </wp:positionH>
                <wp:positionV relativeFrom="paragraph">
                  <wp:posOffset>182245</wp:posOffset>
                </wp:positionV>
                <wp:extent cx="2400300" cy="342900"/>
                <wp:effectExtent l="18415" t="12700" r="19685" b="158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42900"/>
                        </a:xfrm>
                        <a:prstGeom prst="rect">
                          <a:avLst/>
                        </a:prstGeom>
                        <a:noFill/>
                        <a:ln w="2540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E7337" id="矩形 3" o:spid="_x0000_s1026" style="position:absolute;margin-left:474.55pt;margin-top:14.35pt;width:189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" filled="f" strokecolor="red" strokeweight="2pt"/>
            </w:pict>
          </mc:Fallback>
        </mc:AlternateContent>
      </w:r>
      <w:r w:rsidR="005B3CFC">
        <w:rPr>
          <w:rFonts w:ascii="標楷體" w:eastAsia="標楷體" w:hAnsi="標楷體"/>
        </w:rPr>
        <w:t>以上資料，本人係依法誠實申報，如有不實，將依公職人員財產申報法第十二條第三項規定，處新台幣六萬元以上一百二十萬元以下罰鍰。</w:t>
      </w:r>
    </w:p>
    <w:p w14:paraId="55F9C64C" w14:textId="47FF53AF" w:rsidR="00A9513F" w:rsidRDefault="005B3CFC" w:rsidP="00922582">
      <w:pPr>
        <w:ind w:firstLine="5760"/>
        <w:jc w:val="both"/>
        <w:rPr>
          <w:rFonts w:ascii="標楷體" w:eastAsia="標楷體" w:hAnsi="標楷體"/>
        </w:rPr>
      </w:pPr>
      <w:r>
        <w:rPr>
          <w:rFonts w:ascii="標楷體" w:eastAsia="標楷體" w:hAnsi="標楷體"/>
        </w:rPr>
        <w:t>申報人：</w:t>
      </w:r>
      <w:r>
        <w:rPr>
          <w:rFonts w:ascii="標楷體" w:eastAsia="標楷體" w:hAnsi="標楷體"/>
          <w:i/>
          <w:u w:val="single"/>
        </w:rPr>
        <w:t xml:space="preserve"> 　</w:t>
      </w:r>
      <w:r w:rsidR="00347F94" w:rsidRPr="00347F94">
        <w:rPr>
          <w:rFonts w:ascii="標楷體" w:eastAsia="標楷體" w:hAnsi="標楷體" w:hint="eastAsia"/>
          <w:iCs/>
          <w:u w:val="single"/>
        </w:rPr>
        <w:t>楊光明</w:t>
      </w:r>
      <w:r>
        <w:rPr>
          <w:rFonts w:ascii="標楷體" w:eastAsia="標楷體" w:hAnsi="標楷體"/>
          <w:i/>
          <w:u w:val="single"/>
        </w:rPr>
        <w:t xml:space="preserve">     </w:t>
      </w:r>
      <w:r>
        <w:rPr>
          <w:rFonts w:ascii="標楷體" w:eastAsia="標楷體" w:hAnsi="標楷體"/>
        </w:rPr>
        <w:t xml:space="preserve"> (簽 章)    交件日：</w:t>
      </w:r>
      <w:r w:rsidRPr="00347F94">
        <w:rPr>
          <w:rFonts w:ascii="標楷體" w:eastAsia="標楷體" w:hAnsi="標楷體"/>
          <w:u w:val="single"/>
        </w:rPr>
        <w:t>_</w:t>
      </w:r>
      <w:r w:rsidR="00347F94" w:rsidRPr="00347F94">
        <w:rPr>
          <w:rFonts w:ascii="標楷體" w:eastAsia="標楷體" w:hAnsi="標楷體" w:hint="eastAsia"/>
          <w:u w:val="single"/>
        </w:rPr>
        <w:t>11</w:t>
      </w:r>
      <w:r w:rsidR="00922582">
        <w:rPr>
          <w:rFonts w:ascii="標楷體" w:eastAsia="標楷體" w:hAnsi="標楷體"/>
          <w:u w:val="single"/>
        </w:rPr>
        <w:t>4</w:t>
      </w:r>
      <w:r w:rsidRPr="00347F94">
        <w:rPr>
          <w:rFonts w:ascii="標楷體" w:eastAsia="標楷體" w:hAnsi="標楷體"/>
          <w:u w:val="single"/>
        </w:rPr>
        <w:t>_</w:t>
      </w:r>
      <w:r>
        <w:rPr>
          <w:rFonts w:ascii="標楷體" w:eastAsia="標楷體" w:hAnsi="標楷體"/>
        </w:rPr>
        <w:t>年</w:t>
      </w:r>
      <w:r w:rsidRPr="00347F94">
        <w:rPr>
          <w:rFonts w:ascii="標楷體" w:eastAsia="標楷體" w:hAnsi="標楷體"/>
          <w:u w:val="single"/>
        </w:rPr>
        <w:t>_</w:t>
      </w:r>
      <w:r w:rsidR="00347F94" w:rsidRPr="00347F94">
        <w:rPr>
          <w:rFonts w:ascii="標楷體" w:eastAsia="標楷體" w:hAnsi="標楷體" w:hint="eastAsia"/>
          <w:u w:val="single"/>
        </w:rPr>
        <w:t>7</w:t>
      </w:r>
      <w:r w:rsidRPr="00347F94">
        <w:rPr>
          <w:rFonts w:ascii="標楷體" w:eastAsia="標楷體" w:hAnsi="標楷體"/>
          <w:u w:val="single"/>
        </w:rPr>
        <w:t>_</w:t>
      </w:r>
      <w:r>
        <w:rPr>
          <w:rFonts w:ascii="標楷體" w:eastAsia="標楷體" w:hAnsi="標楷體"/>
        </w:rPr>
        <w:t>月</w:t>
      </w:r>
      <w:r w:rsidRPr="00347F94">
        <w:rPr>
          <w:rFonts w:ascii="標楷體" w:eastAsia="標楷體" w:hAnsi="標楷體"/>
          <w:u w:val="single"/>
        </w:rPr>
        <w:t>_</w:t>
      </w:r>
      <w:r w:rsidR="00347F94" w:rsidRPr="00347F94">
        <w:rPr>
          <w:rFonts w:ascii="標楷體" w:eastAsia="標楷體" w:hAnsi="標楷體" w:hint="eastAsia"/>
          <w:u w:val="single"/>
        </w:rPr>
        <w:t>31</w:t>
      </w:r>
      <w:r w:rsidRPr="00347F94">
        <w:rPr>
          <w:rFonts w:ascii="標楷體" w:eastAsia="標楷體" w:hAnsi="標楷體"/>
          <w:u w:val="single"/>
        </w:rPr>
        <w:t>_</w:t>
      </w:r>
      <w:r>
        <w:rPr>
          <w:rFonts w:ascii="標楷體" w:eastAsia="標楷體" w:hAnsi="標楷體"/>
        </w:rPr>
        <w:t>日</w:t>
      </w:r>
      <w:r w:rsidR="00A9513F">
        <w:rPr>
          <w:rFonts w:ascii="標楷體" w:eastAsia="標楷體" w:hAnsi="標楷體"/>
        </w:rPr>
        <w:br w:type="page"/>
      </w:r>
    </w:p>
    <w:p w14:paraId="47D15370" w14:textId="39BAD206" w:rsidR="00A9513F" w:rsidRPr="00A9513F" w:rsidRDefault="00A9513F" w:rsidP="00A9513F">
      <w:pPr>
        <w:suppressAutoHyphens w:val="0"/>
        <w:autoSpaceDN/>
        <w:spacing w:line="0" w:lineRule="atLeast"/>
        <w:jc w:val="center"/>
        <w:textAlignment w:val="auto"/>
        <w:rPr>
          <w:rFonts w:ascii="標楷體" w:eastAsia="標楷體" w:hAnsi="標楷體"/>
          <w:b/>
          <w:bCs/>
          <w:kern w:val="2"/>
          <w:sz w:val="40"/>
          <w:szCs w:val="40"/>
        </w:rPr>
      </w:pPr>
      <w:r w:rsidRPr="00A9513F">
        <w:rPr>
          <w:rFonts w:ascii="標楷體" w:eastAsia="標楷體" w:hAnsi="標楷體" w:hint="eastAsia"/>
          <w:b/>
          <w:bCs/>
          <w:kern w:val="2"/>
          <w:sz w:val="40"/>
          <w:szCs w:val="40"/>
        </w:rPr>
        <w:lastRenderedPageBreak/>
        <w:t>如何查詢財產</w:t>
      </w:r>
    </w:p>
    <w:tbl>
      <w:tblPr>
        <w:tblStyle w:val="a9"/>
        <w:tblW w:w="15588" w:type="dxa"/>
        <w:jc w:val="center"/>
        <w:tblLook w:val="04A0" w:firstRow="1" w:lastRow="0" w:firstColumn="1" w:lastColumn="0" w:noHBand="0" w:noVBand="1"/>
      </w:tblPr>
      <w:tblGrid>
        <w:gridCol w:w="2122"/>
        <w:gridCol w:w="13466"/>
      </w:tblGrid>
      <w:tr w:rsidR="00027812" w:rsidRPr="00027812" w14:paraId="12542EB3" w14:textId="77777777" w:rsidTr="009675CE">
        <w:trPr>
          <w:cantSplit/>
          <w:tblHeader/>
          <w:jc w:val="center"/>
        </w:trPr>
        <w:tc>
          <w:tcPr>
            <w:tcW w:w="2122" w:type="dxa"/>
            <w:vAlign w:val="center"/>
          </w:tcPr>
          <w:p w14:paraId="03FEAAEB" w14:textId="77777777" w:rsidR="00027812" w:rsidRPr="00027812" w:rsidRDefault="00027812" w:rsidP="00027812">
            <w:pPr>
              <w:tabs>
                <w:tab w:val="left" w:pos="567"/>
              </w:tabs>
              <w:suppressAutoHyphens w:val="0"/>
              <w:adjustRightInd w:val="0"/>
              <w:snapToGrid w:val="0"/>
              <w:jc w:val="center"/>
              <w:rPr>
                <w:rFonts w:ascii="微軟正黑體" w:eastAsia="微軟正黑體" w:hAnsi="微軟正黑體"/>
                <w:b/>
                <w:bCs/>
                <w:kern w:val="2"/>
                <w:sz w:val="32"/>
                <w:szCs w:val="32"/>
              </w:rPr>
            </w:pPr>
            <w:r w:rsidRPr="00027812">
              <w:rPr>
                <w:rFonts w:ascii="微軟正黑體" w:eastAsia="微軟正黑體" w:hAnsi="微軟正黑體" w:hint="eastAsia"/>
                <w:b/>
                <w:bCs/>
                <w:kern w:val="2"/>
                <w:sz w:val="32"/>
                <w:szCs w:val="32"/>
              </w:rPr>
              <w:t>財產項目</w:t>
            </w:r>
          </w:p>
        </w:tc>
        <w:tc>
          <w:tcPr>
            <w:tcW w:w="13466" w:type="dxa"/>
            <w:vAlign w:val="center"/>
          </w:tcPr>
          <w:p w14:paraId="5BEF9C83" w14:textId="77777777" w:rsidR="00027812" w:rsidRPr="00027812" w:rsidRDefault="00027812" w:rsidP="00027812">
            <w:pPr>
              <w:tabs>
                <w:tab w:val="left" w:pos="567"/>
              </w:tabs>
              <w:suppressAutoHyphens w:val="0"/>
              <w:adjustRightInd w:val="0"/>
              <w:snapToGrid w:val="0"/>
              <w:jc w:val="center"/>
              <w:rPr>
                <w:rFonts w:ascii="微軟正黑體" w:eastAsia="微軟正黑體" w:hAnsi="微軟正黑體"/>
                <w:b/>
                <w:bCs/>
                <w:kern w:val="2"/>
                <w:sz w:val="32"/>
                <w:szCs w:val="32"/>
              </w:rPr>
            </w:pPr>
            <w:r w:rsidRPr="00027812">
              <w:rPr>
                <w:rFonts w:ascii="微軟正黑體" w:eastAsia="微軟正黑體" w:hAnsi="微軟正黑體" w:hint="eastAsia"/>
                <w:b/>
                <w:bCs/>
                <w:kern w:val="2"/>
                <w:sz w:val="32"/>
                <w:szCs w:val="32"/>
              </w:rPr>
              <w:t>查詢方式</w:t>
            </w:r>
          </w:p>
        </w:tc>
      </w:tr>
      <w:tr w:rsidR="00027812" w:rsidRPr="00027812" w14:paraId="38AD72FE" w14:textId="77777777" w:rsidTr="009675CE">
        <w:trPr>
          <w:cantSplit/>
          <w:jc w:val="center"/>
        </w:trPr>
        <w:tc>
          <w:tcPr>
            <w:tcW w:w="2122" w:type="dxa"/>
            <w:vAlign w:val="center"/>
          </w:tcPr>
          <w:p w14:paraId="42904C17" w14:textId="77777777" w:rsidR="00027812" w:rsidRPr="00027812" w:rsidRDefault="00027812" w:rsidP="00027812">
            <w:pPr>
              <w:tabs>
                <w:tab w:val="left" w:pos="567"/>
              </w:tabs>
              <w:suppressAutoHyphens w:val="0"/>
              <w:adjustRightInd w:val="0"/>
              <w:snapToGrid w:val="0"/>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財產總歸戶清單</w:t>
            </w:r>
          </w:p>
        </w:tc>
        <w:tc>
          <w:tcPr>
            <w:tcW w:w="13466" w:type="dxa"/>
            <w:vAlign w:val="center"/>
          </w:tcPr>
          <w:p w14:paraId="34C3D7A3" w14:textId="77777777" w:rsidR="00027812" w:rsidRPr="00027812" w:rsidRDefault="00027812" w:rsidP="009675CE">
            <w:pPr>
              <w:suppressAutoHyphens w:val="0"/>
              <w:adjustRightInd w:val="0"/>
              <w:snapToGrid w:val="0"/>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一、向</w:t>
            </w:r>
            <w:r w:rsidRPr="00027812">
              <w:rPr>
                <w:rFonts w:ascii="微軟正黑體" w:eastAsia="微軟正黑體" w:hAnsi="微軟正黑體" w:hint="eastAsia"/>
                <w:b/>
                <w:bCs/>
                <w:color w:val="FF0000"/>
                <w:kern w:val="2"/>
                <w:sz w:val="32"/>
                <w:szCs w:val="32"/>
              </w:rPr>
              <w:t>國稅局各分處</w:t>
            </w:r>
            <w:r w:rsidRPr="00027812">
              <w:rPr>
                <w:rFonts w:ascii="微軟正黑體" w:eastAsia="微軟正黑體" w:hAnsi="微軟正黑體" w:hint="eastAsia"/>
                <w:b/>
                <w:bCs/>
                <w:kern w:val="2"/>
                <w:sz w:val="32"/>
                <w:szCs w:val="32"/>
              </w:rPr>
              <w:t>及</w:t>
            </w:r>
            <w:r w:rsidRPr="00027812">
              <w:rPr>
                <w:rFonts w:ascii="微軟正黑體" w:eastAsia="微軟正黑體" w:hAnsi="微軟正黑體" w:hint="eastAsia"/>
                <w:b/>
                <w:bCs/>
                <w:color w:val="FF0000"/>
                <w:kern w:val="2"/>
                <w:sz w:val="32"/>
                <w:szCs w:val="32"/>
              </w:rPr>
              <w:t>各縣市政府稅捐稽徵處各分處</w:t>
            </w:r>
            <w:r w:rsidRPr="00027812">
              <w:rPr>
                <w:rFonts w:ascii="微軟正黑體" w:eastAsia="微軟正黑體" w:hAnsi="微軟正黑體" w:hint="eastAsia"/>
                <w:kern w:val="2"/>
                <w:sz w:val="32"/>
                <w:szCs w:val="32"/>
              </w:rPr>
              <w:t>查詢。</w:t>
            </w:r>
          </w:p>
          <w:p w14:paraId="5834546A" w14:textId="77777777" w:rsidR="00027812" w:rsidRPr="00027812" w:rsidRDefault="00027812" w:rsidP="009675CE">
            <w:pPr>
              <w:suppressAutoHyphens w:val="0"/>
              <w:adjustRightInd w:val="0"/>
              <w:snapToGrid w:val="0"/>
              <w:ind w:leftChars="183" w:left="439"/>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w:t>
            </w:r>
            <w:proofErr w:type="gramStart"/>
            <w:r w:rsidRPr="00027812">
              <w:rPr>
                <w:rFonts w:ascii="微軟正黑體" w:eastAsia="微軟正黑體" w:hAnsi="微軟正黑體" w:hint="eastAsia"/>
                <w:kern w:val="2"/>
                <w:sz w:val="32"/>
                <w:szCs w:val="32"/>
              </w:rPr>
              <w:t>一</w:t>
            </w:r>
            <w:proofErr w:type="gramEnd"/>
            <w:r w:rsidRPr="00027812">
              <w:rPr>
                <w:rFonts w:ascii="微軟正黑體" w:eastAsia="微軟正黑體" w:hAnsi="微軟正黑體" w:hint="eastAsia"/>
                <w:kern w:val="2"/>
                <w:sz w:val="32"/>
                <w:szCs w:val="32"/>
              </w:rPr>
              <w:t>)申請方式：臨櫃親自申辦、委託申辦、網路申辦、郵寄申辦。</w:t>
            </w:r>
          </w:p>
          <w:p w14:paraId="6A975C4B" w14:textId="77777777" w:rsidR="00027812" w:rsidRPr="00027812" w:rsidRDefault="00027812" w:rsidP="009675CE">
            <w:pPr>
              <w:suppressAutoHyphens w:val="0"/>
              <w:adjustRightInd w:val="0"/>
              <w:snapToGrid w:val="0"/>
              <w:ind w:leftChars="183" w:left="970" w:hangingChars="166" w:hanging="531"/>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二)臨櫃：申請人（代理人）應攜帶身分證正本，填載申請書(簽名或蓋章)。如申請全戶財產資料，應攜帶全戶戶口名簿影本或當日核發之全戶戶籍謄本，如戶籍內有已成年者應帶該成年人之身分證影本、印章並書立委託書，由該戶一人代表申請。</w:t>
            </w:r>
          </w:p>
          <w:p w14:paraId="4BBC97C4" w14:textId="77777777" w:rsidR="00027812" w:rsidRPr="00027812" w:rsidRDefault="00027812" w:rsidP="009675CE">
            <w:pPr>
              <w:suppressAutoHyphens w:val="0"/>
              <w:adjustRightInd w:val="0"/>
              <w:snapToGrid w:val="0"/>
              <w:ind w:left="621" w:hangingChars="194" w:hanging="621"/>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二、向</w:t>
            </w:r>
            <w:r w:rsidRPr="00027812">
              <w:rPr>
                <w:rFonts w:ascii="微軟正黑體" w:eastAsia="微軟正黑體" w:hAnsi="微軟正黑體" w:hint="eastAsia"/>
                <w:color w:val="FF0000"/>
                <w:kern w:val="2"/>
                <w:sz w:val="32"/>
                <w:szCs w:val="32"/>
              </w:rPr>
              <w:t>「</w:t>
            </w:r>
            <w:r w:rsidRPr="00027812">
              <w:rPr>
                <w:rFonts w:ascii="微軟正黑體" w:eastAsia="微軟正黑體" w:hAnsi="微軟正黑體" w:hint="eastAsia"/>
                <w:b/>
                <w:bCs/>
                <w:color w:val="FF0000"/>
                <w:kern w:val="2"/>
                <w:sz w:val="32"/>
                <w:szCs w:val="32"/>
              </w:rPr>
              <w:t>財政部稅務入口網</w:t>
            </w:r>
            <w:r w:rsidRPr="00027812">
              <w:rPr>
                <w:rFonts w:ascii="微軟正黑體" w:eastAsia="微軟正黑體" w:hAnsi="微軟正黑體" w:hint="eastAsia"/>
                <w:color w:val="FF0000"/>
                <w:kern w:val="2"/>
                <w:sz w:val="32"/>
                <w:szCs w:val="32"/>
              </w:rPr>
              <w:t>」</w:t>
            </w:r>
            <w:r w:rsidRPr="00027812">
              <w:rPr>
                <w:rFonts w:ascii="微軟正黑體" w:eastAsia="微軟正黑體" w:hAnsi="微軟正黑體" w:hint="eastAsia"/>
                <w:kern w:val="2"/>
                <w:sz w:val="32"/>
                <w:szCs w:val="32"/>
              </w:rPr>
              <w:t>線上查詢「財產資料」及「個人所得資料」(</w:t>
            </w:r>
            <w:proofErr w:type="gramStart"/>
            <w:r w:rsidRPr="00027812">
              <w:rPr>
                <w:rFonts w:ascii="微軟正黑體" w:eastAsia="微軟正黑體" w:hAnsi="微軟正黑體" w:hint="eastAsia"/>
                <w:kern w:val="2"/>
                <w:sz w:val="32"/>
                <w:szCs w:val="32"/>
              </w:rPr>
              <w:t>線上以</w:t>
            </w:r>
            <w:proofErr w:type="gramEnd"/>
            <w:r w:rsidRPr="00027812">
              <w:rPr>
                <w:rFonts w:ascii="微軟正黑體" w:eastAsia="微軟正黑體" w:hAnsi="微軟正黑體" w:hint="eastAsia"/>
                <w:kern w:val="2"/>
                <w:sz w:val="32"/>
                <w:szCs w:val="32"/>
              </w:rPr>
              <w:t>自然人憑證或健保卡驗證皆可)。財政部稅務入口</w:t>
            </w:r>
            <w:proofErr w:type="gramStart"/>
            <w:r w:rsidRPr="00027812">
              <w:rPr>
                <w:rFonts w:ascii="微軟正黑體" w:eastAsia="微軟正黑體" w:hAnsi="微軟正黑體" w:hint="eastAsia"/>
                <w:kern w:val="2"/>
                <w:sz w:val="32"/>
                <w:szCs w:val="32"/>
              </w:rPr>
              <w:t>（</w:t>
            </w:r>
            <w:proofErr w:type="gramEnd"/>
            <w:r w:rsidRPr="00027812">
              <w:rPr>
                <w:rFonts w:ascii="微軟正黑體" w:eastAsia="微軟正黑體" w:hAnsi="微軟正黑體" w:hint="eastAsia"/>
                <w:kern w:val="2"/>
                <w:sz w:val="32"/>
                <w:szCs w:val="32"/>
              </w:rPr>
              <w:t>https://www.etax.nat.gov.tw</w:t>
            </w:r>
            <w:proofErr w:type="gramStart"/>
            <w:r w:rsidRPr="00027812">
              <w:rPr>
                <w:rFonts w:ascii="微軟正黑體" w:eastAsia="微軟正黑體" w:hAnsi="微軟正黑體" w:hint="eastAsia"/>
                <w:kern w:val="2"/>
                <w:sz w:val="32"/>
                <w:szCs w:val="32"/>
              </w:rPr>
              <w:t>）</w:t>
            </w:r>
            <w:proofErr w:type="gramEnd"/>
            <w:r w:rsidRPr="00027812">
              <w:rPr>
                <w:rFonts w:ascii="微軟正黑體" w:eastAsia="微軟正黑體" w:hAnsi="微軟正黑體" w:hint="eastAsia"/>
                <w:kern w:val="2"/>
                <w:sz w:val="32"/>
                <w:szCs w:val="32"/>
              </w:rPr>
              <w:t>/</w:t>
            </w:r>
            <w:proofErr w:type="gramStart"/>
            <w:r w:rsidRPr="00027812">
              <w:rPr>
                <w:rFonts w:ascii="微軟正黑體" w:eastAsia="微軟正黑體" w:hAnsi="微軟正黑體" w:hint="eastAsia"/>
                <w:kern w:val="2"/>
                <w:sz w:val="32"/>
                <w:szCs w:val="32"/>
              </w:rPr>
              <w:t>線上服務</w:t>
            </w:r>
            <w:proofErr w:type="gramEnd"/>
            <w:r w:rsidRPr="00027812">
              <w:rPr>
                <w:rFonts w:ascii="微軟正黑體" w:eastAsia="微軟正黑體" w:hAnsi="微軟正黑體" w:hint="eastAsia"/>
                <w:kern w:val="2"/>
                <w:sz w:val="32"/>
                <w:szCs w:val="32"/>
              </w:rPr>
              <w:t>/電子稅務文件/</w:t>
            </w:r>
            <w:proofErr w:type="gramStart"/>
            <w:r w:rsidRPr="00027812">
              <w:rPr>
                <w:rFonts w:ascii="微軟正黑體" w:eastAsia="微軟正黑體" w:hAnsi="微軟正黑體" w:hint="eastAsia"/>
                <w:kern w:val="2"/>
                <w:sz w:val="32"/>
                <w:szCs w:val="32"/>
              </w:rPr>
              <w:t>線上申請</w:t>
            </w:r>
            <w:proofErr w:type="gramEnd"/>
            <w:r w:rsidRPr="00027812">
              <w:rPr>
                <w:rFonts w:ascii="微軟正黑體" w:eastAsia="微軟正黑體" w:hAnsi="微軟正黑體" w:hint="eastAsia"/>
                <w:kern w:val="2"/>
                <w:sz w:val="32"/>
                <w:szCs w:val="32"/>
              </w:rPr>
              <w:t>/搜尋結果/「財產資料」或「個人所得資料」。</w:t>
            </w:r>
          </w:p>
          <w:p w14:paraId="1D1710F9" w14:textId="77777777" w:rsidR="00027812" w:rsidRPr="00027812" w:rsidRDefault="00027812" w:rsidP="009675CE">
            <w:pPr>
              <w:suppressAutoHyphens w:val="0"/>
              <w:adjustRightInd w:val="0"/>
              <w:snapToGrid w:val="0"/>
              <w:ind w:left="634" w:hangingChars="198" w:hanging="634"/>
              <w:rPr>
                <w:rFonts w:ascii="微軟正黑體" w:eastAsia="微軟正黑體" w:hAnsi="微軟正黑體"/>
                <w:kern w:val="2"/>
                <w:sz w:val="32"/>
                <w:szCs w:val="32"/>
              </w:rPr>
            </w:pPr>
            <w:r w:rsidRPr="00027812">
              <w:rPr>
                <w:rFonts w:ascii="微軟正黑體" w:eastAsia="微軟正黑體" w:hAnsi="微軟正黑體" w:hint="eastAsia"/>
                <w:b/>
                <w:bCs/>
                <w:kern w:val="2"/>
                <w:sz w:val="32"/>
                <w:szCs w:val="32"/>
              </w:rPr>
              <w:t>三、以上調閱</w:t>
            </w:r>
            <w:proofErr w:type="gramStart"/>
            <w:r w:rsidRPr="00027812">
              <w:rPr>
                <w:rFonts w:ascii="微軟正黑體" w:eastAsia="微軟正黑體" w:hAnsi="微軟正黑體" w:hint="eastAsia"/>
                <w:b/>
                <w:bCs/>
                <w:kern w:val="2"/>
                <w:sz w:val="32"/>
                <w:szCs w:val="32"/>
              </w:rPr>
              <w:t>資料均為前一</w:t>
            </w:r>
            <w:proofErr w:type="gramEnd"/>
            <w:r w:rsidRPr="00027812">
              <w:rPr>
                <w:rFonts w:ascii="微軟正黑體" w:eastAsia="微軟正黑體" w:hAnsi="微軟正黑體" w:hint="eastAsia"/>
                <w:b/>
                <w:bCs/>
                <w:kern w:val="2"/>
                <w:sz w:val="32"/>
                <w:szCs w:val="32"/>
              </w:rPr>
              <w:t>年度之財產所得資料，且存款、股票、債券部份僅有記載金融機構名稱、證券名稱及利息所得、股利所得，並未載明存款餘額與證券餘額，</w:t>
            </w:r>
            <w:r w:rsidRPr="00027812">
              <w:rPr>
                <w:rFonts w:ascii="微軟正黑體" w:eastAsia="微軟正黑體" w:hAnsi="微軟正黑體" w:hint="eastAsia"/>
                <w:b/>
                <w:bCs/>
                <w:color w:val="FF0000"/>
                <w:kern w:val="2"/>
                <w:sz w:val="32"/>
                <w:szCs w:val="32"/>
              </w:rPr>
              <w:t>故建議在申報財產前，</w:t>
            </w:r>
            <w:r w:rsidRPr="00027812">
              <w:rPr>
                <w:rFonts w:ascii="微軟正黑體" w:eastAsia="微軟正黑體" w:hAnsi="微軟正黑體" w:hint="eastAsia"/>
                <w:b/>
                <w:bCs/>
                <w:color w:val="FF0000"/>
                <w:kern w:val="2"/>
                <w:sz w:val="32"/>
                <w:szCs w:val="32"/>
                <w:u w:val="single"/>
              </w:rPr>
              <w:t>仍應分項向權責機關（構）</w:t>
            </w:r>
            <w:r w:rsidRPr="00027812">
              <w:rPr>
                <w:rFonts w:ascii="微軟正黑體" w:eastAsia="微軟正黑體" w:hAnsi="微軟正黑體" w:hint="eastAsia"/>
                <w:b/>
                <w:bCs/>
                <w:color w:val="FF0000"/>
                <w:kern w:val="2"/>
                <w:sz w:val="32"/>
                <w:szCs w:val="32"/>
              </w:rPr>
              <w:t>，如：地政機關、金融機構、證券公司、股票集中保管公司、事業投資公司等，分別查明為宜。</w:t>
            </w:r>
          </w:p>
          <w:p w14:paraId="18F2E0F9" w14:textId="77777777" w:rsidR="00027812" w:rsidRPr="00027812" w:rsidRDefault="00027812" w:rsidP="009675CE">
            <w:pPr>
              <w:suppressAutoHyphens w:val="0"/>
              <w:adjustRightInd w:val="0"/>
              <w:snapToGrid w:val="0"/>
              <w:ind w:left="621" w:hangingChars="194" w:hanging="621"/>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四、若依稅捐機關所提供資料申報財產，</w:t>
            </w:r>
            <w:proofErr w:type="gramStart"/>
            <w:r w:rsidRPr="00027812">
              <w:rPr>
                <w:rFonts w:ascii="微軟正黑體" w:eastAsia="微軟正黑體" w:hAnsi="微軟正黑體" w:hint="eastAsia"/>
                <w:kern w:val="2"/>
                <w:sz w:val="32"/>
                <w:szCs w:val="32"/>
              </w:rPr>
              <w:t>嗣</w:t>
            </w:r>
            <w:proofErr w:type="gramEnd"/>
            <w:r w:rsidRPr="00027812">
              <w:rPr>
                <w:rFonts w:ascii="微軟正黑體" w:eastAsia="微軟正黑體" w:hAnsi="微軟正黑體" w:hint="eastAsia"/>
                <w:kern w:val="2"/>
                <w:sz w:val="32"/>
                <w:szCs w:val="32"/>
              </w:rPr>
              <w:t>經查核發現有未申報、短報</w:t>
            </w:r>
            <w:proofErr w:type="gramStart"/>
            <w:r w:rsidRPr="00027812">
              <w:rPr>
                <w:rFonts w:ascii="微軟正黑體" w:eastAsia="微軟正黑體" w:hAnsi="微軟正黑體" w:hint="eastAsia"/>
                <w:kern w:val="2"/>
                <w:sz w:val="32"/>
                <w:szCs w:val="32"/>
              </w:rPr>
              <w:t>及溢報</w:t>
            </w:r>
            <w:proofErr w:type="gramEnd"/>
            <w:r w:rsidRPr="00027812">
              <w:rPr>
                <w:rFonts w:ascii="微軟正黑體" w:eastAsia="微軟正黑體" w:hAnsi="微軟正黑體" w:hint="eastAsia"/>
                <w:kern w:val="2"/>
                <w:sz w:val="32"/>
                <w:szCs w:val="32"/>
              </w:rPr>
              <w:t>等情形，尚無法據此免除故意申報不實之責任。</w:t>
            </w:r>
          </w:p>
        </w:tc>
      </w:tr>
      <w:tr w:rsidR="00027812" w:rsidRPr="00027812" w14:paraId="7DC69425" w14:textId="77777777" w:rsidTr="009675CE">
        <w:trPr>
          <w:cantSplit/>
          <w:jc w:val="center"/>
        </w:trPr>
        <w:tc>
          <w:tcPr>
            <w:tcW w:w="2122" w:type="dxa"/>
            <w:vAlign w:val="center"/>
          </w:tcPr>
          <w:p w14:paraId="15AFEF4F" w14:textId="77777777" w:rsidR="009675CE" w:rsidRDefault="00027812" w:rsidP="00027812">
            <w:pPr>
              <w:tabs>
                <w:tab w:val="left" w:pos="567"/>
              </w:tabs>
              <w:suppressAutoHyphens w:val="0"/>
              <w:adjustRightInd w:val="0"/>
              <w:snapToGrid w:val="0"/>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lastRenderedPageBreak/>
              <w:t>不動產</w:t>
            </w:r>
          </w:p>
          <w:p w14:paraId="71215F80" w14:textId="1011CB46" w:rsidR="00027812" w:rsidRPr="00027812" w:rsidRDefault="00027812" w:rsidP="00027812">
            <w:pPr>
              <w:tabs>
                <w:tab w:val="left" w:pos="567"/>
              </w:tabs>
              <w:suppressAutoHyphens w:val="0"/>
              <w:adjustRightInd w:val="0"/>
              <w:snapToGrid w:val="0"/>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(土地、建物)</w:t>
            </w:r>
          </w:p>
        </w:tc>
        <w:tc>
          <w:tcPr>
            <w:tcW w:w="13466" w:type="dxa"/>
            <w:vAlign w:val="center"/>
          </w:tcPr>
          <w:p w14:paraId="28599A8D" w14:textId="77777777" w:rsidR="00027812" w:rsidRPr="00027812" w:rsidRDefault="00027812" w:rsidP="00027812">
            <w:pPr>
              <w:tabs>
                <w:tab w:val="left" w:pos="567"/>
              </w:tabs>
              <w:suppressAutoHyphens w:val="0"/>
              <w:adjustRightInd w:val="0"/>
              <w:snapToGrid w:val="0"/>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一、已登記：</w:t>
            </w:r>
          </w:p>
          <w:p w14:paraId="108AE02D" w14:textId="77777777" w:rsidR="00027812" w:rsidRPr="00027812" w:rsidRDefault="00027812" w:rsidP="009675CE">
            <w:pPr>
              <w:suppressAutoHyphens w:val="0"/>
              <w:adjustRightInd w:val="0"/>
              <w:snapToGrid w:val="0"/>
              <w:ind w:leftChars="183" w:left="439"/>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w:t>
            </w:r>
            <w:proofErr w:type="gramStart"/>
            <w:r w:rsidRPr="00027812">
              <w:rPr>
                <w:rFonts w:ascii="微軟正黑體" w:eastAsia="微軟正黑體" w:hAnsi="微軟正黑體" w:hint="eastAsia"/>
                <w:kern w:val="2"/>
                <w:sz w:val="32"/>
                <w:szCs w:val="32"/>
              </w:rPr>
              <w:t>一</w:t>
            </w:r>
            <w:proofErr w:type="gramEnd"/>
            <w:r w:rsidRPr="00027812">
              <w:rPr>
                <w:rFonts w:ascii="微軟正黑體" w:eastAsia="微軟正黑體" w:hAnsi="微軟正黑體" w:hint="eastAsia"/>
                <w:kern w:val="2"/>
                <w:sz w:val="32"/>
                <w:szCs w:val="32"/>
              </w:rPr>
              <w:t>)參考地政機關核發土地或建物「所有權狀」、「登記謄本」。</w:t>
            </w:r>
          </w:p>
          <w:p w14:paraId="3AC6E6BB" w14:textId="77777777" w:rsidR="00027812" w:rsidRPr="00027812" w:rsidRDefault="00027812" w:rsidP="008D5E38">
            <w:pPr>
              <w:suppressAutoHyphens w:val="0"/>
              <w:adjustRightInd w:val="0"/>
              <w:snapToGrid w:val="0"/>
              <w:ind w:leftChars="434" w:left="1042"/>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1.各直轄市、縣市政府地政事務所臨櫃辦理。</w:t>
            </w:r>
          </w:p>
          <w:p w14:paraId="7B8E593D" w14:textId="77777777" w:rsidR="00027812" w:rsidRPr="00027812" w:rsidRDefault="00027812" w:rsidP="008D5E38">
            <w:pPr>
              <w:suppressAutoHyphens w:val="0"/>
              <w:adjustRightInd w:val="0"/>
              <w:snapToGrid w:val="0"/>
              <w:ind w:leftChars="434" w:left="1042"/>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2.地政服務官網（https://www.land.nat.gov.tw/</w:t>
            </w:r>
            <w:proofErr w:type="gramStart"/>
            <w:r w:rsidRPr="00027812">
              <w:rPr>
                <w:rFonts w:ascii="微軟正黑體" w:eastAsia="微軟正黑體" w:hAnsi="微軟正黑體" w:hint="eastAsia"/>
                <w:kern w:val="2"/>
                <w:sz w:val="32"/>
                <w:szCs w:val="32"/>
              </w:rPr>
              <w:t>）</w:t>
            </w:r>
            <w:proofErr w:type="gramEnd"/>
            <w:r w:rsidRPr="00027812">
              <w:rPr>
                <w:rFonts w:ascii="微軟正黑體" w:eastAsia="微軟正黑體" w:hAnsi="微軟正黑體" w:hint="eastAsia"/>
                <w:kern w:val="2"/>
                <w:sz w:val="32"/>
                <w:szCs w:val="32"/>
              </w:rPr>
              <w:t>。</w:t>
            </w:r>
          </w:p>
          <w:p w14:paraId="1F027A0A" w14:textId="3CE2C2FF" w:rsidR="00027812" w:rsidRPr="00027812" w:rsidRDefault="00027812" w:rsidP="008D5E38">
            <w:pPr>
              <w:suppressAutoHyphens w:val="0"/>
              <w:adjustRightInd w:val="0"/>
              <w:snapToGrid w:val="0"/>
              <w:ind w:leftChars="183" w:left="957" w:hangingChars="162" w:hanging="518"/>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(二)向地政機關申請本人、配偶及未成年子女之地籍總歸戶資料（</w:t>
            </w:r>
            <w:proofErr w:type="gramStart"/>
            <w:r w:rsidRPr="00027812">
              <w:rPr>
                <w:rFonts w:ascii="微軟正黑體" w:eastAsia="微軟正黑體" w:hAnsi="微軟正黑體" w:hint="eastAsia"/>
                <w:kern w:val="2"/>
                <w:sz w:val="32"/>
                <w:szCs w:val="32"/>
              </w:rPr>
              <w:t>採</w:t>
            </w:r>
            <w:proofErr w:type="gramEnd"/>
            <w:r w:rsidRPr="00027812">
              <w:rPr>
                <w:rFonts w:ascii="微軟正黑體" w:eastAsia="微軟正黑體" w:hAnsi="微軟正黑體" w:hint="eastAsia"/>
                <w:kern w:val="2"/>
                <w:sz w:val="32"/>
                <w:szCs w:val="32"/>
              </w:rPr>
              <w:t>本方法較能完整蒐集不動產資料）：</w:t>
            </w:r>
          </w:p>
          <w:p w14:paraId="3D10954B" w14:textId="77777777" w:rsidR="00027812" w:rsidRPr="00027812" w:rsidRDefault="00027812" w:rsidP="008D5E38">
            <w:pPr>
              <w:suppressAutoHyphens w:val="0"/>
              <w:adjustRightInd w:val="0"/>
              <w:snapToGrid w:val="0"/>
              <w:ind w:leftChars="434" w:left="1042"/>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1.申請方式：臨櫃親自申辦、委託申辦、網路申辦。</w:t>
            </w:r>
          </w:p>
          <w:p w14:paraId="403C38E9" w14:textId="77777777" w:rsidR="00027812" w:rsidRPr="00027812" w:rsidRDefault="00027812" w:rsidP="008D5E38">
            <w:pPr>
              <w:suppressAutoHyphens w:val="0"/>
              <w:adjustRightInd w:val="0"/>
              <w:snapToGrid w:val="0"/>
              <w:ind w:leftChars="435" w:left="1310" w:hangingChars="83" w:hanging="266"/>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2.臨櫃申辦時，申請人應出具國民身分證或護照等身分證明文件，供地政機關核對無誤後發還。委託代理人申請時，應檢具委託書（申請書已載明委託關係並經雙方簽名或蓋章者免附）。</w:t>
            </w:r>
          </w:p>
          <w:p w14:paraId="6160143D" w14:textId="77777777" w:rsidR="00027812" w:rsidRPr="00027812" w:rsidRDefault="00027812" w:rsidP="00027812">
            <w:pPr>
              <w:tabs>
                <w:tab w:val="left" w:pos="567"/>
              </w:tabs>
              <w:suppressAutoHyphens w:val="0"/>
              <w:adjustRightInd w:val="0"/>
              <w:snapToGrid w:val="0"/>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二、未登記：</w:t>
            </w:r>
          </w:p>
          <w:p w14:paraId="3DF560F2" w14:textId="77777777" w:rsidR="00027812" w:rsidRPr="00027812" w:rsidRDefault="00027812" w:rsidP="008D5E38">
            <w:pPr>
              <w:suppressAutoHyphens w:val="0"/>
              <w:adjustRightInd w:val="0"/>
              <w:snapToGrid w:val="0"/>
              <w:ind w:leftChars="183" w:left="439"/>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w:t>
            </w:r>
            <w:proofErr w:type="gramStart"/>
            <w:r w:rsidRPr="00027812">
              <w:rPr>
                <w:rFonts w:ascii="微軟正黑體" w:eastAsia="微軟正黑體" w:hAnsi="微軟正黑體" w:hint="eastAsia"/>
                <w:kern w:val="2"/>
                <w:sz w:val="32"/>
                <w:szCs w:val="32"/>
              </w:rPr>
              <w:t>一</w:t>
            </w:r>
            <w:proofErr w:type="gramEnd"/>
            <w:r w:rsidRPr="00027812">
              <w:rPr>
                <w:rFonts w:ascii="微軟正黑體" w:eastAsia="微軟正黑體" w:hAnsi="微軟正黑體" w:hint="eastAsia"/>
                <w:kern w:val="2"/>
                <w:sz w:val="32"/>
                <w:szCs w:val="32"/>
              </w:rPr>
              <w:t>)向國稅局或各縣市稅捐機關申請「財產總歸戶清單」。</w:t>
            </w:r>
          </w:p>
          <w:p w14:paraId="0994F644" w14:textId="77777777" w:rsidR="00027812" w:rsidRPr="00027812" w:rsidRDefault="00027812" w:rsidP="008D5E38">
            <w:pPr>
              <w:suppressAutoHyphens w:val="0"/>
              <w:adjustRightInd w:val="0"/>
              <w:snapToGrid w:val="0"/>
              <w:ind w:leftChars="183" w:left="439"/>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(二)建物：自行查閱房屋稅單。</w:t>
            </w:r>
          </w:p>
          <w:p w14:paraId="32B833B8" w14:textId="77777777" w:rsidR="00027812" w:rsidRPr="00027812" w:rsidRDefault="00027812" w:rsidP="00027812">
            <w:pPr>
              <w:tabs>
                <w:tab w:val="left" w:pos="567"/>
              </w:tabs>
              <w:suppressAutoHyphens w:val="0"/>
              <w:adjustRightInd w:val="0"/>
              <w:snapToGrid w:val="0"/>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三、取得價額方式：</w:t>
            </w:r>
          </w:p>
          <w:p w14:paraId="5FA4E957" w14:textId="13D880DE" w:rsidR="00027812" w:rsidRPr="00027812" w:rsidRDefault="00027812" w:rsidP="008D5E38">
            <w:pPr>
              <w:suppressAutoHyphens w:val="0"/>
              <w:adjustRightInd w:val="0"/>
              <w:snapToGrid w:val="0"/>
              <w:ind w:leftChars="183" w:left="439"/>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w:t>
            </w:r>
            <w:proofErr w:type="gramStart"/>
            <w:r w:rsidRPr="00027812">
              <w:rPr>
                <w:rFonts w:ascii="微軟正黑體" w:eastAsia="微軟正黑體" w:hAnsi="微軟正黑體" w:hint="eastAsia"/>
                <w:kern w:val="2"/>
                <w:sz w:val="32"/>
                <w:szCs w:val="32"/>
              </w:rPr>
              <w:t>一</w:t>
            </w:r>
            <w:proofErr w:type="gramEnd"/>
            <w:r w:rsidRPr="00027812">
              <w:rPr>
                <w:rFonts w:ascii="微軟正黑體" w:eastAsia="微軟正黑體" w:hAnsi="微軟正黑體" w:hint="eastAsia"/>
                <w:kern w:val="2"/>
                <w:sz w:val="32"/>
                <w:szCs w:val="32"/>
              </w:rPr>
              <w:t>)自申報(基準)日前5年內取得之不動產，應申報取得年度之取得價額</w:t>
            </w:r>
            <w:r w:rsidR="008D5E38">
              <w:rPr>
                <w:rFonts w:ascii="微軟正黑體" w:eastAsia="微軟正黑體" w:hAnsi="微軟正黑體" w:hint="eastAsia"/>
                <w:kern w:val="2"/>
                <w:sz w:val="32"/>
                <w:szCs w:val="32"/>
              </w:rPr>
              <w:t>：</w:t>
            </w:r>
          </w:p>
          <w:p w14:paraId="5498A418" w14:textId="77777777" w:rsidR="00027812" w:rsidRPr="00027812" w:rsidRDefault="00027812" w:rsidP="008D5E38">
            <w:pPr>
              <w:suppressAutoHyphens w:val="0"/>
              <w:adjustRightInd w:val="0"/>
              <w:snapToGrid w:val="0"/>
              <w:ind w:leftChars="434" w:left="1042"/>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1.因買賣等有償取得：</w:t>
            </w:r>
          </w:p>
          <w:p w14:paraId="7EDBFF5C" w14:textId="77777777" w:rsidR="00027812" w:rsidRPr="00027812" w:rsidRDefault="00027812" w:rsidP="008D5E38">
            <w:pPr>
              <w:suppressAutoHyphens w:val="0"/>
              <w:adjustRightInd w:val="0"/>
              <w:snapToGrid w:val="0"/>
              <w:ind w:leftChars="521" w:left="1250"/>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(1)土地：應申報</w:t>
            </w:r>
            <w:r w:rsidRPr="00027812">
              <w:rPr>
                <w:rFonts w:ascii="微軟正黑體" w:eastAsia="微軟正黑體" w:hAnsi="微軟正黑體" w:hint="eastAsia"/>
                <w:b/>
                <w:bCs/>
                <w:kern w:val="2"/>
                <w:sz w:val="32"/>
                <w:szCs w:val="32"/>
              </w:rPr>
              <w:t>實際交易價額</w:t>
            </w:r>
            <w:r w:rsidRPr="00027812">
              <w:rPr>
                <w:rFonts w:ascii="微軟正黑體" w:eastAsia="微軟正黑體" w:hAnsi="微軟正黑體" w:hint="eastAsia"/>
                <w:kern w:val="2"/>
                <w:sz w:val="32"/>
                <w:szCs w:val="32"/>
              </w:rPr>
              <w:t>。</w:t>
            </w:r>
          </w:p>
          <w:p w14:paraId="58E07A09" w14:textId="77777777" w:rsidR="00027812" w:rsidRPr="00027812" w:rsidRDefault="00027812" w:rsidP="008D5E38">
            <w:pPr>
              <w:suppressAutoHyphens w:val="0"/>
              <w:adjustRightInd w:val="0"/>
              <w:snapToGrid w:val="0"/>
              <w:ind w:leftChars="520" w:left="2579" w:hangingChars="416" w:hanging="1331"/>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(2)房屋：應申報實際交易價額；若為自行建築或搭建，應申報原始建造價額（該屋之建築成本）。</w:t>
            </w:r>
          </w:p>
          <w:p w14:paraId="36B690CC" w14:textId="77777777" w:rsidR="00027812" w:rsidRPr="00027812" w:rsidRDefault="00027812" w:rsidP="008D5E38">
            <w:pPr>
              <w:suppressAutoHyphens w:val="0"/>
              <w:adjustRightInd w:val="0"/>
              <w:snapToGrid w:val="0"/>
              <w:ind w:leftChars="434" w:left="1042"/>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2.因贈與、繼承等無償取得：</w:t>
            </w:r>
          </w:p>
          <w:p w14:paraId="14DDC0AC" w14:textId="77777777" w:rsidR="00027812" w:rsidRPr="00027812" w:rsidRDefault="00027812" w:rsidP="008D5E38">
            <w:pPr>
              <w:suppressAutoHyphens w:val="0"/>
              <w:adjustRightInd w:val="0"/>
              <w:snapToGrid w:val="0"/>
              <w:ind w:leftChars="521" w:left="1250"/>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lastRenderedPageBreak/>
              <w:t>(1)土地：取得年度之土地公告現值或以市價申報。</w:t>
            </w:r>
          </w:p>
          <w:p w14:paraId="1A3542CE" w14:textId="77777777" w:rsidR="00027812" w:rsidRPr="00027812" w:rsidRDefault="00027812" w:rsidP="008D5E38">
            <w:pPr>
              <w:suppressAutoHyphens w:val="0"/>
              <w:adjustRightInd w:val="0"/>
              <w:snapToGrid w:val="0"/>
              <w:ind w:leftChars="521" w:left="1250"/>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(2)房屋：取得年度之房屋課稅現值或以市價申報。</w:t>
            </w:r>
          </w:p>
          <w:p w14:paraId="085094C8" w14:textId="77777777" w:rsidR="00027812" w:rsidRPr="00027812" w:rsidRDefault="00027812" w:rsidP="008D5E38">
            <w:pPr>
              <w:suppressAutoHyphens w:val="0"/>
              <w:adjustRightInd w:val="0"/>
              <w:snapToGrid w:val="0"/>
              <w:ind w:leftChars="183" w:left="439"/>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(二)超過5年者，可在「取得價額」欄位填寫「超過5年」或空白。</w:t>
            </w:r>
          </w:p>
          <w:p w14:paraId="16687C20" w14:textId="77777777" w:rsidR="00027812" w:rsidRPr="00027812" w:rsidRDefault="00027812" w:rsidP="008D5E38">
            <w:pPr>
              <w:suppressAutoHyphens w:val="0"/>
              <w:adjustRightInd w:val="0"/>
              <w:snapToGrid w:val="0"/>
              <w:ind w:leftChars="183" w:left="439"/>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(三)如何查詢不動產現值？</w:t>
            </w:r>
          </w:p>
          <w:p w14:paraId="416E8555" w14:textId="77777777" w:rsidR="00027812" w:rsidRPr="00027812" w:rsidRDefault="00027812" w:rsidP="008D5E38">
            <w:pPr>
              <w:suppressAutoHyphens w:val="0"/>
              <w:adjustRightInd w:val="0"/>
              <w:snapToGrid w:val="0"/>
              <w:ind w:leftChars="434" w:left="2245" w:hangingChars="376" w:hanging="1203"/>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1.土地：「內政部地政司」</w:t>
            </w:r>
            <w:proofErr w:type="gramStart"/>
            <w:r w:rsidRPr="00027812">
              <w:rPr>
                <w:rFonts w:ascii="微軟正黑體" w:eastAsia="微軟正黑體" w:hAnsi="微軟正黑體" w:hint="eastAsia"/>
                <w:kern w:val="2"/>
                <w:sz w:val="32"/>
                <w:szCs w:val="32"/>
              </w:rPr>
              <w:t>（</w:t>
            </w:r>
            <w:proofErr w:type="gramEnd"/>
            <w:r w:rsidRPr="00027812">
              <w:rPr>
                <w:rFonts w:ascii="微軟正黑體" w:eastAsia="微軟正黑體" w:hAnsi="微軟正黑體" w:hint="eastAsia"/>
                <w:kern w:val="2"/>
                <w:sz w:val="32"/>
                <w:szCs w:val="32"/>
              </w:rPr>
              <w:t>https://www.land.moi.gov.tw</w:t>
            </w:r>
            <w:proofErr w:type="gramStart"/>
            <w:r w:rsidRPr="00027812">
              <w:rPr>
                <w:rFonts w:ascii="微軟正黑體" w:eastAsia="微軟正黑體" w:hAnsi="微軟正黑體" w:hint="eastAsia"/>
                <w:kern w:val="2"/>
                <w:sz w:val="32"/>
                <w:szCs w:val="32"/>
              </w:rPr>
              <w:t>）</w:t>
            </w:r>
            <w:proofErr w:type="gramEnd"/>
            <w:r w:rsidRPr="00027812">
              <w:rPr>
                <w:rFonts w:ascii="微軟正黑體" w:eastAsia="微軟正黑體" w:hAnsi="微軟正黑體" w:hint="eastAsia"/>
                <w:kern w:val="2"/>
                <w:sz w:val="32"/>
                <w:szCs w:val="32"/>
              </w:rPr>
              <w:t>/「</w:t>
            </w:r>
            <w:proofErr w:type="gramStart"/>
            <w:r w:rsidRPr="00027812">
              <w:rPr>
                <w:rFonts w:ascii="微軟正黑體" w:eastAsia="微軟正黑體" w:hAnsi="微軟正黑體" w:hint="eastAsia"/>
                <w:kern w:val="2"/>
                <w:sz w:val="32"/>
                <w:szCs w:val="32"/>
              </w:rPr>
              <w:t>線上服務</w:t>
            </w:r>
            <w:proofErr w:type="gramEnd"/>
            <w:r w:rsidRPr="00027812">
              <w:rPr>
                <w:rFonts w:ascii="微軟正黑體" w:eastAsia="微軟正黑體" w:hAnsi="微軟正黑體" w:hint="eastAsia"/>
                <w:kern w:val="2"/>
                <w:sz w:val="32"/>
                <w:szCs w:val="32"/>
              </w:rPr>
              <w:t>」/「線上查詢」/「公告土地現值及地價查詢」。</w:t>
            </w:r>
          </w:p>
          <w:p w14:paraId="47FDE013" w14:textId="77777777" w:rsidR="00027812" w:rsidRPr="00027812" w:rsidRDefault="00027812" w:rsidP="008D5E38">
            <w:pPr>
              <w:suppressAutoHyphens w:val="0"/>
              <w:adjustRightInd w:val="0"/>
              <w:snapToGrid w:val="0"/>
              <w:ind w:leftChars="434" w:left="1042"/>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2.房屋：年度之房屋課稅現值。</w:t>
            </w:r>
          </w:p>
          <w:p w14:paraId="718A1CB4" w14:textId="77777777" w:rsidR="00027812" w:rsidRPr="00027812" w:rsidRDefault="00027812" w:rsidP="008D5E38">
            <w:pPr>
              <w:suppressAutoHyphens w:val="0"/>
              <w:adjustRightInd w:val="0"/>
              <w:snapToGrid w:val="0"/>
              <w:ind w:leftChars="521" w:left="1250"/>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(1)「地方稅網路申報作業系統」以自然人憑證或已註冊之健保卡查詢。</w:t>
            </w:r>
          </w:p>
          <w:p w14:paraId="5A7C237E" w14:textId="77777777" w:rsidR="00027812" w:rsidRPr="00027812" w:rsidRDefault="00027812" w:rsidP="008D5E38">
            <w:pPr>
              <w:suppressAutoHyphens w:val="0"/>
              <w:adjustRightInd w:val="0"/>
              <w:snapToGrid w:val="0"/>
              <w:ind w:leftChars="521" w:left="1250"/>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(2)「財政部稅務入口網」/「</w:t>
            </w:r>
            <w:proofErr w:type="gramStart"/>
            <w:r w:rsidRPr="00027812">
              <w:rPr>
                <w:rFonts w:ascii="微軟正黑體" w:eastAsia="微軟正黑體" w:hAnsi="微軟正黑體" w:hint="eastAsia"/>
                <w:kern w:val="2"/>
                <w:sz w:val="32"/>
                <w:szCs w:val="32"/>
              </w:rPr>
              <w:t>線上服務</w:t>
            </w:r>
            <w:proofErr w:type="gramEnd"/>
            <w:r w:rsidRPr="00027812">
              <w:rPr>
                <w:rFonts w:ascii="微軟正黑體" w:eastAsia="微軟正黑體" w:hAnsi="微軟正黑體" w:hint="eastAsia"/>
                <w:kern w:val="2"/>
                <w:sz w:val="32"/>
                <w:szCs w:val="32"/>
              </w:rPr>
              <w:t>」/「電子稅務文件」/「</w:t>
            </w:r>
            <w:proofErr w:type="gramStart"/>
            <w:r w:rsidRPr="00027812">
              <w:rPr>
                <w:rFonts w:ascii="微軟正黑體" w:eastAsia="微軟正黑體" w:hAnsi="微軟正黑體" w:hint="eastAsia"/>
                <w:kern w:val="2"/>
                <w:sz w:val="32"/>
                <w:szCs w:val="32"/>
              </w:rPr>
              <w:t>線上申請</w:t>
            </w:r>
            <w:proofErr w:type="gramEnd"/>
            <w:r w:rsidRPr="00027812">
              <w:rPr>
                <w:rFonts w:ascii="微軟正黑體" w:eastAsia="微軟正黑體" w:hAnsi="微軟正黑體" w:hint="eastAsia"/>
                <w:kern w:val="2"/>
                <w:sz w:val="32"/>
                <w:szCs w:val="32"/>
              </w:rPr>
              <w:t>」。</w:t>
            </w:r>
          </w:p>
          <w:p w14:paraId="676A8D96" w14:textId="77777777" w:rsidR="00027812" w:rsidRPr="00027812" w:rsidRDefault="00027812" w:rsidP="008D5E38">
            <w:pPr>
              <w:suppressAutoHyphens w:val="0"/>
              <w:adjustRightInd w:val="0"/>
              <w:snapToGrid w:val="0"/>
              <w:ind w:leftChars="521" w:left="1250"/>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(3)各直轄市、縣市政府稅捐稽徵處</w:t>
            </w:r>
            <w:proofErr w:type="gramStart"/>
            <w:r w:rsidRPr="00027812">
              <w:rPr>
                <w:rFonts w:ascii="微軟正黑體" w:eastAsia="微軟正黑體" w:hAnsi="微軟正黑體" w:hint="eastAsia"/>
                <w:kern w:val="2"/>
                <w:sz w:val="32"/>
                <w:szCs w:val="32"/>
              </w:rPr>
              <w:t>線上查詢或臨櫃</w:t>
            </w:r>
            <w:proofErr w:type="gramEnd"/>
            <w:r w:rsidRPr="00027812">
              <w:rPr>
                <w:rFonts w:ascii="微軟正黑體" w:eastAsia="微軟正黑體" w:hAnsi="微軟正黑體" w:hint="eastAsia"/>
                <w:kern w:val="2"/>
                <w:sz w:val="32"/>
                <w:szCs w:val="32"/>
              </w:rPr>
              <w:t>辦理。</w:t>
            </w:r>
          </w:p>
        </w:tc>
      </w:tr>
      <w:tr w:rsidR="00027812" w:rsidRPr="00027812" w14:paraId="48DDDC90" w14:textId="77777777" w:rsidTr="009675CE">
        <w:trPr>
          <w:cantSplit/>
          <w:jc w:val="center"/>
        </w:trPr>
        <w:tc>
          <w:tcPr>
            <w:tcW w:w="2122" w:type="dxa"/>
            <w:vAlign w:val="center"/>
          </w:tcPr>
          <w:p w14:paraId="442E3C91" w14:textId="77777777" w:rsidR="009675CE" w:rsidRDefault="00027812" w:rsidP="00027812">
            <w:pPr>
              <w:tabs>
                <w:tab w:val="left" w:pos="567"/>
              </w:tabs>
              <w:suppressAutoHyphens w:val="0"/>
              <w:adjustRightInd w:val="0"/>
              <w:snapToGrid w:val="0"/>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lastRenderedPageBreak/>
              <w:t>航空器</w:t>
            </w:r>
          </w:p>
          <w:p w14:paraId="462E5BC8" w14:textId="62D5EE92" w:rsidR="00027812" w:rsidRPr="00027812" w:rsidRDefault="00027812" w:rsidP="00027812">
            <w:pPr>
              <w:tabs>
                <w:tab w:val="left" w:pos="567"/>
              </w:tabs>
              <w:suppressAutoHyphens w:val="0"/>
              <w:adjustRightInd w:val="0"/>
              <w:snapToGrid w:val="0"/>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船舶</w:t>
            </w:r>
          </w:p>
        </w:tc>
        <w:tc>
          <w:tcPr>
            <w:tcW w:w="13466" w:type="dxa"/>
            <w:vAlign w:val="center"/>
          </w:tcPr>
          <w:p w14:paraId="7B83E9BC" w14:textId="77777777" w:rsidR="00027812" w:rsidRPr="00027812" w:rsidRDefault="00027812" w:rsidP="00027812">
            <w:pPr>
              <w:tabs>
                <w:tab w:val="left" w:pos="567"/>
              </w:tabs>
              <w:suppressAutoHyphens w:val="0"/>
              <w:adjustRightInd w:val="0"/>
              <w:snapToGrid w:val="0"/>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一、航空器核對「航空器所有權登記證書」或向</w:t>
            </w:r>
            <w:r w:rsidRPr="00027812">
              <w:rPr>
                <w:rFonts w:ascii="微軟正黑體" w:eastAsia="微軟正黑體" w:hAnsi="微軟正黑體" w:hint="eastAsia"/>
                <w:b/>
                <w:bCs/>
                <w:kern w:val="2"/>
                <w:sz w:val="32"/>
                <w:szCs w:val="32"/>
              </w:rPr>
              <w:t>交通部民用航空局</w:t>
            </w:r>
            <w:r w:rsidRPr="00027812">
              <w:rPr>
                <w:rFonts w:ascii="微軟正黑體" w:eastAsia="微軟正黑體" w:hAnsi="微軟正黑體" w:hint="eastAsia"/>
                <w:kern w:val="2"/>
                <w:sz w:val="32"/>
                <w:szCs w:val="32"/>
              </w:rPr>
              <w:t>查詢。</w:t>
            </w:r>
          </w:p>
          <w:p w14:paraId="0EAAC896" w14:textId="77777777" w:rsidR="00027812" w:rsidRPr="00027812" w:rsidRDefault="00027812" w:rsidP="00027812">
            <w:pPr>
              <w:tabs>
                <w:tab w:val="left" w:pos="567"/>
              </w:tabs>
              <w:suppressAutoHyphens w:val="0"/>
              <w:adjustRightInd w:val="0"/>
              <w:snapToGrid w:val="0"/>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二、船舶核對「船舶登記證書」，或向</w:t>
            </w:r>
            <w:r w:rsidRPr="00027812">
              <w:rPr>
                <w:rFonts w:ascii="微軟正黑體" w:eastAsia="微軟正黑體" w:hAnsi="微軟正黑體" w:hint="eastAsia"/>
                <w:b/>
                <w:bCs/>
                <w:kern w:val="2"/>
                <w:sz w:val="32"/>
                <w:szCs w:val="32"/>
              </w:rPr>
              <w:t>交通部航港局</w:t>
            </w:r>
            <w:r w:rsidRPr="00027812">
              <w:rPr>
                <w:rFonts w:ascii="微軟正黑體" w:eastAsia="微軟正黑體" w:hAnsi="微軟正黑體" w:hint="eastAsia"/>
                <w:kern w:val="2"/>
                <w:sz w:val="32"/>
                <w:szCs w:val="32"/>
              </w:rPr>
              <w:t>查詢。</w:t>
            </w:r>
          </w:p>
        </w:tc>
      </w:tr>
      <w:tr w:rsidR="00027812" w:rsidRPr="00027812" w14:paraId="20D0E5A5" w14:textId="77777777" w:rsidTr="009675CE">
        <w:trPr>
          <w:cantSplit/>
          <w:jc w:val="center"/>
        </w:trPr>
        <w:tc>
          <w:tcPr>
            <w:tcW w:w="2122" w:type="dxa"/>
            <w:vAlign w:val="center"/>
          </w:tcPr>
          <w:p w14:paraId="02635164" w14:textId="77777777" w:rsidR="00027812" w:rsidRPr="00027812" w:rsidRDefault="00027812" w:rsidP="00027812">
            <w:pPr>
              <w:tabs>
                <w:tab w:val="left" w:pos="567"/>
              </w:tabs>
              <w:suppressAutoHyphens w:val="0"/>
              <w:adjustRightInd w:val="0"/>
              <w:snapToGrid w:val="0"/>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汽車(含大型重型機車)</w:t>
            </w:r>
          </w:p>
        </w:tc>
        <w:tc>
          <w:tcPr>
            <w:tcW w:w="13466" w:type="dxa"/>
            <w:vAlign w:val="center"/>
          </w:tcPr>
          <w:p w14:paraId="37360AF9" w14:textId="77777777" w:rsidR="00027812" w:rsidRPr="00027812" w:rsidRDefault="00027812" w:rsidP="00027812">
            <w:pPr>
              <w:tabs>
                <w:tab w:val="left" w:pos="567"/>
              </w:tabs>
              <w:suppressAutoHyphens w:val="0"/>
              <w:adjustRightInd w:val="0"/>
              <w:snapToGrid w:val="0"/>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一、核對「行車執照」或向</w:t>
            </w:r>
            <w:r w:rsidRPr="00027812">
              <w:rPr>
                <w:rFonts w:ascii="微軟正黑體" w:eastAsia="微軟正黑體" w:hAnsi="微軟正黑體" w:hint="eastAsia"/>
                <w:b/>
                <w:bCs/>
                <w:kern w:val="2"/>
                <w:sz w:val="32"/>
                <w:szCs w:val="32"/>
              </w:rPr>
              <w:t>交通部公路局各區監理機關</w:t>
            </w:r>
            <w:r w:rsidRPr="00027812">
              <w:rPr>
                <w:rFonts w:ascii="微軟正黑體" w:eastAsia="微軟正黑體" w:hAnsi="微軟正黑體" w:hint="eastAsia"/>
                <w:kern w:val="2"/>
                <w:sz w:val="32"/>
                <w:szCs w:val="32"/>
              </w:rPr>
              <w:t>查詢。</w:t>
            </w:r>
          </w:p>
          <w:p w14:paraId="2F4FBB4B" w14:textId="77777777" w:rsidR="00027812" w:rsidRPr="00027812" w:rsidRDefault="00027812" w:rsidP="00027812">
            <w:pPr>
              <w:suppressAutoHyphens w:val="0"/>
              <w:adjustRightInd w:val="0"/>
              <w:snapToGrid w:val="0"/>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二、監理服務網</w:t>
            </w:r>
            <w:proofErr w:type="gramStart"/>
            <w:r w:rsidRPr="00027812">
              <w:rPr>
                <w:rFonts w:ascii="微軟正黑體" w:eastAsia="微軟正黑體" w:hAnsi="微軟正黑體" w:hint="eastAsia"/>
                <w:kern w:val="2"/>
                <w:sz w:val="32"/>
                <w:szCs w:val="32"/>
              </w:rPr>
              <w:t>（</w:t>
            </w:r>
            <w:proofErr w:type="gramEnd"/>
            <w:r w:rsidRPr="00027812">
              <w:rPr>
                <w:rFonts w:ascii="微軟正黑體" w:eastAsia="微軟正黑體" w:hAnsi="微軟正黑體" w:hint="eastAsia"/>
                <w:kern w:val="2"/>
                <w:sz w:val="32"/>
                <w:szCs w:val="32"/>
              </w:rPr>
              <w:t>https://www.mvdis.gov./）/汽機車/車輛及檢驗/個人名下車輛查詢。</w:t>
            </w:r>
          </w:p>
        </w:tc>
      </w:tr>
      <w:tr w:rsidR="00027812" w:rsidRPr="00027812" w14:paraId="11D065DF" w14:textId="77777777" w:rsidTr="009675CE">
        <w:trPr>
          <w:cantSplit/>
          <w:jc w:val="center"/>
        </w:trPr>
        <w:tc>
          <w:tcPr>
            <w:tcW w:w="2122" w:type="dxa"/>
            <w:vAlign w:val="center"/>
          </w:tcPr>
          <w:p w14:paraId="0906A3AA" w14:textId="77777777" w:rsidR="00027812" w:rsidRPr="00027812" w:rsidRDefault="00027812" w:rsidP="00027812">
            <w:pPr>
              <w:tabs>
                <w:tab w:val="left" w:pos="567"/>
              </w:tabs>
              <w:suppressAutoHyphens w:val="0"/>
              <w:adjustRightInd w:val="0"/>
              <w:snapToGrid w:val="0"/>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lastRenderedPageBreak/>
              <w:t>存款</w:t>
            </w:r>
          </w:p>
        </w:tc>
        <w:tc>
          <w:tcPr>
            <w:tcW w:w="13466" w:type="dxa"/>
            <w:vAlign w:val="center"/>
          </w:tcPr>
          <w:p w14:paraId="5EC1777D" w14:textId="77777777" w:rsidR="00027812" w:rsidRPr="00027812" w:rsidRDefault="00027812" w:rsidP="00A104E3">
            <w:pPr>
              <w:suppressAutoHyphens w:val="0"/>
              <w:adjustRightInd w:val="0"/>
              <w:snapToGrid w:val="0"/>
              <w:ind w:left="621" w:hangingChars="194" w:hanging="621"/>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一、至開立存款帳戶之金融機構（含銀行、郵局、信用合作社、農會、漁會、信託投資公司等）刷</w:t>
            </w:r>
            <w:proofErr w:type="gramStart"/>
            <w:r w:rsidRPr="00027812">
              <w:rPr>
                <w:rFonts w:ascii="微軟正黑體" w:eastAsia="微軟正黑體" w:hAnsi="微軟正黑體" w:hint="eastAsia"/>
                <w:kern w:val="2"/>
                <w:sz w:val="32"/>
                <w:szCs w:val="32"/>
              </w:rPr>
              <w:t>摺</w:t>
            </w:r>
            <w:proofErr w:type="gramEnd"/>
            <w:r w:rsidRPr="00027812">
              <w:rPr>
                <w:rFonts w:ascii="微軟正黑體" w:eastAsia="微軟正黑體" w:hAnsi="微軟正黑體" w:hint="eastAsia"/>
                <w:kern w:val="2"/>
                <w:sz w:val="32"/>
                <w:szCs w:val="32"/>
              </w:rPr>
              <w:t>補登（若有綜合存款，另需確認存摺首頁</w:t>
            </w:r>
            <w:proofErr w:type="gramStart"/>
            <w:r w:rsidRPr="00027812">
              <w:rPr>
                <w:rFonts w:ascii="微軟正黑體" w:eastAsia="微軟正黑體" w:hAnsi="微軟正黑體" w:hint="eastAsia"/>
                <w:kern w:val="2"/>
                <w:sz w:val="32"/>
                <w:szCs w:val="32"/>
              </w:rPr>
              <w:t>或末頁</w:t>
            </w:r>
            <w:proofErr w:type="gramEnd"/>
            <w:r w:rsidRPr="00027812">
              <w:rPr>
                <w:rFonts w:ascii="微軟正黑體" w:eastAsia="微軟正黑體" w:hAnsi="微軟正黑體" w:hint="eastAsia"/>
                <w:kern w:val="2"/>
                <w:sz w:val="32"/>
                <w:szCs w:val="32"/>
              </w:rPr>
              <w:t>之定存資料）、臨櫃查詢或網路查詢「申報（基準）日」當日之餘額（若以網路查詢者，請保存查詢結果資料）。</w:t>
            </w:r>
          </w:p>
          <w:p w14:paraId="3F11E23B" w14:textId="77777777" w:rsidR="00027812" w:rsidRPr="00027812" w:rsidRDefault="00027812" w:rsidP="00A104E3">
            <w:pPr>
              <w:suppressAutoHyphens w:val="0"/>
              <w:adjustRightInd w:val="0"/>
              <w:snapToGrid w:val="0"/>
              <w:ind w:left="621" w:hangingChars="194" w:hanging="621"/>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二、如有存摺散失或對銀行開立帳戶狀況不復記憶之情形，向下列機關查詢：</w:t>
            </w:r>
          </w:p>
          <w:p w14:paraId="2C20D9E3" w14:textId="77777777" w:rsidR="00027812" w:rsidRPr="00027812" w:rsidRDefault="00027812" w:rsidP="00A104E3">
            <w:pPr>
              <w:suppressAutoHyphens w:val="0"/>
              <w:adjustRightInd w:val="0"/>
              <w:snapToGrid w:val="0"/>
              <w:ind w:leftChars="183" w:left="439"/>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w:t>
            </w:r>
            <w:proofErr w:type="gramStart"/>
            <w:r w:rsidRPr="00027812">
              <w:rPr>
                <w:rFonts w:ascii="微軟正黑體" w:eastAsia="微軟正黑體" w:hAnsi="微軟正黑體" w:hint="eastAsia"/>
                <w:kern w:val="2"/>
                <w:sz w:val="32"/>
                <w:szCs w:val="32"/>
              </w:rPr>
              <w:t>一</w:t>
            </w:r>
            <w:proofErr w:type="gramEnd"/>
            <w:r w:rsidRPr="00027812">
              <w:rPr>
                <w:rFonts w:ascii="微軟正黑體" w:eastAsia="微軟正黑體" w:hAnsi="微軟正黑體" w:hint="eastAsia"/>
                <w:kern w:val="2"/>
                <w:sz w:val="32"/>
                <w:szCs w:val="32"/>
              </w:rPr>
              <w:t>)向</w:t>
            </w:r>
            <w:r w:rsidRPr="00027812">
              <w:rPr>
                <w:rFonts w:ascii="微軟正黑體" w:eastAsia="微軟正黑體" w:hAnsi="微軟正黑體" w:hint="eastAsia"/>
                <w:b/>
                <w:bCs/>
                <w:kern w:val="2"/>
                <w:sz w:val="32"/>
                <w:szCs w:val="32"/>
              </w:rPr>
              <w:t>中華民國銀行商業同業公會全國聯合會</w:t>
            </w:r>
            <w:r w:rsidRPr="00027812">
              <w:rPr>
                <w:rFonts w:ascii="微軟正黑體" w:eastAsia="微軟正黑體" w:hAnsi="微軟正黑體" w:hint="eastAsia"/>
                <w:kern w:val="2"/>
                <w:sz w:val="32"/>
                <w:szCs w:val="32"/>
              </w:rPr>
              <w:t>查詢本人存款帳戶開立情形：</w:t>
            </w:r>
          </w:p>
          <w:p w14:paraId="035394E3" w14:textId="77777777" w:rsidR="00027812" w:rsidRPr="00027812" w:rsidRDefault="00027812" w:rsidP="00A104E3">
            <w:pPr>
              <w:suppressAutoHyphens w:val="0"/>
              <w:adjustRightInd w:val="0"/>
              <w:snapToGrid w:val="0"/>
              <w:ind w:leftChars="435" w:left="1310" w:hangingChars="83" w:hanging="266"/>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1.僅能查詢到本人在</w:t>
            </w:r>
            <w:proofErr w:type="gramStart"/>
            <w:r w:rsidRPr="00027812">
              <w:rPr>
                <w:rFonts w:ascii="微軟正黑體" w:eastAsia="微軟正黑體" w:hAnsi="微軟正黑體" w:hint="eastAsia"/>
                <w:kern w:val="2"/>
                <w:sz w:val="32"/>
                <w:szCs w:val="32"/>
              </w:rPr>
              <w:t>在</w:t>
            </w:r>
            <w:proofErr w:type="gramEnd"/>
            <w:r w:rsidRPr="00027812">
              <w:rPr>
                <w:rFonts w:ascii="微軟正黑體" w:eastAsia="微軟正黑體" w:hAnsi="微軟正黑體" w:hint="eastAsia"/>
                <w:kern w:val="2"/>
                <w:sz w:val="32"/>
                <w:szCs w:val="32"/>
              </w:rPr>
              <w:t>銀行公會各會員銀行(含中華郵政、</w:t>
            </w:r>
            <w:proofErr w:type="gramStart"/>
            <w:r w:rsidRPr="00027812">
              <w:rPr>
                <w:rFonts w:ascii="微軟正黑體" w:eastAsia="微軟正黑體" w:hAnsi="微軟正黑體" w:hint="eastAsia"/>
                <w:kern w:val="2"/>
                <w:sz w:val="32"/>
                <w:szCs w:val="32"/>
              </w:rPr>
              <w:t>網銀及</w:t>
            </w:r>
            <w:proofErr w:type="gramEnd"/>
            <w:r w:rsidRPr="00027812">
              <w:rPr>
                <w:rFonts w:ascii="微軟正黑體" w:eastAsia="微軟正黑體" w:hAnsi="微軟正黑體" w:hint="eastAsia"/>
                <w:kern w:val="2"/>
                <w:sz w:val="32"/>
                <w:szCs w:val="32"/>
              </w:rPr>
              <w:t>本國銀行，</w:t>
            </w:r>
            <w:proofErr w:type="gramStart"/>
            <w:r w:rsidRPr="00027812">
              <w:rPr>
                <w:rFonts w:ascii="微軟正黑體" w:eastAsia="微軟正黑體" w:hAnsi="微軟正黑體" w:hint="eastAsia"/>
                <w:kern w:val="2"/>
                <w:sz w:val="32"/>
                <w:szCs w:val="32"/>
              </w:rPr>
              <w:t>不含農</w:t>
            </w:r>
            <w:proofErr w:type="gramEnd"/>
            <w:r w:rsidRPr="00027812">
              <w:rPr>
                <w:rFonts w:ascii="微軟正黑體" w:eastAsia="微軟正黑體" w:hAnsi="微軟正黑體" w:hint="eastAsia"/>
                <w:kern w:val="2"/>
                <w:sz w:val="32"/>
                <w:szCs w:val="32"/>
              </w:rPr>
              <w:t>、漁會、信合社之基層金融機構</w:t>
            </w:r>
            <w:proofErr w:type="gramStart"/>
            <w:r w:rsidRPr="00027812">
              <w:rPr>
                <w:rFonts w:ascii="微軟正黑體" w:eastAsia="微軟正黑體" w:hAnsi="微軟正黑體" w:hint="eastAsia"/>
                <w:kern w:val="2"/>
                <w:sz w:val="32"/>
                <w:szCs w:val="32"/>
              </w:rPr>
              <w:t>）</w:t>
            </w:r>
            <w:proofErr w:type="gramEnd"/>
            <w:r w:rsidRPr="00027812">
              <w:rPr>
                <w:rFonts w:ascii="微軟正黑體" w:eastAsia="微軟正黑體" w:hAnsi="微軟正黑體" w:hint="eastAsia"/>
                <w:kern w:val="2"/>
                <w:sz w:val="32"/>
                <w:szCs w:val="32"/>
              </w:rPr>
              <w:t>之存款帳戶。</w:t>
            </w:r>
          </w:p>
          <w:p w14:paraId="38837D84" w14:textId="77777777" w:rsidR="00027812" w:rsidRPr="00027812" w:rsidRDefault="00027812" w:rsidP="00A104E3">
            <w:pPr>
              <w:suppressAutoHyphens w:val="0"/>
              <w:adjustRightInd w:val="0"/>
              <w:snapToGrid w:val="0"/>
              <w:ind w:leftChars="435" w:left="1310" w:hangingChars="83" w:hanging="266"/>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2.本項查詢服務，僅能以郵寄或電子郵件辦理，由銀行公會協助將申請書件轉予全體銀行，再由開戶銀行各自回復存款人。</w:t>
            </w:r>
          </w:p>
          <w:p w14:paraId="2772FB83" w14:textId="77777777" w:rsidR="00027812" w:rsidRPr="00027812" w:rsidRDefault="00027812" w:rsidP="00A104E3">
            <w:pPr>
              <w:suppressAutoHyphens w:val="0"/>
              <w:adjustRightInd w:val="0"/>
              <w:snapToGrid w:val="0"/>
              <w:ind w:leftChars="435" w:left="1310" w:hangingChars="83" w:hanging="266"/>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3.中華民國銀行商業同業公會全國聯合會</w:t>
            </w:r>
            <w:proofErr w:type="gramStart"/>
            <w:r w:rsidRPr="00027812">
              <w:rPr>
                <w:rFonts w:ascii="微軟正黑體" w:eastAsia="微軟正黑體" w:hAnsi="微軟正黑體" w:hint="eastAsia"/>
                <w:kern w:val="2"/>
                <w:sz w:val="32"/>
                <w:szCs w:val="32"/>
              </w:rPr>
              <w:t>（</w:t>
            </w:r>
            <w:proofErr w:type="gramEnd"/>
            <w:r w:rsidRPr="00027812">
              <w:rPr>
                <w:rFonts w:ascii="微軟正黑體" w:eastAsia="微軟正黑體" w:hAnsi="微軟正黑體" w:hint="eastAsia"/>
                <w:kern w:val="2"/>
                <w:sz w:val="32"/>
                <w:szCs w:val="32"/>
              </w:rPr>
              <w:t>https://www.ba.org.tw/</w:t>
            </w:r>
            <w:proofErr w:type="gramStart"/>
            <w:r w:rsidRPr="00027812">
              <w:rPr>
                <w:rFonts w:ascii="微軟正黑體" w:eastAsia="微軟正黑體" w:hAnsi="微軟正黑體" w:hint="eastAsia"/>
                <w:kern w:val="2"/>
                <w:sz w:val="32"/>
                <w:szCs w:val="32"/>
              </w:rPr>
              <w:t>）</w:t>
            </w:r>
            <w:proofErr w:type="gramEnd"/>
            <w:r w:rsidRPr="00027812">
              <w:rPr>
                <w:rFonts w:ascii="微軟正黑體" w:eastAsia="微軟正黑體" w:hAnsi="微軟正黑體" w:hint="eastAsia"/>
                <w:kern w:val="2"/>
                <w:sz w:val="32"/>
                <w:szCs w:val="32"/>
              </w:rPr>
              <w:t>/相關網站/業務專區/本人銀行帳戶查詢專區。</w:t>
            </w:r>
          </w:p>
          <w:p w14:paraId="012790CF" w14:textId="77777777" w:rsidR="00027812" w:rsidRPr="00027812" w:rsidRDefault="00027812" w:rsidP="00A104E3">
            <w:pPr>
              <w:suppressAutoHyphens w:val="0"/>
              <w:adjustRightInd w:val="0"/>
              <w:snapToGrid w:val="0"/>
              <w:ind w:leftChars="183" w:left="439"/>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(二)向</w:t>
            </w:r>
            <w:r w:rsidRPr="00027812">
              <w:rPr>
                <w:rFonts w:ascii="微軟正黑體" w:eastAsia="微軟正黑體" w:hAnsi="微軟正黑體" w:hint="eastAsia"/>
                <w:b/>
                <w:bCs/>
                <w:kern w:val="2"/>
                <w:sz w:val="32"/>
                <w:szCs w:val="32"/>
              </w:rPr>
              <w:t>全國農業金庫</w:t>
            </w:r>
            <w:r w:rsidRPr="00027812">
              <w:rPr>
                <w:rFonts w:ascii="微軟正黑體" w:eastAsia="微軟正黑體" w:hAnsi="微軟正黑體" w:hint="eastAsia"/>
                <w:kern w:val="2"/>
                <w:sz w:val="32"/>
                <w:szCs w:val="32"/>
              </w:rPr>
              <w:t>查詢本人農漁會存款帳戶：</w:t>
            </w:r>
          </w:p>
          <w:p w14:paraId="65EAFBDC" w14:textId="50CB1A98" w:rsidR="00027812" w:rsidRPr="00027812" w:rsidRDefault="00027812" w:rsidP="00A104E3">
            <w:pPr>
              <w:suppressAutoHyphens w:val="0"/>
              <w:adjustRightInd w:val="0"/>
              <w:snapToGrid w:val="0"/>
              <w:ind w:leftChars="435" w:left="1310" w:hangingChars="83" w:hanging="266"/>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1.申請方式：郵寄申辦、電子郵件申辦或相關申請文件親送全國農業金庫專業金融部。</w:t>
            </w:r>
          </w:p>
          <w:p w14:paraId="02CD1CA4" w14:textId="77777777" w:rsidR="00027812" w:rsidRPr="00027812" w:rsidRDefault="00027812" w:rsidP="00A104E3">
            <w:pPr>
              <w:suppressAutoHyphens w:val="0"/>
              <w:adjustRightInd w:val="0"/>
              <w:snapToGrid w:val="0"/>
              <w:ind w:leftChars="435" w:left="1310" w:hangingChars="83" w:hanging="266"/>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2.農業部農業金融署/便民服務/消費者權益專區/26.農漁會存款帳查詢機制</w:t>
            </w:r>
            <w:proofErr w:type="gramStart"/>
            <w:r w:rsidRPr="00027812">
              <w:rPr>
                <w:rFonts w:ascii="微軟正黑體" w:eastAsia="微軟正黑體" w:hAnsi="微軟正黑體" w:hint="eastAsia"/>
                <w:kern w:val="2"/>
                <w:sz w:val="32"/>
                <w:szCs w:val="32"/>
              </w:rPr>
              <w:t>（</w:t>
            </w:r>
            <w:proofErr w:type="gramEnd"/>
            <w:r w:rsidRPr="00027812">
              <w:rPr>
                <w:rFonts w:ascii="微軟正黑體" w:eastAsia="微軟正黑體" w:hAnsi="微軟正黑體" w:hint="eastAsia"/>
                <w:kern w:val="2"/>
                <w:sz w:val="32"/>
                <w:szCs w:val="32"/>
              </w:rPr>
              <w:t>https://www.afna.gov.tw/view.php?theme=web_structure&amp;id=3726）。</w:t>
            </w:r>
          </w:p>
        </w:tc>
      </w:tr>
      <w:tr w:rsidR="00027812" w:rsidRPr="00027812" w14:paraId="5C358E34" w14:textId="77777777" w:rsidTr="009675CE">
        <w:trPr>
          <w:cantSplit/>
          <w:jc w:val="center"/>
        </w:trPr>
        <w:tc>
          <w:tcPr>
            <w:tcW w:w="2122" w:type="dxa"/>
            <w:vAlign w:val="center"/>
          </w:tcPr>
          <w:p w14:paraId="02E0C887" w14:textId="77777777" w:rsidR="00027812" w:rsidRPr="00027812" w:rsidRDefault="00027812" w:rsidP="00027812">
            <w:pPr>
              <w:tabs>
                <w:tab w:val="left" w:pos="567"/>
              </w:tabs>
              <w:suppressAutoHyphens w:val="0"/>
              <w:adjustRightInd w:val="0"/>
              <w:snapToGrid w:val="0"/>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lastRenderedPageBreak/>
              <w:t>有價證券</w:t>
            </w:r>
          </w:p>
        </w:tc>
        <w:tc>
          <w:tcPr>
            <w:tcW w:w="13466" w:type="dxa"/>
            <w:vAlign w:val="center"/>
          </w:tcPr>
          <w:p w14:paraId="0479831E" w14:textId="77777777" w:rsidR="00027812" w:rsidRPr="00027812" w:rsidRDefault="00027812" w:rsidP="00027812">
            <w:pPr>
              <w:tabs>
                <w:tab w:val="left" w:pos="567"/>
              </w:tabs>
              <w:suppressAutoHyphens w:val="0"/>
              <w:adjustRightInd w:val="0"/>
              <w:snapToGrid w:val="0"/>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一、股票：</w:t>
            </w:r>
          </w:p>
          <w:p w14:paraId="44A7BF7C" w14:textId="77777777" w:rsidR="00027812" w:rsidRPr="00027812" w:rsidRDefault="00027812" w:rsidP="00A104E3">
            <w:pPr>
              <w:tabs>
                <w:tab w:val="left" w:pos="567"/>
              </w:tabs>
              <w:suppressAutoHyphens w:val="0"/>
              <w:adjustRightInd w:val="0"/>
              <w:snapToGrid w:val="0"/>
              <w:ind w:leftChars="183" w:left="957" w:hangingChars="162" w:hanging="518"/>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w:t>
            </w:r>
            <w:proofErr w:type="gramStart"/>
            <w:r w:rsidRPr="00027812">
              <w:rPr>
                <w:rFonts w:ascii="微軟正黑體" w:eastAsia="微軟正黑體" w:hAnsi="微軟正黑體" w:hint="eastAsia"/>
                <w:kern w:val="2"/>
                <w:sz w:val="32"/>
                <w:szCs w:val="32"/>
              </w:rPr>
              <w:t>一</w:t>
            </w:r>
            <w:proofErr w:type="gramEnd"/>
            <w:r w:rsidRPr="00027812">
              <w:rPr>
                <w:rFonts w:ascii="微軟正黑體" w:eastAsia="微軟正黑體" w:hAnsi="微軟正黑體" w:hint="eastAsia"/>
                <w:kern w:val="2"/>
                <w:sz w:val="32"/>
                <w:szCs w:val="32"/>
              </w:rPr>
              <w:t>)至</w:t>
            </w:r>
            <w:r w:rsidRPr="00027812">
              <w:rPr>
                <w:rFonts w:ascii="微軟正黑體" w:eastAsia="微軟正黑體" w:hAnsi="微軟正黑體" w:hint="eastAsia"/>
                <w:color w:val="FF0000"/>
                <w:kern w:val="2"/>
                <w:sz w:val="32"/>
                <w:szCs w:val="32"/>
              </w:rPr>
              <w:t>開戶證券商之「受託投資或交易機構</w:t>
            </w:r>
            <w:r w:rsidRPr="00027812">
              <w:rPr>
                <w:rFonts w:ascii="微軟正黑體" w:eastAsia="微軟正黑體" w:hAnsi="微軟正黑體" w:hint="eastAsia"/>
                <w:kern w:val="2"/>
                <w:sz w:val="32"/>
                <w:szCs w:val="32"/>
              </w:rPr>
              <w:t>（金融機構、投信、投顧公司、開戶期貨商等）</w:t>
            </w:r>
            <w:r w:rsidRPr="00027812">
              <w:rPr>
                <w:rFonts w:ascii="微軟正黑體" w:eastAsia="微軟正黑體" w:hAnsi="微軟正黑體" w:hint="eastAsia"/>
                <w:color w:val="FF0000"/>
                <w:kern w:val="2"/>
                <w:sz w:val="32"/>
                <w:szCs w:val="32"/>
              </w:rPr>
              <w:t>」</w:t>
            </w:r>
            <w:r w:rsidRPr="00027812">
              <w:rPr>
                <w:rFonts w:ascii="微軟正黑體" w:eastAsia="微軟正黑體" w:hAnsi="微軟正黑體" w:hint="eastAsia"/>
                <w:b/>
                <w:bCs/>
                <w:kern w:val="2"/>
                <w:sz w:val="32"/>
                <w:szCs w:val="32"/>
              </w:rPr>
              <w:t>臨櫃、刷</w:t>
            </w:r>
            <w:proofErr w:type="gramStart"/>
            <w:r w:rsidRPr="00027812">
              <w:rPr>
                <w:rFonts w:ascii="微軟正黑體" w:eastAsia="微軟正黑體" w:hAnsi="微軟正黑體" w:hint="eastAsia"/>
                <w:b/>
                <w:bCs/>
                <w:kern w:val="2"/>
                <w:sz w:val="32"/>
                <w:szCs w:val="32"/>
              </w:rPr>
              <w:t>摺</w:t>
            </w:r>
            <w:proofErr w:type="gramEnd"/>
            <w:r w:rsidRPr="00027812">
              <w:rPr>
                <w:rFonts w:ascii="微軟正黑體" w:eastAsia="微軟正黑體" w:hAnsi="微軟正黑體" w:hint="eastAsia"/>
                <w:b/>
                <w:bCs/>
                <w:kern w:val="2"/>
                <w:sz w:val="32"/>
                <w:szCs w:val="32"/>
              </w:rPr>
              <w:t>補登資料或申請網路銀行查詢</w:t>
            </w:r>
            <w:r w:rsidRPr="00027812">
              <w:rPr>
                <w:rFonts w:ascii="微軟正黑體" w:eastAsia="微軟正黑體" w:hAnsi="微軟正黑體" w:hint="eastAsia"/>
                <w:kern w:val="2"/>
                <w:sz w:val="32"/>
                <w:szCs w:val="32"/>
              </w:rPr>
              <w:t>。</w:t>
            </w:r>
          </w:p>
          <w:p w14:paraId="7269E19C" w14:textId="77777777" w:rsidR="00027812" w:rsidRPr="00027812" w:rsidRDefault="00027812" w:rsidP="00A104E3">
            <w:pPr>
              <w:tabs>
                <w:tab w:val="left" w:pos="567"/>
              </w:tabs>
              <w:suppressAutoHyphens w:val="0"/>
              <w:adjustRightInd w:val="0"/>
              <w:snapToGrid w:val="0"/>
              <w:ind w:leftChars="183" w:left="957" w:hangingChars="162" w:hanging="518"/>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(二)向</w:t>
            </w:r>
            <w:r w:rsidRPr="00027812">
              <w:rPr>
                <w:rFonts w:ascii="微軟正黑體" w:eastAsia="微軟正黑體" w:hAnsi="微軟正黑體" w:hint="eastAsia"/>
                <w:color w:val="FF0000"/>
                <w:kern w:val="2"/>
                <w:sz w:val="32"/>
                <w:szCs w:val="32"/>
              </w:rPr>
              <w:t>開戶證券商之「</w:t>
            </w:r>
            <w:r w:rsidRPr="00027812">
              <w:rPr>
                <w:rFonts w:ascii="微軟正黑體" w:eastAsia="微軟正黑體" w:hAnsi="微軟正黑體" w:hint="eastAsia"/>
                <w:kern w:val="2"/>
                <w:sz w:val="32"/>
                <w:szCs w:val="32"/>
              </w:rPr>
              <w:t>證券</w:t>
            </w:r>
            <w:r w:rsidRPr="00027812">
              <w:rPr>
                <w:rFonts w:ascii="微軟正黑體" w:eastAsia="微軟正黑體" w:hAnsi="微軟正黑體" w:hint="eastAsia"/>
                <w:color w:val="FF0000"/>
                <w:kern w:val="2"/>
                <w:sz w:val="32"/>
                <w:szCs w:val="32"/>
              </w:rPr>
              <w:t>集中保管櫃檯」</w:t>
            </w:r>
            <w:r w:rsidRPr="00027812">
              <w:rPr>
                <w:rFonts w:ascii="微軟正黑體" w:eastAsia="微軟正黑體" w:hAnsi="微軟正黑體" w:hint="eastAsia"/>
                <w:kern w:val="2"/>
                <w:sz w:val="32"/>
                <w:szCs w:val="32"/>
              </w:rPr>
              <w:t>，申請本人、配偶及未成年子女「申報（基準）日」當日「證券集中保管餘額表」。</w:t>
            </w:r>
          </w:p>
          <w:p w14:paraId="63010BF7" w14:textId="77777777" w:rsidR="00027812" w:rsidRPr="00027812" w:rsidRDefault="00027812" w:rsidP="00A104E3">
            <w:pPr>
              <w:suppressAutoHyphens w:val="0"/>
              <w:adjustRightInd w:val="0"/>
              <w:snapToGrid w:val="0"/>
              <w:ind w:leftChars="183" w:left="957" w:hangingChars="162" w:hanging="518"/>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(三)向</w:t>
            </w:r>
            <w:r w:rsidRPr="00027812">
              <w:rPr>
                <w:rFonts w:ascii="微軟正黑體" w:eastAsia="微軟正黑體" w:hAnsi="微軟正黑體" w:hint="eastAsia"/>
                <w:color w:val="FF0000"/>
                <w:kern w:val="2"/>
                <w:sz w:val="32"/>
                <w:szCs w:val="32"/>
              </w:rPr>
              <w:t>「臺灣集中保管結算所股份有限公司」</w:t>
            </w:r>
            <w:r w:rsidRPr="00027812">
              <w:rPr>
                <w:rFonts w:ascii="微軟正黑體" w:eastAsia="微軟正黑體" w:hAnsi="微軟正黑體" w:hint="eastAsia"/>
                <w:kern w:val="2"/>
                <w:sz w:val="32"/>
                <w:szCs w:val="32"/>
              </w:rPr>
              <w:t>查詢本人、配偶及未成年子女集中保管有價證券資料：</w:t>
            </w:r>
          </w:p>
          <w:p w14:paraId="3A34EAF5" w14:textId="77777777" w:rsidR="00027812" w:rsidRPr="00027812" w:rsidRDefault="00027812" w:rsidP="00A104E3">
            <w:pPr>
              <w:suppressAutoHyphens w:val="0"/>
              <w:adjustRightInd w:val="0"/>
              <w:snapToGrid w:val="0"/>
              <w:ind w:leftChars="435" w:left="1310" w:hangingChars="83" w:hanging="266"/>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1.申請方式：網路申請、臨櫃申請及透過開戶證券商申請。</w:t>
            </w:r>
          </w:p>
          <w:p w14:paraId="1B2685E2" w14:textId="77777777" w:rsidR="00027812" w:rsidRPr="00027812" w:rsidRDefault="00027812" w:rsidP="00A104E3">
            <w:pPr>
              <w:suppressAutoHyphens w:val="0"/>
              <w:adjustRightInd w:val="0"/>
              <w:snapToGrid w:val="0"/>
              <w:ind w:leftChars="435" w:left="1310" w:hangingChars="83" w:hanging="266"/>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2.詳細申請資訊請參考：臺灣集中保管結算股份有限公司</w:t>
            </w:r>
            <w:proofErr w:type="gramStart"/>
            <w:r w:rsidRPr="00027812">
              <w:rPr>
                <w:rFonts w:ascii="微軟正黑體" w:eastAsia="微軟正黑體" w:hAnsi="微軟正黑體" w:hint="eastAsia"/>
                <w:kern w:val="2"/>
                <w:sz w:val="32"/>
                <w:szCs w:val="32"/>
              </w:rPr>
              <w:t>（</w:t>
            </w:r>
            <w:proofErr w:type="gramEnd"/>
            <w:r w:rsidRPr="00027812">
              <w:rPr>
                <w:rFonts w:ascii="微軟正黑體" w:eastAsia="微軟正黑體" w:hAnsi="微軟正黑體" w:hint="eastAsia"/>
                <w:kern w:val="2"/>
                <w:sz w:val="32"/>
                <w:szCs w:val="32"/>
              </w:rPr>
              <w:t>https://www.tdcc.com.tw/</w:t>
            </w:r>
            <w:proofErr w:type="gramStart"/>
            <w:r w:rsidRPr="00027812">
              <w:rPr>
                <w:rFonts w:ascii="微軟正黑體" w:eastAsia="微軟正黑體" w:hAnsi="微軟正黑體" w:hint="eastAsia"/>
                <w:kern w:val="2"/>
                <w:sz w:val="32"/>
                <w:szCs w:val="32"/>
              </w:rPr>
              <w:t>）</w:t>
            </w:r>
            <w:proofErr w:type="gramEnd"/>
            <w:r w:rsidRPr="00027812">
              <w:rPr>
                <w:rFonts w:ascii="微軟正黑體" w:eastAsia="微軟正黑體" w:hAnsi="微軟正黑體" w:hint="eastAsia"/>
                <w:kern w:val="2"/>
                <w:sz w:val="32"/>
                <w:szCs w:val="32"/>
              </w:rPr>
              <w:t>/投資人專區/數位服務產品/投資人查詢本人及被繼承人集中保管有價證券資料。</w:t>
            </w:r>
          </w:p>
          <w:p w14:paraId="2FEAF084" w14:textId="77777777" w:rsidR="00027812" w:rsidRPr="00027812" w:rsidRDefault="00027812" w:rsidP="00A104E3">
            <w:pPr>
              <w:tabs>
                <w:tab w:val="left" w:pos="567"/>
              </w:tabs>
              <w:suppressAutoHyphens w:val="0"/>
              <w:adjustRightInd w:val="0"/>
              <w:snapToGrid w:val="0"/>
              <w:ind w:leftChars="183" w:left="439"/>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(四)未依法辦理集保手續之股票，得向各該發行股票公司查詢。</w:t>
            </w:r>
          </w:p>
          <w:p w14:paraId="6319C162" w14:textId="77777777" w:rsidR="00027812" w:rsidRPr="00027812" w:rsidRDefault="00027812" w:rsidP="00027812">
            <w:pPr>
              <w:tabs>
                <w:tab w:val="left" w:pos="567"/>
              </w:tabs>
              <w:suppressAutoHyphens w:val="0"/>
              <w:adjustRightInd w:val="0"/>
              <w:snapToGrid w:val="0"/>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二、債券、基金、其他有價證券：</w:t>
            </w:r>
          </w:p>
          <w:p w14:paraId="6E1CA6BD" w14:textId="77777777" w:rsidR="00027812" w:rsidRPr="00027812" w:rsidRDefault="00027812" w:rsidP="00A104E3">
            <w:pPr>
              <w:suppressAutoHyphens w:val="0"/>
              <w:adjustRightInd w:val="0"/>
              <w:snapToGrid w:val="0"/>
              <w:ind w:leftChars="270" w:left="648"/>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分別向</w:t>
            </w:r>
            <w:r w:rsidRPr="00027812">
              <w:rPr>
                <w:rFonts w:ascii="微軟正黑體" w:eastAsia="微軟正黑體" w:hAnsi="微軟正黑體" w:hint="eastAsia"/>
                <w:color w:val="FF0000"/>
                <w:kern w:val="2"/>
                <w:sz w:val="32"/>
                <w:szCs w:val="32"/>
              </w:rPr>
              <w:t>受託買賣機構</w:t>
            </w:r>
            <w:r w:rsidRPr="00027812">
              <w:rPr>
                <w:rFonts w:ascii="微軟正黑體" w:eastAsia="微軟正黑體" w:hAnsi="微軟正黑體" w:hint="eastAsia"/>
                <w:kern w:val="2"/>
                <w:sz w:val="32"/>
                <w:szCs w:val="32"/>
              </w:rPr>
              <w:t>、</w:t>
            </w:r>
            <w:r w:rsidRPr="00027812">
              <w:rPr>
                <w:rFonts w:ascii="微軟正黑體" w:eastAsia="微軟正黑體" w:hAnsi="微軟正黑體" w:hint="eastAsia"/>
                <w:color w:val="FF0000"/>
                <w:kern w:val="2"/>
                <w:sz w:val="32"/>
                <w:szCs w:val="32"/>
              </w:rPr>
              <w:t>受託投資機構</w:t>
            </w:r>
            <w:r w:rsidRPr="00027812">
              <w:rPr>
                <w:rFonts w:ascii="微軟正黑體" w:eastAsia="微軟正黑體" w:hAnsi="微軟正黑體" w:hint="eastAsia"/>
                <w:kern w:val="2"/>
                <w:sz w:val="32"/>
                <w:szCs w:val="32"/>
              </w:rPr>
              <w:t>、</w:t>
            </w:r>
            <w:r w:rsidRPr="00027812">
              <w:rPr>
                <w:rFonts w:ascii="微軟正黑體" w:eastAsia="微軟正黑體" w:hAnsi="微軟正黑體" w:hint="eastAsia"/>
                <w:color w:val="FF0000"/>
                <w:kern w:val="2"/>
                <w:sz w:val="32"/>
                <w:szCs w:val="32"/>
              </w:rPr>
              <w:t>發行公司</w:t>
            </w:r>
            <w:r w:rsidRPr="00027812">
              <w:rPr>
                <w:rFonts w:ascii="微軟正黑體" w:eastAsia="微軟正黑體" w:hAnsi="微軟正黑體" w:hint="eastAsia"/>
                <w:kern w:val="2"/>
                <w:sz w:val="32"/>
                <w:szCs w:val="32"/>
              </w:rPr>
              <w:t>申請「申報（基準）日」當日之對</w:t>
            </w:r>
            <w:proofErr w:type="gramStart"/>
            <w:r w:rsidRPr="00027812">
              <w:rPr>
                <w:rFonts w:ascii="微軟正黑體" w:eastAsia="微軟正黑體" w:hAnsi="微軟正黑體" w:hint="eastAsia"/>
                <w:kern w:val="2"/>
                <w:sz w:val="32"/>
                <w:szCs w:val="32"/>
              </w:rPr>
              <w:t>帳單</w:t>
            </w:r>
            <w:proofErr w:type="gramEnd"/>
            <w:r w:rsidRPr="00027812">
              <w:rPr>
                <w:rFonts w:ascii="微軟正黑體" w:eastAsia="微軟正黑體" w:hAnsi="微軟正黑體" w:hint="eastAsia"/>
                <w:kern w:val="2"/>
                <w:sz w:val="32"/>
                <w:szCs w:val="32"/>
              </w:rPr>
              <w:t>，或相關網站查詢（以網路查詢者，請保存查詢結果資料）。</w:t>
            </w:r>
          </w:p>
        </w:tc>
      </w:tr>
      <w:tr w:rsidR="00027812" w:rsidRPr="00027812" w14:paraId="3224C8A3" w14:textId="77777777" w:rsidTr="009675CE">
        <w:trPr>
          <w:cantSplit/>
          <w:jc w:val="center"/>
        </w:trPr>
        <w:tc>
          <w:tcPr>
            <w:tcW w:w="2122" w:type="dxa"/>
            <w:vAlign w:val="center"/>
          </w:tcPr>
          <w:p w14:paraId="0D9D5050" w14:textId="77777777" w:rsidR="00027812" w:rsidRPr="00027812" w:rsidRDefault="00027812" w:rsidP="00027812">
            <w:pPr>
              <w:tabs>
                <w:tab w:val="left" w:pos="567"/>
              </w:tabs>
              <w:suppressAutoHyphens w:val="0"/>
              <w:adjustRightInd w:val="0"/>
              <w:snapToGrid w:val="0"/>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lastRenderedPageBreak/>
              <w:t>其他具有相當價值之財產</w:t>
            </w:r>
          </w:p>
        </w:tc>
        <w:tc>
          <w:tcPr>
            <w:tcW w:w="13466" w:type="dxa"/>
            <w:vAlign w:val="center"/>
          </w:tcPr>
          <w:p w14:paraId="671EC45C" w14:textId="77777777" w:rsidR="00027812" w:rsidRPr="00027812" w:rsidRDefault="00027812" w:rsidP="00A104E3">
            <w:pPr>
              <w:suppressAutoHyphens w:val="0"/>
              <w:adjustRightInd w:val="0"/>
              <w:snapToGrid w:val="0"/>
              <w:ind w:left="621" w:hangingChars="194" w:hanging="621"/>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一、具有財產價值之權利或財物，有掛牌之市價者，應填載掛牌市價</w:t>
            </w:r>
            <w:proofErr w:type="gramStart"/>
            <w:r w:rsidRPr="00027812">
              <w:rPr>
                <w:rFonts w:ascii="微軟正黑體" w:eastAsia="微軟正黑體" w:hAnsi="微軟正黑體" w:hint="eastAsia"/>
                <w:kern w:val="2"/>
                <w:sz w:val="32"/>
                <w:szCs w:val="32"/>
              </w:rPr>
              <w:t>（</w:t>
            </w:r>
            <w:proofErr w:type="gramEnd"/>
            <w:r w:rsidRPr="00027812">
              <w:rPr>
                <w:rFonts w:ascii="微軟正黑體" w:eastAsia="微軟正黑體" w:hAnsi="微軟正黑體" w:hint="eastAsia"/>
                <w:kern w:val="2"/>
                <w:sz w:val="32"/>
                <w:szCs w:val="32"/>
              </w:rPr>
              <w:t>例如：黃金條塊、虛擬貨幣</w:t>
            </w:r>
            <w:proofErr w:type="gramStart"/>
            <w:r w:rsidRPr="00027812">
              <w:rPr>
                <w:rFonts w:ascii="微軟正黑體" w:eastAsia="微軟正黑體" w:hAnsi="微軟正黑體" w:hint="eastAsia"/>
                <w:kern w:val="2"/>
                <w:sz w:val="32"/>
                <w:szCs w:val="32"/>
              </w:rPr>
              <w:t>）</w:t>
            </w:r>
            <w:proofErr w:type="gramEnd"/>
            <w:r w:rsidRPr="00027812">
              <w:rPr>
                <w:rFonts w:ascii="微軟正黑體" w:eastAsia="微軟正黑體" w:hAnsi="微軟正黑體" w:hint="eastAsia"/>
                <w:kern w:val="2"/>
                <w:sz w:val="32"/>
                <w:szCs w:val="32"/>
              </w:rPr>
              <w:t>，無市價者，應</w:t>
            </w:r>
            <w:proofErr w:type="gramStart"/>
            <w:r w:rsidRPr="00027812">
              <w:rPr>
                <w:rFonts w:ascii="微軟正黑體" w:eastAsia="微軟正黑體" w:hAnsi="微軟正黑體" w:hint="eastAsia"/>
                <w:kern w:val="2"/>
                <w:sz w:val="32"/>
                <w:szCs w:val="32"/>
              </w:rPr>
              <w:t>填載已知</w:t>
            </w:r>
            <w:proofErr w:type="gramEnd"/>
            <w:r w:rsidRPr="00027812">
              <w:rPr>
                <w:rFonts w:ascii="微軟正黑體" w:eastAsia="微軟正黑體" w:hAnsi="微軟正黑體" w:hint="eastAsia"/>
                <w:kern w:val="2"/>
                <w:sz w:val="32"/>
                <w:szCs w:val="32"/>
              </w:rPr>
              <w:t>之交易價額</w:t>
            </w:r>
            <w:proofErr w:type="gramStart"/>
            <w:r w:rsidRPr="00027812">
              <w:rPr>
                <w:rFonts w:ascii="微軟正黑體" w:eastAsia="微軟正黑體" w:hAnsi="微軟正黑體" w:hint="eastAsia"/>
                <w:kern w:val="2"/>
                <w:sz w:val="32"/>
                <w:szCs w:val="32"/>
              </w:rPr>
              <w:t>（</w:t>
            </w:r>
            <w:proofErr w:type="gramEnd"/>
            <w:r w:rsidRPr="00027812">
              <w:rPr>
                <w:rFonts w:ascii="微軟正黑體" w:eastAsia="微軟正黑體" w:hAnsi="微軟正黑體" w:hint="eastAsia"/>
                <w:kern w:val="2"/>
                <w:sz w:val="32"/>
                <w:szCs w:val="32"/>
              </w:rPr>
              <w:t>例如：古董、無權狀之靈骨塔</w:t>
            </w:r>
            <w:proofErr w:type="gramStart"/>
            <w:r w:rsidRPr="00027812">
              <w:rPr>
                <w:rFonts w:ascii="微軟正黑體" w:eastAsia="微軟正黑體" w:hAnsi="微軟正黑體" w:hint="eastAsia"/>
                <w:kern w:val="2"/>
                <w:sz w:val="32"/>
                <w:szCs w:val="32"/>
              </w:rPr>
              <w:t>）</w:t>
            </w:r>
            <w:proofErr w:type="gramEnd"/>
            <w:r w:rsidRPr="00027812">
              <w:rPr>
                <w:rFonts w:ascii="微軟正黑體" w:eastAsia="微軟正黑體" w:hAnsi="微軟正黑體" w:hint="eastAsia"/>
                <w:kern w:val="2"/>
                <w:sz w:val="32"/>
                <w:szCs w:val="32"/>
              </w:rPr>
              <w:t>。</w:t>
            </w:r>
          </w:p>
          <w:p w14:paraId="225FD936" w14:textId="77777777" w:rsidR="00027812" w:rsidRPr="00027812" w:rsidRDefault="00027812" w:rsidP="00A104E3">
            <w:pPr>
              <w:suppressAutoHyphens w:val="0"/>
              <w:adjustRightInd w:val="0"/>
              <w:snapToGrid w:val="0"/>
              <w:ind w:left="621" w:hangingChars="194" w:hanging="621"/>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二、結構性（型）商品（包括</w:t>
            </w:r>
            <w:proofErr w:type="gramStart"/>
            <w:r w:rsidRPr="00027812">
              <w:rPr>
                <w:rFonts w:ascii="微軟正黑體" w:eastAsia="微軟正黑體" w:hAnsi="微軟正黑體" w:hint="eastAsia"/>
                <w:kern w:val="2"/>
                <w:sz w:val="32"/>
                <w:szCs w:val="32"/>
              </w:rPr>
              <w:t>連動債</w:t>
            </w:r>
            <w:proofErr w:type="gramEnd"/>
            <w:r w:rsidRPr="00027812">
              <w:rPr>
                <w:rFonts w:ascii="微軟正黑體" w:eastAsia="微軟正黑體" w:hAnsi="微軟正黑體" w:hint="eastAsia"/>
                <w:kern w:val="2"/>
                <w:sz w:val="32"/>
                <w:szCs w:val="32"/>
              </w:rPr>
              <w:t>），以投資金額申報，或向金融機構查詢。黃金存摺，可向金融機構查詢。</w:t>
            </w:r>
          </w:p>
          <w:p w14:paraId="521CB3A6" w14:textId="77777777" w:rsidR="00027812" w:rsidRPr="00027812" w:rsidRDefault="00027812" w:rsidP="00A104E3">
            <w:pPr>
              <w:suppressAutoHyphens w:val="0"/>
              <w:adjustRightInd w:val="0"/>
              <w:snapToGrid w:val="0"/>
              <w:ind w:left="621" w:hangingChars="194" w:hanging="621"/>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三、專利權及商標權，可參照經濟部智慧財產局核發證書，依記載內容填寫。</w:t>
            </w:r>
          </w:p>
        </w:tc>
      </w:tr>
      <w:tr w:rsidR="00027812" w:rsidRPr="00027812" w14:paraId="202DFCC1" w14:textId="77777777" w:rsidTr="009675CE">
        <w:trPr>
          <w:cantSplit/>
          <w:jc w:val="center"/>
        </w:trPr>
        <w:tc>
          <w:tcPr>
            <w:tcW w:w="2122" w:type="dxa"/>
            <w:vAlign w:val="center"/>
          </w:tcPr>
          <w:p w14:paraId="4831ED2E" w14:textId="77777777" w:rsidR="00027812" w:rsidRPr="00027812" w:rsidRDefault="00027812" w:rsidP="00027812">
            <w:pPr>
              <w:tabs>
                <w:tab w:val="left" w:pos="567"/>
              </w:tabs>
              <w:suppressAutoHyphens w:val="0"/>
              <w:adjustRightInd w:val="0"/>
              <w:snapToGrid w:val="0"/>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保險</w:t>
            </w:r>
          </w:p>
        </w:tc>
        <w:tc>
          <w:tcPr>
            <w:tcW w:w="13466" w:type="dxa"/>
            <w:vAlign w:val="center"/>
          </w:tcPr>
          <w:p w14:paraId="3E64E0FE" w14:textId="77777777" w:rsidR="00027812" w:rsidRPr="00027812" w:rsidRDefault="00027812" w:rsidP="00A104E3">
            <w:pPr>
              <w:suppressAutoHyphens w:val="0"/>
              <w:adjustRightInd w:val="0"/>
              <w:snapToGrid w:val="0"/>
              <w:ind w:left="621" w:hangingChars="194" w:hanging="621"/>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一、請</w:t>
            </w:r>
            <w:proofErr w:type="gramStart"/>
            <w:r w:rsidRPr="00027812">
              <w:rPr>
                <w:rFonts w:ascii="微軟正黑體" w:eastAsia="微軟正黑體" w:hAnsi="微軟正黑體" w:hint="eastAsia"/>
                <w:kern w:val="2"/>
                <w:sz w:val="32"/>
                <w:szCs w:val="32"/>
              </w:rPr>
              <w:t>逕</w:t>
            </w:r>
            <w:proofErr w:type="gramEnd"/>
            <w:r w:rsidRPr="00027812">
              <w:rPr>
                <w:rFonts w:ascii="微軟正黑體" w:eastAsia="微軟正黑體" w:hAnsi="微軟正黑體" w:hint="eastAsia"/>
                <w:kern w:val="2"/>
                <w:sz w:val="32"/>
                <w:szCs w:val="32"/>
              </w:rPr>
              <w:t>向保險契約之</w:t>
            </w:r>
            <w:proofErr w:type="gramStart"/>
            <w:r w:rsidRPr="00027812">
              <w:rPr>
                <w:rFonts w:ascii="微軟正黑體" w:eastAsia="微軟正黑體" w:hAnsi="微軟正黑體" w:hint="eastAsia"/>
                <w:kern w:val="2"/>
                <w:sz w:val="32"/>
                <w:szCs w:val="32"/>
              </w:rPr>
              <w:t>保險公司或承保</w:t>
            </w:r>
            <w:proofErr w:type="gramEnd"/>
            <w:r w:rsidRPr="00027812">
              <w:rPr>
                <w:rFonts w:ascii="微軟正黑體" w:eastAsia="微軟正黑體" w:hAnsi="微軟正黑體" w:hint="eastAsia"/>
                <w:kern w:val="2"/>
                <w:sz w:val="32"/>
                <w:szCs w:val="32"/>
              </w:rPr>
              <w:t>業者查詢應申報類型保單(儲蓄型、年金型、投資型)。</w:t>
            </w:r>
          </w:p>
          <w:p w14:paraId="3F183D9A" w14:textId="77777777" w:rsidR="00027812" w:rsidRPr="00027812" w:rsidRDefault="00027812" w:rsidP="00A104E3">
            <w:pPr>
              <w:suppressAutoHyphens w:val="0"/>
              <w:adjustRightInd w:val="0"/>
              <w:snapToGrid w:val="0"/>
              <w:ind w:left="621" w:hangingChars="194" w:hanging="621"/>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二、核對保單或保險契約書之內容。以網路查詢者，請保存查詢結果資料。</w:t>
            </w:r>
          </w:p>
          <w:p w14:paraId="200001CF" w14:textId="77777777" w:rsidR="00027812" w:rsidRPr="00027812" w:rsidRDefault="00027812" w:rsidP="00027812">
            <w:pPr>
              <w:tabs>
                <w:tab w:val="left" w:pos="567"/>
              </w:tabs>
              <w:suppressAutoHyphens w:val="0"/>
              <w:adjustRightInd w:val="0"/>
              <w:snapToGrid w:val="0"/>
              <w:rPr>
                <w:rFonts w:ascii="微軟正黑體" w:eastAsia="微軟正黑體" w:hAnsi="微軟正黑體"/>
                <w:kern w:val="2"/>
                <w:sz w:val="32"/>
                <w:szCs w:val="32"/>
              </w:rPr>
            </w:pPr>
            <w:r w:rsidRPr="00027812">
              <w:rPr>
                <w:rFonts w:ascii="標楷體" w:eastAsia="標楷體" w:hAnsi="標楷體" w:hint="eastAsia"/>
                <w:kern w:val="2"/>
                <w:sz w:val="32"/>
                <w:szCs w:val="32"/>
              </w:rPr>
              <w:t>※</w:t>
            </w:r>
            <w:r w:rsidRPr="00027812">
              <w:rPr>
                <w:rFonts w:ascii="微軟正黑體" w:eastAsia="微軟正黑體" w:hAnsi="微軟正黑體" w:hint="eastAsia"/>
                <w:kern w:val="2"/>
                <w:sz w:val="32"/>
                <w:szCs w:val="32"/>
              </w:rPr>
              <w:t>透過</w:t>
            </w:r>
            <w:r w:rsidRPr="00027812">
              <w:rPr>
                <w:rFonts w:ascii="微軟正黑體" w:eastAsia="微軟正黑體" w:hAnsi="微軟正黑體" w:hint="eastAsia"/>
                <w:b/>
                <w:bCs/>
                <w:kern w:val="2"/>
                <w:sz w:val="32"/>
                <w:szCs w:val="32"/>
              </w:rPr>
              <w:t>「中華民國人壽保險商業同業公會」</w:t>
            </w:r>
            <w:r w:rsidRPr="00027812">
              <w:rPr>
                <w:rFonts w:ascii="微軟正黑體" w:eastAsia="微軟正黑體" w:hAnsi="微軟正黑體" w:hint="eastAsia"/>
                <w:kern w:val="2"/>
                <w:sz w:val="32"/>
                <w:szCs w:val="32"/>
              </w:rPr>
              <w:t>查詢要保人之人身保險資料：</w:t>
            </w:r>
          </w:p>
          <w:p w14:paraId="3B5212E7" w14:textId="77777777" w:rsidR="00027812" w:rsidRPr="00027812" w:rsidRDefault="00027812" w:rsidP="00A104E3">
            <w:pPr>
              <w:tabs>
                <w:tab w:val="left" w:pos="567"/>
              </w:tabs>
              <w:suppressAutoHyphens w:val="0"/>
              <w:adjustRightInd w:val="0"/>
              <w:snapToGrid w:val="0"/>
              <w:ind w:leftChars="183" w:left="957" w:hangingChars="162" w:hanging="518"/>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w:t>
            </w:r>
            <w:proofErr w:type="gramStart"/>
            <w:r w:rsidRPr="00027812">
              <w:rPr>
                <w:rFonts w:ascii="微軟正黑體" w:eastAsia="微軟正黑體" w:hAnsi="微軟正黑體" w:hint="eastAsia"/>
                <w:kern w:val="2"/>
                <w:sz w:val="32"/>
                <w:szCs w:val="32"/>
              </w:rPr>
              <w:t>一</w:t>
            </w:r>
            <w:proofErr w:type="gramEnd"/>
            <w:r w:rsidRPr="00027812">
              <w:rPr>
                <w:rFonts w:ascii="微軟正黑體" w:eastAsia="微軟正黑體" w:hAnsi="微軟正黑體" w:hint="eastAsia"/>
                <w:kern w:val="2"/>
                <w:sz w:val="32"/>
                <w:szCs w:val="32"/>
              </w:rPr>
              <w:t>)</w:t>
            </w:r>
            <w:proofErr w:type="gramStart"/>
            <w:r w:rsidRPr="00027812">
              <w:rPr>
                <w:rFonts w:ascii="微軟正黑體" w:eastAsia="微軟正黑體" w:hAnsi="微軟正黑體" w:hint="eastAsia"/>
                <w:kern w:val="2"/>
                <w:sz w:val="32"/>
                <w:szCs w:val="32"/>
              </w:rPr>
              <w:t>郵寄或臨櫃</w:t>
            </w:r>
            <w:proofErr w:type="gramEnd"/>
            <w:r w:rsidRPr="00027812">
              <w:rPr>
                <w:rFonts w:ascii="微軟正黑體" w:eastAsia="微軟正黑體" w:hAnsi="微軟正黑體" w:hint="eastAsia"/>
                <w:kern w:val="2"/>
                <w:sz w:val="32"/>
                <w:szCs w:val="32"/>
              </w:rPr>
              <w:t>申請資訊請參考：中華民國人壽保險商業同業公會</w:t>
            </w:r>
            <w:proofErr w:type="gramStart"/>
            <w:r w:rsidRPr="00027812">
              <w:rPr>
                <w:rFonts w:ascii="微軟正黑體" w:eastAsia="微軟正黑體" w:hAnsi="微軟正黑體" w:hint="eastAsia"/>
                <w:kern w:val="2"/>
                <w:sz w:val="32"/>
                <w:szCs w:val="32"/>
              </w:rPr>
              <w:t>（</w:t>
            </w:r>
            <w:proofErr w:type="gramEnd"/>
            <w:r w:rsidRPr="00027812">
              <w:rPr>
                <w:rFonts w:ascii="微軟正黑體" w:eastAsia="微軟正黑體" w:hAnsi="微軟正黑體" w:hint="eastAsia"/>
                <w:kern w:val="2"/>
                <w:sz w:val="32"/>
                <w:szCs w:val="32"/>
              </w:rPr>
              <w:t>http://www.lia-roc.org.tw/</w:t>
            </w:r>
            <w:proofErr w:type="gramStart"/>
            <w:r w:rsidRPr="00027812">
              <w:rPr>
                <w:rFonts w:ascii="微軟正黑體" w:eastAsia="微軟正黑體" w:hAnsi="微軟正黑體" w:hint="eastAsia"/>
                <w:kern w:val="2"/>
                <w:sz w:val="32"/>
                <w:szCs w:val="32"/>
              </w:rPr>
              <w:t>）</w:t>
            </w:r>
            <w:proofErr w:type="gramEnd"/>
            <w:r w:rsidRPr="00027812">
              <w:rPr>
                <w:rFonts w:ascii="微軟正黑體" w:eastAsia="微軟正黑體" w:hAnsi="微軟正黑體" w:hint="eastAsia"/>
                <w:kern w:val="2"/>
                <w:sz w:val="32"/>
                <w:szCs w:val="32"/>
              </w:rPr>
              <w:t>/常用功能/投保紀錄查詢專區。</w:t>
            </w:r>
          </w:p>
          <w:p w14:paraId="56AC044E" w14:textId="77777777" w:rsidR="00027812" w:rsidRPr="00027812" w:rsidRDefault="00027812" w:rsidP="00A104E3">
            <w:pPr>
              <w:tabs>
                <w:tab w:val="left" w:pos="567"/>
              </w:tabs>
              <w:suppressAutoHyphens w:val="0"/>
              <w:adjustRightInd w:val="0"/>
              <w:snapToGrid w:val="0"/>
              <w:ind w:leftChars="183" w:left="957" w:hangingChars="162" w:hanging="518"/>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(二)手機下載保險存摺app查詢。</w:t>
            </w:r>
          </w:p>
        </w:tc>
      </w:tr>
      <w:tr w:rsidR="00027812" w:rsidRPr="00027812" w14:paraId="421366A0" w14:textId="77777777" w:rsidTr="009675CE">
        <w:trPr>
          <w:cantSplit/>
          <w:jc w:val="center"/>
        </w:trPr>
        <w:tc>
          <w:tcPr>
            <w:tcW w:w="2122" w:type="dxa"/>
            <w:vAlign w:val="center"/>
          </w:tcPr>
          <w:p w14:paraId="1F46387B" w14:textId="77777777" w:rsidR="00027812" w:rsidRPr="00027812" w:rsidRDefault="00027812" w:rsidP="00027812">
            <w:pPr>
              <w:tabs>
                <w:tab w:val="left" w:pos="567"/>
              </w:tabs>
              <w:suppressAutoHyphens w:val="0"/>
              <w:adjustRightInd w:val="0"/>
              <w:snapToGrid w:val="0"/>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債權、債務</w:t>
            </w:r>
          </w:p>
        </w:tc>
        <w:tc>
          <w:tcPr>
            <w:tcW w:w="13466" w:type="dxa"/>
            <w:vAlign w:val="center"/>
          </w:tcPr>
          <w:p w14:paraId="63F17B48" w14:textId="77777777" w:rsidR="00027812" w:rsidRPr="00027812" w:rsidRDefault="00027812" w:rsidP="00027812">
            <w:pPr>
              <w:tabs>
                <w:tab w:val="left" w:pos="567"/>
              </w:tabs>
              <w:suppressAutoHyphens w:val="0"/>
              <w:adjustRightInd w:val="0"/>
              <w:snapToGrid w:val="0"/>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請</w:t>
            </w:r>
            <w:proofErr w:type="gramStart"/>
            <w:r w:rsidRPr="00027812">
              <w:rPr>
                <w:rFonts w:ascii="微軟正黑體" w:eastAsia="微軟正黑體" w:hAnsi="微軟正黑體" w:hint="eastAsia"/>
                <w:kern w:val="2"/>
                <w:sz w:val="32"/>
                <w:szCs w:val="32"/>
              </w:rPr>
              <w:t>逕</w:t>
            </w:r>
            <w:proofErr w:type="gramEnd"/>
            <w:r w:rsidRPr="00027812">
              <w:rPr>
                <w:rFonts w:ascii="微軟正黑體" w:eastAsia="微軟正黑體" w:hAnsi="微軟正黑體" w:hint="eastAsia"/>
                <w:kern w:val="2"/>
                <w:sz w:val="32"/>
                <w:szCs w:val="32"/>
              </w:rPr>
              <w:t>向個人、銀行、郵局、信用合作社、農、漁信用部、全國農業金庫等機構查詢。</w:t>
            </w:r>
          </w:p>
        </w:tc>
      </w:tr>
      <w:tr w:rsidR="00027812" w:rsidRPr="00027812" w14:paraId="75AC27C7" w14:textId="77777777" w:rsidTr="009675CE">
        <w:trPr>
          <w:cantSplit/>
          <w:jc w:val="center"/>
        </w:trPr>
        <w:tc>
          <w:tcPr>
            <w:tcW w:w="2122" w:type="dxa"/>
            <w:vAlign w:val="center"/>
          </w:tcPr>
          <w:p w14:paraId="7D54F06C" w14:textId="77777777" w:rsidR="00027812" w:rsidRPr="00027812" w:rsidRDefault="00027812" w:rsidP="00027812">
            <w:pPr>
              <w:tabs>
                <w:tab w:val="left" w:pos="567"/>
              </w:tabs>
              <w:suppressAutoHyphens w:val="0"/>
              <w:adjustRightInd w:val="0"/>
              <w:snapToGrid w:val="0"/>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事業投資</w:t>
            </w:r>
          </w:p>
        </w:tc>
        <w:tc>
          <w:tcPr>
            <w:tcW w:w="13466" w:type="dxa"/>
            <w:vAlign w:val="center"/>
          </w:tcPr>
          <w:p w14:paraId="3E985971" w14:textId="77777777" w:rsidR="00027812" w:rsidRPr="00027812" w:rsidRDefault="00027812" w:rsidP="00027812">
            <w:pPr>
              <w:tabs>
                <w:tab w:val="left" w:pos="567"/>
              </w:tabs>
              <w:suppressAutoHyphens w:val="0"/>
              <w:adjustRightInd w:val="0"/>
              <w:snapToGrid w:val="0"/>
              <w:rPr>
                <w:rFonts w:ascii="微軟正黑體" w:eastAsia="微軟正黑體" w:hAnsi="微軟正黑體"/>
                <w:kern w:val="2"/>
                <w:sz w:val="32"/>
                <w:szCs w:val="32"/>
              </w:rPr>
            </w:pPr>
            <w:r w:rsidRPr="00027812">
              <w:rPr>
                <w:rFonts w:ascii="微軟正黑體" w:eastAsia="微軟正黑體" w:hAnsi="微軟正黑體" w:hint="eastAsia"/>
                <w:kern w:val="2"/>
                <w:sz w:val="32"/>
                <w:szCs w:val="32"/>
              </w:rPr>
              <w:t>請依實際投資情形，向原投資事業查詢申報日當日投資金額。</w:t>
            </w:r>
          </w:p>
        </w:tc>
      </w:tr>
    </w:tbl>
    <w:p w14:paraId="04714DDC" w14:textId="1D7C357C" w:rsidR="00C530D5" w:rsidRPr="009675CE" w:rsidRDefault="009675CE" w:rsidP="009675CE">
      <w:pPr>
        <w:suppressAutoHyphens w:val="0"/>
        <w:autoSpaceDN/>
        <w:adjustRightInd w:val="0"/>
        <w:snapToGrid w:val="0"/>
        <w:spacing w:line="0" w:lineRule="atLeast"/>
        <w:contextualSpacing/>
        <w:jc w:val="center"/>
        <w:textAlignment w:val="auto"/>
        <w:rPr>
          <w:rFonts w:ascii="微軟正黑體" w:eastAsia="微軟正黑體" w:hAnsi="微軟正黑體"/>
          <w:b/>
          <w:bCs/>
          <w:color w:val="FF0000"/>
          <w:kern w:val="2"/>
          <w:sz w:val="32"/>
          <w:szCs w:val="32"/>
        </w:rPr>
      </w:pPr>
      <w:r w:rsidRPr="009675CE">
        <w:rPr>
          <w:rFonts w:ascii="微軟正黑體" w:eastAsia="微軟正黑體" w:hAnsi="微軟正黑體"/>
          <w:b/>
          <w:bCs/>
          <w:color w:val="FF0000"/>
          <w:sz w:val="32"/>
          <w:szCs w:val="32"/>
        </w:rPr>
        <w:t>★</w:t>
      </w:r>
      <w:r w:rsidRPr="009675CE">
        <w:rPr>
          <w:rFonts w:ascii="微軟正黑體" w:eastAsia="微軟正黑體" w:hAnsi="微軟正黑體" w:hint="eastAsia"/>
          <w:b/>
          <w:bCs/>
          <w:color w:val="FF0000"/>
          <w:kern w:val="2"/>
          <w:sz w:val="32"/>
          <w:szCs w:val="32"/>
        </w:rPr>
        <w:t>上開財產資料之證明請予保存</w:t>
      </w:r>
      <w:r w:rsidRPr="009675CE">
        <w:rPr>
          <w:rFonts w:ascii="微軟正黑體" w:eastAsia="微軟正黑體" w:hAnsi="微軟正黑體"/>
          <w:b/>
          <w:bCs/>
          <w:color w:val="FF0000"/>
          <w:sz w:val="32"/>
          <w:szCs w:val="32"/>
        </w:rPr>
        <w:t>★</w:t>
      </w:r>
    </w:p>
    <w:sectPr w:rsidR="00C530D5" w:rsidRPr="009675CE" w:rsidSect="000A60B3">
      <w:headerReference w:type="default" r:id="rId8"/>
      <w:footerReference w:type="default" r:id="rId9"/>
      <w:pgSz w:w="16838" w:h="11906" w:orient="landscape"/>
      <w:pgMar w:top="284" w:right="567" w:bottom="284" w:left="567" w:header="0" w:footer="0"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E30DC" w14:textId="77777777" w:rsidR="001A34BE" w:rsidRDefault="001A34BE">
      <w:r>
        <w:separator/>
      </w:r>
    </w:p>
  </w:endnote>
  <w:endnote w:type="continuationSeparator" w:id="0">
    <w:p w14:paraId="6D0A43E8" w14:textId="77777777" w:rsidR="001A34BE" w:rsidRDefault="001A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608D" w14:textId="015CD6EA" w:rsidR="00DA11ED" w:rsidRPr="006F6312" w:rsidRDefault="00123055" w:rsidP="006F631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F6F21" w14:textId="77777777" w:rsidR="001A34BE" w:rsidRDefault="001A34BE">
      <w:r>
        <w:rPr>
          <w:color w:val="000000"/>
        </w:rPr>
        <w:separator/>
      </w:r>
    </w:p>
  </w:footnote>
  <w:footnote w:type="continuationSeparator" w:id="0">
    <w:p w14:paraId="3A8E6A02" w14:textId="77777777" w:rsidR="001A34BE" w:rsidRDefault="001A3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9B9A" w14:textId="690A0BD3" w:rsidR="00DA11ED" w:rsidRPr="00D8539E" w:rsidRDefault="00123055" w:rsidP="00D853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drawingGridHorizontalSpacing w:val="120"/>
  <w:drawingGridVerticalSpacing w:val="347"/>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815"/>
    <w:rsid w:val="00027812"/>
    <w:rsid w:val="00050963"/>
    <w:rsid w:val="0005658A"/>
    <w:rsid w:val="000A47C3"/>
    <w:rsid w:val="000A60B3"/>
    <w:rsid w:val="000B093F"/>
    <w:rsid w:val="000B7F9D"/>
    <w:rsid w:val="000F1FE2"/>
    <w:rsid w:val="00123055"/>
    <w:rsid w:val="001A34BE"/>
    <w:rsid w:val="001C266E"/>
    <w:rsid w:val="001D594D"/>
    <w:rsid w:val="00220462"/>
    <w:rsid w:val="002678B0"/>
    <w:rsid w:val="00280F86"/>
    <w:rsid w:val="002912AD"/>
    <w:rsid w:val="002A2F58"/>
    <w:rsid w:val="002D763D"/>
    <w:rsid w:val="003365E4"/>
    <w:rsid w:val="00347F94"/>
    <w:rsid w:val="00352A00"/>
    <w:rsid w:val="00390473"/>
    <w:rsid w:val="003B37B6"/>
    <w:rsid w:val="003B3C94"/>
    <w:rsid w:val="003E4D76"/>
    <w:rsid w:val="004004A3"/>
    <w:rsid w:val="004419E0"/>
    <w:rsid w:val="00481C9E"/>
    <w:rsid w:val="004C7935"/>
    <w:rsid w:val="004E7ED9"/>
    <w:rsid w:val="00507446"/>
    <w:rsid w:val="005824B6"/>
    <w:rsid w:val="005A38C7"/>
    <w:rsid w:val="005B3CFC"/>
    <w:rsid w:val="005C2E9D"/>
    <w:rsid w:val="005C7DDE"/>
    <w:rsid w:val="00672474"/>
    <w:rsid w:val="006E65CF"/>
    <w:rsid w:val="006F6312"/>
    <w:rsid w:val="0074359E"/>
    <w:rsid w:val="00793761"/>
    <w:rsid w:val="007B03D3"/>
    <w:rsid w:val="007B5E00"/>
    <w:rsid w:val="008A51E9"/>
    <w:rsid w:val="008B295D"/>
    <w:rsid w:val="008D5E38"/>
    <w:rsid w:val="0090579E"/>
    <w:rsid w:val="00905AB7"/>
    <w:rsid w:val="00907DB8"/>
    <w:rsid w:val="00922582"/>
    <w:rsid w:val="00951CB3"/>
    <w:rsid w:val="009675CE"/>
    <w:rsid w:val="00A104E3"/>
    <w:rsid w:val="00A26736"/>
    <w:rsid w:val="00A66926"/>
    <w:rsid w:val="00A9513F"/>
    <w:rsid w:val="00AC4AFF"/>
    <w:rsid w:val="00AC5213"/>
    <w:rsid w:val="00AD0F04"/>
    <w:rsid w:val="00B00D17"/>
    <w:rsid w:val="00B54B1B"/>
    <w:rsid w:val="00B55D1C"/>
    <w:rsid w:val="00B77ED3"/>
    <w:rsid w:val="00B9348E"/>
    <w:rsid w:val="00BA5914"/>
    <w:rsid w:val="00BE2731"/>
    <w:rsid w:val="00BF017E"/>
    <w:rsid w:val="00C302D7"/>
    <w:rsid w:val="00C52E13"/>
    <w:rsid w:val="00C530D5"/>
    <w:rsid w:val="00CC2F0A"/>
    <w:rsid w:val="00CE6528"/>
    <w:rsid w:val="00D007D3"/>
    <w:rsid w:val="00D66367"/>
    <w:rsid w:val="00D82547"/>
    <w:rsid w:val="00D8539E"/>
    <w:rsid w:val="00E50815"/>
    <w:rsid w:val="00EF459B"/>
    <w:rsid w:val="00F13CD2"/>
    <w:rsid w:val="00F54907"/>
    <w:rsid w:val="00F704A1"/>
    <w:rsid w:val="00FD2E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41"/>
    <o:shapelayout v:ext="edit">
      <o:idmap v:ext="edit" data="1"/>
    </o:shapelayout>
  </w:shapeDefaults>
  <w:decimalSymbol w:val="."/>
  <w:listSeparator w:val=","/>
  <w14:docId w14:val="73B996DD"/>
  <w15:docId w15:val="{B352DB97-D3EC-44A5-B74B-D32A1CED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D17"/>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paragraph" w:styleId="a5">
    <w:name w:val="Body Text Indent"/>
    <w:basedOn w:val="a"/>
    <w:pPr>
      <w:ind w:left="480"/>
    </w:pPr>
    <w:rPr>
      <w:szCs w:val="24"/>
    </w:rPr>
  </w:style>
  <w:style w:type="character" w:styleId="a6">
    <w:name w:val="page number"/>
    <w:basedOn w:val="a0"/>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 w:type="paragraph" w:styleId="1">
    <w:name w:val="toc 1"/>
    <w:basedOn w:val="a"/>
    <w:next w:val="a"/>
    <w:autoRedefine/>
    <w:uiPriority w:val="39"/>
    <w:semiHidden/>
    <w:unhideWhenUsed/>
    <w:rsid w:val="000B7F9D"/>
  </w:style>
  <w:style w:type="table" w:styleId="a9">
    <w:name w:val="Table Grid"/>
    <w:basedOn w:val="a1"/>
    <w:uiPriority w:val="59"/>
    <w:rsid w:val="00027812"/>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CCE85-6F1B-4B9A-BF7B-BFA9AADD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2652</Words>
  <Characters>15120</Characters>
  <Application>Microsoft Office Word</Application>
  <DocSecurity>0</DocSecurity>
  <Lines>126</Lines>
  <Paragraphs>35</Paragraphs>
  <ScaleCrop>false</ScaleCrop>
  <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970926附表一甲：財產申報表（公告版）.doc</dc:title>
  <dc:subject>(新法)公職人員財產申報法規專區</dc:subject>
  <dc:creator>政風司</dc:creator>
  <dc:description>(新法)公職人員財產申報法規專區</dc:description>
  <cp:lastModifiedBy>沈彥志</cp:lastModifiedBy>
  <cp:revision>3</cp:revision>
  <cp:lastPrinted>2025-05-22T00:34:00Z</cp:lastPrinted>
  <dcterms:created xsi:type="dcterms:W3CDTF">2025-05-20T06:19:00Z</dcterms:created>
  <dcterms:modified xsi:type="dcterms:W3CDTF">2025-05-22T00:34:00Z</dcterms:modified>
</cp:coreProperties>
</file>