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oter4.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footer5.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332D" w:rsidRPr="00FC0D54" w:rsidRDefault="00062DA7" w:rsidP="006E37F7">
      <w:pPr>
        <w:pStyle w:val="k00t17"/>
        <w:spacing w:afterLines="50" w:after="180" w:line="520" w:lineRule="exact"/>
        <w:jc w:val="left"/>
        <w:outlineLvl w:val="9"/>
        <w:rPr>
          <w:sz w:val="36"/>
        </w:rPr>
      </w:pPr>
      <w:bookmarkStart w:id="0" w:name="_Toc187823722"/>
      <w:bookmarkStart w:id="1" w:name="_Toc190847402"/>
      <w:r w:rsidRPr="00FC0D54">
        <w:rPr>
          <w:noProof/>
          <w:sz w:val="20"/>
        </w:rPr>
        <mc:AlternateContent>
          <mc:Choice Requires="wpg">
            <w:drawing>
              <wp:anchor distT="0" distB="0" distL="114300" distR="114300" simplePos="0" relativeHeight="251645440" behindDoc="0" locked="0" layoutInCell="1" allowOverlap="1" wp14:anchorId="3314C421" wp14:editId="3EB507C5">
                <wp:simplePos x="0" y="0"/>
                <wp:positionH relativeFrom="column">
                  <wp:posOffset>-453390</wp:posOffset>
                </wp:positionH>
                <wp:positionV relativeFrom="paragraph">
                  <wp:posOffset>3810</wp:posOffset>
                </wp:positionV>
                <wp:extent cx="1955165" cy="530225"/>
                <wp:effectExtent l="0" t="0" r="26035" b="22225"/>
                <wp:wrapNone/>
                <wp:docPr id="2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6"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7"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28"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29"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1A68" w:rsidRPr="007E1257" w:rsidRDefault="00301A68" w:rsidP="007C21DC">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35.7pt;margin-top:.3pt;width:153.95pt;height:41.75pt;z-index:251645440"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9KDQoAAOY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Ut8QA&#10;AADbAAAADwAAAGRycy9kb3ducmV2LnhtbESPzWrDMBCE74G8g9hAb4mcQENxooRSCO2hFJwGSm+L&#10;tbGMrZWx5N+nrwqFHoeZ+YY5nkdbi55aXzpWsN0kIIhzp0suFNw+L+snED4ga6wdk4KJPJxPy8UR&#10;U+0Gzqi/hkJECPsUFZgQmlRKnxuy6DeuIY7e3bUWQ5RtIXWLQ4TbWu6SZC8tlhwXDDb0Yiivrp1V&#10;0M/fla9ezVTP2e09wcdu+Bo/lHpYjc8HEIHG8B/+a79pBbs9/H6JP0C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GFLfEAAAA2wAAAA8AAAAAAAAAAAAAAAAAmAIAAGRycy9k&#10;b3ducmV2LnhtbFBLBQYAAAAABAAEAPUAAACJAw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6kgsMA&#10;AADbAAAADwAAAGRycy9kb3ducmV2LnhtbESPQWvCQBSE70L/w/IK3swmFrSkWaUNWDyIoG3ur9ln&#10;Esy+TbOrxn/vCoLHYWa+YbLlYFpxpt41lhUkUQyCuLS64UrB789q8g7CeWSNrWVScCUHy8XLKMNU&#10;2wvv6Lz3lQgQdikqqL3vUildWZNBF9mOOHgH2xv0QfaV1D1eAty0chrHM2mw4bBQY0d5TeVxfzIK&#10;toekLb7Nf24sdcfNn/16a4qdUuPX4fMDhKfBP8OP9lormM7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6kgs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acIA&#10;AADbAAAADwAAAGRycy9kb3ducmV2LnhtbERPz2vCMBS+D/wfwht4GTO1DNlqUxFFGIMdWh14fDRv&#10;bbfmpTaZxv9+OQgeP77f+SqYXpxpdJ1lBfNZAoK4trrjRsFhv3t+BeE8ssbeMim4koNVMXnIMdP2&#10;wiWdK9+IGMIuQwWt90MmpatbMuhmdiCO3LcdDfoIx0bqES8x3PQyTZKFNNhxbGhxoE1L9W/1ZxTY&#10;w9MRP99O/fblGtLuIw1f8qdUavoY1ksQnoK/i2/ud60gjWPjl/gD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6Z1pwgAAANs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301A68" w:rsidRPr="007E1257" w:rsidRDefault="00301A68" w:rsidP="007C21DC">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0F332D" w:rsidRPr="00FC0D54" w:rsidRDefault="000F332D" w:rsidP="006E37F7">
      <w:pPr>
        <w:jc w:val="right"/>
        <w:rPr>
          <w:rFonts w:eastAsia="標楷體"/>
          <w:sz w:val="40"/>
        </w:rPr>
      </w:pPr>
      <w:r w:rsidRPr="00FC0D54">
        <w:rPr>
          <w:rFonts w:eastAsia="標楷體"/>
          <w:b/>
          <w:spacing w:val="20"/>
          <w:sz w:val="40"/>
        </w:rPr>
        <w:t>10</w:t>
      </w:r>
      <w:r w:rsidR="000560DD">
        <w:rPr>
          <w:rFonts w:eastAsia="標楷體" w:hint="eastAsia"/>
          <w:b/>
          <w:spacing w:val="20"/>
          <w:sz w:val="40"/>
        </w:rPr>
        <w:t>3</w:t>
      </w:r>
      <w:r w:rsidRPr="00FC0D54">
        <w:rPr>
          <w:rFonts w:eastAsia="標楷體"/>
          <w:b/>
          <w:spacing w:val="20"/>
          <w:sz w:val="40"/>
        </w:rPr>
        <w:t>年</w:t>
      </w:r>
      <w:r w:rsidR="0018581F">
        <w:rPr>
          <w:rFonts w:eastAsia="標楷體" w:hint="eastAsia"/>
          <w:b/>
          <w:spacing w:val="20"/>
          <w:sz w:val="40"/>
        </w:rPr>
        <w:t>6</w:t>
      </w:r>
      <w:r w:rsidRPr="00FC0D54">
        <w:rPr>
          <w:rFonts w:eastAsia="標楷體"/>
          <w:b/>
          <w:spacing w:val="20"/>
          <w:sz w:val="40"/>
        </w:rPr>
        <w:t>月號</w:t>
      </w:r>
    </w:p>
    <w:p w:rsidR="000F332D" w:rsidRPr="00FC0D54" w:rsidRDefault="000F332D" w:rsidP="006E37F7">
      <w:pPr>
        <w:rPr>
          <w:rFonts w:eastAsia="標楷體"/>
          <w:sz w:val="40"/>
        </w:rPr>
      </w:pPr>
    </w:p>
    <w:p w:rsidR="000F332D" w:rsidRPr="00FC0D54" w:rsidRDefault="000F332D" w:rsidP="006E37F7">
      <w:pPr>
        <w:rPr>
          <w:rFonts w:eastAsia="標楷體"/>
          <w:sz w:val="40"/>
        </w:rPr>
      </w:pPr>
    </w:p>
    <w:p w:rsidR="000F332D" w:rsidRPr="00FC0D54" w:rsidRDefault="000F332D" w:rsidP="006E37F7">
      <w:pPr>
        <w:rPr>
          <w:rFonts w:eastAsia="標楷體"/>
          <w:sz w:val="40"/>
        </w:rPr>
      </w:pPr>
    </w:p>
    <w:p w:rsidR="000F332D" w:rsidRPr="00FC0D54" w:rsidRDefault="000F332D" w:rsidP="006E37F7">
      <w:pPr>
        <w:rPr>
          <w:rFonts w:eastAsia="標楷體"/>
          <w:sz w:val="40"/>
        </w:rPr>
      </w:pPr>
    </w:p>
    <w:p w:rsidR="000F332D" w:rsidRPr="00FC0D54" w:rsidRDefault="000F332D" w:rsidP="006E37F7">
      <w:pPr>
        <w:snapToGrid w:val="0"/>
        <w:jc w:val="center"/>
        <w:rPr>
          <w:rFonts w:eastAsia="標楷體"/>
          <w:b/>
          <w:spacing w:val="20"/>
          <w:sz w:val="72"/>
        </w:rPr>
      </w:pPr>
      <w:r w:rsidRPr="00FC0D54">
        <w:rPr>
          <w:rFonts w:eastAsia="標楷體"/>
          <w:b/>
          <w:spacing w:val="20"/>
          <w:sz w:val="72"/>
        </w:rPr>
        <w:t>國內外經濟情勢分析</w:t>
      </w: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p>
    <w:p w:rsidR="000F332D" w:rsidRPr="00FC0D54" w:rsidRDefault="000F332D" w:rsidP="006E37F7">
      <w:pPr>
        <w:jc w:val="center"/>
        <w:rPr>
          <w:rFonts w:eastAsia="標楷體"/>
          <w:b/>
          <w:sz w:val="56"/>
        </w:rPr>
      </w:pPr>
      <w:r w:rsidRPr="00FC0D54">
        <w:rPr>
          <w:rFonts w:eastAsia="標楷體"/>
          <w:b/>
          <w:sz w:val="56"/>
        </w:rPr>
        <w:t>經濟部研究發展委員會</w:t>
      </w:r>
    </w:p>
    <w:p w:rsidR="000F332D" w:rsidRPr="00FC0D54" w:rsidRDefault="000F332D" w:rsidP="006E37F7">
      <w:pPr>
        <w:spacing w:before="100" w:beforeAutospacing="1" w:after="100" w:afterAutospacing="1"/>
        <w:jc w:val="center"/>
        <w:rPr>
          <w:rFonts w:eastAsia="標楷體"/>
          <w:b/>
          <w:sz w:val="48"/>
        </w:rPr>
        <w:sectPr w:rsidR="000F332D" w:rsidRPr="00FC0D54" w:rsidSect="009761DA">
          <w:footerReference w:type="even" r:id="rId9"/>
          <w:footerReference w:type="default" r:id="rId10"/>
          <w:pgSz w:w="11906" w:h="16838"/>
          <w:pgMar w:top="1134" w:right="1134" w:bottom="1134" w:left="1134" w:header="851" w:footer="992" w:gutter="0"/>
          <w:pgNumType w:start="1"/>
          <w:cols w:space="425"/>
          <w:docGrid w:type="lines" w:linePitch="360"/>
        </w:sectPr>
      </w:pPr>
      <w:r w:rsidRPr="00FC0D54">
        <w:rPr>
          <w:rFonts w:eastAsia="標楷體"/>
          <w:b/>
          <w:kern w:val="0"/>
          <w:sz w:val="52"/>
          <w:szCs w:val="20"/>
        </w:rPr>
        <w:t>中華民國</w:t>
      </w:r>
      <w:r w:rsidRPr="00FC0D54">
        <w:rPr>
          <w:rFonts w:eastAsia="標楷體"/>
          <w:b/>
          <w:kern w:val="0"/>
          <w:sz w:val="52"/>
          <w:szCs w:val="20"/>
        </w:rPr>
        <w:t>10</w:t>
      </w:r>
      <w:r w:rsidR="00ED1181">
        <w:rPr>
          <w:rFonts w:eastAsia="標楷體" w:hint="eastAsia"/>
          <w:b/>
          <w:kern w:val="0"/>
          <w:sz w:val="52"/>
          <w:szCs w:val="20"/>
        </w:rPr>
        <w:t>3</w:t>
      </w:r>
      <w:r w:rsidRPr="00FC0D54">
        <w:rPr>
          <w:rFonts w:eastAsia="標楷體"/>
          <w:b/>
          <w:kern w:val="0"/>
          <w:sz w:val="52"/>
          <w:szCs w:val="20"/>
        </w:rPr>
        <w:t>年</w:t>
      </w:r>
      <w:r w:rsidR="0018581F">
        <w:rPr>
          <w:rFonts w:eastAsia="標楷體" w:hint="eastAsia"/>
          <w:b/>
          <w:kern w:val="0"/>
          <w:sz w:val="52"/>
          <w:szCs w:val="20"/>
        </w:rPr>
        <w:t>7</w:t>
      </w:r>
      <w:r w:rsidRPr="00FC0D54">
        <w:rPr>
          <w:rFonts w:eastAsia="標楷體"/>
          <w:b/>
          <w:kern w:val="0"/>
          <w:sz w:val="52"/>
          <w:szCs w:val="20"/>
        </w:rPr>
        <w:t>月</w:t>
      </w:r>
      <w:r w:rsidR="00790305">
        <w:rPr>
          <w:rFonts w:eastAsia="標楷體" w:hint="eastAsia"/>
          <w:b/>
          <w:kern w:val="0"/>
          <w:sz w:val="52"/>
          <w:szCs w:val="20"/>
        </w:rPr>
        <w:t>3</w:t>
      </w:r>
      <w:r w:rsidR="0018581F">
        <w:rPr>
          <w:rFonts w:eastAsia="標楷體" w:hint="eastAsia"/>
          <w:b/>
          <w:kern w:val="0"/>
          <w:sz w:val="52"/>
          <w:szCs w:val="20"/>
        </w:rPr>
        <w:t>1</w:t>
      </w:r>
      <w:r w:rsidR="005155C2" w:rsidRPr="00FC0D54">
        <w:rPr>
          <w:rFonts w:eastAsia="標楷體"/>
          <w:b/>
          <w:kern w:val="0"/>
          <w:sz w:val="52"/>
          <w:szCs w:val="20"/>
        </w:rPr>
        <w:t>日</w:t>
      </w:r>
    </w:p>
    <w:p w:rsidR="000F332D" w:rsidRPr="00FC0D54" w:rsidRDefault="000F332D" w:rsidP="00FE087D">
      <w:pPr>
        <w:spacing w:before="100" w:beforeAutospacing="1" w:after="100" w:afterAutospacing="1"/>
        <w:jc w:val="center"/>
        <w:rPr>
          <w:rFonts w:eastAsia="標楷體"/>
          <w:b/>
          <w:sz w:val="48"/>
        </w:rPr>
      </w:pPr>
      <w:r w:rsidRPr="00FC0D54">
        <w:rPr>
          <w:rFonts w:eastAsia="標楷體"/>
          <w:b/>
          <w:sz w:val="48"/>
        </w:rPr>
        <w:lastRenderedPageBreak/>
        <w:t>大</w:t>
      </w:r>
      <w:r w:rsidRPr="00FC0D54">
        <w:rPr>
          <w:rFonts w:eastAsia="標楷體"/>
          <w:b/>
          <w:sz w:val="48"/>
        </w:rPr>
        <w:t xml:space="preserve">  </w:t>
      </w:r>
      <w:r w:rsidRPr="00FC0D54">
        <w:rPr>
          <w:rFonts w:eastAsia="標楷體"/>
          <w:b/>
          <w:sz w:val="48"/>
        </w:rPr>
        <w:t>綱</w:t>
      </w:r>
    </w:p>
    <w:sdt>
      <w:sdtPr>
        <w:rPr>
          <w:rFonts w:ascii="Times New Roman" w:eastAsia="新細明體" w:hAnsi="Times New Roman"/>
          <w:b w:val="0"/>
          <w:bCs w:val="0"/>
          <w:caps w:val="0"/>
          <w:noProof w:val="0"/>
          <w:color w:val="FF0000"/>
          <w:sz w:val="24"/>
          <w:szCs w:val="24"/>
          <w:lang w:val="zh-TW"/>
        </w:rPr>
        <w:id w:val="1959609224"/>
        <w:docPartObj>
          <w:docPartGallery w:val="Table of Contents"/>
          <w:docPartUnique/>
        </w:docPartObj>
      </w:sdtPr>
      <w:sdtContent>
        <w:p w:rsidR="00E065C3" w:rsidRDefault="00AF5724" w:rsidP="00E065C3">
          <w:pPr>
            <w:pStyle w:val="19"/>
            <w:ind w:left="487" w:hanging="487"/>
            <w:rPr>
              <w:rFonts w:asciiTheme="minorHAnsi" w:eastAsiaTheme="minorEastAsia" w:hAnsiTheme="minorHAnsi" w:cstheme="minorBidi"/>
              <w:b w:val="0"/>
              <w:bCs w:val="0"/>
              <w:caps w:val="0"/>
              <w:color w:val="auto"/>
              <w:sz w:val="24"/>
              <w:szCs w:val="22"/>
            </w:rPr>
          </w:pPr>
          <w:r w:rsidRPr="00763278">
            <w:fldChar w:fldCharType="begin"/>
          </w:r>
          <w:r w:rsidRPr="00763278">
            <w:instrText xml:space="preserve"> TOC \o "1-3" \h \z \u </w:instrText>
          </w:r>
          <w:r w:rsidRPr="00763278">
            <w:fldChar w:fldCharType="separate"/>
          </w:r>
          <w:hyperlink w:anchor="_Toc394418677" w:history="1">
            <w:r w:rsidR="00E065C3" w:rsidRPr="00B57034">
              <w:rPr>
                <w:rStyle w:val="aff7"/>
                <w:rFonts w:hint="eastAsia"/>
              </w:rPr>
              <w:t>壹、當前經濟情勢概要</w:t>
            </w:r>
            <w:r w:rsidR="00E065C3">
              <w:rPr>
                <w:webHidden/>
              </w:rPr>
              <w:tab/>
            </w:r>
            <w:r w:rsidR="00E065C3">
              <w:rPr>
                <w:webHidden/>
              </w:rPr>
              <w:fldChar w:fldCharType="begin"/>
            </w:r>
            <w:r w:rsidR="00E065C3">
              <w:rPr>
                <w:webHidden/>
              </w:rPr>
              <w:instrText xml:space="preserve"> PAGEREF _Toc394418677 \h </w:instrText>
            </w:r>
            <w:r w:rsidR="00E065C3">
              <w:rPr>
                <w:webHidden/>
              </w:rPr>
            </w:r>
            <w:r w:rsidR="00E065C3">
              <w:rPr>
                <w:webHidden/>
              </w:rPr>
              <w:fldChar w:fldCharType="separate"/>
            </w:r>
            <w:r w:rsidR="003B00C6">
              <w:rPr>
                <w:webHidden/>
              </w:rPr>
              <w:t>1</w:t>
            </w:r>
            <w:r w:rsidR="00E065C3">
              <w:rPr>
                <w:webHidden/>
              </w:rPr>
              <w:fldChar w:fldCharType="end"/>
            </w:r>
          </w:hyperlink>
        </w:p>
        <w:p w:rsidR="00E065C3" w:rsidRDefault="00301A68" w:rsidP="007B2113">
          <w:pPr>
            <w:pStyle w:val="25"/>
            <w:rPr>
              <w:rFonts w:asciiTheme="minorHAnsi" w:eastAsiaTheme="minorEastAsia" w:hAnsiTheme="minorHAnsi" w:cstheme="minorBidi"/>
              <w:b/>
              <w:sz w:val="24"/>
              <w:szCs w:val="22"/>
              <w:lang w:val="en-US"/>
            </w:rPr>
          </w:pPr>
          <w:hyperlink w:anchor="_Toc394418678" w:history="1">
            <w:r w:rsidR="00E065C3" w:rsidRPr="00B57034">
              <w:rPr>
                <w:rStyle w:val="aff7"/>
                <w:rFonts w:hint="eastAsia"/>
              </w:rPr>
              <w:t>一、國際經濟</w:t>
            </w:r>
            <w:r w:rsidR="00E065C3">
              <w:rPr>
                <w:webHidden/>
              </w:rPr>
              <w:tab/>
            </w:r>
            <w:r w:rsidR="00E065C3">
              <w:rPr>
                <w:webHidden/>
              </w:rPr>
              <w:fldChar w:fldCharType="begin"/>
            </w:r>
            <w:r w:rsidR="00E065C3">
              <w:rPr>
                <w:webHidden/>
              </w:rPr>
              <w:instrText xml:space="preserve"> PAGEREF _Toc394418678 \h </w:instrText>
            </w:r>
            <w:r w:rsidR="00E065C3">
              <w:rPr>
                <w:webHidden/>
              </w:rPr>
            </w:r>
            <w:r w:rsidR="00E065C3">
              <w:rPr>
                <w:webHidden/>
              </w:rPr>
              <w:fldChar w:fldCharType="separate"/>
            </w:r>
            <w:r w:rsidR="003B00C6">
              <w:rPr>
                <w:webHidden/>
              </w:rPr>
              <w:t>1</w:t>
            </w:r>
            <w:r w:rsidR="00E065C3">
              <w:rPr>
                <w:webHidden/>
              </w:rPr>
              <w:fldChar w:fldCharType="end"/>
            </w:r>
          </w:hyperlink>
        </w:p>
        <w:p w:rsidR="00E065C3" w:rsidRDefault="00301A68" w:rsidP="007B2113">
          <w:pPr>
            <w:pStyle w:val="25"/>
            <w:rPr>
              <w:rFonts w:asciiTheme="minorHAnsi" w:eastAsiaTheme="minorEastAsia" w:hAnsiTheme="minorHAnsi" w:cstheme="minorBidi"/>
              <w:b/>
              <w:sz w:val="24"/>
              <w:szCs w:val="22"/>
              <w:lang w:val="en-US"/>
            </w:rPr>
          </w:pPr>
          <w:hyperlink w:anchor="_Toc394418679" w:history="1">
            <w:r w:rsidR="00E065C3" w:rsidRPr="00B57034">
              <w:rPr>
                <w:rStyle w:val="aff7"/>
                <w:rFonts w:hint="eastAsia"/>
              </w:rPr>
              <w:t>二、國內經濟</w:t>
            </w:r>
            <w:r w:rsidR="00E065C3">
              <w:rPr>
                <w:webHidden/>
              </w:rPr>
              <w:tab/>
            </w:r>
            <w:r w:rsidR="00E065C3">
              <w:rPr>
                <w:webHidden/>
              </w:rPr>
              <w:fldChar w:fldCharType="begin"/>
            </w:r>
            <w:r w:rsidR="00E065C3">
              <w:rPr>
                <w:webHidden/>
              </w:rPr>
              <w:instrText xml:space="preserve"> PAGEREF _Toc394418679 \h </w:instrText>
            </w:r>
            <w:r w:rsidR="00E065C3">
              <w:rPr>
                <w:webHidden/>
              </w:rPr>
            </w:r>
            <w:r w:rsidR="00E065C3">
              <w:rPr>
                <w:webHidden/>
              </w:rPr>
              <w:fldChar w:fldCharType="separate"/>
            </w:r>
            <w:r w:rsidR="003B00C6">
              <w:rPr>
                <w:webHidden/>
              </w:rPr>
              <w:t>1</w:t>
            </w:r>
            <w:r w:rsidR="00E065C3">
              <w:rPr>
                <w:webHidden/>
              </w:rPr>
              <w:fldChar w:fldCharType="end"/>
            </w:r>
          </w:hyperlink>
        </w:p>
        <w:p w:rsidR="00E065C3" w:rsidRDefault="00301A68" w:rsidP="007B2113">
          <w:pPr>
            <w:pStyle w:val="25"/>
            <w:rPr>
              <w:rFonts w:asciiTheme="minorHAnsi" w:eastAsiaTheme="minorEastAsia" w:hAnsiTheme="minorHAnsi" w:cstheme="minorBidi"/>
              <w:b/>
              <w:sz w:val="24"/>
              <w:szCs w:val="22"/>
              <w:lang w:val="en-US"/>
            </w:rPr>
          </w:pPr>
          <w:hyperlink w:anchor="_Toc394418680" w:history="1">
            <w:r w:rsidR="00E065C3" w:rsidRPr="00B57034">
              <w:rPr>
                <w:rStyle w:val="aff7"/>
                <w:rFonts w:hint="eastAsia"/>
              </w:rPr>
              <w:t>三、中國大陸經濟</w:t>
            </w:r>
            <w:r w:rsidR="00E065C3">
              <w:rPr>
                <w:webHidden/>
              </w:rPr>
              <w:tab/>
            </w:r>
            <w:r w:rsidR="00E065C3">
              <w:rPr>
                <w:webHidden/>
              </w:rPr>
              <w:fldChar w:fldCharType="begin"/>
            </w:r>
            <w:r w:rsidR="00E065C3">
              <w:rPr>
                <w:webHidden/>
              </w:rPr>
              <w:instrText xml:space="preserve"> PAGEREF _Toc394418680 \h </w:instrText>
            </w:r>
            <w:r w:rsidR="00E065C3">
              <w:rPr>
                <w:webHidden/>
              </w:rPr>
            </w:r>
            <w:r w:rsidR="00E065C3">
              <w:rPr>
                <w:webHidden/>
              </w:rPr>
              <w:fldChar w:fldCharType="separate"/>
            </w:r>
            <w:r w:rsidR="003B00C6">
              <w:rPr>
                <w:webHidden/>
              </w:rPr>
              <w:t>2</w:t>
            </w:r>
            <w:r w:rsidR="00E065C3">
              <w:rPr>
                <w:webHidden/>
              </w:rPr>
              <w:fldChar w:fldCharType="end"/>
            </w:r>
          </w:hyperlink>
        </w:p>
        <w:p w:rsidR="00E065C3" w:rsidRDefault="00301A68">
          <w:pPr>
            <w:pStyle w:val="19"/>
            <w:rPr>
              <w:rFonts w:asciiTheme="minorHAnsi" w:eastAsiaTheme="minorEastAsia" w:hAnsiTheme="minorHAnsi" w:cstheme="minorBidi"/>
              <w:b w:val="0"/>
              <w:bCs w:val="0"/>
              <w:caps w:val="0"/>
              <w:color w:val="auto"/>
              <w:sz w:val="24"/>
              <w:szCs w:val="22"/>
            </w:rPr>
          </w:pPr>
          <w:hyperlink w:anchor="_Toc394418681" w:history="1">
            <w:r w:rsidR="00E065C3" w:rsidRPr="00B57034">
              <w:rPr>
                <w:rStyle w:val="aff7"/>
                <w:rFonts w:hint="eastAsia"/>
              </w:rPr>
              <w:t>貳、國內外經濟指標</w:t>
            </w:r>
            <w:r w:rsidR="00E065C3">
              <w:rPr>
                <w:webHidden/>
              </w:rPr>
              <w:tab/>
            </w:r>
            <w:r w:rsidR="00E065C3">
              <w:rPr>
                <w:webHidden/>
              </w:rPr>
              <w:fldChar w:fldCharType="begin"/>
            </w:r>
            <w:r w:rsidR="00E065C3">
              <w:rPr>
                <w:webHidden/>
              </w:rPr>
              <w:instrText xml:space="preserve"> PAGEREF _Toc394418681 \h </w:instrText>
            </w:r>
            <w:r w:rsidR="00E065C3">
              <w:rPr>
                <w:webHidden/>
              </w:rPr>
            </w:r>
            <w:r w:rsidR="00E065C3">
              <w:rPr>
                <w:webHidden/>
              </w:rPr>
              <w:fldChar w:fldCharType="separate"/>
            </w:r>
            <w:r w:rsidR="003B00C6">
              <w:rPr>
                <w:webHidden/>
              </w:rPr>
              <w:t>3</w:t>
            </w:r>
            <w:r w:rsidR="00E065C3">
              <w:rPr>
                <w:webHidden/>
              </w:rPr>
              <w:fldChar w:fldCharType="end"/>
            </w:r>
          </w:hyperlink>
        </w:p>
        <w:p w:rsidR="00E065C3" w:rsidRPr="007B2113" w:rsidRDefault="00301A68" w:rsidP="007B2113">
          <w:pPr>
            <w:pStyle w:val="25"/>
            <w:rPr>
              <w:rFonts w:asciiTheme="minorHAnsi" w:eastAsiaTheme="minorEastAsia" w:hAnsiTheme="minorHAnsi" w:cstheme="minorBidi"/>
              <w:sz w:val="24"/>
              <w:szCs w:val="22"/>
              <w:lang w:val="en-US"/>
            </w:rPr>
          </w:pPr>
          <w:hyperlink w:anchor="_Toc394418682" w:history="1">
            <w:r w:rsidR="00E065C3" w:rsidRPr="007B2113">
              <w:rPr>
                <w:rStyle w:val="aff7"/>
                <w:rFonts w:hint="eastAsia"/>
              </w:rPr>
              <w:t>表</w:t>
            </w:r>
            <w:r w:rsidR="00E065C3" w:rsidRPr="007B2113">
              <w:rPr>
                <w:rStyle w:val="aff7"/>
              </w:rPr>
              <w:t xml:space="preserve">1  </w:t>
            </w:r>
            <w:r w:rsidR="00E065C3" w:rsidRPr="007B2113">
              <w:rPr>
                <w:rStyle w:val="aff7"/>
                <w:rFonts w:hint="eastAsia"/>
              </w:rPr>
              <w:t>世界經濟成長率及物價上漲率</w:t>
            </w:r>
            <w:r w:rsidR="00E065C3" w:rsidRPr="007B2113">
              <w:rPr>
                <w:webHidden/>
              </w:rPr>
              <w:tab/>
            </w:r>
            <w:r w:rsidR="00E065C3" w:rsidRPr="007B2113">
              <w:rPr>
                <w:webHidden/>
              </w:rPr>
              <w:fldChar w:fldCharType="begin"/>
            </w:r>
            <w:r w:rsidR="00E065C3" w:rsidRPr="007B2113">
              <w:rPr>
                <w:webHidden/>
              </w:rPr>
              <w:instrText xml:space="preserve"> PAGEREF _Toc394418682 \h </w:instrText>
            </w:r>
            <w:r w:rsidR="00E065C3" w:rsidRPr="007B2113">
              <w:rPr>
                <w:webHidden/>
              </w:rPr>
            </w:r>
            <w:r w:rsidR="00E065C3" w:rsidRPr="007B2113">
              <w:rPr>
                <w:webHidden/>
              </w:rPr>
              <w:fldChar w:fldCharType="separate"/>
            </w:r>
            <w:r w:rsidR="003B00C6">
              <w:rPr>
                <w:webHidden/>
              </w:rPr>
              <w:t>3</w:t>
            </w:r>
            <w:r w:rsidR="00E065C3" w:rsidRPr="007B2113">
              <w:rPr>
                <w:webHidden/>
              </w:rPr>
              <w:fldChar w:fldCharType="end"/>
            </w:r>
          </w:hyperlink>
        </w:p>
        <w:p w:rsidR="00E065C3" w:rsidRDefault="00301A68" w:rsidP="007B2113">
          <w:pPr>
            <w:pStyle w:val="25"/>
            <w:rPr>
              <w:rFonts w:asciiTheme="minorHAnsi" w:eastAsiaTheme="minorEastAsia" w:hAnsiTheme="minorHAnsi" w:cstheme="minorBidi"/>
              <w:b/>
              <w:sz w:val="24"/>
              <w:szCs w:val="22"/>
              <w:lang w:val="en-US"/>
            </w:rPr>
          </w:pPr>
          <w:hyperlink w:anchor="_Toc394418683" w:history="1">
            <w:r w:rsidR="00E065C3" w:rsidRPr="00B57034">
              <w:rPr>
                <w:rStyle w:val="aff7"/>
                <w:rFonts w:hint="eastAsia"/>
              </w:rPr>
              <w:t>表</w:t>
            </w:r>
            <w:r w:rsidR="00E065C3" w:rsidRPr="00B57034">
              <w:rPr>
                <w:rStyle w:val="aff7"/>
              </w:rPr>
              <w:t xml:space="preserve">2  </w:t>
            </w:r>
            <w:r w:rsidR="00E065C3" w:rsidRPr="00B57034">
              <w:rPr>
                <w:rStyle w:val="aff7"/>
                <w:rFonts w:hint="eastAsia"/>
              </w:rPr>
              <w:t>世界貿易量成長率</w:t>
            </w:r>
            <w:r w:rsidR="00E065C3">
              <w:rPr>
                <w:webHidden/>
              </w:rPr>
              <w:tab/>
            </w:r>
            <w:r w:rsidR="00E065C3">
              <w:rPr>
                <w:webHidden/>
              </w:rPr>
              <w:fldChar w:fldCharType="begin"/>
            </w:r>
            <w:r w:rsidR="00E065C3">
              <w:rPr>
                <w:webHidden/>
              </w:rPr>
              <w:instrText xml:space="preserve"> PAGEREF _Toc394418683 \h </w:instrText>
            </w:r>
            <w:r w:rsidR="00E065C3">
              <w:rPr>
                <w:webHidden/>
              </w:rPr>
            </w:r>
            <w:r w:rsidR="00E065C3">
              <w:rPr>
                <w:webHidden/>
              </w:rPr>
              <w:fldChar w:fldCharType="separate"/>
            </w:r>
            <w:r w:rsidR="003B00C6">
              <w:rPr>
                <w:webHidden/>
              </w:rPr>
              <w:t>3</w:t>
            </w:r>
            <w:r w:rsidR="00E065C3">
              <w:rPr>
                <w:webHidden/>
              </w:rPr>
              <w:fldChar w:fldCharType="end"/>
            </w:r>
          </w:hyperlink>
        </w:p>
        <w:p w:rsidR="00E065C3" w:rsidRDefault="00301A68" w:rsidP="007B2113">
          <w:pPr>
            <w:pStyle w:val="25"/>
            <w:rPr>
              <w:rFonts w:asciiTheme="minorHAnsi" w:eastAsiaTheme="minorEastAsia" w:hAnsiTheme="minorHAnsi" w:cstheme="minorBidi"/>
              <w:b/>
              <w:sz w:val="24"/>
              <w:szCs w:val="22"/>
              <w:lang w:val="en-US"/>
            </w:rPr>
          </w:pPr>
          <w:hyperlink w:anchor="_Toc394418684" w:history="1">
            <w:r w:rsidR="00E065C3" w:rsidRPr="00B57034">
              <w:rPr>
                <w:rStyle w:val="aff7"/>
                <w:rFonts w:hint="eastAsia"/>
              </w:rPr>
              <w:t>表</w:t>
            </w:r>
            <w:r w:rsidR="00E065C3" w:rsidRPr="00B57034">
              <w:rPr>
                <w:rStyle w:val="aff7"/>
              </w:rPr>
              <w:t xml:space="preserve">3  </w:t>
            </w:r>
            <w:r w:rsidR="00E065C3" w:rsidRPr="00B57034">
              <w:rPr>
                <w:rStyle w:val="aff7"/>
                <w:rFonts w:hint="eastAsia"/>
              </w:rPr>
              <w:t>國內主要經濟指標</w:t>
            </w:r>
            <w:r w:rsidR="00E065C3">
              <w:rPr>
                <w:webHidden/>
              </w:rPr>
              <w:tab/>
            </w:r>
            <w:r w:rsidR="00E065C3">
              <w:rPr>
                <w:webHidden/>
              </w:rPr>
              <w:fldChar w:fldCharType="begin"/>
            </w:r>
            <w:r w:rsidR="00E065C3">
              <w:rPr>
                <w:webHidden/>
              </w:rPr>
              <w:instrText xml:space="preserve"> PAGEREF _Toc394418684 \h </w:instrText>
            </w:r>
            <w:r w:rsidR="00E065C3">
              <w:rPr>
                <w:webHidden/>
              </w:rPr>
            </w:r>
            <w:r w:rsidR="00E065C3">
              <w:rPr>
                <w:webHidden/>
              </w:rPr>
              <w:fldChar w:fldCharType="separate"/>
            </w:r>
            <w:r w:rsidR="003B00C6">
              <w:rPr>
                <w:webHidden/>
              </w:rPr>
              <w:t>4</w:t>
            </w:r>
            <w:r w:rsidR="00E065C3">
              <w:rPr>
                <w:webHidden/>
              </w:rPr>
              <w:fldChar w:fldCharType="end"/>
            </w:r>
          </w:hyperlink>
        </w:p>
        <w:p w:rsidR="00E065C3" w:rsidRDefault="00301A68" w:rsidP="007B2113">
          <w:pPr>
            <w:pStyle w:val="25"/>
            <w:rPr>
              <w:rFonts w:asciiTheme="minorHAnsi" w:eastAsiaTheme="minorEastAsia" w:hAnsiTheme="minorHAnsi" w:cstheme="minorBidi"/>
              <w:b/>
              <w:sz w:val="24"/>
              <w:szCs w:val="22"/>
              <w:lang w:val="en-US"/>
            </w:rPr>
          </w:pPr>
          <w:hyperlink w:anchor="_Toc394418685" w:history="1">
            <w:r w:rsidR="00E065C3" w:rsidRPr="00B57034">
              <w:rPr>
                <w:rStyle w:val="aff7"/>
                <w:rFonts w:hint="eastAsia"/>
              </w:rPr>
              <w:t>表</w:t>
            </w:r>
            <w:r w:rsidR="00E065C3" w:rsidRPr="00B57034">
              <w:rPr>
                <w:rStyle w:val="aff7"/>
              </w:rPr>
              <w:t xml:space="preserve">4  </w:t>
            </w:r>
            <w:r w:rsidR="00E065C3" w:rsidRPr="00B57034">
              <w:rPr>
                <w:rStyle w:val="aff7"/>
                <w:rFonts w:hint="eastAsia"/>
              </w:rPr>
              <w:t>中國大陸主要經濟指標</w:t>
            </w:r>
            <w:r w:rsidR="00E065C3">
              <w:rPr>
                <w:webHidden/>
              </w:rPr>
              <w:tab/>
            </w:r>
            <w:r w:rsidR="00E065C3">
              <w:rPr>
                <w:webHidden/>
              </w:rPr>
              <w:fldChar w:fldCharType="begin"/>
            </w:r>
            <w:r w:rsidR="00E065C3">
              <w:rPr>
                <w:webHidden/>
              </w:rPr>
              <w:instrText xml:space="preserve"> PAGEREF _Toc394418685 \h </w:instrText>
            </w:r>
            <w:r w:rsidR="00E065C3">
              <w:rPr>
                <w:webHidden/>
              </w:rPr>
            </w:r>
            <w:r w:rsidR="00E065C3">
              <w:rPr>
                <w:webHidden/>
              </w:rPr>
              <w:fldChar w:fldCharType="separate"/>
            </w:r>
            <w:r w:rsidR="003B00C6">
              <w:rPr>
                <w:webHidden/>
              </w:rPr>
              <w:t>5</w:t>
            </w:r>
            <w:r w:rsidR="00E065C3">
              <w:rPr>
                <w:webHidden/>
              </w:rPr>
              <w:fldChar w:fldCharType="end"/>
            </w:r>
          </w:hyperlink>
        </w:p>
        <w:p w:rsidR="00E065C3" w:rsidRDefault="00301A68" w:rsidP="007B2113">
          <w:pPr>
            <w:pStyle w:val="25"/>
            <w:rPr>
              <w:rFonts w:asciiTheme="minorHAnsi" w:eastAsiaTheme="minorEastAsia" w:hAnsiTheme="minorHAnsi" w:cstheme="minorBidi"/>
              <w:b/>
              <w:sz w:val="24"/>
              <w:szCs w:val="22"/>
              <w:lang w:val="en-US"/>
            </w:rPr>
          </w:pPr>
          <w:hyperlink w:anchor="_Toc394418686" w:history="1">
            <w:r w:rsidR="00E065C3" w:rsidRPr="00B57034">
              <w:rPr>
                <w:rStyle w:val="aff7"/>
                <w:rFonts w:hint="eastAsia"/>
              </w:rPr>
              <w:t>表</w:t>
            </w:r>
            <w:r w:rsidR="00E065C3" w:rsidRPr="00B57034">
              <w:rPr>
                <w:rStyle w:val="aff7"/>
              </w:rPr>
              <w:t xml:space="preserve">5  </w:t>
            </w:r>
            <w:r w:rsidR="00E065C3" w:rsidRPr="00B57034">
              <w:rPr>
                <w:rStyle w:val="aff7"/>
                <w:rFonts w:hint="eastAsia"/>
              </w:rPr>
              <w:t>兩岸經貿統計</w:t>
            </w:r>
            <w:r w:rsidR="00E065C3">
              <w:rPr>
                <w:webHidden/>
              </w:rPr>
              <w:tab/>
            </w:r>
            <w:r w:rsidR="00E065C3">
              <w:rPr>
                <w:webHidden/>
              </w:rPr>
              <w:fldChar w:fldCharType="begin"/>
            </w:r>
            <w:r w:rsidR="00E065C3">
              <w:rPr>
                <w:webHidden/>
              </w:rPr>
              <w:instrText xml:space="preserve"> PAGEREF _Toc394418686 \h </w:instrText>
            </w:r>
            <w:r w:rsidR="00E065C3">
              <w:rPr>
                <w:webHidden/>
              </w:rPr>
            </w:r>
            <w:r w:rsidR="00E065C3">
              <w:rPr>
                <w:webHidden/>
              </w:rPr>
              <w:fldChar w:fldCharType="separate"/>
            </w:r>
            <w:r w:rsidR="003B00C6">
              <w:rPr>
                <w:webHidden/>
              </w:rPr>
              <w:t>6</w:t>
            </w:r>
            <w:r w:rsidR="00E065C3">
              <w:rPr>
                <w:webHidden/>
              </w:rPr>
              <w:fldChar w:fldCharType="end"/>
            </w:r>
          </w:hyperlink>
        </w:p>
        <w:p w:rsidR="00E065C3" w:rsidRDefault="00301A68">
          <w:pPr>
            <w:pStyle w:val="19"/>
            <w:rPr>
              <w:rFonts w:asciiTheme="minorHAnsi" w:eastAsiaTheme="minorEastAsia" w:hAnsiTheme="minorHAnsi" w:cstheme="minorBidi"/>
              <w:b w:val="0"/>
              <w:bCs w:val="0"/>
              <w:caps w:val="0"/>
              <w:color w:val="auto"/>
              <w:sz w:val="24"/>
              <w:szCs w:val="22"/>
            </w:rPr>
          </w:pPr>
          <w:hyperlink w:anchor="_Toc394418687" w:history="1">
            <w:r w:rsidR="00E065C3" w:rsidRPr="00B57034">
              <w:rPr>
                <w:rStyle w:val="aff7"/>
                <w:rFonts w:hint="eastAsia"/>
              </w:rPr>
              <w:t>參、經濟情勢分析</w:t>
            </w:r>
            <w:r w:rsidR="00E065C3">
              <w:rPr>
                <w:webHidden/>
              </w:rPr>
              <w:tab/>
            </w:r>
            <w:r w:rsidR="00E065C3">
              <w:rPr>
                <w:webHidden/>
              </w:rPr>
              <w:fldChar w:fldCharType="begin"/>
            </w:r>
            <w:r w:rsidR="00E065C3">
              <w:rPr>
                <w:webHidden/>
              </w:rPr>
              <w:instrText xml:space="preserve"> PAGEREF _Toc394418687 \h </w:instrText>
            </w:r>
            <w:r w:rsidR="00E065C3">
              <w:rPr>
                <w:webHidden/>
              </w:rPr>
            </w:r>
            <w:r w:rsidR="00E065C3">
              <w:rPr>
                <w:webHidden/>
              </w:rPr>
              <w:fldChar w:fldCharType="separate"/>
            </w:r>
            <w:r w:rsidR="003B00C6">
              <w:rPr>
                <w:webHidden/>
              </w:rPr>
              <w:t>7</w:t>
            </w:r>
            <w:r w:rsidR="00E065C3">
              <w:rPr>
                <w:webHidden/>
              </w:rPr>
              <w:fldChar w:fldCharType="end"/>
            </w:r>
          </w:hyperlink>
        </w:p>
        <w:p w:rsidR="00E065C3" w:rsidRPr="00A32E45" w:rsidRDefault="00301A68" w:rsidP="007B2113">
          <w:pPr>
            <w:pStyle w:val="25"/>
            <w:rPr>
              <w:rFonts w:asciiTheme="minorHAnsi" w:eastAsiaTheme="minorEastAsia" w:hAnsiTheme="minorHAnsi" w:cstheme="minorBidi"/>
              <w:b/>
              <w:sz w:val="24"/>
              <w:szCs w:val="22"/>
              <w:lang w:val="en-US"/>
            </w:rPr>
          </w:pPr>
          <w:hyperlink w:anchor="_Toc394418688" w:history="1">
            <w:r w:rsidR="00E065C3" w:rsidRPr="00A32E45">
              <w:rPr>
                <w:rStyle w:val="aff7"/>
                <w:rFonts w:hint="eastAsia"/>
                <w:b/>
              </w:rPr>
              <w:t>一、國際經濟</w:t>
            </w:r>
            <w:r w:rsidR="00E065C3" w:rsidRPr="00A32E45">
              <w:rPr>
                <w:b/>
                <w:webHidden/>
              </w:rPr>
              <w:tab/>
            </w:r>
            <w:r w:rsidR="00E065C3" w:rsidRPr="00A32E45">
              <w:rPr>
                <w:b/>
                <w:webHidden/>
              </w:rPr>
              <w:fldChar w:fldCharType="begin"/>
            </w:r>
            <w:r w:rsidR="00E065C3" w:rsidRPr="00A32E45">
              <w:rPr>
                <w:b/>
                <w:webHidden/>
              </w:rPr>
              <w:instrText xml:space="preserve"> PAGEREF _Toc394418688 \h </w:instrText>
            </w:r>
            <w:r w:rsidR="00E065C3" w:rsidRPr="00A32E45">
              <w:rPr>
                <w:b/>
                <w:webHidden/>
              </w:rPr>
            </w:r>
            <w:r w:rsidR="00E065C3" w:rsidRPr="00A32E45">
              <w:rPr>
                <w:b/>
                <w:webHidden/>
              </w:rPr>
              <w:fldChar w:fldCharType="separate"/>
            </w:r>
            <w:r w:rsidR="003B00C6">
              <w:rPr>
                <w:b/>
                <w:webHidden/>
              </w:rPr>
              <w:t>7</w:t>
            </w:r>
            <w:r w:rsidR="00E065C3" w:rsidRPr="00A32E45">
              <w:rPr>
                <w:b/>
                <w:webHidden/>
              </w:rPr>
              <w:fldChar w:fldCharType="end"/>
            </w:r>
          </w:hyperlink>
        </w:p>
        <w:p w:rsidR="00E065C3" w:rsidRDefault="00301A68" w:rsidP="007B2113">
          <w:pPr>
            <w:pStyle w:val="33"/>
            <w:rPr>
              <w:rFonts w:asciiTheme="minorHAnsi" w:eastAsiaTheme="minorEastAsia" w:hAnsiTheme="minorHAnsi" w:cstheme="minorBidi"/>
              <w:sz w:val="24"/>
              <w:szCs w:val="22"/>
            </w:rPr>
          </w:pPr>
          <w:hyperlink w:anchor="_Toc394418689" w:history="1">
            <w:r w:rsidR="00E065C3" w:rsidRPr="00B57034">
              <w:rPr>
                <w:rStyle w:val="aff7"/>
                <w:rFonts w:hint="eastAsia"/>
              </w:rPr>
              <w:t>（一）美國</w:t>
            </w:r>
            <w:r w:rsidR="00E065C3">
              <w:rPr>
                <w:webHidden/>
              </w:rPr>
              <w:tab/>
            </w:r>
            <w:r w:rsidR="00E065C3">
              <w:rPr>
                <w:webHidden/>
              </w:rPr>
              <w:fldChar w:fldCharType="begin"/>
            </w:r>
            <w:r w:rsidR="00E065C3">
              <w:rPr>
                <w:webHidden/>
              </w:rPr>
              <w:instrText xml:space="preserve"> PAGEREF _Toc394418689 \h </w:instrText>
            </w:r>
            <w:r w:rsidR="00E065C3">
              <w:rPr>
                <w:webHidden/>
              </w:rPr>
            </w:r>
            <w:r w:rsidR="00E065C3">
              <w:rPr>
                <w:webHidden/>
              </w:rPr>
              <w:fldChar w:fldCharType="separate"/>
            </w:r>
            <w:r w:rsidR="003B00C6">
              <w:rPr>
                <w:webHidden/>
              </w:rPr>
              <w:t>7</w:t>
            </w:r>
            <w:r w:rsidR="00E065C3">
              <w:rPr>
                <w:webHidden/>
              </w:rPr>
              <w:fldChar w:fldCharType="end"/>
            </w:r>
          </w:hyperlink>
        </w:p>
        <w:p w:rsidR="00E065C3" w:rsidRDefault="00301A68" w:rsidP="007B2113">
          <w:pPr>
            <w:pStyle w:val="33"/>
            <w:rPr>
              <w:rFonts w:asciiTheme="minorHAnsi" w:eastAsiaTheme="minorEastAsia" w:hAnsiTheme="minorHAnsi" w:cstheme="minorBidi"/>
              <w:sz w:val="24"/>
              <w:szCs w:val="22"/>
            </w:rPr>
          </w:pPr>
          <w:hyperlink w:anchor="_Toc394418690" w:history="1">
            <w:r w:rsidR="00E065C3" w:rsidRPr="00B57034">
              <w:rPr>
                <w:rStyle w:val="aff7"/>
                <w:rFonts w:hint="eastAsia"/>
              </w:rPr>
              <w:t>（二）歐元區</w:t>
            </w:r>
            <w:r w:rsidR="00E065C3">
              <w:rPr>
                <w:webHidden/>
              </w:rPr>
              <w:tab/>
            </w:r>
            <w:r w:rsidR="00E065C3">
              <w:rPr>
                <w:webHidden/>
              </w:rPr>
              <w:fldChar w:fldCharType="begin"/>
            </w:r>
            <w:r w:rsidR="00E065C3">
              <w:rPr>
                <w:webHidden/>
              </w:rPr>
              <w:instrText xml:space="preserve"> PAGEREF _Toc394418690 \h </w:instrText>
            </w:r>
            <w:r w:rsidR="00E065C3">
              <w:rPr>
                <w:webHidden/>
              </w:rPr>
            </w:r>
            <w:r w:rsidR="00E065C3">
              <w:rPr>
                <w:webHidden/>
              </w:rPr>
              <w:fldChar w:fldCharType="separate"/>
            </w:r>
            <w:r w:rsidR="003B00C6">
              <w:rPr>
                <w:webHidden/>
              </w:rPr>
              <w:t>8</w:t>
            </w:r>
            <w:r w:rsidR="00E065C3">
              <w:rPr>
                <w:webHidden/>
              </w:rPr>
              <w:fldChar w:fldCharType="end"/>
            </w:r>
          </w:hyperlink>
        </w:p>
        <w:p w:rsidR="00E065C3" w:rsidRDefault="00301A68" w:rsidP="007B2113">
          <w:pPr>
            <w:pStyle w:val="33"/>
            <w:rPr>
              <w:rFonts w:asciiTheme="minorHAnsi" w:eastAsiaTheme="minorEastAsia" w:hAnsiTheme="minorHAnsi" w:cstheme="minorBidi"/>
              <w:sz w:val="24"/>
              <w:szCs w:val="22"/>
            </w:rPr>
          </w:pPr>
          <w:hyperlink w:anchor="_Toc394418691" w:history="1">
            <w:r w:rsidR="00E065C3" w:rsidRPr="00B57034">
              <w:rPr>
                <w:rStyle w:val="aff7"/>
                <w:rFonts w:hint="eastAsia"/>
              </w:rPr>
              <w:t>（三）亞太地區</w:t>
            </w:r>
            <w:r w:rsidR="00E065C3">
              <w:rPr>
                <w:webHidden/>
              </w:rPr>
              <w:tab/>
            </w:r>
            <w:r w:rsidR="00E065C3">
              <w:rPr>
                <w:webHidden/>
              </w:rPr>
              <w:fldChar w:fldCharType="begin"/>
            </w:r>
            <w:r w:rsidR="00E065C3">
              <w:rPr>
                <w:webHidden/>
              </w:rPr>
              <w:instrText xml:space="preserve"> PAGEREF _Toc394418691 \h </w:instrText>
            </w:r>
            <w:r w:rsidR="00E065C3">
              <w:rPr>
                <w:webHidden/>
              </w:rPr>
            </w:r>
            <w:r w:rsidR="00E065C3">
              <w:rPr>
                <w:webHidden/>
              </w:rPr>
              <w:fldChar w:fldCharType="separate"/>
            </w:r>
            <w:r w:rsidR="003B00C6">
              <w:rPr>
                <w:webHidden/>
              </w:rPr>
              <w:t>10</w:t>
            </w:r>
            <w:r w:rsidR="00E065C3">
              <w:rPr>
                <w:webHidden/>
              </w:rPr>
              <w:fldChar w:fldCharType="end"/>
            </w:r>
          </w:hyperlink>
        </w:p>
        <w:p w:rsidR="00E065C3" w:rsidRPr="00A32E45" w:rsidRDefault="00301A68" w:rsidP="007B2113">
          <w:pPr>
            <w:pStyle w:val="25"/>
            <w:rPr>
              <w:rFonts w:asciiTheme="minorHAnsi" w:eastAsiaTheme="minorEastAsia" w:hAnsiTheme="minorHAnsi" w:cstheme="minorBidi"/>
              <w:b/>
              <w:sz w:val="24"/>
              <w:szCs w:val="22"/>
              <w:lang w:val="en-US"/>
            </w:rPr>
          </w:pPr>
          <w:hyperlink w:anchor="_Toc394418692" w:history="1">
            <w:r w:rsidR="00E065C3" w:rsidRPr="00A32E45">
              <w:rPr>
                <w:rStyle w:val="aff7"/>
                <w:rFonts w:hint="eastAsia"/>
                <w:b/>
              </w:rPr>
              <w:t>二、國內經濟</w:t>
            </w:r>
            <w:r w:rsidR="00E065C3" w:rsidRPr="00A32E45">
              <w:rPr>
                <w:b/>
                <w:webHidden/>
              </w:rPr>
              <w:tab/>
            </w:r>
            <w:r w:rsidR="00E065C3" w:rsidRPr="00A32E45">
              <w:rPr>
                <w:b/>
                <w:webHidden/>
              </w:rPr>
              <w:fldChar w:fldCharType="begin"/>
            </w:r>
            <w:r w:rsidR="00E065C3" w:rsidRPr="00A32E45">
              <w:rPr>
                <w:b/>
                <w:webHidden/>
              </w:rPr>
              <w:instrText xml:space="preserve"> PAGEREF _Toc394418692 \h </w:instrText>
            </w:r>
            <w:r w:rsidR="00E065C3" w:rsidRPr="00A32E45">
              <w:rPr>
                <w:b/>
                <w:webHidden/>
              </w:rPr>
            </w:r>
            <w:r w:rsidR="00E065C3" w:rsidRPr="00A32E45">
              <w:rPr>
                <w:b/>
                <w:webHidden/>
              </w:rPr>
              <w:fldChar w:fldCharType="separate"/>
            </w:r>
            <w:r w:rsidR="003B00C6">
              <w:rPr>
                <w:b/>
                <w:webHidden/>
              </w:rPr>
              <w:t>17</w:t>
            </w:r>
            <w:r w:rsidR="00E065C3" w:rsidRPr="00A32E45">
              <w:rPr>
                <w:b/>
                <w:webHidden/>
              </w:rPr>
              <w:fldChar w:fldCharType="end"/>
            </w:r>
          </w:hyperlink>
        </w:p>
        <w:p w:rsidR="00E065C3" w:rsidRDefault="00301A68" w:rsidP="007B2113">
          <w:pPr>
            <w:pStyle w:val="33"/>
            <w:rPr>
              <w:rFonts w:asciiTheme="minorHAnsi" w:eastAsiaTheme="minorEastAsia" w:hAnsiTheme="minorHAnsi" w:cstheme="minorBidi"/>
              <w:sz w:val="24"/>
              <w:szCs w:val="22"/>
            </w:rPr>
          </w:pPr>
          <w:hyperlink w:anchor="_Toc394418693" w:history="1">
            <w:r w:rsidR="00E065C3" w:rsidRPr="00B57034">
              <w:rPr>
                <w:rStyle w:val="aff7"/>
                <w:rFonts w:hint="eastAsia"/>
              </w:rPr>
              <w:t>（一）總體情勢</w:t>
            </w:r>
            <w:r w:rsidR="00E065C3">
              <w:rPr>
                <w:webHidden/>
              </w:rPr>
              <w:tab/>
            </w:r>
            <w:r w:rsidR="00E065C3">
              <w:rPr>
                <w:webHidden/>
              </w:rPr>
              <w:fldChar w:fldCharType="begin"/>
            </w:r>
            <w:r w:rsidR="00E065C3">
              <w:rPr>
                <w:webHidden/>
              </w:rPr>
              <w:instrText xml:space="preserve"> PAGEREF _Toc394418693 \h </w:instrText>
            </w:r>
            <w:r w:rsidR="00E065C3">
              <w:rPr>
                <w:webHidden/>
              </w:rPr>
            </w:r>
            <w:r w:rsidR="00E065C3">
              <w:rPr>
                <w:webHidden/>
              </w:rPr>
              <w:fldChar w:fldCharType="separate"/>
            </w:r>
            <w:r w:rsidR="003B00C6">
              <w:rPr>
                <w:webHidden/>
              </w:rPr>
              <w:t>17</w:t>
            </w:r>
            <w:r w:rsidR="00E065C3">
              <w:rPr>
                <w:webHidden/>
              </w:rPr>
              <w:fldChar w:fldCharType="end"/>
            </w:r>
          </w:hyperlink>
        </w:p>
        <w:p w:rsidR="00E065C3" w:rsidRDefault="00301A68" w:rsidP="007B2113">
          <w:pPr>
            <w:pStyle w:val="33"/>
            <w:rPr>
              <w:rFonts w:asciiTheme="minorHAnsi" w:eastAsiaTheme="minorEastAsia" w:hAnsiTheme="minorHAnsi" w:cstheme="minorBidi"/>
              <w:sz w:val="24"/>
              <w:szCs w:val="22"/>
            </w:rPr>
          </w:pPr>
          <w:hyperlink w:anchor="_Toc394418694" w:history="1">
            <w:r w:rsidR="00E065C3" w:rsidRPr="00B57034">
              <w:rPr>
                <w:rStyle w:val="aff7"/>
                <w:rFonts w:hint="eastAsia"/>
              </w:rPr>
              <w:t>（二）工業生產</w:t>
            </w:r>
            <w:r w:rsidR="00E065C3">
              <w:rPr>
                <w:webHidden/>
              </w:rPr>
              <w:tab/>
            </w:r>
            <w:r w:rsidR="00E065C3">
              <w:rPr>
                <w:webHidden/>
              </w:rPr>
              <w:fldChar w:fldCharType="begin"/>
            </w:r>
            <w:r w:rsidR="00E065C3">
              <w:rPr>
                <w:webHidden/>
              </w:rPr>
              <w:instrText xml:space="preserve"> PAGEREF _Toc394418694 \h </w:instrText>
            </w:r>
            <w:r w:rsidR="00E065C3">
              <w:rPr>
                <w:webHidden/>
              </w:rPr>
            </w:r>
            <w:r w:rsidR="00E065C3">
              <w:rPr>
                <w:webHidden/>
              </w:rPr>
              <w:fldChar w:fldCharType="separate"/>
            </w:r>
            <w:r w:rsidR="003B00C6">
              <w:rPr>
                <w:webHidden/>
              </w:rPr>
              <w:t>20</w:t>
            </w:r>
            <w:r w:rsidR="00E065C3">
              <w:rPr>
                <w:webHidden/>
              </w:rPr>
              <w:fldChar w:fldCharType="end"/>
            </w:r>
          </w:hyperlink>
        </w:p>
        <w:p w:rsidR="00E065C3" w:rsidRDefault="00301A68" w:rsidP="007B2113">
          <w:pPr>
            <w:pStyle w:val="33"/>
            <w:rPr>
              <w:rFonts w:asciiTheme="minorHAnsi" w:eastAsiaTheme="minorEastAsia" w:hAnsiTheme="minorHAnsi" w:cstheme="minorBidi"/>
              <w:sz w:val="24"/>
              <w:szCs w:val="22"/>
            </w:rPr>
          </w:pPr>
          <w:hyperlink w:anchor="_Toc394418695" w:history="1">
            <w:r w:rsidR="00E065C3" w:rsidRPr="00B57034">
              <w:rPr>
                <w:rStyle w:val="aff7"/>
                <w:rFonts w:hint="eastAsia"/>
              </w:rPr>
              <w:t>（三）商業</w:t>
            </w:r>
            <w:r w:rsidR="00E065C3">
              <w:rPr>
                <w:webHidden/>
              </w:rPr>
              <w:tab/>
            </w:r>
            <w:r w:rsidR="00E065C3">
              <w:rPr>
                <w:webHidden/>
              </w:rPr>
              <w:fldChar w:fldCharType="begin"/>
            </w:r>
            <w:r w:rsidR="00E065C3">
              <w:rPr>
                <w:webHidden/>
              </w:rPr>
              <w:instrText xml:space="preserve"> PAGEREF _Toc394418695 \h </w:instrText>
            </w:r>
            <w:r w:rsidR="00E065C3">
              <w:rPr>
                <w:webHidden/>
              </w:rPr>
            </w:r>
            <w:r w:rsidR="00E065C3">
              <w:rPr>
                <w:webHidden/>
              </w:rPr>
              <w:fldChar w:fldCharType="separate"/>
            </w:r>
            <w:r w:rsidR="003B00C6">
              <w:rPr>
                <w:webHidden/>
              </w:rPr>
              <w:t>24</w:t>
            </w:r>
            <w:r w:rsidR="00E065C3">
              <w:rPr>
                <w:webHidden/>
              </w:rPr>
              <w:fldChar w:fldCharType="end"/>
            </w:r>
          </w:hyperlink>
        </w:p>
        <w:p w:rsidR="00E065C3" w:rsidRDefault="00301A68" w:rsidP="007B2113">
          <w:pPr>
            <w:pStyle w:val="33"/>
            <w:rPr>
              <w:rFonts w:asciiTheme="minorHAnsi" w:eastAsiaTheme="minorEastAsia" w:hAnsiTheme="minorHAnsi" w:cstheme="minorBidi"/>
              <w:sz w:val="24"/>
              <w:szCs w:val="22"/>
            </w:rPr>
          </w:pPr>
          <w:hyperlink w:anchor="_Toc394418696" w:history="1">
            <w:r w:rsidR="00E065C3" w:rsidRPr="00B57034">
              <w:rPr>
                <w:rStyle w:val="aff7"/>
                <w:rFonts w:hint="eastAsia"/>
              </w:rPr>
              <w:t>（四）貿易</w:t>
            </w:r>
            <w:r w:rsidR="00E065C3">
              <w:rPr>
                <w:webHidden/>
              </w:rPr>
              <w:tab/>
            </w:r>
            <w:r w:rsidR="00E065C3">
              <w:rPr>
                <w:webHidden/>
              </w:rPr>
              <w:fldChar w:fldCharType="begin"/>
            </w:r>
            <w:r w:rsidR="00E065C3">
              <w:rPr>
                <w:webHidden/>
              </w:rPr>
              <w:instrText xml:space="preserve"> PAGEREF _Toc394418696 \h </w:instrText>
            </w:r>
            <w:r w:rsidR="00E065C3">
              <w:rPr>
                <w:webHidden/>
              </w:rPr>
            </w:r>
            <w:r w:rsidR="00E065C3">
              <w:rPr>
                <w:webHidden/>
              </w:rPr>
              <w:fldChar w:fldCharType="separate"/>
            </w:r>
            <w:r w:rsidR="003B00C6">
              <w:rPr>
                <w:webHidden/>
              </w:rPr>
              <w:t>28</w:t>
            </w:r>
            <w:r w:rsidR="00E065C3">
              <w:rPr>
                <w:webHidden/>
              </w:rPr>
              <w:fldChar w:fldCharType="end"/>
            </w:r>
          </w:hyperlink>
        </w:p>
        <w:p w:rsidR="00E065C3" w:rsidRDefault="00301A68" w:rsidP="007B2113">
          <w:pPr>
            <w:pStyle w:val="33"/>
            <w:rPr>
              <w:rFonts w:asciiTheme="minorHAnsi" w:eastAsiaTheme="minorEastAsia" w:hAnsiTheme="minorHAnsi" w:cstheme="minorBidi"/>
              <w:sz w:val="24"/>
              <w:szCs w:val="22"/>
            </w:rPr>
          </w:pPr>
          <w:hyperlink w:anchor="_Toc394418697" w:history="1">
            <w:r w:rsidR="00E065C3" w:rsidRPr="00B57034">
              <w:rPr>
                <w:rStyle w:val="aff7"/>
                <w:rFonts w:hint="eastAsia"/>
              </w:rPr>
              <w:t>（五）外銷訂單</w:t>
            </w:r>
            <w:r w:rsidR="00E065C3">
              <w:rPr>
                <w:webHidden/>
              </w:rPr>
              <w:tab/>
            </w:r>
            <w:r w:rsidR="00E065C3">
              <w:rPr>
                <w:webHidden/>
              </w:rPr>
              <w:fldChar w:fldCharType="begin"/>
            </w:r>
            <w:r w:rsidR="00E065C3">
              <w:rPr>
                <w:webHidden/>
              </w:rPr>
              <w:instrText xml:space="preserve"> PAGEREF _Toc394418697 \h </w:instrText>
            </w:r>
            <w:r w:rsidR="00E065C3">
              <w:rPr>
                <w:webHidden/>
              </w:rPr>
            </w:r>
            <w:r w:rsidR="00E065C3">
              <w:rPr>
                <w:webHidden/>
              </w:rPr>
              <w:fldChar w:fldCharType="separate"/>
            </w:r>
            <w:r w:rsidR="003B00C6">
              <w:rPr>
                <w:webHidden/>
              </w:rPr>
              <w:t>31</w:t>
            </w:r>
            <w:r w:rsidR="00E065C3">
              <w:rPr>
                <w:webHidden/>
              </w:rPr>
              <w:fldChar w:fldCharType="end"/>
            </w:r>
          </w:hyperlink>
        </w:p>
        <w:p w:rsidR="00E065C3" w:rsidRDefault="00301A68" w:rsidP="007B2113">
          <w:pPr>
            <w:pStyle w:val="33"/>
            <w:rPr>
              <w:rFonts w:asciiTheme="minorHAnsi" w:eastAsiaTheme="minorEastAsia" w:hAnsiTheme="minorHAnsi" w:cstheme="minorBidi"/>
              <w:sz w:val="24"/>
              <w:szCs w:val="22"/>
            </w:rPr>
          </w:pPr>
          <w:hyperlink w:anchor="_Toc394418698" w:history="1">
            <w:r w:rsidR="00E065C3" w:rsidRPr="00B57034">
              <w:rPr>
                <w:rStyle w:val="aff7"/>
                <w:rFonts w:hint="eastAsia"/>
              </w:rPr>
              <w:t>（六）投資</w:t>
            </w:r>
            <w:r w:rsidR="00E065C3">
              <w:rPr>
                <w:webHidden/>
              </w:rPr>
              <w:tab/>
            </w:r>
            <w:r w:rsidR="00E065C3">
              <w:rPr>
                <w:webHidden/>
              </w:rPr>
              <w:fldChar w:fldCharType="begin"/>
            </w:r>
            <w:r w:rsidR="00E065C3">
              <w:rPr>
                <w:webHidden/>
              </w:rPr>
              <w:instrText xml:space="preserve"> PAGEREF _Toc394418698 \h </w:instrText>
            </w:r>
            <w:r w:rsidR="00E065C3">
              <w:rPr>
                <w:webHidden/>
              </w:rPr>
            </w:r>
            <w:r w:rsidR="00E065C3">
              <w:rPr>
                <w:webHidden/>
              </w:rPr>
              <w:fldChar w:fldCharType="separate"/>
            </w:r>
            <w:r w:rsidR="003B00C6">
              <w:rPr>
                <w:webHidden/>
              </w:rPr>
              <w:t>34</w:t>
            </w:r>
            <w:r w:rsidR="00E065C3">
              <w:rPr>
                <w:webHidden/>
              </w:rPr>
              <w:fldChar w:fldCharType="end"/>
            </w:r>
          </w:hyperlink>
        </w:p>
        <w:p w:rsidR="00E065C3" w:rsidRDefault="00301A68" w:rsidP="007B2113">
          <w:pPr>
            <w:pStyle w:val="33"/>
            <w:rPr>
              <w:rFonts w:asciiTheme="minorHAnsi" w:eastAsiaTheme="minorEastAsia" w:hAnsiTheme="minorHAnsi" w:cstheme="minorBidi"/>
              <w:sz w:val="24"/>
              <w:szCs w:val="22"/>
            </w:rPr>
          </w:pPr>
          <w:hyperlink w:anchor="_Toc394418699" w:history="1">
            <w:r w:rsidR="00E065C3" w:rsidRPr="00B57034">
              <w:rPr>
                <w:rStyle w:val="aff7"/>
                <w:rFonts w:hint="eastAsia"/>
              </w:rPr>
              <w:t>（七）物價</w:t>
            </w:r>
            <w:r w:rsidR="00E065C3">
              <w:rPr>
                <w:webHidden/>
              </w:rPr>
              <w:tab/>
            </w:r>
            <w:r w:rsidR="00E065C3">
              <w:rPr>
                <w:webHidden/>
              </w:rPr>
              <w:fldChar w:fldCharType="begin"/>
            </w:r>
            <w:r w:rsidR="00E065C3">
              <w:rPr>
                <w:webHidden/>
              </w:rPr>
              <w:instrText xml:space="preserve"> PAGEREF _Toc394418699 \h </w:instrText>
            </w:r>
            <w:r w:rsidR="00E065C3">
              <w:rPr>
                <w:webHidden/>
              </w:rPr>
            </w:r>
            <w:r w:rsidR="00E065C3">
              <w:rPr>
                <w:webHidden/>
              </w:rPr>
              <w:fldChar w:fldCharType="separate"/>
            </w:r>
            <w:r w:rsidR="003B00C6">
              <w:rPr>
                <w:webHidden/>
              </w:rPr>
              <w:t>37</w:t>
            </w:r>
            <w:r w:rsidR="00E065C3">
              <w:rPr>
                <w:webHidden/>
              </w:rPr>
              <w:fldChar w:fldCharType="end"/>
            </w:r>
          </w:hyperlink>
        </w:p>
        <w:p w:rsidR="00E065C3" w:rsidRDefault="00301A68" w:rsidP="007B2113">
          <w:pPr>
            <w:pStyle w:val="33"/>
            <w:rPr>
              <w:rFonts w:asciiTheme="minorHAnsi" w:eastAsiaTheme="minorEastAsia" w:hAnsiTheme="minorHAnsi" w:cstheme="minorBidi"/>
              <w:sz w:val="24"/>
              <w:szCs w:val="22"/>
            </w:rPr>
          </w:pPr>
          <w:hyperlink w:anchor="_Toc394418700" w:history="1">
            <w:r w:rsidR="00E065C3" w:rsidRPr="00B57034">
              <w:rPr>
                <w:rStyle w:val="aff7"/>
                <w:rFonts w:hint="eastAsia"/>
              </w:rPr>
              <w:t>（八）金融</w:t>
            </w:r>
            <w:r w:rsidR="00E065C3">
              <w:rPr>
                <w:webHidden/>
              </w:rPr>
              <w:tab/>
            </w:r>
            <w:r w:rsidR="00E065C3">
              <w:rPr>
                <w:webHidden/>
              </w:rPr>
              <w:fldChar w:fldCharType="begin"/>
            </w:r>
            <w:r w:rsidR="00E065C3">
              <w:rPr>
                <w:webHidden/>
              </w:rPr>
              <w:instrText xml:space="preserve"> PAGEREF _Toc394418700 \h </w:instrText>
            </w:r>
            <w:r w:rsidR="00E065C3">
              <w:rPr>
                <w:webHidden/>
              </w:rPr>
            </w:r>
            <w:r w:rsidR="00E065C3">
              <w:rPr>
                <w:webHidden/>
              </w:rPr>
              <w:fldChar w:fldCharType="separate"/>
            </w:r>
            <w:r w:rsidR="003B00C6">
              <w:rPr>
                <w:webHidden/>
              </w:rPr>
              <w:t>42</w:t>
            </w:r>
            <w:r w:rsidR="00E065C3">
              <w:rPr>
                <w:webHidden/>
              </w:rPr>
              <w:fldChar w:fldCharType="end"/>
            </w:r>
          </w:hyperlink>
        </w:p>
        <w:p w:rsidR="00E065C3" w:rsidRDefault="00301A68" w:rsidP="007B2113">
          <w:pPr>
            <w:pStyle w:val="33"/>
            <w:rPr>
              <w:rFonts w:asciiTheme="minorHAnsi" w:eastAsiaTheme="minorEastAsia" w:hAnsiTheme="minorHAnsi" w:cstheme="minorBidi"/>
              <w:sz w:val="24"/>
              <w:szCs w:val="22"/>
            </w:rPr>
          </w:pPr>
          <w:hyperlink w:anchor="_Toc394418701" w:history="1">
            <w:r w:rsidR="00E065C3" w:rsidRPr="00B57034">
              <w:rPr>
                <w:rStyle w:val="aff7"/>
                <w:rFonts w:hint="eastAsia"/>
              </w:rPr>
              <w:t>（九）就業</w:t>
            </w:r>
            <w:r w:rsidR="00E065C3">
              <w:rPr>
                <w:webHidden/>
              </w:rPr>
              <w:tab/>
            </w:r>
            <w:r w:rsidR="00E065C3">
              <w:rPr>
                <w:webHidden/>
              </w:rPr>
              <w:fldChar w:fldCharType="begin"/>
            </w:r>
            <w:r w:rsidR="00E065C3">
              <w:rPr>
                <w:webHidden/>
              </w:rPr>
              <w:instrText xml:space="preserve"> PAGEREF _Toc394418701 \h </w:instrText>
            </w:r>
            <w:r w:rsidR="00E065C3">
              <w:rPr>
                <w:webHidden/>
              </w:rPr>
            </w:r>
            <w:r w:rsidR="00E065C3">
              <w:rPr>
                <w:webHidden/>
              </w:rPr>
              <w:fldChar w:fldCharType="separate"/>
            </w:r>
            <w:r w:rsidR="003B00C6">
              <w:rPr>
                <w:webHidden/>
              </w:rPr>
              <w:t>45</w:t>
            </w:r>
            <w:r w:rsidR="00E065C3">
              <w:rPr>
                <w:webHidden/>
              </w:rPr>
              <w:fldChar w:fldCharType="end"/>
            </w:r>
          </w:hyperlink>
        </w:p>
        <w:p w:rsidR="00E065C3" w:rsidRPr="00A32E45" w:rsidRDefault="00301A68" w:rsidP="007B2113">
          <w:pPr>
            <w:pStyle w:val="25"/>
            <w:rPr>
              <w:rFonts w:asciiTheme="minorHAnsi" w:eastAsiaTheme="minorEastAsia" w:hAnsiTheme="minorHAnsi" w:cstheme="minorBidi"/>
              <w:b/>
              <w:sz w:val="24"/>
              <w:szCs w:val="22"/>
              <w:lang w:val="en-US"/>
            </w:rPr>
          </w:pPr>
          <w:hyperlink w:anchor="_Toc394418702" w:history="1">
            <w:r w:rsidR="00E065C3" w:rsidRPr="00A32E45">
              <w:rPr>
                <w:rStyle w:val="aff7"/>
                <w:rFonts w:hint="eastAsia"/>
                <w:b/>
              </w:rPr>
              <w:t>三、中國大陸經濟</w:t>
            </w:r>
            <w:r w:rsidR="00E065C3" w:rsidRPr="00A32E45">
              <w:rPr>
                <w:b/>
                <w:webHidden/>
              </w:rPr>
              <w:tab/>
            </w:r>
            <w:r w:rsidR="00E065C3" w:rsidRPr="00A32E45">
              <w:rPr>
                <w:b/>
                <w:webHidden/>
              </w:rPr>
              <w:fldChar w:fldCharType="begin"/>
            </w:r>
            <w:r w:rsidR="00E065C3" w:rsidRPr="00A32E45">
              <w:rPr>
                <w:b/>
                <w:webHidden/>
              </w:rPr>
              <w:instrText xml:space="preserve"> PAGEREF _Toc394418702 \h </w:instrText>
            </w:r>
            <w:r w:rsidR="00E065C3" w:rsidRPr="00A32E45">
              <w:rPr>
                <w:b/>
                <w:webHidden/>
              </w:rPr>
            </w:r>
            <w:r w:rsidR="00E065C3" w:rsidRPr="00A32E45">
              <w:rPr>
                <w:b/>
                <w:webHidden/>
              </w:rPr>
              <w:fldChar w:fldCharType="separate"/>
            </w:r>
            <w:r w:rsidR="003B00C6">
              <w:rPr>
                <w:b/>
                <w:webHidden/>
              </w:rPr>
              <w:t>48</w:t>
            </w:r>
            <w:r w:rsidR="00E065C3" w:rsidRPr="00A32E45">
              <w:rPr>
                <w:b/>
                <w:webHidden/>
              </w:rPr>
              <w:fldChar w:fldCharType="end"/>
            </w:r>
          </w:hyperlink>
        </w:p>
        <w:p w:rsidR="00E065C3" w:rsidRDefault="00301A68" w:rsidP="007B2113">
          <w:pPr>
            <w:pStyle w:val="33"/>
            <w:rPr>
              <w:rFonts w:asciiTheme="minorHAnsi" w:eastAsiaTheme="minorEastAsia" w:hAnsiTheme="minorHAnsi" w:cstheme="minorBidi"/>
              <w:sz w:val="24"/>
              <w:szCs w:val="22"/>
            </w:rPr>
          </w:pPr>
          <w:hyperlink w:anchor="_Toc394418703" w:history="1">
            <w:r w:rsidR="00E065C3" w:rsidRPr="00B57034">
              <w:rPr>
                <w:rStyle w:val="aff7"/>
                <w:rFonts w:hint="eastAsia"/>
              </w:rPr>
              <w:t>（一）固定資產投資</w:t>
            </w:r>
            <w:r w:rsidR="00E065C3">
              <w:rPr>
                <w:webHidden/>
              </w:rPr>
              <w:tab/>
            </w:r>
            <w:r w:rsidR="00E065C3">
              <w:rPr>
                <w:webHidden/>
              </w:rPr>
              <w:fldChar w:fldCharType="begin"/>
            </w:r>
            <w:r w:rsidR="00E065C3">
              <w:rPr>
                <w:webHidden/>
              </w:rPr>
              <w:instrText xml:space="preserve"> PAGEREF _Toc394418703 \h </w:instrText>
            </w:r>
            <w:r w:rsidR="00E065C3">
              <w:rPr>
                <w:webHidden/>
              </w:rPr>
            </w:r>
            <w:r w:rsidR="00E065C3">
              <w:rPr>
                <w:webHidden/>
              </w:rPr>
              <w:fldChar w:fldCharType="separate"/>
            </w:r>
            <w:r w:rsidR="003B00C6">
              <w:rPr>
                <w:webHidden/>
              </w:rPr>
              <w:t>48</w:t>
            </w:r>
            <w:r w:rsidR="00E065C3">
              <w:rPr>
                <w:webHidden/>
              </w:rPr>
              <w:fldChar w:fldCharType="end"/>
            </w:r>
          </w:hyperlink>
        </w:p>
        <w:p w:rsidR="00E065C3" w:rsidRPr="007B2113" w:rsidRDefault="00301A68" w:rsidP="007B2113">
          <w:pPr>
            <w:pStyle w:val="33"/>
            <w:rPr>
              <w:rFonts w:asciiTheme="minorHAnsi" w:eastAsiaTheme="minorEastAsia" w:hAnsiTheme="minorHAnsi" w:cstheme="minorBidi"/>
              <w:sz w:val="24"/>
              <w:szCs w:val="22"/>
            </w:rPr>
          </w:pPr>
          <w:hyperlink w:anchor="_Toc394418704" w:history="1">
            <w:r w:rsidR="00E065C3" w:rsidRPr="007B2113">
              <w:rPr>
                <w:rStyle w:val="aff7"/>
                <w:rFonts w:hint="eastAsia"/>
              </w:rPr>
              <w:t>（二）吸引外資</w:t>
            </w:r>
            <w:r w:rsidR="00E065C3" w:rsidRPr="007B2113">
              <w:rPr>
                <w:webHidden/>
              </w:rPr>
              <w:tab/>
            </w:r>
            <w:r w:rsidR="00E065C3" w:rsidRPr="007B2113">
              <w:rPr>
                <w:webHidden/>
              </w:rPr>
              <w:fldChar w:fldCharType="begin"/>
            </w:r>
            <w:r w:rsidR="00E065C3" w:rsidRPr="007B2113">
              <w:rPr>
                <w:webHidden/>
              </w:rPr>
              <w:instrText xml:space="preserve"> PAGEREF _Toc394418704 \h </w:instrText>
            </w:r>
            <w:r w:rsidR="00E065C3" w:rsidRPr="007B2113">
              <w:rPr>
                <w:webHidden/>
              </w:rPr>
            </w:r>
            <w:r w:rsidR="00E065C3" w:rsidRPr="007B2113">
              <w:rPr>
                <w:webHidden/>
              </w:rPr>
              <w:fldChar w:fldCharType="separate"/>
            </w:r>
            <w:r w:rsidR="003B00C6">
              <w:rPr>
                <w:webHidden/>
              </w:rPr>
              <w:t>49</w:t>
            </w:r>
            <w:r w:rsidR="00E065C3" w:rsidRPr="007B2113">
              <w:rPr>
                <w:webHidden/>
              </w:rPr>
              <w:fldChar w:fldCharType="end"/>
            </w:r>
          </w:hyperlink>
        </w:p>
        <w:p w:rsidR="00E065C3" w:rsidRPr="007B2113" w:rsidRDefault="00301A68" w:rsidP="007B2113">
          <w:pPr>
            <w:pStyle w:val="33"/>
            <w:rPr>
              <w:rFonts w:asciiTheme="minorHAnsi" w:eastAsiaTheme="minorEastAsia" w:hAnsiTheme="minorHAnsi" w:cstheme="minorBidi"/>
              <w:sz w:val="24"/>
              <w:szCs w:val="22"/>
            </w:rPr>
          </w:pPr>
          <w:hyperlink w:anchor="_Toc394418705" w:history="1">
            <w:r w:rsidR="00E065C3" w:rsidRPr="007B2113">
              <w:rPr>
                <w:rStyle w:val="aff7"/>
                <w:rFonts w:hint="eastAsia"/>
              </w:rPr>
              <w:t>（三）對外貿易</w:t>
            </w:r>
            <w:r w:rsidR="00E065C3" w:rsidRPr="007B2113">
              <w:rPr>
                <w:webHidden/>
              </w:rPr>
              <w:tab/>
            </w:r>
            <w:r w:rsidR="00E065C3" w:rsidRPr="007B2113">
              <w:rPr>
                <w:webHidden/>
              </w:rPr>
              <w:fldChar w:fldCharType="begin"/>
            </w:r>
            <w:r w:rsidR="00E065C3" w:rsidRPr="007B2113">
              <w:rPr>
                <w:webHidden/>
              </w:rPr>
              <w:instrText xml:space="preserve"> PAGEREF _Toc394418705 \h </w:instrText>
            </w:r>
            <w:r w:rsidR="00E065C3" w:rsidRPr="007B2113">
              <w:rPr>
                <w:webHidden/>
              </w:rPr>
            </w:r>
            <w:r w:rsidR="00E065C3" w:rsidRPr="007B2113">
              <w:rPr>
                <w:webHidden/>
              </w:rPr>
              <w:fldChar w:fldCharType="separate"/>
            </w:r>
            <w:r w:rsidR="003B00C6">
              <w:rPr>
                <w:webHidden/>
              </w:rPr>
              <w:t>50</w:t>
            </w:r>
            <w:r w:rsidR="00E065C3" w:rsidRPr="007B2113">
              <w:rPr>
                <w:webHidden/>
              </w:rPr>
              <w:fldChar w:fldCharType="end"/>
            </w:r>
          </w:hyperlink>
        </w:p>
        <w:p w:rsidR="00E065C3" w:rsidRPr="00A32E45" w:rsidRDefault="00301A68" w:rsidP="007B2113">
          <w:pPr>
            <w:pStyle w:val="25"/>
            <w:rPr>
              <w:rFonts w:asciiTheme="minorHAnsi" w:eastAsiaTheme="minorEastAsia" w:hAnsiTheme="minorHAnsi" w:cstheme="minorBidi"/>
              <w:b/>
              <w:sz w:val="24"/>
              <w:szCs w:val="22"/>
              <w:lang w:val="en-US"/>
            </w:rPr>
          </w:pPr>
          <w:hyperlink w:anchor="_Toc394418706" w:history="1">
            <w:r w:rsidR="00E065C3" w:rsidRPr="00A32E45">
              <w:rPr>
                <w:rStyle w:val="aff7"/>
                <w:rFonts w:hint="eastAsia"/>
                <w:b/>
              </w:rPr>
              <w:t>四、兩岸經貿統計</w:t>
            </w:r>
            <w:r w:rsidR="00E065C3" w:rsidRPr="00A32E45">
              <w:rPr>
                <w:b/>
                <w:webHidden/>
              </w:rPr>
              <w:tab/>
            </w:r>
            <w:r w:rsidR="00E065C3" w:rsidRPr="00A32E45">
              <w:rPr>
                <w:b/>
                <w:webHidden/>
              </w:rPr>
              <w:fldChar w:fldCharType="begin"/>
            </w:r>
            <w:r w:rsidR="00E065C3" w:rsidRPr="00A32E45">
              <w:rPr>
                <w:b/>
                <w:webHidden/>
              </w:rPr>
              <w:instrText xml:space="preserve"> PAGEREF _Toc394418706 \h </w:instrText>
            </w:r>
            <w:r w:rsidR="00E065C3" w:rsidRPr="00A32E45">
              <w:rPr>
                <w:b/>
                <w:webHidden/>
              </w:rPr>
            </w:r>
            <w:r w:rsidR="00E065C3" w:rsidRPr="00A32E45">
              <w:rPr>
                <w:b/>
                <w:webHidden/>
              </w:rPr>
              <w:fldChar w:fldCharType="separate"/>
            </w:r>
            <w:r w:rsidR="003B00C6">
              <w:rPr>
                <w:b/>
                <w:webHidden/>
              </w:rPr>
              <w:t>51</w:t>
            </w:r>
            <w:r w:rsidR="00E065C3" w:rsidRPr="00A32E45">
              <w:rPr>
                <w:b/>
                <w:webHidden/>
              </w:rPr>
              <w:fldChar w:fldCharType="end"/>
            </w:r>
          </w:hyperlink>
        </w:p>
        <w:p w:rsidR="00E065C3" w:rsidRDefault="00301A68" w:rsidP="007B2113">
          <w:pPr>
            <w:pStyle w:val="25"/>
            <w:rPr>
              <w:rFonts w:asciiTheme="minorHAnsi" w:eastAsiaTheme="minorEastAsia" w:hAnsiTheme="minorHAnsi" w:cstheme="minorBidi"/>
              <w:b/>
              <w:sz w:val="24"/>
              <w:szCs w:val="22"/>
              <w:lang w:val="en-US"/>
            </w:rPr>
          </w:pPr>
          <w:hyperlink w:anchor="_Toc394418707" w:history="1">
            <w:r w:rsidR="00E065C3" w:rsidRPr="00B57034">
              <w:rPr>
                <w:rStyle w:val="aff7"/>
                <w:rFonts w:hint="eastAsia"/>
              </w:rPr>
              <w:t>（一）兩岸投資</w:t>
            </w:r>
            <w:r w:rsidR="00E065C3">
              <w:rPr>
                <w:webHidden/>
              </w:rPr>
              <w:tab/>
            </w:r>
            <w:r w:rsidR="00E065C3">
              <w:rPr>
                <w:webHidden/>
              </w:rPr>
              <w:fldChar w:fldCharType="begin"/>
            </w:r>
            <w:r w:rsidR="00E065C3">
              <w:rPr>
                <w:webHidden/>
              </w:rPr>
              <w:instrText xml:space="preserve"> PAGEREF _Toc394418707 \h </w:instrText>
            </w:r>
            <w:r w:rsidR="00E065C3">
              <w:rPr>
                <w:webHidden/>
              </w:rPr>
            </w:r>
            <w:r w:rsidR="00E065C3">
              <w:rPr>
                <w:webHidden/>
              </w:rPr>
              <w:fldChar w:fldCharType="separate"/>
            </w:r>
            <w:r w:rsidR="003B00C6">
              <w:rPr>
                <w:webHidden/>
              </w:rPr>
              <w:t>51</w:t>
            </w:r>
            <w:r w:rsidR="00E065C3">
              <w:rPr>
                <w:webHidden/>
              </w:rPr>
              <w:fldChar w:fldCharType="end"/>
            </w:r>
          </w:hyperlink>
        </w:p>
        <w:p w:rsidR="00E065C3" w:rsidRDefault="00301A68" w:rsidP="007B2113">
          <w:pPr>
            <w:pStyle w:val="25"/>
            <w:rPr>
              <w:rFonts w:asciiTheme="minorHAnsi" w:eastAsiaTheme="minorEastAsia" w:hAnsiTheme="minorHAnsi" w:cstheme="minorBidi"/>
              <w:b/>
              <w:sz w:val="24"/>
              <w:szCs w:val="22"/>
              <w:lang w:val="en-US"/>
            </w:rPr>
          </w:pPr>
          <w:hyperlink w:anchor="_Toc394418708" w:history="1">
            <w:r w:rsidR="00E065C3" w:rsidRPr="00B57034">
              <w:rPr>
                <w:rStyle w:val="aff7"/>
                <w:rFonts w:hint="eastAsia"/>
              </w:rPr>
              <w:t>（二）兩岸貿易</w:t>
            </w:r>
            <w:r w:rsidR="00E065C3">
              <w:rPr>
                <w:webHidden/>
              </w:rPr>
              <w:tab/>
            </w:r>
            <w:r w:rsidR="00E065C3">
              <w:rPr>
                <w:webHidden/>
              </w:rPr>
              <w:fldChar w:fldCharType="begin"/>
            </w:r>
            <w:r w:rsidR="00E065C3">
              <w:rPr>
                <w:webHidden/>
              </w:rPr>
              <w:instrText xml:space="preserve"> PAGEREF _Toc394418708 \h </w:instrText>
            </w:r>
            <w:r w:rsidR="00E065C3">
              <w:rPr>
                <w:webHidden/>
              </w:rPr>
            </w:r>
            <w:r w:rsidR="00E065C3">
              <w:rPr>
                <w:webHidden/>
              </w:rPr>
              <w:fldChar w:fldCharType="separate"/>
            </w:r>
            <w:r w:rsidR="003B00C6">
              <w:rPr>
                <w:webHidden/>
              </w:rPr>
              <w:t>53</w:t>
            </w:r>
            <w:r w:rsidR="00E065C3">
              <w:rPr>
                <w:webHidden/>
              </w:rPr>
              <w:fldChar w:fldCharType="end"/>
            </w:r>
          </w:hyperlink>
        </w:p>
        <w:p w:rsidR="00E065C3" w:rsidRDefault="00301A68">
          <w:pPr>
            <w:pStyle w:val="19"/>
            <w:rPr>
              <w:rFonts w:asciiTheme="minorHAnsi" w:eastAsiaTheme="minorEastAsia" w:hAnsiTheme="minorHAnsi" w:cstheme="minorBidi"/>
              <w:b w:val="0"/>
              <w:bCs w:val="0"/>
              <w:caps w:val="0"/>
              <w:color w:val="auto"/>
              <w:sz w:val="24"/>
              <w:szCs w:val="22"/>
            </w:rPr>
          </w:pPr>
          <w:hyperlink w:anchor="_Toc394418709" w:history="1">
            <w:r w:rsidR="00E065C3" w:rsidRPr="00B57034">
              <w:rPr>
                <w:rStyle w:val="aff7"/>
                <w:rFonts w:hint="eastAsia"/>
              </w:rPr>
              <w:t>肆、專論</w:t>
            </w:r>
            <w:r w:rsidR="00207DDC">
              <w:rPr>
                <w:rStyle w:val="aff7"/>
                <w:rFonts w:ascii="新細明體" w:eastAsia="新細明體" w:hAnsi="新細明體" w:hint="eastAsia"/>
              </w:rPr>
              <w:t>：</w:t>
            </w:r>
            <w:r w:rsidR="00207DDC" w:rsidRPr="00207DDC">
              <w:rPr>
                <w:rStyle w:val="aff7"/>
                <w:rFonts w:hint="eastAsia"/>
              </w:rPr>
              <w:t>中國大陸上海自貿區最新進展初探</w:t>
            </w:r>
            <w:r w:rsidR="00E065C3">
              <w:rPr>
                <w:webHidden/>
              </w:rPr>
              <w:tab/>
            </w:r>
            <w:r w:rsidR="00E065C3">
              <w:rPr>
                <w:webHidden/>
              </w:rPr>
              <w:fldChar w:fldCharType="begin"/>
            </w:r>
            <w:r w:rsidR="00E065C3">
              <w:rPr>
                <w:webHidden/>
              </w:rPr>
              <w:instrText xml:space="preserve"> PAGEREF _Toc394418709 \h </w:instrText>
            </w:r>
            <w:r w:rsidR="00E065C3">
              <w:rPr>
                <w:webHidden/>
              </w:rPr>
            </w:r>
            <w:r w:rsidR="00E065C3">
              <w:rPr>
                <w:webHidden/>
              </w:rPr>
              <w:fldChar w:fldCharType="separate"/>
            </w:r>
            <w:r w:rsidR="003B00C6">
              <w:rPr>
                <w:webHidden/>
              </w:rPr>
              <w:t>54</w:t>
            </w:r>
            <w:r w:rsidR="00E065C3">
              <w:rPr>
                <w:webHidden/>
              </w:rPr>
              <w:fldChar w:fldCharType="end"/>
            </w:r>
          </w:hyperlink>
        </w:p>
        <w:p w:rsidR="0014629B" w:rsidRDefault="00AF5724">
          <w:pPr>
            <w:rPr>
              <w:color w:val="FF0000"/>
              <w:lang w:val="zh-TW"/>
            </w:rPr>
          </w:pPr>
          <w:r w:rsidRPr="00763278">
            <w:rPr>
              <w:rFonts w:ascii="標楷體" w:eastAsia="標楷體" w:hAnsi="標楷體"/>
              <w:b/>
              <w:bCs/>
              <w:lang w:val="zh-TW"/>
            </w:rPr>
            <w:fldChar w:fldCharType="end"/>
          </w:r>
        </w:p>
      </w:sdtContent>
    </w:sdt>
    <w:p w:rsidR="008805B7" w:rsidRDefault="008805B7">
      <w:pPr>
        <w:rPr>
          <w:color w:val="FF0000"/>
          <w:lang w:val="zh-TW"/>
        </w:rPr>
      </w:pPr>
    </w:p>
    <w:p w:rsidR="008805B7" w:rsidRDefault="008805B7">
      <w:pPr>
        <w:rPr>
          <w:color w:val="FF0000"/>
          <w:lang w:val="zh-TW"/>
        </w:rPr>
      </w:pPr>
    </w:p>
    <w:p w:rsidR="008805B7" w:rsidRDefault="008805B7">
      <w:pPr>
        <w:rPr>
          <w:color w:val="FF0000"/>
          <w:lang w:val="zh-TW"/>
        </w:rPr>
      </w:pPr>
    </w:p>
    <w:p w:rsidR="008805B7" w:rsidRDefault="008805B7">
      <w:pPr>
        <w:rPr>
          <w:color w:val="FF0000"/>
          <w:lang w:val="zh-TW"/>
        </w:rPr>
      </w:pPr>
    </w:p>
    <w:p w:rsidR="008805B7" w:rsidRDefault="008805B7">
      <w:pPr>
        <w:rPr>
          <w:color w:val="FF0000"/>
          <w:lang w:val="zh-TW"/>
        </w:rPr>
      </w:pPr>
    </w:p>
    <w:p w:rsidR="008805B7" w:rsidRPr="00FC0D54" w:rsidRDefault="008805B7">
      <w:pPr>
        <w:rPr>
          <w:color w:val="FF0000"/>
        </w:rPr>
      </w:pPr>
    </w:p>
    <w:p w:rsidR="0014629B" w:rsidRPr="00FC0D54" w:rsidRDefault="0014629B" w:rsidP="006E37F7">
      <w:pPr>
        <w:adjustRightInd w:val="0"/>
        <w:snapToGrid w:val="0"/>
        <w:spacing w:line="520" w:lineRule="exact"/>
        <w:jc w:val="both"/>
        <w:rPr>
          <w:rFonts w:eastAsia="標楷體"/>
          <w:b/>
          <w:bCs/>
          <w:color w:val="FF0000"/>
          <w:sz w:val="32"/>
        </w:rPr>
        <w:sectPr w:rsidR="0014629B" w:rsidRPr="00FC0D54" w:rsidSect="009761DA">
          <w:footerReference w:type="default" r:id="rId11"/>
          <w:pgSz w:w="11906" w:h="16838"/>
          <w:pgMar w:top="1134" w:right="1134" w:bottom="1134" w:left="1134" w:header="851" w:footer="992" w:gutter="0"/>
          <w:pgNumType w:fmt="upperRoman" w:start="1"/>
          <w:cols w:space="425"/>
          <w:docGrid w:type="lines" w:linePitch="360"/>
        </w:sectPr>
      </w:pPr>
    </w:p>
    <w:p w:rsidR="00692828" w:rsidRPr="00FC0D54" w:rsidRDefault="00692828" w:rsidP="00413162">
      <w:pPr>
        <w:pStyle w:val="t-1"/>
        <w:spacing w:afterLines="0" w:after="0"/>
      </w:pPr>
      <w:bookmarkStart w:id="2" w:name="_Toc196014052"/>
      <w:bookmarkStart w:id="3" w:name="_Toc196122061"/>
      <w:bookmarkStart w:id="4" w:name="_Toc196215322"/>
      <w:bookmarkStart w:id="5" w:name="_Toc196540347"/>
      <w:bookmarkStart w:id="6" w:name="_Toc198464526"/>
      <w:bookmarkStart w:id="7" w:name="_Toc230064817"/>
      <w:bookmarkStart w:id="8" w:name="_Toc279048460"/>
      <w:bookmarkStart w:id="9" w:name="_Toc349916572"/>
      <w:bookmarkStart w:id="10" w:name="_Toc394418677"/>
      <w:bookmarkStart w:id="11" w:name="_Toc279048481"/>
      <w:bookmarkEnd w:id="0"/>
      <w:bookmarkEnd w:id="1"/>
      <w:r w:rsidRPr="00FC0D54">
        <w:lastRenderedPageBreak/>
        <w:t>壹、當前經濟情勢概要</w:t>
      </w:r>
      <w:bookmarkEnd w:id="2"/>
      <w:bookmarkEnd w:id="3"/>
      <w:bookmarkEnd w:id="4"/>
      <w:bookmarkEnd w:id="5"/>
      <w:bookmarkEnd w:id="6"/>
      <w:bookmarkEnd w:id="7"/>
      <w:bookmarkEnd w:id="8"/>
      <w:bookmarkEnd w:id="9"/>
      <w:bookmarkEnd w:id="10"/>
    </w:p>
    <w:p w:rsidR="00692828" w:rsidRPr="00FC0D54" w:rsidRDefault="00692828" w:rsidP="00872272">
      <w:pPr>
        <w:pStyle w:val="t-2"/>
      </w:pPr>
      <w:bookmarkStart w:id="12" w:name="_一、國際經濟"/>
      <w:bookmarkStart w:id="13" w:name="_Toc279048461"/>
      <w:bookmarkStart w:id="14" w:name="_Toc349916573"/>
      <w:bookmarkStart w:id="15" w:name="_Toc394418678"/>
      <w:bookmarkStart w:id="16" w:name="_Toc190847404"/>
      <w:bookmarkStart w:id="17" w:name="_Toc201487767"/>
      <w:bookmarkStart w:id="18" w:name="_Toc190847403"/>
      <w:bookmarkStart w:id="19" w:name="_Toc230064818"/>
      <w:bookmarkEnd w:id="12"/>
      <w:r w:rsidRPr="00FC0D54">
        <w:t>一、國際經濟</w:t>
      </w:r>
      <w:bookmarkEnd w:id="13"/>
      <w:bookmarkEnd w:id="14"/>
      <w:bookmarkEnd w:id="15"/>
    </w:p>
    <w:p w:rsidR="00B51E09" w:rsidRPr="006642F5" w:rsidRDefault="00B51E09" w:rsidP="00B51E09">
      <w:pPr>
        <w:autoSpaceDE w:val="0"/>
        <w:autoSpaceDN w:val="0"/>
        <w:adjustRightInd w:val="0"/>
        <w:snapToGrid w:val="0"/>
        <w:spacing w:before="50" w:line="300" w:lineRule="auto"/>
        <w:ind w:right="-153" w:firstLineChars="202" w:firstLine="566"/>
        <w:jc w:val="both"/>
        <w:rPr>
          <w:rFonts w:eastAsia="標楷體"/>
          <w:sz w:val="28"/>
          <w:szCs w:val="28"/>
        </w:rPr>
      </w:pPr>
      <w:bookmarkStart w:id="20" w:name="_Toc279048462"/>
      <w:bookmarkStart w:id="21" w:name="_Toc337122120"/>
      <w:bookmarkStart w:id="22" w:name="_Toc349916574"/>
      <w:bookmarkEnd w:id="16"/>
      <w:bookmarkEnd w:id="17"/>
      <w:bookmarkEnd w:id="18"/>
      <w:bookmarkEnd w:id="19"/>
      <w:r w:rsidRPr="006642F5">
        <w:rPr>
          <w:rFonts w:eastAsia="標楷體" w:hint="eastAsia"/>
          <w:sz w:val="28"/>
          <w:szCs w:val="28"/>
        </w:rPr>
        <w:t>2014</w:t>
      </w:r>
      <w:r w:rsidRPr="006642F5">
        <w:rPr>
          <w:rFonts w:eastAsia="標楷體" w:hint="eastAsia"/>
          <w:sz w:val="28"/>
          <w:szCs w:val="28"/>
        </w:rPr>
        <w:t>年全球景氣持續復甦</w:t>
      </w:r>
      <w:r w:rsidRPr="006642F5">
        <w:rPr>
          <w:rFonts w:ascii="新細明體" w:hAnsi="新細明體" w:hint="eastAsia"/>
          <w:sz w:val="28"/>
          <w:szCs w:val="28"/>
        </w:rPr>
        <w:t>，</w:t>
      </w:r>
      <w:proofErr w:type="gramStart"/>
      <w:r w:rsidRPr="006642F5">
        <w:rPr>
          <w:rFonts w:eastAsia="標楷體" w:hint="eastAsia"/>
          <w:sz w:val="28"/>
          <w:szCs w:val="28"/>
        </w:rPr>
        <w:t>惟力道</w:t>
      </w:r>
      <w:proofErr w:type="gramEnd"/>
      <w:r w:rsidRPr="006642F5">
        <w:rPr>
          <w:rFonts w:eastAsia="標楷體" w:hint="eastAsia"/>
          <w:sz w:val="28"/>
          <w:szCs w:val="28"/>
        </w:rPr>
        <w:t>疲弱。根據環球透視（</w:t>
      </w:r>
      <w:r w:rsidRPr="006642F5">
        <w:rPr>
          <w:rFonts w:eastAsia="標楷體" w:hint="eastAsia"/>
          <w:sz w:val="28"/>
          <w:szCs w:val="28"/>
        </w:rPr>
        <w:t>Global Insight</w:t>
      </w:r>
      <w:r w:rsidRPr="006642F5">
        <w:rPr>
          <w:rFonts w:eastAsia="標楷體" w:hint="eastAsia"/>
          <w:sz w:val="28"/>
          <w:szCs w:val="28"/>
        </w:rPr>
        <w:t>）</w:t>
      </w:r>
      <w:r w:rsidRPr="006642F5">
        <w:rPr>
          <w:rFonts w:eastAsia="標楷體" w:hint="eastAsia"/>
          <w:sz w:val="28"/>
          <w:szCs w:val="28"/>
        </w:rPr>
        <w:t>2014</w:t>
      </w:r>
      <w:r w:rsidRPr="006642F5">
        <w:rPr>
          <w:rFonts w:eastAsia="標楷體" w:hint="eastAsia"/>
          <w:sz w:val="28"/>
          <w:szCs w:val="28"/>
        </w:rPr>
        <w:t>年</w:t>
      </w:r>
      <w:r w:rsidRPr="006642F5">
        <w:rPr>
          <w:rFonts w:eastAsia="標楷體" w:hint="eastAsia"/>
          <w:sz w:val="28"/>
          <w:szCs w:val="28"/>
        </w:rPr>
        <w:t>7</w:t>
      </w:r>
      <w:r w:rsidRPr="006642F5">
        <w:rPr>
          <w:rFonts w:eastAsia="標楷體" w:hint="eastAsia"/>
          <w:sz w:val="28"/>
          <w:szCs w:val="28"/>
        </w:rPr>
        <w:t>月最新經濟預測，</w:t>
      </w:r>
      <w:r w:rsidRPr="006642F5">
        <w:rPr>
          <w:rFonts w:eastAsia="標楷體"/>
          <w:sz w:val="28"/>
          <w:szCs w:val="28"/>
        </w:rPr>
        <w:t>2014</w:t>
      </w:r>
      <w:r w:rsidRPr="006642F5">
        <w:rPr>
          <w:rFonts w:eastAsia="標楷體"/>
          <w:sz w:val="28"/>
          <w:szCs w:val="28"/>
        </w:rPr>
        <w:t>年全球經濟成長</w:t>
      </w:r>
      <w:r w:rsidRPr="006642F5">
        <w:rPr>
          <w:rFonts w:eastAsia="標楷體"/>
          <w:sz w:val="28"/>
          <w:szCs w:val="28"/>
        </w:rPr>
        <w:t>2.8</w:t>
      </w:r>
      <w:r w:rsidRPr="006642F5">
        <w:rPr>
          <w:rFonts w:eastAsia="標楷體"/>
          <w:sz w:val="28"/>
          <w:szCs w:val="28"/>
        </w:rPr>
        <w:t>％，低於</w:t>
      </w:r>
      <w:r w:rsidRPr="006642F5">
        <w:rPr>
          <w:rFonts w:eastAsia="標楷體"/>
          <w:sz w:val="28"/>
          <w:szCs w:val="28"/>
        </w:rPr>
        <w:t>6</w:t>
      </w:r>
      <w:r w:rsidRPr="006642F5">
        <w:rPr>
          <w:rFonts w:eastAsia="標楷體"/>
          <w:sz w:val="28"/>
          <w:szCs w:val="28"/>
        </w:rPr>
        <w:t>月預測的</w:t>
      </w:r>
      <w:r w:rsidRPr="006642F5">
        <w:rPr>
          <w:rFonts w:eastAsia="標楷體"/>
          <w:sz w:val="28"/>
          <w:szCs w:val="28"/>
        </w:rPr>
        <w:t>2.9%</w:t>
      </w:r>
      <w:r w:rsidRPr="006642F5">
        <w:rPr>
          <w:rFonts w:eastAsia="標楷體"/>
          <w:sz w:val="28"/>
          <w:szCs w:val="28"/>
        </w:rPr>
        <w:t>，惟仍優於</w:t>
      </w:r>
      <w:r w:rsidRPr="006642F5">
        <w:rPr>
          <w:rFonts w:eastAsia="標楷體"/>
          <w:sz w:val="28"/>
          <w:szCs w:val="28"/>
        </w:rPr>
        <w:t>2013</w:t>
      </w:r>
      <w:r w:rsidRPr="006642F5">
        <w:rPr>
          <w:rFonts w:eastAsia="標楷體"/>
          <w:sz w:val="28"/>
          <w:szCs w:val="28"/>
        </w:rPr>
        <w:t>年之成長</w:t>
      </w:r>
      <w:r w:rsidRPr="006642F5">
        <w:rPr>
          <w:rFonts w:eastAsia="標楷體"/>
          <w:sz w:val="28"/>
          <w:szCs w:val="28"/>
        </w:rPr>
        <w:t>2.5%</w:t>
      </w:r>
      <w:r w:rsidRPr="006642F5">
        <w:rPr>
          <w:rFonts w:eastAsia="標楷體"/>
          <w:sz w:val="28"/>
          <w:szCs w:val="28"/>
        </w:rPr>
        <w:t>，</w:t>
      </w:r>
      <w:r w:rsidRPr="006642F5">
        <w:rPr>
          <w:rFonts w:eastAsia="標楷體"/>
          <w:sz w:val="28"/>
          <w:szCs w:val="28"/>
        </w:rPr>
        <w:t>2015</w:t>
      </w:r>
      <w:r w:rsidRPr="006642F5">
        <w:rPr>
          <w:rFonts w:eastAsia="標楷體"/>
          <w:sz w:val="28"/>
          <w:szCs w:val="28"/>
        </w:rPr>
        <w:t>年</w:t>
      </w:r>
      <w:r w:rsidRPr="006642F5">
        <w:rPr>
          <w:rFonts w:eastAsia="標楷體" w:hint="eastAsia"/>
          <w:sz w:val="28"/>
          <w:szCs w:val="28"/>
        </w:rPr>
        <w:t>預估</w:t>
      </w:r>
      <w:r w:rsidRPr="006642F5">
        <w:rPr>
          <w:rFonts w:eastAsia="標楷體"/>
          <w:sz w:val="28"/>
          <w:szCs w:val="28"/>
        </w:rPr>
        <w:t>可望</w:t>
      </w:r>
      <w:r w:rsidRPr="006642F5">
        <w:rPr>
          <w:rFonts w:eastAsia="標楷體" w:hint="eastAsia"/>
          <w:sz w:val="28"/>
          <w:szCs w:val="28"/>
        </w:rPr>
        <w:t>續增至</w:t>
      </w:r>
      <w:r w:rsidRPr="006642F5">
        <w:rPr>
          <w:rFonts w:eastAsia="標楷體"/>
          <w:sz w:val="28"/>
          <w:szCs w:val="28"/>
        </w:rPr>
        <w:t>3.5%</w:t>
      </w:r>
      <w:r w:rsidRPr="006642F5">
        <w:rPr>
          <w:rFonts w:eastAsia="標楷體"/>
          <w:sz w:val="28"/>
          <w:szCs w:val="28"/>
        </w:rPr>
        <w:t>。</w:t>
      </w:r>
    </w:p>
    <w:p w:rsidR="00B51E09" w:rsidRPr="006642F5" w:rsidRDefault="00B51E09" w:rsidP="00B51E09">
      <w:pPr>
        <w:autoSpaceDE w:val="0"/>
        <w:autoSpaceDN w:val="0"/>
        <w:adjustRightInd w:val="0"/>
        <w:snapToGrid w:val="0"/>
        <w:spacing w:before="50" w:line="300" w:lineRule="auto"/>
        <w:ind w:right="-153" w:firstLineChars="202" w:firstLine="566"/>
        <w:jc w:val="both"/>
        <w:rPr>
          <w:rFonts w:eastAsia="標楷體"/>
          <w:sz w:val="28"/>
          <w:szCs w:val="28"/>
        </w:rPr>
      </w:pPr>
      <w:r w:rsidRPr="006642F5">
        <w:rPr>
          <w:rFonts w:eastAsia="標楷體" w:hint="eastAsia"/>
          <w:sz w:val="28"/>
          <w:szCs w:val="28"/>
        </w:rPr>
        <w:t>國際貨幣基金</w:t>
      </w:r>
      <w:r w:rsidRPr="006642F5">
        <w:rPr>
          <w:rFonts w:eastAsia="標楷體" w:hint="eastAsia"/>
          <w:sz w:val="28"/>
          <w:szCs w:val="28"/>
        </w:rPr>
        <w:t>(IMF)</w:t>
      </w:r>
      <w:r w:rsidRPr="006642F5">
        <w:rPr>
          <w:rFonts w:eastAsia="標楷體" w:hint="eastAsia"/>
          <w:sz w:val="28"/>
          <w:szCs w:val="28"/>
        </w:rPr>
        <w:t>於</w:t>
      </w:r>
      <w:r w:rsidRPr="006642F5">
        <w:rPr>
          <w:rFonts w:eastAsia="標楷體" w:hint="eastAsia"/>
          <w:sz w:val="28"/>
          <w:szCs w:val="28"/>
        </w:rPr>
        <w:t>2014</w:t>
      </w:r>
      <w:r w:rsidRPr="006642F5">
        <w:rPr>
          <w:rFonts w:eastAsia="標楷體" w:hint="eastAsia"/>
          <w:sz w:val="28"/>
          <w:szCs w:val="28"/>
        </w:rPr>
        <w:t>年</w:t>
      </w:r>
      <w:r w:rsidRPr="006642F5">
        <w:rPr>
          <w:rFonts w:eastAsia="標楷體" w:hint="eastAsia"/>
          <w:sz w:val="28"/>
          <w:szCs w:val="28"/>
        </w:rPr>
        <w:t>7</w:t>
      </w:r>
      <w:r w:rsidRPr="006642F5">
        <w:rPr>
          <w:rFonts w:eastAsia="標楷體" w:hint="eastAsia"/>
          <w:sz w:val="28"/>
          <w:szCs w:val="28"/>
        </w:rPr>
        <w:t>月</w:t>
      </w:r>
      <w:r w:rsidRPr="006642F5">
        <w:rPr>
          <w:rFonts w:eastAsia="標楷體" w:hint="eastAsia"/>
          <w:sz w:val="28"/>
          <w:szCs w:val="28"/>
        </w:rPr>
        <w:t>24</w:t>
      </w:r>
      <w:r w:rsidRPr="006642F5">
        <w:rPr>
          <w:rFonts w:eastAsia="標楷體" w:hint="eastAsia"/>
          <w:sz w:val="28"/>
          <w:szCs w:val="28"/>
        </w:rPr>
        <w:t>日發布「世界經濟展望更新」報告，下修今年全球經濟成長預測值至</w:t>
      </w:r>
      <w:r w:rsidRPr="006642F5">
        <w:rPr>
          <w:rFonts w:eastAsia="標楷體" w:hint="eastAsia"/>
          <w:sz w:val="28"/>
          <w:szCs w:val="28"/>
        </w:rPr>
        <w:t>3.4%</w:t>
      </w:r>
      <w:r w:rsidRPr="006642F5">
        <w:rPr>
          <w:rFonts w:eastAsia="標楷體" w:hint="eastAsia"/>
          <w:sz w:val="28"/>
          <w:szCs w:val="28"/>
        </w:rPr>
        <w:t>，較前次</w:t>
      </w:r>
      <w:r w:rsidRPr="006642F5">
        <w:rPr>
          <w:rFonts w:eastAsia="標楷體" w:hint="eastAsia"/>
          <w:sz w:val="28"/>
          <w:szCs w:val="28"/>
        </w:rPr>
        <w:t>(2014</w:t>
      </w:r>
      <w:r w:rsidRPr="006642F5">
        <w:rPr>
          <w:rFonts w:eastAsia="標楷體" w:hint="eastAsia"/>
          <w:sz w:val="28"/>
          <w:szCs w:val="28"/>
        </w:rPr>
        <w:t>年</w:t>
      </w:r>
      <w:r w:rsidRPr="006642F5">
        <w:rPr>
          <w:rFonts w:eastAsia="標楷體" w:hint="eastAsia"/>
          <w:sz w:val="28"/>
          <w:szCs w:val="28"/>
        </w:rPr>
        <w:t>4</w:t>
      </w:r>
      <w:r w:rsidRPr="006642F5">
        <w:rPr>
          <w:rFonts w:eastAsia="標楷體" w:hint="eastAsia"/>
          <w:sz w:val="28"/>
          <w:szCs w:val="28"/>
        </w:rPr>
        <w:t>月</w:t>
      </w:r>
      <w:r w:rsidRPr="006642F5">
        <w:rPr>
          <w:rFonts w:eastAsia="標楷體" w:hint="eastAsia"/>
          <w:sz w:val="28"/>
          <w:szCs w:val="28"/>
        </w:rPr>
        <w:t>)</w:t>
      </w:r>
      <w:r w:rsidRPr="006642F5">
        <w:rPr>
          <w:rFonts w:eastAsia="標楷體" w:hint="eastAsia"/>
          <w:sz w:val="28"/>
          <w:szCs w:val="28"/>
        </w:rPr>
        <w:t>預測下調</w:t>
      </w:r>
      <w:r w:rsidRPr="006642F5">
        <w:rPr>
          <w:rFonts w:eastAsia="標楷體" w:hint="eastAsia"/>
          <w:sz w:val="28"/>
          <w:szCs w:val="28"/>
        </w:rPr>
        <w:t>0.3</w:t>
      </w:r>
      <w:r w:rsidRPr="006642F5">
        <w:rPr>
          <w:rFonts w:eastAsia="標楷體" w:hint="eastAsia"/>
          <w:sz w:val="28"/>
          <w:szCs w:val="28"/>
        </w:rPr>
        <w:t>個百分點，主要係美國第</w:t>
      </w:r>
      <w:r w:rsidRPr="006642F5">
        <w:rPr>
          <w:rFonts w:eastAsia="標楷體" w:hint="eastAsia"/>
          <w:sz w:val="28"/>
          <w:szCs w:val="28"/>
        </w:rPr>
        <w:t>1</w:t>
      </w:r>
      <w:r w:rsidRPr="006642F5">
        <w:rPr>
          <w:rFonts w:eastAsia="標楷體" w:hint="eastAsia"/>
          <w:sz w:val="28"/>
          <w:szCs w:val="28"/>
        </w:rPr>
        <w:t>季表現遠低預期</w:t>
      </w:r>
      <w:r w:rsidR="000F0D28" w:rsidRPr="006642F5">
        <w:rPr>
          <w:rFonts w:eastAsia="標楷體" w:hint="eastAsia"/>
          <w:sz w:val="28"/>
          <w:szCs w:val="28"/>
        </w:rPr>
        <w:t>(</w:t>
      </w:r>
      <w:r w:rsidR="000F0D28" w:rsidRPr="006642F5">
        <w:rPr>
          <w:rFonts w:eastAsia="標楷體"/>
          <w:sz w:val="28"/>
          <w:szCs w:val="28"/>
        </w:rPr>
        <w:t>經濟成長</w:t>
      </w:r>
      <w:r w:rsidR="000F0D28">
        <w:rPr>
          <w:rFonts w:eastAsia="標楷體" w:hint="eastAsia"/>
          <w:sz w:val="28"/>
          <w:szCs w:val="28"/>
        </w:rPr>
        <w:t>率下修至</w:t>
      </w:r>
      <w:r w:rsidR="000F0D28">
        <w:rPr>
          <w:rFonts w:eastAsia="標楷體" w:hint="eastAsia"/>
          <w:sz w:val="28"/>
          <w:szCs w:val="28"/>
        </w:rPr>
        <w:t>-2.9</w:t>
      </w:r>
      <w:r w:rsidR="000F0D28" w:rsidRPr="006642F5">
        <w:rPr>
          <w:rFonts w:eastAsia="標楷體" w:hint="eastAsia"/>
          <w:sz w:val="28"/>
          <w:szCs w:val="28"/>
        </w:rPr>
        <w:t>%)</w:t>
      </w:r>
      <w:r w:rsidRPr="006642F5">
        <w:rPr>
          <w:rFonts w:eastAsia="標楷體" w:hint="eastAsia"/>
          <w:sz w:val="28"/>
          <w:szCs w:val="28"/>
        </w:rPr>
        <w:t>，以及部分新興市場的前景未如預期</w:t>
      </w:r>
      <w:r w:rsidRPr="006642F5">
        <w:rPr>
          <w:rFonts w:eastAsia="標楷體"/>
          <w:sz w:val="28"/>
          <w:szCs w:val="28"/>
        </w:rPr>
        <w:t>樂觀所致。美國第</w:t>
      </w:r>
      <w:r w:rsidRPr="006642F5">
        <w:rPr>
          <w:rFonts w:eastAsia="標楷體"/>
          <w:sz w:val="28"/>
          <w:szCs w:val="28"/>
        </w:rPr>
        <w:t>1</w:t>
      </w:r>
      <w:r w:rsidRPr="006642F5">
        <w:rPr>
          <w:rFonts w:eastAsia="標楷體"/>
          <w:sz w:val="28"/>
          <w:szCs w:val="28"/>
        </w:rPr>
        <w:t>季因庫存及天候因素表現疲弱屬於短期影響，預計</w:t>
      </w:r>
      <w:r w:rsidRPr="006642F5">
        <w:rPr>
          <w:rFonts w:eastAsia="標楷體" w:hint="eastAsia"/>
          <w:sz w:val="28"/>
          <w:szCs w:val="28"/>
        </w:rPr>
        <w:t>今年下半年全球經濟復甦回溫，</w:t>
      </w:r>
      <w:r w:rsidRPr="006642F5">
        <w:rPr>
          <w:rFonts w:eastAsia="標楷體" w:hint="eastAsia"/>
          <w:sz w:val="28"/>
          <w:szCs w:val="28"/>
        </w:rPr>
        <w:t>2015</w:t>
      </w:r>
      <w:r w:rsidRPr="006642F5">
        <w:rPr>
          <w:rFonts w:eastAsia="標楷體" w:hint="eastAsia"/>
          <w:sz w:val="28"/>
          <w:szCs w:val="28"/>
        </w:rPr>
        <w:t>年將進一步擴增至</w:t>
      </w:r>
      <w:r w:rsidRPr="006642F5">
        <w:rPr>
          <w:rFonts w:eastAsia="標楷體" w:hint="eastAsia"/>
          <w:sz w:val="28"/>
          <w:szCs w:val="28"/>
        </w:rPr>
        <w:t>4.0%</w:t>
      </w:r>
      <w:r w:rsidRPr="006642F5">
        <w:rPr>
          <w:rFonts w:eastAsia="標楷體" w:hint="eastAsia"/>
          <w:sz w:val="28"/>
          <w:szCs w:val="28"/>
        </w:rPr>
        <w:t>。</w:t>
      </w:r>
    </w:p>
    <w:p w:rsidR="00B51E09" w:rsidRPr="006642F5" w:rsidRDefault="00B51E09" w:rsidP="00B51E09">
      <w:pPr>
        <w:autoSpaceDE w:val="0"/>
        <w:autoSpaceDN w:val="0"/>
        <w:adjustRightInd w:val="0"/>
        <w:snapToGrid w:val="0"/>
        <w:spacing w:before="50" w:line="300" w:lineRule="auto"/>
        <w:ind w:right="-153" w:firstLineChars="202" w:firstLine="566"/>
        <w:jc w:val="both"/>
        <w:rPr>
          <w:rFonts w:eastAsia="標楷體"/>
          <w:sz w:val="28"/>
          <w:szCs w:val="28"/>
        </w:rPr>
      </w:pPr>
      <w:r w:rsidRPr="006642F5">
        <w:rPr>
          <w:rFonts w:eastAsia="標楷體"/>
          <w:sz w:val="28"/>
          <w:szCs w:val="28"/>
        </w:rPr>
        <w:t>當前國際經濟仍面臨諸多風險變數，值得持續關注，包括歐元區經濟</w:t>
      </w:r>
      <w:proofErr w:type="gramStart"/>
      <w:r w:rsidRPr="006642F5">
        <w:rPr>
          <w:rFonts w:eastAsia="標楷體" w:hint="eastAsia"/>
          <w:sz w:val="28"/>
          <w:szCs w:val="28"/>
        </w:rPr>
        <w:t>潛存低通</w:t>
      </w:r>
      <w:proofErr w:type="gramEnd"/>
      <w:r w:rsidRPr="006642F5">
        <w:rPr>
          <w:rFonts w:eastAsia="標楷體" w:hint="eastAsia"/>
          <w:sz w:val="28"/>
          <w:szCs w:val="28"/>
        </w:rPr>
        <w:t>膨隱憂</w:t>
      </w:r>
      <w:r w:rsidRPr="006642F5">
        <w:rPr>
          <w:rFonts w:eastAsia="標楷體"/>
          <w:sz w:val="28"/>
          <w:szCs w:val="28"/>
        </w:rPr>
        <w:t>；美國量化寬鬆逐步退場的過程中，可能引發景氣波動；新興經濟體成長</w:t>
      </w:r>
      <w:proofErr w:type="gramStart"/>
      <w:r w:rsidRPr="006642F5">
        <w:rPr>
          <w:rFonts w:eastAsia="標楷體"/>
          <w:sz w:val="28"/>
          <w:szCs w:val="28"/>
        </w:rPr>
        <w:t>力道放緩</w:t>
      </w:r>
      <w:proofErr w:type="gramEnd"/>
      <w:r w:rsidRPr="006642F5">
        <w:rPr>
          <w:rFonts w:eastAsia="標楷體"/>
          <w:sz w:val="28"/>
          <w:szCs w:val="28"/>
        </w:rPr>
        <w:t>，恐因量化寬鬆退場而受衝擊；中國大陸</w:t>
      </w:r>
      <w:r w:rsidRPr="006642F5">
        <w:rPr>
          <w:rFonts w:eastAsia="標楷體" w:hint="eastAsia"/>
          <w:sz w:val="28"/>
          <w:szCs w:val="28"/>
        </w:rPr>
        <w:t>面臨資產泡沫化壓力</w:t>
      </w:r>
      <w:r w:rsidRPr="006642F5">
        <w:rPr>
          <w:rFonts w:ascii="新細明體" w:hAnsi="新細明體" w:hint="eastAsia"/>
          <w:sz w:val="28"/>
          <w:szCs w:val="28"/>
        </w:rPr>
        <w:t>，</w:t>
      </w:r>
      <w:r w:rsidRPr="006642F5">
        <w:rPr>
          <w:rFonts w:eastAsia="標楷體"/>
          <w:sz w:val="28"/>
          <w:szCs w:val="28"/>
        </w:rPr>
        <w:t>經濟成長</w:t>
      </w:r>
      <w:r w:rsidRPr="006642F5">
        <w:rPr>
          <w:rFonts w:eastAsia="標楷體" w:hint="eastAsia"/>
          <w:sz w:val="28"/>
          <w:szCs w:val="28"/>
        </w:rPr>
        <w:t>趨緩</w:t>
      </w:r>
      <w:r w:rsidRPr="006642F5">
        <w:rPr>
          <w:rFonts w:eastAsia="標楷體"/>
          <w:sz w:val="28"/>
          <w:szCs w:val="28"/>
        </w:rPr>
        <w:t>；日本「安</w:t>
      </w:r>
      <w:proofErr w:type="gramStart"/>
      <w:r w:rsidRPr="006642F5">
        <w:rPr>
          <w:rFonts w:eastAsia="標楷體"/>
          <w:sz w:val="28"/>
          <w:szCs w:val="28"/>
        </w:rPr>
        <w:t>倍</w:t>
      </w:r>
      <w:proofErr w:type="gramEnd"/>
      <w:r w:rsidRPr="006642F5">
        <w:rPr>
          <w:rFonts w:eastAsia="標楷體"/>
          <w:sz w:val="28"/>
          <w:szCs w:val="28"/>
        </w:rPr>
        <w:t>三箭」能否持續發揮成效及消費稅</w:t>
      </w:r>
      <w:proofErr w:type="gramStart"/>
      <w:r w:rsidRPr="006642F5">
        <w:rPr>
          <w:rFonts w:eastAsia="標楷體"/>
          <w:sz w:val="28"/>
          <w:szCs w:val="28"/>
        </w:rPr>
        <w:t>恐</w:t>
      </w:r>
      <w:proofErr w:type="gramEnd"/>
      <w:r w:rsidRPr="006642F5">
        <w:rPr>
          <w:rFonts w:eastAsia="標楷體"/>
          <w:sz w:val="28"/>
          <w:szCs w:val="28"/>
        </w:rPr>
        <w:t>衝擊內需；地緣政治風險</w:t>
      </w:r>
      <w:r w:rsidRPr="006642F5">
        <w:rPr>
          <w:rFonts w:ascii="新細明體" w:hAnsi="新細明體" w:hint="eastAsia"/>
          <w:sz w:val="28"/>
          <w:szCs w:val="28"/>
        </w:rPr>
        <w:t>，</w:t>
      </w:r>
      <w:r w:rsidRPr="006642F5">
        <w:rPr>
          <w:rFonts w:eastAsia="標楷體"/>
          <w:sz w:val="28"/>
          <w:szCs w:val="28"/>
        </w:rPr>
        <w:t>烏克蘭</w:t>
      </w:r>
      <w:r w:rsidRPr="006642F5">
        <w:rPr>
          <w:rFonts w:eastAsia="標楷體" w:hint="eastAsia"/>
          <w:sz w:val="28"/>
          <w:szCs w:val="28"/>
        </w:rPr>
        <w:t>危機及伊拉克內戰衝擊全球能源市場</w:t>
      </w:r>
      <w:r w:rsidRPr="006642F5">
        <w:rPr>
          <w:rFonts w:ascii="新細明體" w:hAnsi="新細明體" w:hint="eastAsia"/>
          <w:sz w:val="28"/>
          <w:szCs w:val="28"/>
        </w:rPr>
        <w:t>；</w:t>
      </w:r>
      <w:r w:rsidRPr="006642F5">
        <w:rPr>
          <w:rFonts w:eastAsia="標楷體" w:hint="eastAsia"/>
          <w:sz w:val="28"/>
          <w:szCs w:val="28"/>
        </w:rPr>
        <w:t>拉丁美洲國家巴西及阿根廷恐有主權債信危機</w:t>
      </w:r>
      <w:r w:rsidRPr="006642F5">
        <w:rPr>
          <w:rFonts w:eastAsia="標楷體"/>
          <w:sz w:val="28"/>
          <w:szCs w:val="28"/>
        </w:rPr>
        <w:t>等。</w:t>
      </w:r>
    </w:p>
    <w:p w:rsidR="00692828" w:rsidRPr="008E2618" w:rsidRDefault="000E2A9D" w:rsidP="00872272">
      <w:pPr>
        <w:pStyle w:val="t-2"/>
      </w:pPr>
      <w:bookmarkStart w:id="23" w:name="_Toc394418679"/>
      <w:r w:rsidRPr="008E2618">
        <w:t>二、國內經濟</w:t>
      </w:r>
      <w:bookmarkEnd w:id="20"/>
      <w:bookmarkEnd w:id="21"/>
      <w:bookmarkEnd w:id="22"/>
      <w:bookmarkEnd w:id="23"/>
    </w:p>
    <w:p w:rsidR="007114E2" w:rsidRPr="006102A8" w:rsidRDefault="007114E2" w:rsidP="007114E2">
      <w:pPr>
        <w:autoSpaceDE w:val="0"/>
        <w:autoSpaceDN w:val="0"/>
        <w:adjustRightInd w:val="0"/>
        <w:snapToGrid w:val="0"/>
        <w:spacing w:before="50" w:line="300" w:lineRule="auto"/>
        <w:ind w:right="-153" w:firstLineChars="202" w:firstLine="566"/>
        <w:jc w:val="both"/>
        <w:rPr>
          <w:rFonts w:eastAsia="標楷體"/>
          <w:color w:val="FF0000"/>
          <w:sz w:val="28"/>
          <w:szCs w:val="28"/>
        </w:rPr>
      </w:pPr>
      <w:bookmarkStart w:id="24" w:name="_Toc337122121"/>
      <w:bookmarkStart w:id="25" w:name="_Toc349916575"/>
      <w:r w:rsidRPr="00B26F69">
        <w:rPr>
          <w:rFonts w:eastAsia="標楷體"/>
          <w:sz w:val="28"/>
          <w:szCs w:val="28"/>
        </w:rPr>
        <w:t>先進國家穩健復甦，加上</w:t>
      </w:r>
      <w:r w:rsidRPr="00B26F69">
        <w:rPr>
          <w:rFonts w:eastAsia="標楷體" w:hint="eastAsia"/>
          <w:sz w:val="28"/>
          <w:szCs w:val="28"/>
        </w:rPr>
        <w:t>國內企業調薪轉趨積極，增添所得與財富效果，</w:t>
      </w:r>
      <w:r w:rsidR="00744311">
        <w:rPr>
          <w:rFonts w:eastAsia="標楷體" w:hint="eastAsia"/>
          <w:sz w:val="28"/>
          <w:szCs w:val="28"/>
        </w:rPr>
        <w:t>有助推升民間消費；</w:t>
      </w:r>
      <w:r w:rsidRPr="00B26F69">
        <w:rPr>
          <w:rFonts w:eastAsia="標楷體" w:hint="eastAsia"/>
          <w:sz w:val="28"/>
          <w:szCs w:val="28"/>
        </w:rPr>
        <w:t>電信業者加速建置</w:t>
      </w:r>
      <w:r w:rsidRPr="00B26F69">
        <w:rPr>
          <w:rFonts w:eastAsia="標楷體" w:hint="eastAsia"/>
          <w:sz w:val="28"/>
          <w:szCs w:val="28"/>
        </w:rPr>
        <w:t>4G</w:t>
      </w:r>
      <w:r w:rsidR="00744311">
        <w:rPr>
          <w:rFonts w:eastAsia="標楷體" w:hint="eastAsia"/>
          <w:sz w:val="28"/>
          <w:szCs w:val="28"/>
        </w:rPr>
        <w:t>網路，以及航空業者擴大購機等</w:t>
      </w:r>
      <w:proofErr w:type="gramStart"/>
      <w:r w:rsidR="00744311">
        <w:rPr>
          <w:rFonts w:eastAsia="標楷體" w:hint="eastAsia"/>
          <w:sz w:val="28"/>
          <w:szCs w:val="28"/>
        </w:rPr>
        <w:t>挹</w:t>
      </w:r>
      <w:proofErr w:type="gramEnd"/>
      <w:r w:rsidR="00744311">
        <w:rPr>
          <w:rFonts w:eastAsia="標楷體" w:hint="eastAsia"/>
          <w:sz w:val="28"/>
          <w:szCs w:val="28"/>
        </w:rPr>
        <w:t>注，帶動民間投資持續成長</w:t>
      </w:r>
      <w:r w:rsidRPr="00B26F69">
        <w:rPr>
          <w:rFonts w:eastAsia="標楷體"/>
          <w:sz w:val="28"/>
          <w:szCs w:val="28"/>
        </w:rPr>
        <w:t>。</w:t>
      </w:r>
      <w:r w:rsidRPr="00CD1B48">
        <w:rPr>
          <w:rFonts w:eastAsia="標楷體" w:hint="eastAsia"/>
          <w:sz w:val="28"/>
          <w:szCs w:val="28"/>
        </w:rPr>
        <w:t>根據行政院主計總處</w:t>
      </w:r>
      <w:r w:rsidRPr="00CD1B48">
        <w:rPr>
          <w:rFonts w:eastAsia="標楷體" w:hint="eastAsia"/>
          <w:sz w:val="28"/>
          <w:szCs w:val="28"/>
        </w:rPr>
        <w:t>103</w:t>
      </w:r>
      <w:r w:rsidRPr="00CD1B48">
        <w:rPr>
          <w:rFonts w:eastAsia="標楷體" w:hint="eastAsia"/>
          <w:sz w:val="28"/>
          <w:szCs w:val="28"/>
        </w:rPr>
        <w:t>年</w:t>
      </w:r>
      <w:r w:rsidRPr="00CD1B48">
        <w:rPr>
          <w:rFonts w:eastAsia="標楷體" w:hint="eastAsia"/>
          <w:sz w:val="28"/>
          <w:szCs w:val="28"/>
        </w:rPr>
        <w:t>5</w:t>
      </w:r>
      <w:r w:rsidR="00744311">
        <w:rPr>
          <w:rFonts w:eastAsia="標楷體" w:hint="eastAsia"/>
          <w:sz w:val="28"/>
          <w:szCs w:val="28"/>
        </w:rPr>
        <w:t>月</w:t>
      </w:r>
      <w:r w:rsidRPr="00CD1B48">
        <w:rPr>
          <w:rFonts w:eastAsia="標楷體" w:hint="eastAsia"/>
          <w:sz w:val="28"/>
          <w:szCs w:val="28"/>
        </w:rPr>
        <w:t>預測</w:t>
      </w:r>
      <w:r w:rsidR="00744311">
        <w:rPr>
          <w:rFonts w:eastAsia="標楷體" w:hint="eastAsia"/>
          <w:sz w:val="28"/>
          <w:szCs w:val="28"/>
        </w:rPr>
        <w:t>，</w:t>
      </w:r>
      <w:r w:rsidRPr="00CD1B48">
        <w:rPr>
          <w:rFonts w:eastAsia="標楷體" w:hint="eastAsia"/>
          <w:sz w:val="28"/>
          <w:szCs w:val="28"/>
        </w:rPr>
        <w:t>103</w:t>
      </w:r>
      <w:r w:rsidRPr="00CD1B48">
        <w:rPr>
          <w:rFonts w:eastAsia="標楷體" w:hint="eastAsia"/>
          <w:sz w:val="28"/>
          <w:szCs w:val="28"/>
        </w:rPr>
        <w:t>年</w:t>
      </w:r>
      <w:r w:rsidR="00744311">
        <w:rPr>
          <w:rFonts w:eastAsia="標楷體" w:hint="eastAsia"/>
          <w:sz w:val="28"/>
          <w:szCs w:val="28"/>
        </w:rPr>
        <w:t>經濟</w:t>
      </w:r>
      <w:r w:rsidRPr="00CD1B48">
        <w:rPr>
          <w:rFonts w:eastAsia="標楷體" w:hint="eastAsia"/>
          <w:sz w:val="28"/>
          <w:szCs w:val="28"/>
        </w:rPr>
        <w:t>成長</w:t>
      </w:r>
      <w:r w:rsidRPr="00CD1B48">
        <w:rPr>
          <w:rFonts w:eastAsia="標楷體" w:hint="eastAsia"/>
          <w:sz w:val="28"/>
          <w:szCs w:val="28"/>
        </w:rPr>
        <w:t>2.98</w:t>
      </w:r>
      <w:r w:rsidRPr="00CD1B48">
        <w:rPr>
          <w:rFonts w:eastAsia="標楷體" w:hint="eastAsia"/>
          <w:sz w:val="28"/>
          <w:szCs w:val="28"/>
        </w:rPr>
        <w:t>％。</w:t>
      </w:r>
    </w:p>
    <w:p w:rsidR="005A497C" w:rsidRDefault="005A497C" w:rsidP="005A497C">
      <w:pPr>
        <w:autoSpaceDE w:val="0"/>
        <w:autoSpaceDN w:val="0"/>
        <w:adjustRightInd w:val="0"/>
        <w:snapToGrid w:val="0"/>
        <w:spacing w:before="50" w:line="300" w:lineRule="auto"/>
        <w:ind w:right="-153" w:firstLineChars="202" w:firstLine="566"/>
        <w:jc w:val="both"/>
        <w:rPr>
          <w:rFonts w:eastAsia="標楷體"/>
          <w:sz w:val="28"/>
          <w:szCs w:val="28"/>
        </w:rPr>
      </w:pPr>
      <w:r w:rsidRPr="005A497C">
        <w:rPr>
          <w:rFonts w:eastAsia="標楷體" w:hint="eastAsia"/>
          <w:sz w:val="28"/>
          <w:szCs w:val="28"/>
        </w:rPr>
        <w:t>經濟指標表現方面，</w:t>
      </w:r>
      <w:r w:rsidRPr="005A497C">
        <w:rPr>
          <w:rFonts w:eastAsia="標楷體" w:hint="eastAsia"/>
          <w:sz w:val="28"/>
          <w:szCs w:val="28"/>
        </w:rPr>
        <w:t>103</w:t>
      </w:r>
      <w:r w:rsidRPr="005A497C">
        <w:rPr>
          <w:rFonts w:eastAsia="標楷體" w:hint="eastAsia"/>
          <w:sz w:val="28"/>
          <w:szCs w:val="28"/>
        </w:rPr>
        <w:t>年</w:t>
      </w:r>
      <w:r w:rsidRPr="005A497C">
        <w:rPr>
          <w:rFonts w:eastAsia="標楷體" w:hint="eastAsia"/>
          <w:sz w:val="28"/>
          <w:szCs w:val="28"/>
        </w:rPr>
        <w:t>6</w:t>
      </w:r>
      <w:r w:rsidRPr="005A497C">
        <w:rPr>
          <w:rFonts w:eastAsia="標楷體" w:hint="eastAsia"/>
          <w:sz w:val="28"/>
          <w:szCs w:val="28"/>
        </w:rPr>
        <w:t>月工業生產增加</w:t>
      </w:r>
      <w:r w:rsidRPr="005A497C">
        <w:rPr>
          <w:rFonts w:eastAsia="標楷體" w:hint="eastAsia"/>
          <w:sz w:val="28"/>
          <w:szCs w:val="28"/>
        </w:rPr>
        <w:t>8.63</w:t>
      </w:r>
      <w:r w:rsidRPr="005A497C">
        <w:rPr>
          <w:rFonts w:eastAsia="標楷體" w:hint="eastAsia"/>
          <w:sz w:val="28"/>
          <w:szCs w:val="28"/>
        </w:rPr>
        <w:t>％；商業營業額</w:t>
      </w:r>
      <w:r w:rsidRPr="005A497C">
        <w:rPr>
          <w:rFonts w:eastAsia="標楷體" w:hint="eastAsia"/>
          <w:sz w:val="28"/>
          <w:szCs w:val="28"/>
        </w:rPr>
        <w:t>12,337</w:t>
      </w:r>
      <w:r w:rsidRPr="005A497C">
        <w:rPr>
          <w:rFonts w:eastAsia="標楷體" w:hint="eastAsia"/>
          <w:sz w:val="28"/>
          <w:szCs w:val="28"/>
        </w:rPr>
        <w:t>億元，增加</w:t>
      </w:r>
      <w:r w:rsidRPr="005A497C">
        <w:rPr>
          <w:rFonts w:eastAsia="標楷體" w:hint="eastAsia"/>
          <w:sz w:val="28"/>
          <w:szCs w:val="28"/>
        </w:rPr>
        <w:t>4.1</w:t>
      </w:r>
      <w:r w:rsidRPr="005A497C">
        <w:rPr>
          <w:rFonts w:eastAsia="標楷體" w:hint="eastAsia"/>
          <w:sz w:val="28"/>
          <w:szCs w:val="28"/>
        </w:rPr>
        <w:t>％；外銷訂單金額</w:t>
      </w:r>
      <w:r w:rsidRPr="005A497C">
        <w:rPr>
          <w:rFonts w:eastAsia="標楷體" w:hint="eastAsia"/>
          <w:sz w:val="28"/>
          <w:szCs w:val="28"/>
        </w:rPr>
        <w:t>388.2</w:t>
      </w:r>
      <w:r w:rsidRPr="005A497C">
        <w:rPr>
          <w:rFonts w:eastAsia="標楷體" w:hint="eastAsia"/>
          <w:sz w:val="28"/>
          <w:szCs w:val="28"/>
        </w:rPr>
        <w:t>億美元，增加</w:t>
      </w:r>
      <w:r w:rsidRPr="005A497C">
        <w:rPr>
          <w:rFonts w:eastAsia="標楷體" w:hint="eastAsia"/>
          <w:sz w:val="28"/>
          <w:szCs w:val="28"/>
        </w:rPr>
        <w:t>10.6</w:t>
      </w:r>
      <w:r w:rsidRPr="005A497C">
        <w:rPr>
          <w:rFonts w:eastAsia="標楷體" w:hint="eastAsia"/>
          <w:sz w:val="28"/>
          <w:szCs w:val="28"/>
        </w:rPr>
        <w:t>％；出口值</w:t>
      </w:r>
      <w:r w:rsidRPr="005A497C">
        <w:rPr>
          <w:rFonts w:eastAsia="標楷體" w:hint="eastAsia"/>
          <w:sz w:val="28"/>
          <w:szCs w:val="28"/>
        </w:rPr>
        <w:t>268.0</w:t>
      </w:r>
      <w:r w:rsidRPr="005A497C">
        <w:rPr>
          <w:rFonts w:eastAsia="標楷體" w:hint="eastAsia"/>
          <w:sz w:val="28"/>
          <w:szCs w:val="28"/>
        </w:rPr>
        <w:t>億美元，增加</w:t>
      </w:r>
      <w:r w:rsidRPr="005A497C">
        <w:rPr>
          <w:rFonts w:eastAsia="標楷體" w:hint="eastAsia"/>
          <w:sz w:val="28"/>
          <w:szCs w:val="28"/>
        </w:rPr>
        <w:t>1.2</w:t>
      </w:r>
      <w:r w:rsidRPr="005A497C">
        <w:rPr>
          <w:rFonts w:eastAsia="標楷體" w:hint="eastAsia"/>
          <w:sz w:val="28"/>
          <w:szCs w:val="28"/>
        </w:rPr>
        <w:t>％，進口值</w:t>
      </w:r>
      <w:r w:rsidRPr="005A497C">
        <w:rPr>
          <w:rFonts w:eastAsia="標楷體" w:hint="eastAsia"/>
          <w:sz w:val="28"/>
          <w:szCs w:val="28"/>
        </w:rPr>
        <w:t>249.1</w:t>
      </w:r>
      <w:r w:rsidRPr="005A497C">
        <w:rPr>
          <w:rFonts w:eastAsia="標楷體" w:hint="eastAsia"/>
          <w:sz w:val="28"/>
          <w:szCs w:val="28"/>
        </w:rPr>
        <w:t>億美元，增加</w:t>
      </w:r>
      <w:r w:rsidRPr="005A497C">
        <w:rPr>
          <w:rFonts w:eastAsia="標楷體" w:hint="eastAsia"/>
          <w:sz w:val="28"/>
          <w:szCs w:val="28"/>
        </w:rPr>
        <w:t>7.5</w:t>
      </w:r>
      <w:r w:rsidRPr="005A497C">
        <w:rPr>
          <w:rFonts w:eastAsia="標楷體" w:hint="eastAsia"/>
          <w:sz w:val="28"/>
          <w:szCs w:val="28"/>
        </w:rPr>
        <w:t>％，貿易出超</w:t>
      </w:r>
      <w:r w:rsidRPr="005A497C">
        <w:rPr>
          <w:rFonts w:eastAsia="標楷體" w:hint="eastAsia"/>
          <w:sz w:val="28"/>
          <w:szCs w:val="28"/>
        </w:rPr>
        <w:t>18.9</w:t>
      </w:r>
      <w:r w:rsidRPr="005A497C">
        <w:rPr>
          <w:rFonts w:eastAsia="標楷體" w:hint="eastAsia"/>
          <w:sz w:val="28"/>
          <w:szCs w:val="28"/>
        </w:rPr>
        <w:t>億美元；躉售物價指數（</w:t>
      </w:r>
      <w:r w:rsidRPr="005A497C">
        <w:rPr>
          <w:rFonts w:eastAsia="標楷體" w:hint="eastAsia"/>
          <w:sz w:val="28"/>
          <w:szCs w:val="28"/>
        </w:rPr>
        <w:t>WPI</w:t>
      </w:r>
      <w:r w:rsidRPr="005A497C">
        <w:rPr>
          <w:rFonts w:eastAsia="標楷體" w:hint="eastAsia"/>
          <w:sz w:val="28"/>
          <w:szCs w:val="28"/>
        </w:rPr>
        <w:t>）增加</w:t>
      </w:r>
      <w:r w:rsidRPr="005A497C">
        <w:rPr>
          <w:rFonts w:eastAsia="標楷體" w:hint="eastAsia"/>
          <w:sz w:val="28"/>
          <w:szCs w:val="28"/>
        </w:rPr>
        <w:t>0.81</w:t>
      </w:r>
      <w:r w:rsidRPr="005A497C">
        <w:rPr>
          <w:rFonts w:eastAsia="標楷體" w:hint="eastAsia"/>
          <w:sz w:val="28"/>
          <w:szCs w:val="28"/>
        </w:rPr>
        <w:t>％，消費者物價指數（</w:t>
      </w:r>
      <w:r w:rsidRPr="005A497C">
        <w:rPr>
          <w:rFonts w:eastAsia="標楷體" w:hint="eastAsia"/>
          <w:sz w:val="28"/>
          <w:szCs w:val="28"/>
        </w:rPr>
        <w:t>CPI</w:t>
      </w:r>
      <w:r w:rsidRPr="005A497C">
        <w:rPr>
          <w:rFonts w:eastAsia="標楷體" w:hint="eastAsia"/>
          <w:sz w:val="28"/>
          <w:szCs w:val="28"/>
        </w:rPr>
        <w:t>）增加</w:t>
      </w:r>
      <w:r w:rsidRPr="005A497C">
        <w:rPr>
          <w:rFonts w:eastAsia="標楷體" w:hint="eastAsia"/>
          <w:sz w:val="28"/>
          <w:szCs w:val="28"/>
        </w:rPr>
        <w:t>1.64</w:t>
      </w:r>
      <w:r w:rsidRPr="005A497C">
        <w:rPr>
          <w:rFonts w:eastAsia="標楷體" w:hint="eastAsia"/>
          <w:sz w:val="28"/>
          <w:szCs w:val="28"/>
        </w:rPr>
        <w:t>％；失業率</w:t>
      </w:r>
      <w:r w:rsidRPr="005A497C">
        <w:rPr>
          <w:rFonts w:eastAsia="標楷體" w:hint="eastAsia"/>
          <w:sz w:val="28"/>
          <w:szCs w:val="28"/>
        </w:rPr>
        <w:t>3.92</w:t>
      </w:r>
      <w:r w:rsidRPr="005A497C">
        <w:rPr>
          <w:rFonts w:eastAsia="標楷體" w:hint="eastAsia"/>
          <w:sz w:val="28"/>
          <w:szCs w:val="28"/>
        </w:rPr>
        <w:t>％。</w:t>
      </w:r>
    </w:p>
    <w:p w:rsidR="008F74B2" w:rsidRPr="00FC6FCF" w:rsidRDefault="00FC6FCF" w:rsidP="005A497C">
      <w:pPr>
        <w:autoSpaceDE w:val="0"/>
        <w:autoSpaceDN w:val="0"/>
        <w:adjustRightInd w:val="0"/>
        <w:snapToGrid w:val="0"/>
        <w:spacing w:before="50" w:line="300" w:lineRule="auto"/>
        <w:ind w:right="-153" w:firstLineChars="202" w:firstLine="566"/>
        <w:jc w:val="both"/>
        <w:rPr>
          <w:rFonts w:eastAsia="標楷體"/>
          <w:sz w:val="28"/>
          <w:szCs w:val="28"/>
        </w:rPr>
      </w:pPr>
      <w:r w:rsidRPr="00FC6FCF">
        <w:rPr>
          <w:rFonts w:eastAsia="標楷體" w:hint="eastAsia"/>
          <w:sz w:val="28"/>
          <w:szCs w:val="28"/>
        </w:rPr>
        <w:lastRenderedPageBreak/>
        <w:t>景氣對策信號方面，</w:t>
      </w:r>
      <w:proofErr w:type="gramStart"/>
      <w:r w:rsidRPr="00FC6FCF">
        <w:rPr>
          <w:rFonts w:eastAsia="標楷體" w:hint="eastAsia"/>
          <w:sz w:val="28"/>
          <w:szCs w:val="28"/>
        </w:rPr>
        <w:t>103</w:t>
      </w:r>
      <w:r w:rsidRPr="00FC6FCF">
        <w:rPr>
          <w:rFonts w:eastAsia="標楷體" w:hint="eastAsia"/>
          <w:sz w:val="28"/>
          <w:szCs w:val="28"/>
        </w:rPr>
        <w:t>年</w:t>
      </w:r>
      <w:r w:rsidRPr="00FC6FCF">
        <w:rPr>
          <w:rFonts w:eastAsia="標楷體" w:hint="eastAsia"/>
          <w:sz w:val="28"/>
          <w:szCs w:val="28"/>
        </w:rPr>
        <w:t>6</w:t>
      </w:r>
      <w:r w:rsidRPr="00FC6FCF">
        <w:rPr>
          <w:rFonts w:eastAsia="標楷體" w:hint="eastAsia"/>
          <w:sz w:val="28"/>
          <w:szCs w:val="28"/>
        </w:rPr>
        <w:t>月總燈號</w:t>
      </w:r>
      <w:proofErr w:type="gramEnd"/>
      <w:r w:rsidRPr="00FC6FCF">
        <w:rPr>
          <w:rFonts w:eastAsia="標楷體" w:hint="eastAsia"/>
          <w:sz w:val="28"/>
          <w:szCs w:val="28"/>
        </w:rPr>
        <w:t>連續第</w:t>
      </w:r>
      <w:r w:rsidRPr="00FC6FCF">
        <w:rPr>
          <w:rFonts w:eastAsia="標楷體" w:hint="eastAsia"/>
          <w:sz w:val="28"/>
          <w:szCs w:val="28"/>
        </w:rPr>
        <w:t>5</w:t>
      </w:r>
      <w:r w:rsidRPr="00FC6FCF">
        <w:rPr>
          <w:rFonts w:eastAsia="標楷體" w:hint="eastAsia"/>
          <w:sz w:val="28"/>
          <w:szCs w:val="28"/>
        </w:rPr>
        <w:t>個月呈現綠燈；領先指標下跌，同時指標則持續上升，顯示當前國內經濟仍溫和成長</w:t>
      </w:r>
      <w:r w:rsidR="00BD0929" w:rsidRPr="00FC6FCF">
        <w:rPr>
          <w:rFonts w:eastAsia="標楷體" w:hint="eastAsia"/>
          <w:sz w:val="28"/>
          <w:szCs w:val="28"/>
        </w:rPr>
        <w:t>。</w:t>
      </w:r>
    </w:p>
    <w:p w:rsidR="00F31391" w:rsidRPr="00BD0929" w:rsidRDefault="00F31391" w:rsidP="005A497C">
      <w:pPr>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p>
    <w:p w:rsidR="005B1C10" w:rsidRPr="00FC0D54" w:rsidRDefault="00413162" w:rsidP="00872272">
      <w:pPr>
        <w:pStyle w:val="t-2"/>
      </w:pPr>
      <w:bookmarkStart w:id="26" w:name="_Toc394418680"/>
      <w:r w:rsidRPr="00FC0D54">
        <w:t>三、中國大陸經濟</w:t>
      </w:r>
      <w:bookmarkEnd w:id="24"/>
      <w:bookmarkEnd w:id="25"/>
      <w:bookmarkEnd w:id="26"/>
    </w:p>
    <w:p w:rsidR="00A633F7" w:rsidRPr="000B5E72" w:rsidRDefault="00A633F7" w:rsidP="00A633F7">
      <w:pPr>
        <w:autoSpaceDE w:val="0"/>
        <w:autoSpaceDN w:val="0"/>
        <w:adjustRightInd w:val="0"/>
        <w:snapToGrid w:val="0"/>
        <w:spacing w:beforeLines="50" w:before="180" w:line="300" w:lineRule="auto"/>
        <w:ind w:right="-153" w:firstLine="510"/>
        <w:jc w:val="both"/>
        <w:rPr>
          <w:rFonts w:eastAsia="標楷體"/>
          <w:sz w:val="28"/>
          <w:szCs w:val="28"/>
        </w:rPr>
      </w:pPr>
      <w:r w:rsidRPr="007D5F75">
        <w:rPr>
          <w:rFonts w:eastAsia="標楷體"/>
          <w:sz w:val="28"/>
          <w:szCs w:val="28"/>
        </w:rPr>
        <w:t>中國大陸</w:t>
      </w:r>
      <w:r w:rsidRPr="007D5F75">
        <w:rPr>
          <w:rFonts w:eastAsia="標楷體"/>
          <w:sz w:val="28"/>
          <w:szCs w:val="28"/>
        </w:rPr>
        <w:t>201</w:t>
      </w:r>
      <w:r>
        <w:rPr>
          <w:rFonts w:eastAsia="標楷體" w:hint="eastAsia"/>
          <w:sz w:val="28"/>
          <w:szCs w:val="28"/>
        </w:rPr>
        <w:t>4</w:t>
      </w:r>
      <w:r w:rsidRPr="007D5F75">
        <w:rPr>
          <w:rFonts w:eastAsia="標楷體"/>
          <w:sz w:val="28"/>
          <w:szCs w:val="28"/>
        </w:rPr>
        <w:t>年</w:t>
      </w:r>
      <w:r>
        <w:rPr>
          <w:rFonts w:eastAsia="標楷體" w:hint="eastAsia"/>
          <w:sz w:val="28"/>
          <w:szCs w:val="28"/>
        </w:rPr>
        <w:t>上半年</w:t>
      </w:r>
      <w:r w:rsidRPr="0087145F">
        <w:rPr>
          <w:rFonts w:eastAsia="標楷體"/>
          <w:spacing w:val="-4"/>
          <w:sz w:val="28"/>
          <w:szCs w:val="28"/>
        </w:rPr>
        <w:t>國內生產總值為</w:t>
      </w:r>
      <w:r>
        <w:rPr>
          <w:rFonts w:eastAsia="標楷體" w:hint="eastAsia"/>
          <w:spacing w:val="-4"/>
          <w:sz w:val="28"/>
          <w:szCs w:val="28"/>
        </w:rPr>
        <w:t>269</w:t>
      </w:r>
      <w:r w:rsidRPr="0087145F">
        <w:rPr>
          <w:rFonts w:eastAsia="標楷體"/>
          <w:spacing w:val="-4"/>
          <w:sz w:val="28"/>
          <w:szCs w:val="28"/>
        </w:rPr>
        <w:t>,</w:t>
      </w:r>
      <w:r>
        <w:rPr>
          <w:rFonts w:eastAsia="標楷體" w:hint="eastAsia"/>
          <w:spacing w:val="-4"/>
          <w:sz w:val="28"/>
          <w:szCs w:val="28"/>
        </w:rPr>
        <w:t>044</w:t>
      </w:r>
      <w:r w:rsidRPr="0087145F">
        <w:rPr>
          <w:rFonts w:eastAsia="標楷體"/>
          <w:spacing w:val="-4"/>
          <w:sz w:val="28"/>
          <w:szCs w:val="28"/>
        </w:rPr>
        <w:t>億人民幣，成長</w:t>
      </w:r>
      <w:r w:rsidRPr="0087145F">
        <w:rPr>
          <w:rFonts w:eastAsia="標楷體" w:hint="eastAsia"/>
          <w:spacing w:val="-4"/>
          <w:sz w:val="28"/>
          <w:szCs w:val="28"/>
        </w:rPr>
        <w:t>7.4</w:t>
      </w:r>
      <w:r w:rsidRPr="0087145F">
        <w:rPr>
          <w:rFonts w:eastAsia="標楷體"/>
          <w:spacing w:val="-4"/>
          <w:sz w:val="28"/>
          <w:szCs w:val="28"/>
        </w:rPr>
        <w:t>％</w:t>
      </w:r>
      <w:r w:rsidRPr="0087145F">
        <w:rPr>
          <w:rFonts w:eastAsia="標楷體" w:hint="eastAsia"/>
          <w:spacing w:val="-4"/>
          <w:sz w:val="28"/>
          <w:szCs w:val="28"/>
        </w:rPr>
        <w:t>；</w:t>
      </w:r>
      <w:r w:rsidRPr="0087145F">
        <w:rPr>
          <w:rFonts w:eastAsia="標楷體" w:hint="eastAsia"/>
          <w:spacing w:val="-4"/>
          <w:sz w:val="28"/>
          <w:szCs w:val="28"/>
        </w:rPr>
        <w:t>2014</w:t>
      </w:r>
      <w:r w:rsidRPr="0087145F">
        <w:rPr>
          <w:rFonts w:eastAsia="標楷體" w:hint="eastAsia"/>
          <w:spacing w:val="-4"/>
          <w:sz w:val="28"/>
          <w:szCs w:val="28"/>
        </w:rPr>
        <w:t>年</w:t>
      </w:r>
      <w:r>
        <w:rPr>
          <w:rFonts w:eastAsia="標楷體" w:hint="eastAsia"/>
          <w:spacing w:val="-4"/>
          <w:sz w:val="28"/>
          <w:szCs w:val="28"/>
        </w:rPr>
        <w:t>上半年</w:t>
      </w:r>
      <w:r w:rsidRPr="0087145F">
        <w:rPr>
          <w:rFonts w:eastAsia="標楷體"/>
          <w:spacing w:val="-4"/>
          <w:sz w:val="28"/>
          <w:szCs w:val="28"/>
        </w:rPr>
        <w:t>固定資產投資</w:t>
      </w:r>
      <w:r w:rsidRPr="0087145F">
        <w:rPr>
          <w:rFonts w:eastAsia="標楷體" w:hint="eastAsia"/>
          <w:spacing w:val="-4"/>
          <w:sz w:val="28"/>
          <w:szCs w:val="28"/>
        </w:rPr>
        <w:t>(</w:t>
      </w:r>
      <w:r w:rsidRPr="0087145F">
        <w:rPr>
          <w:rFonts w:eastAsia="標楷體"/>
          <w:spacing w:val="-4"/>
          <w:sz w:val="28"/>
          <w:szCs w:val="28"/>
        </w:rPr>
        <w:t>不含農戶</w:t>
      </w:r>
      <w:r w:rsidRPr="0087145F">
        <w:rPr>
          <w:rFonts w:eastAsia="標楷體" w:hint="eastAsia"/>
          <w:spacing w:val="-4"/>
          <w:sz w:val="28"/>
          <w:szCs w:val="28"/>
        </w:rPr>
        <w:t>)</w:t>
      </w:r>
      <w:r w:rsidRPr="0087145F">
        <w:rPr>
          <w:rFonts w:eastAsia="標楷體"/>
          <w:spacing w:val="-4"/>
          <w:sz w:val="28"/>
          <w:szCs w:val="28"/>
        </w:rPr>
        <w:t>金額為</w:t>
      </w:r>
      <w:r>
        <w:rPr>
          <w:rFonts w:eastAsia="標楷體" w:hint="eastAsia"/>
          <w:spacing w:val="-4"/>
          <w:sz w:val="28"/>
          <w:szCs w:val="28"/>
        </w:rPr>
        <w:t>212</w:t>
      </w:r>
      <w:r w:rsidRPr="0087145F">
        <w:rPr>
          <w:rFonts w:eastAsia="標楷體"/>
          <w:spacing w:val="-4"/>
          <w:sz w:val="28"/>
          <w:szCs w:val="28"/>
        </w:rPr>
        <w:t>,</w:t>
      </w:r>
      <w:r>
        <w:rPr>
          <w:rFonts w:eastAsia="標楷體" w:hint="eastAsia"/>
          <w:spacing w:val="-4"/>
          <w:sz w:val="28"/>
          <w:szCs w:val="28"/>
        </w:rPr>
        <w:t>770</w:t>
      </w:r>
      <w:r w:rsidRPr="0087145F">
        <w:rPr>
          <w:rFonts w:eastAsia="標楷體"/>
          <w:spacing w:val="-4"/>
          <w:sz w:val="28"/>
          <w:szCs w:val="28"/>
        </w:rPr>
        <w:t>億人民幣，較</w:t>
      </w:r>
      <w:r w:rsidRPr="0087145F">
        <w:rPr>
          <w:rFonts w:eastAsia="標楷體"/>
          <w:spacing w:val="-4"/>
          <w:sz w:val="28"/>
          <w:szCs w:val="28"/>
        </w:rPr>
        <w:t>201</w:t>
      </w:r>
      <w:r w:rsidRPr="0087145F">
        <w:rPr>
          <w:rFonts w:eastAsia="標楷體" w:hint="eastAsia"/>
          <w:spacing w:val="-4"/>
          <w:sz w:val="28"/>
          <w:szCs w:val="28"/>
        </w:rPr>
        <w:t>3</w:t>
      </w:r>
      <w:r w:rsidRPr="0087145F">
        <w:rPr>
          <w:rFonts w:eastAsia="標楷體"/>
          <w:spacing w:val="-4"/>
          <w:sz w:val="28"/>
          <w:szCs w:val="28"/>
        </w:rPr>
        <w:t>年</w:t>
      </w:r>
      <w:r w:rsidRPr="0087145F">
        <w:rPr>
          <w:rFonts w:eastAsia="標楷體" w:hint="eastAsia"/>
          <w:spacing w:val="-4"/>
          <w:sz w:val="28"/>
          <w:szCs w:val="28"/>
        </w:rPr>
        <w:t>同期增加</w:t>
      </w:r>
      <w:r>
        <w:rPr>
          <w:rFonts w:eastAsia="標楷體" w:hint="eastAsia"/>
          <w:spacing w:val="-4"/>
          <w:sz w:val="28"/>
          <w:szCs w:val="28"/>
        </w:rPr>
        <w:t>17.3</w:t>
      </w:r>
      <w:r w:rsidRPr="0087145F">
        <w:rPr>
          <w:rFonts w:eastAsia="標楷體"/>
          <w:spacing w:val="-4"/>
          <w:sz w:val="28"/>
          <w:szCs w:val="28"/>
        </w:rPr>
        <w:t>％</w:t>
      </w:r>
      <w:r w:rsidRPr="0087145F">
        <w:rPr>
          <w:rFonts w:eastAsia="標楷體" w:hint="eastAsia"/>
          <w:spacing w:val="-4"/>
          <w:sz w:val="28"/>
          <w:szCs w:val="28"/>
        </w:rPr>
        <w:t>；同期間</w:t>
      </w:r>
      <w:r w:rsidRPr="0087145F">
        <w:rPr>
          <w:rFonts w:eastAsia="標楷體"/>
          <w:spacing w:val="-4"/>
          <w:sz w:val="28"/>
          <w:szCs w:val="28"/>
        </w:rPr>
        <w:t>規模以上工業生產成長</w:t>
      </w:r>
      <w:r>
        <w:rPr>
          <w:rFonts w:eastAsia="標楷體" w:hint="eastAsia"/>
          <w:spacing w:val="-4"/>
          <w:sz w:val="28"/>
          <w:szCs w:val="28"/>
        </w:rPr>
        <w:t>8.8</w:t>
      </w:r>
      <w:r w:rsidRPr="0087145F">
        <w:rPr>
          <w:rFonts w:eastAsia="標楷體"/>
          <w:spacing w:val="-4"/>
          <w:sz w:val="28"/>
          <w:szCs w:val="28"/>
        </w:rPr>
        <w:t>％；</w:t>
      </w:r>
      <w:r w:rsidRPr="00C4494E">
        <w:rPr>
          <w:rFonts w:eastAsia="標楷體" w:hint="eastAsia"/>
          <w:spacing w:val="-4"/>
          <w:sz w:val="28"/>
          <w:szCs w:val="28"/>
        </w:rPr>
        <w:t>2014</w:t>
      </w:r>
      <w:r w:rsidRPr="000B5E72">
        <w:rPr>
          <w:rFonts w:eastAsia="標楷體" w:hint="eastAsia"/>
          <w:spacing w:val="-4"/>
          <w:sz w:val="28"/>
          <w:szCs w:val="28"/>
        </w:rPr>
        <w:t>年</w:t>
      </w:r>
      <w:proofErr w:type="gramStart"/>
      <w:r w:rsidRPr="000B5E72">
        <w:rPr>
          <w:rFonts w:eastAsia="標楷體" w:hint="eastAsia"/>
          <w:spacing w:val="-4"/>
          <w:sz w:val="28"/>
          <w:szCs w:val="28"/>
        </w:rPr>
        <w:t>上半年</w:t>
      </w:r>
      <w:r w:rsidRPr="000B5E72">
        <w:rPr>
          <w:rFonts w:eastAsia="標楷體"/>
          <w:spacing w:val="-4"/>
          <w:sz w:val="28"/>
          <w:szCs w:val="28"/>
        </w:rPr>
        <w:t>非金融</w:t>
      </w:r>
      <w:proofErr w:type="gramEnd"/>
      <w:r w:rsidRPr="000B5E72">
        <w:rPr>
          <w:rFonts w:eastAsia="標楷體"/>
          <w:spacing w:val="-4"/>
          <w:sz w:val="28"/>
          <w:szCs w:val="28"/>
        </w:rPr>
        <w:t>領域實際外商</w:t>
      </w:r>
      <w:r w:rsidRPr="000B5E72">
        <w:rPr>
          <w:rFonts w:eastAsia="標楷體"/>
          <w:sz w:val="28"/>
          <w:szCs w:val="28"/>
        </w:rPr>
        <w:t>投資金額</w:t>
      </w:r>
      <w:r w:rsidRPr="000B5E72">
        <w:rPr>
          <w:rFonts w:eastAsia="標楷體" w:hint="eastAsia"/>
          <w:sz w:val="28"/>
          <w:szCs w:val="28"/>
        </w:rPr>
        <w:t>增加</w:t>
      </w:r>
      <w:r>
        <w:rPr>
          <w:rFonts w:eastAsia="標楷體" w:hint="eastAsia"/>
          <w:sz w:val="28"/>
          <w:szCs w:val="28"/>
        </w:rPr>
        <w:t>2.2</w:t>
      </w:r>
      <w:r w:rsidRPr="000B5E72">
        <w:rPr>
          <w:rFonts w:eastAsia="標楷體"/>
          <w:sz w:val="28"/>
          <w:szCs w:val="28"/>
        </w:rPr>
        <w:t>％，金額為</w:t>
      </w:r>
      <w:r w:rsidRPr="000B5E72">
        <w:rPr>
          <w:rFonts w:eastAsia="標楷體" w:hint="eastAsia"/>
          <w:sz w:val="28"/>
          <w:szCs w:val="28"/>
        </w:rPr>
        <w:t>633.3</w:t>
      </w:r>
      <w:r w:rsidRPr="000B5E72">
        <w:rPr>
          <w:rFonts w:eastAsia="標楷體"/>
          <w:sz w:val="28"/>
          <w:szCs w:val="28"/>
        </w:rPr>
        <w:t>億美元。</w:t>
      </w:r>
    </w:p>
    <w:p w:rsidR="00A633F7" w:rsidRPr="004A2FA1" w:rsidRDefault="00A633F7" w:rsidP="00A633F7">
      <w:pPr>
        <w:autoSpaceDE w:val="0"/>
        <w:autoSpaceDN w:val="0"/>
        <w:adjustRightInd w:val="0"/>
        <w:snapToGrid w:val="0"/>
        <w:spacing w:beforeLines="50" w:before="180" w:line="300" w:lineRule="auto"/>
        <w:ind w:right="-153" w:firstLine="510"/>
        <w:jc w:val="both"/>
        <w:rPr>
          <w:rFonts w:eastAsia="標楷體"/>
          <w:sz w:val="28"/>
          <w:szCs w:val="28"/>
        </w:rPr>
      </w:pPr>
      <w:r w:rsidRPr="001D11D7">
        <w:rPr>
          <w:rFonts w:eastAsia="標楷體"/>
          <w:sz w:val="28"/>
          <w:szCs w:val="28"/>
        </w:rPr>
        <w:t>金融體系方面，</w:t>
      </w:r>
      <w:r w:rsidRPr="001D11D7">
        <w:rPr>
          <w:rFonts w:eastAsia="標楷體"/>
          <w:sz w:val="28"/>
          <w:szCs w:val="28"/>
        </w:rPr>
        <w:t>201</w:t>
      </w:r>
      <w:r w:rsidRPr="001D11D7">
        <w:rPr>
          <w:rFonts w:eastAsia="標楷體" w:hint="eastAsia"/>
          <w:sz w:val="28"/>
          <w:szCs w:val="28"/>
        </w:rPr>
        <w:t>4</w:t>
      </w:r>
      <w:r w:rsidRPr="001D11D7">
        <w:rPr>
          <w:rFonts w:eastAsia="標楷體"/>
          <w:sz w:val="28"/>
          <w:szCs w:val="28"/>
        </w:rPr>
        <w:t>年</w:t>
      </w:r>
      <w:r>
        <w:rPr>
          <w:rFonts w:eastAsia="標楷體" w:hint="eastAsia"/>
          <w:sz w:val="28"/>
          <w:szCs w:val="28"/>
        </w:rPr>
        <w:t>6</w:t>
      </w:r>
      <w:r w:rsidRPr="001D11D7">
        <w:rPr>
          <w:rFonts w:eastAsia="標楷體" w:hint="eastAsia"/>
          <w:sz w:val="28"/>
          <w:szCs w:val="28"/>
        </w:rPr>
        <w:t>月</w:t>
      </w:r>
      <w:r w:rsidRPr="001D11D7">
        <w:rPr>
          <w:rFonts w:eastAsia="標楷體"/>
          <w:sz w:val="28"/>
          <w:szCs w:val="28"/>
        </w:rPr>
        <w:t>M1</w:t>
      </w:r>
      <w:r w:rsidRPr="001D11D7">
        <w:rPr>
          <w:rFonts w:eastAsia="標楷體"/>
          <w:sz w:val="28"/>
          <w:szCs w:val="28"/>
        </w:rPr>
        <w:t>及</w:t>
      </w:r>
      <w:r w:rsidRPr="001D11D7">
        <w:rPr>
          <w:rFonts w:eastAsia="標楷體"/>
          <w:sz w:val="28"/>
          <w:szCs w:val="28"/>
        </w:rPr>
        <w:t>M2</w:t>
      </w:r>
      <w:r w:rsidRPr="001D11D7">
        <w:rPr>
          <w:rFonts w:eastAsia="標楷體"/>
          <w:sz w:val="28"/>
          <w:szCs w:val="28"/>
        </w:rPr>
        <w:t>分別較</w:t>
      </w:r>
      <w:r w:rsidRPr="001D11D7">
        <w:rPr>
          <w:rFonts w:eastAsia="標楷體"/>
          <w:sz w:val="28"/>
          <w:szCs w:val="28"/>
        </w:rPr>
        <w:t>201</w:t>
      </w:r>
      <w:r w:rsidRPr="001D11D7">
        <w:rPr>
          <w:rFonts w:eastAsia="標楷體" w:hint="eastAsia"/>
          <w:sz w:val="28"/>
          <w:szCs w:val="28"/>
        </w:rPr>
        <w:t>3</w:t>
      </w:r>
      <w:r w:rsidRPr="001D11D7">
        <w:rPr>
          <w:rFonts w:eastAsia="標楷體"/>
          <w:sz w:val="28"/>
          <w:szCs w:val="28"/>
        </w:rPr>
        <w:t>年</w:t>
      </w:r>
      <w:r>
        <w:rPr>
          <w:rFonts w:eastAsia="標楷體" w:hint="eastAsia"/>
          <w:sz w:val="28"/>
          <w:szCs w:val="28"/>
        </w:rPr>
        <w:t>5</w:t>
      </w:r>
      <w:r w:rsidRPr="001D11D7">
        <w:rPr>
          <w:rFonts w:eastAsia="標楷體" w:hint="eastAsia"/>
          <w:sz w:val="28"/>
          <w:szCs w:val="28"/>
        </w:rPr>
        <w:t>月增加</w:t>
      </w:r>
      <w:r>
        <w:rPr>
          <w:rFonts w:eastAsia="標楷體" w:hint="eastAsia"/>
          <w:sz w:val="28"/>
          <w:szCs w:val="28"/>
        </w:rPr>
        <w:t>8.9</w:t>
      </w:r>
      <w:r w:rsidRPr="001D11D7">
        <w:rPr>
          <w:rFonts w:eastAsia="標楷體"/>
          <w:sz w:val="28"/>
          <w:szCs w:val="28"/>
        </w:rPr>
        <w:t>％、</w:t>
      </w:r>
      <w:r>
        <w:rPr>
          <w:rFonts w:eastAsia="標楷體" w:hint="eastAsia"/>
          <w:sz w:val="28"/>
          <w:szCs w:val="28"/>
        </w:rPr>
        <w:t>14.7</w:t>
      </w:r>
      <w:r w:rsidRPr="001D11D7">
        <w:rPr>
          <w:rFonts w:eastAsia="標楷體"/>
          <w:sz w:val="28"/>
          <w:szCs w:val="28"/>
        </w:rPr>
        <w:t>％</w:t>
      </w:r>
      <w:r w:rsidR="000F0D28">
        <w:rPr>
          <w:rFonts w:eastAsia="標楷體" w:hint="eastAsia"/>
          <w:sz w:val="28"/>
          <w:szCs w:val="28"/>
        </w:rPr>
        <w:t>；中國大陸央行宣布</w:t>
      </w:r>
      <w:r w:rsidR="000F0D28" w:rsidRPr="001D11D7">
        <w:rPr>
          <w:rFonts w:eastAsia="標楷體"/>
          <w:sz w:val="28"/>
          <w:szCs w:val="28"/>
        </w:rPr>
        <w:t>201</w:t>
      </w:r>
      <w:r w:rsidR="000F0D28" w:rsidRPr="001D11D7">
        <w:rPr>
          <w:rFonts w:eastAsia="標楷體" w:hint="eastAsia"/>
          <w:sz w:val="28"/>
          <w:szCs w:val="28"/>
        </w:rPr>
        <w:t>4</w:t>
      </w:r>
      <w:r w:rsidR="000F0D28" w:rsidRPr="001D11D7">
        <w:rPr>
          <w:rFonts w:eastAsia="標楷體"/>
          <w:sz w:val="28"/>
          <w:szCs w:val="28"/>
        </w:rPr>
        <w:t>年</w:t>
      </w:r>
      <w:r w:rsidR="000F0D28">
        <w:rPr>
          <w:rFonts w:eastAsia="標楷體" w:hint="eastAsia"/>
          <w:sz w:val="28"/>
          <w:szCs w:val="28"/>
        </w:rPr>
        <w:t>6</w:t>
      </w:r>
      <w:r w:rsidR="000F0D28" w:rsidRPr="001D11D7">
        <w:rPr>
          <w:rFonts w:eastAsia="標楷體" w:hint="eastAsia"/>
          <w:sz w:val="28"/>
          <w:szCs w:val="28"/>
        </w:rPr>
        <w:t>月</w:t>
      </w:r>
      <w:r w:rsidR="000F0D28">
        <w:rPr>
          <w:rFonts w:eastAsia="標楷體" w:hint="eastAsia"/>
          <w:sz w:val="28"/>
          <w:szCs w:val="28"/>
        </w:rPr>
        <w:t>16</w:t>
      </w:r>
      <w:r w:rsidR="000F0D28">
        <w:rPr>
          <w:rFonts w:eastAsia="標楷體" w:hint="eastAsia"/>
          <w:sz w:val="28"/>
          <w:szCs w:val="28"/>
        </w:rPr>
        <w:t>日起實施今年第二次金融機構存款準備率下調</w:t>
      </w:r>
      <w:r w:rsidR="000F0D28">
        <w:rPr>
          <w:rFonts w:eastAsia="標楷體" w:hint="eastAsia"/>
          <w:sz w:val="28"/>
          <w:szCs w:val="28"/>
        </w:rPr>
        <w:t>0.5</w:t>
      </w:r>
      <w:r w:rsidR="000F0D28" w:rsidRPr="001D11D7">
        <w:rPr>
          <w:rFonts w:eastAsia="標楷體"/>
          <w:sz w:val="28"/>
          <w:szCs w:val="28"/>
        </w:rPr>
        <w:t>％。</w:t>
      </w:r>
      <w:r w:rsidR="000F0D28">
        <w:rPr>
          <w:rFonts w:eastAsia="標楷體" w:hint="eastAsia"/>
          <w:sz w:val="28"/>
          <w:szCs w:val="28"/>
        </w:rPr>
        <w:t>另</w:t>
      </w:r>
      <w:r w:rsidRPr="001D11D7">
        <w:rPr>
          <w:rFonts w:eastAsia="標楷體"/>
          <w:sz w:val="28"/>
          <w:szCs w:val="28"/>
        </w:rPr>
        <w:t>在物價方面，</w:t>
      </w:r>
      <w:r>
        <w:rPr>
          <w:rFonts w:eastAsia="標楷體" w:hint="eastAsia"/>
          <w:sz w:val="28"/>
          <w:szCs w:val="28"/>
        </w:rPr>
        <w:t>2014</w:t>
      </w:r>
      <w:r>
        <w:rPr>
          <w:rFonts w:eastAsia="標楷體" w:hint="eastAsia"/>
          <w:sz w:val="28"/>
          <w:szCs w:val="28"/>
        </w:rPr>
        <w:t>年上半年平均</w:t>
      </w:r>
      <w:r w:rsidRPr="001D11D7">
        <w:rPr>
          <w:rFonts w:eastAsia="標楷體"/>
          <w:sz w:val="28"/>
          <w:szCs w:val="28"/>
        </w:rPr>
        <w:t>較</w:t>
      </w:r>
      <w:r w:rsidRPr="001D11D7">
        <w:rPr>
          <w:rFonts w:eastAsia="標楷體"/>
          <w:sz w:val="28"/>
          <w:szCs w:val="28"/>
        </w:rPr>
        <w:t>201</w:t>
      </w:r>
      <w:r w:rsidRPr="001D11D7">
        <w:rPr>
          <w:rFonts w:eastAsia="標楷體" w:hint="eastAsia"/>
          <w:sz w:val="28"/>
          <w:szCs w:val="28"/>
        </w:rPr>
        <w:t>3</w:t>
      </w:r>
      <w:r w:rsidRPr="001D11D7">
        <w:rPr>
          <w:rFonts w:eastAsia="標楷體"/>
          <w:sz w:val="28"/>
          <w:szCs w:val="28"/>
        </w:rPr>
        <w:t>年</w:t>
      </w:r>
      <w:r w:rsidRPr="001D11D7">
        <w:rPr>
          <w:rFonts w:eastAsia="標楷體" w:hint="eastAsia"/>
          <w:sz w:val="28"/>
          <w:szCs w:val="28"/>
        </w:rPr>
        <w:t>同期上漲</w:t>
      </w:r>
      <w:r w:rsidRPr="001D11D7">
        <w:rPr>
          <w:rFonts w:eastAsia="標楷體" w:hint="eastAsia"/>
          <w:sz w:val="28"/>
          <w:szCs w:val="28"/>
        </w:rPr>
        <w:t>2.</w:t>
      </w:r>
      <w:r>
        <w:rPr>
          <w:rFonts w:eastAsia="標楷體" w:hint="eastAsia"/>
          <w:sz w:val="28"/>
          <w:szCs w:val="28"/>
        </w:rPr>
        <w:t>3</w:t>
      </w:r>
      <w:r w:rsidRPr="001D11D7">
        <w:rPr>
          <w:rFonts w:eastAsia="標楷體"/>
          <w:sz w:val="28"/>
          <w:szCs w:val="28"/>
        </w:rPr>
        <w:t>％。</w:t>
      </w:r>
    </w:p>
    <w:p w:rsidR="00A633F7" w:rsidRDefault="00A633F7" w:rsidP="00A633F7">
      <w:pPr>
        <w:autoSpaceDE w:val="0"/>
        <w:autoSpaceDN w:val="0"/>
        <w:adjustRightInd w:val="0"/>
        <w:snapToGrid w:val="0"/>
        <w:spacing w:beforeLines="50" w:before="180" w:line="300" w:lineRule="auto"/>
        <w:ind w:right="-153" w:firstLine="510"/>
        <w:jc w:val="both"/>
        <w:rPr>
          <w:rFonts w:eastAsia="標楷體"/>
          <w:sz w:val="28"/>
          <w:szCs w:val="28"/>
        </w:rPr>
      </w:pPr>
      <w:r w:rsidRPr="00CC1F68">
        <w:rPr>
          <w:rFonts w:eastAsia="標楷體" w:hint="eastAsia"/>
          <w:sz w:val="28"/>
          <w:szCs w:val="28"/>
        </w:rPr>
        <w:t>據大陸國家統計局</w:t>
      </w:r>
      <w:r>
        <w:rPr>
          <w:rFonts w:eastAsia="標楷體" w:hint="eastAsia"/>
          <w:sz w:val="28"/>
          <w:szCs w:val="28"/>
        </w:rPr>
        <w:t>最新</w:t>
      </w:r>
      <w:r w:rsidRPr="00CC1F68">
        <w:rPr>
          <w:rFonts w:eastAsia="標楷體" w:hint="eastAsia"/>
          <w:sz w:val="28"/>
          <w:szCs w:val="28"/>
        </w:rPr>
        <w:t>公布的資料，</w:t>
      </w:r>
      <w:r w:rsidRPr="00CC1F68">
        <w:rPr>
          <w:rFonts w:eastAsia="標楷體" w:hint="eastAsia"/>
          <w:sz w:val="28"/>
          <w:szCs w:val="28"/>
        </w:rPr>
        <w:t>2014</w:t>
      </w:r>
      <w:r w:rsidRPr="00CC1F68">
        <w:rPr>
          <w:rFonts w:eastAsia="標楷體" w:hint="eastAsia"/>
          <w:sz w:val="28"/>
          <w:szCs w:val="28"/>
        </w:rPr>
        <w:t>年上半年</w:t>
      </w:r>
      <w:r>
        <w:rPr>
          <w:rFonts w:eastAsia="標楷體" w:hint="eastAsia"/>
          <w:sz w:val="28"/>
          <w:szCs w:val="28"/>
        </w:rPr>
        <w:t>中國</w:t>
      </w:r>
      <w:r w:rsidRPr="00CC1F68">
        <w:rPr>
          <w:rFonts w:eastAsia="標楷體" w:hint="eastAsia"/>
          <w:sz w:val="28"/>
          <w:szCs w:val="28"/>
        </w:rPr>
        <w:t>大陸</w:t>
      </w:r>
      <w:r>
        <w:rPr>
          <w:rFonts w:eastAsia="標楷體" w:hint="eastAsia"/>
          <w:sz w:val="28"/>
          <w:szCs w:val="28"/>
        </w:rPr>
        <w:t>經濟成長率為</w:t>
      </w:r>
      <w:r w:rsidRPr="00CC1F68">
        <w:rPr>
          <w:rFonts w:eastAsia="標楷體" w:hint="eastAsia"/>
          <w:sz w:val="28"/>
          <w:szCs w:val="28"/>
        </w:rPr>
        <w:t>7.4</w:t>
      </w:r>
      <w:r w:rsidRPr="001D11D7">
        <w:rPr>
          <w:rFonts w:eastAsia="標楷體"/>
          <w:sz w:val="28"/>
          <w:szCs w:val="28"/>
        </w:rPr>
        <w:t>％</w:t>
      </w:r>
      <w:r w:rsidRPr="00CC1F68">
        <w:rPr>
          <w:rFonts w:eastAsia="標楷體" w:hint="eastAsia"/>
          <w:sz w:val="28"/>
          <w:szCs w:val="28"/>
        </w:rPr>
        <w:t>，</w:t>
      </w:r>
      <w:proofErr w:type="gramStart"/>
      <w:r>
        <w:rPr>
          <w:rFonts w:eastAsia="標楷體" w:hint="eastAsia"/>
          <w:sz w:val="28"/>
          <w:szCs w:val="28"/>
        </w:rPr>
        <w:t>其中</w:t>
      </w:r>
      <w:r w:rsidRPr="00CC1F68">
        <w:rPr>
          <w:rFonts w:eastAsia="標楷體" w:hint="eastAsia"/>
          <w:sz w:val="28"/>
          <w:szCs w:val="28"/>
        </w:rPr>
        <w:t>第</w:t>
      </w:r>
      <w:r w:rsidRPr="00CC1F68">
        <w:rPr>
          <w:rFonts w:eastAsia="標楷體" w:hint="eastAsia"/>
          <w:sz w:val="28"/>
          <w:szCs w:val="28"/>
        </w:rPr>
        <w:t>1</w:t>
      </w:r>
      <w:proofErr w:type="gramEnd"/>
      <w:r w:rsidRPr="00CC1F68">
        <w:rPr>
          <w:rFonts w:eastAsia="標楷體" w:hint="eastAsia"/>
          <w:sz w:val="28"/>
          <w:szCs w:val="28"/>
        </w:rPr>
        <w:t>季</w:t>
      </w:r>
      <w:r w:rsidRPr="00CC1F68">
        <w:rPr>
          <w:rFonts w:eastAsia="標楷體" w:hint="eastAsia"/>
          <w:sz w:val="28"/>
          <w:szCs w:val="28"/>
        </w:rPr>
        <w:t>7.4</w:t>
      </w:r>
      <w:r w:rsidRPr="001D11D7">
        <w:rPr>
          <w:rFonts w:eastAsia="標楷體"/>
          <w:sz w:val="28"/>
          <w:szCs w:val="28"/>
        </w:rPr>
        <w:t>％</w:t>
      </w:r>
      <w:r w:rsidRPr="00CC1F68">
        <w:rPr>
          <w:rFonts w:eastAsia="標楷體" w:hint="eastAsia"/>
          <w:sz w:val="28"/>
          <w:szCs w:val="28"/>
        </w:rPr>
        <w:t>創</w:t>
      </w:r>
      <w:r>
        <w:rPr>
          <w:rFonts w:eastAsia="標楷體" w:hint="eastAsia"/>
          <w:sz w:val="28"/>
          <w:szCs w:val="28"/>
        </w:rPr>
        <w:t>近</w:t>
      </w:r>
      <w:r w:rsidRPr="00CC1F68">
        <w:rPr>
          <w:rFonts w:eastAsia="標楷體" w:hint="eastAsia"/>
          <w:sz w:val="28"/>
          <w:szCs w:val="28"/>
        </w:rPr>
        <w:t>1</w:t>
      </w:r>
      <w:r w:rsidRPr="00CC1F68">
        <w:rPr>
          <w:rFonts w:eastAsia="標楷體" w:hint="eastAsia"/>
          <w:sz w:val="28"/>
          <w:szCs w:val="28"/>
        </w:rPr>
        <w:t>年半新低後，第</w:t>
      </w:r>
      <w:r w:rsidRPr="00CC1F68">
        <w:rPr>
          <w:rFonts w:eastAsia="標楷體" w:hint="eastAsia"/>
          <w:sz w:val="28"/>
          <w:szCs w:val="28"/>
        </w:rPr>
        <w:t>2</w:t>
      </w:r>
      <w:r w:rsidRPr="00CC1F68">
        <w:rPr>
          <w:rFonts w:eastAsia="標楷體" w:hint="eastAsia"/>
          <w:sz w:val="28"/>
          <w:szCs w:val="28"/>
        </w:rPr>
        <w:t>季</w:t>
      </w:r>
      <w:r>
        <w:rPr>
          <w:rFonts w:eastAsia="標楷體" w:hint="eastAsia"/>
          <w:sz w:val="28"/>
          <w:szCs w:val="28"/>
        </w:rPr>
        <w:t>小幅</w:t>
      </w:r>
      <w:r w:rsidRPr="00CC1F68">
        <w:rPr>
          <w:rFonts w:eastAsia="標楷體" w:hint="eastAsia"/>
          <w:sz w:val="28"/>
          <w:szCs w:val="28"/>
        </w:rPr>
        <w:t>回升</w:t>
      </w:r>
      <w:r w:rsidRPr="00CC1F68">
        <w:rPr>
          <w:rFonts w:eastAsia="標楷體" w:hint="eastAsia"/>
          <w:sz w:val="28"/>
          <w:szCs w:val="28"/>
        </w:rPr>
        <w:t>0.1</w:t>
      </w:r>
      <w:r w:rsidRPr="00CC1F68">
        <w:rPr>
          <w:rFonts w:eastAsia="標楷體" w:hint="eastAsia"/>
          <w:sz w:val="28"/>
          <w:szCs w:val="28"/>
        </w:rPr>
        <w:t>個百分點</w:t>
      </w:r>
      <w:r>
        <w:rPr>
          <w:rFonts w:eastAsia="標楷體" w:hint="eastAsia"/>
          <w:sz w:val="28"/>
          <w:szCs w:val="28"/>
        </w:rPr>
        <w:t>為</w:t>
      </w:r>
      <w:r w:rsidRPr="00CC1F68">
        <w:rPr>
          <w:rFonts w:eastAsia="標楷體" w:hint="eastAsia"/>
          <w:sz w:val="28"/>
          <w:szCs w:val="28"/>
        </w:rPr>
        <w:t>7.5</w:t>
      </w:r>
      <w:r w:rsidRPr="001D11D7">
        <w:rPr>
          <w:rFonts w:eastAsia="標楷體"/>
          <w:sz w:val="28"/>
          <w:szCs w:val="28"/>
        </w:rPr>
        <w:t>％</w:t>
      </w:r>
      <w:r>
        <w:rPr>
          <w:rFonts w:eastAsia="標楷體" w:hint="eastAsia"/>
          <w:sz w:val="28"/>
          <w:szCs w:val="28"/>
        </w:rPr>
        <w:t>，這也是</w:t>
      </w:r>
      <w:r>
        <w:rPr>
          <w:rFonts w:eastAsia="標楷體" w:hint="eastAsia"/>
          <w:sz w:val="28"/>
          <w:szCs w:val="28"/>
        </w:rPr>
        <w:t>2013</w:t>
      </w:r>
      <w:r>
        <w:rPr>
          <w:rFonts w:eastAsia="標楷體" w:hint="eastAsia"/>
          <w:sz w:val="28"/>
          <w:szCs w:val="28"/>
        </w:rPr>
        <w:t>年</w:t>
      </w:r>
      <w:r w:rsidRPr="00CC1F68">
        <w:rPr>
          <w:rFonts w:eastAsia="標楷體" w:hint="eastAsia"/>
          <w:sz w:val="28"/>
          <w:szCs w:val="28"/>
        </w:rPr>
        <w:t>第</w:t>
      </w:r>
      <w:r>
        <w:rPr>
          <w:rFonts w:eastAsia="標楷體" w:hint="eastAsia"/>
          <w:sz w:val="28"/>
          <w:szCs w:val="28"/>
        </w:rPr>
        <w:t>3</w:t>
      </w:r>
      <w:r w:rsidRPr="00CC1F68">
        <w:rPr>
          <w:rFonts w:eastAsia="標楷體" w:hint="eastAsia"/>
          <w:sz w:val="28"/>
          <w:szCs w:val="28"/>
        </w:rPr>
        <w:t>季以來首次</w:t>
      </w:r>
      <w:r>
        <w:rPr>
          <w:rFonts w:eastAsia="標楷體" w:hint="eastAsia"/>
          <w:sz w:val="28"/>
          <w:szCs w:val="28"/>
        </w:rPr>
        <w:t>出現較</w:t>
      </w:r>
      <w:r w:rsidRPr="00CC1F68">
        <w:rPr>
          <w:rFonts w:eastAsia="標楷體" w:hint="eastAsia"/>
          <w:sz w:val="28"/>
          <w:szCs w:val="28"/>
        </w:rPr>
        <w:t>上</w:t>
      </w:r>
      <w:r>
        <w:rPr>
          <w:rFonts w:eastAsia="標楷體" w:hint="eastAsia"/>
          <w:sz w:val="28"/>
          <w:szCs w:val="28"/>
        </w:rPr>
        <w:t>一</w:t>
      </w:r>
      <w:r w:rsidRPr="00CC1F68">
        <w:rPr>
          <w:rFonts w:eastAsia="標楷體" w:hint="eastAsia"/>
          <w:sz w:val="28"/>
          <w:szCs w:val="28"/>
        </w:rPr>
        <w:t>季出現正</w:t>
      </w:r>
      <w:r>
        <w:rPr>
          <w:rFonts w:eastAsia="標楷體" w:hint="eastAsia"/>
          <w:sz w:val="28"/>
          <w:szCs w:val="28"/>
        </w:rPr>
        <w:t>成長的情形。</w:t>
      </w:r>
      <w:proofErr w:type="gramStart"/>
      <w:r>
        <w:rPr>
          <w:rFonts w:eastAsia="標楷體" w:hint="eastAsia"/>
          <w:sz w:val="28"/>
          <w:szCs w:val="28"/>
        </w:rPr>
        <w:t>此外</w:t>
      </w:r>
      <w:r w:rsidRPr="00CC1F68">
        <w:rPr>
          <w:rFonts w:eastAsia="標楷體" w:hint="eastAsia"/>
          <w:sz w:val="28"/>
          <w:szCs w:val="28"/>
        </w:rPr>
        <w:t>，</w:t>
      </w:r>
      <w:proofErr w:type="gramEnd"/>
      <w:r>
        <w:rPr>
          <w:rFonts w:eastAsia="標楷體" w:hint="eastAsia"/>
          <w:sz w:val="28"/>
          <w:szCs w:val="28"/>
        </w:rPr>
        <w:t>由近期大陸國務院高層對外發言所釋放之訊息顯示，雖</w:t>
      </w:r>
      <w:r w:rsidRPr="00FA4423">
        <w:rPr>
          <w:rFonts w:eastAsia="標楷體" w:hint="eastAsia"/>
          <w:sz w:val="28"/>
          <w:szCs w:val="28"/>
        </w:rPr>
        <w:t>大陸中央訂出</w:t>
      </w:r>
      <w:r>
        <w:rPr>
          <w:rFonts w:eastAsia="標楷體" w:hint="eastAsia"/>
          <w:sz w:val="28"/>
          <w:szCs w:val="28"/>
        </w:rPr>
        <w:t>今年</w:t>
      </w:r>
      <w:r w:rsidRPr="00FA4423">
        <w:rPr>
          <w:rFonts w:eastAsia="標楷體" w:hint="eastAsia"/>
          <w:sz w:val="28"/>
          <w:szCs w:val="28"/>
        </w:rPr>
        <w:t>經濟成長率目標</w:t>
      </w:r>
      <w:r>
        <w:rPr>
          <w:rFonts w:eastAsia="標楷體" w:hint="eastAsia"/>
          <w:sz w:val="28"/>
          <w:szCs w:val="28"/>
        </w:rPr>
        <w:t>為</w:t>
      </w:r>
      <w:r w:rsidRPr="00FA4423">
        <w:rPr>
          <w:rFonts w:eastAsia="標楷體" w:hint="eastAsia"/>
          <w:sz w:val="28"/>
          <w:szCs w:val="28"/>
        </w:rPr>
        <w:t>7.5</w:t>
      </w:r>
      <w:r w:rsidRPr="001D11D7">
        <w:rPr>
          <w:rFonts w:eastAsia="標楷體"/>
          <w:sz w:val="28"/>
          <w:szCs w:val="28"/>
        </w:rPr>
        <w:t>％</w:t>
      </w:r>
      <w:r w:rsidRPr="00FA4423">
        <w:rPr>
          <w:rFonts w:eastAsia="標楷體" w:hint="eastAsia"/>
          <w:sz w:val="28"/>
          <w:szCs w:val="28"/>
        </w:rPr>
        <w:t>，並言明在</w:t>
      </w:r>
      <w:r w:rsidRPr="00FA4423">
        <w:rPr>
          <w:rFonts w:eastAsia="標楷體" w:hint="eastAsia"/>
          <w:sz w:val="28"/>
          <w:szCs w:val="28"/>
        </w:rPr>
        <w:t>7.5</w:t>
      </w:r>
      <w:r w:rsidRPr="001D11D7">
        <w:rPr>
          <w:rFonts w:eastAsia="標楷體"/>
          <w:sz w:val="28"/>
          <w:szCs w:val="28"/>
        </w:rPr>
        <w:t>％</w:t>
      </w:r>
      <w:r w:rsidRPr="00FA4423">
        <w:rPr>
          <w:rFonts w:eastAsia="標楷體" w:hint="eastAsia"/>
          <w:sz w:val="28"/>
          <w:szCs w:val="28"/>
        </w:rPr>
        <w:t>的合理</w:t>
      </w:r>
      <w:proofErr w:type="gramStart"/>
      <w:r w:rsidRPr="00FA4423">
        <w:rPr>
          <w:rFonts w:eastAsia="標楷體" w:hint="eastAsia"/>
          <w:sz w:val="28"/>
          <w:szCs w:val="28"/>
        </w:rPr>
        <w:t>區間</w:t>
      </w:r>
      <w:r>
        <w:rPr>
          <w:rFonts w:eastAsia="標楷體" w:hint="eastAsia"/>
          <w:sz w:val="28"/>
          <w:szCs w:val="28"/>
        </w:rPr>
        <w:t>均係</w:t>
      </w:r>
      <w:r w:rsidRPr="00FA4423">
        <w:rPr>
          <w:rFonts w:eastAsia="標楷體" w:hint="eastAsia"/>
          <w:sz w:val="28"/>
          <w:szCs w:val="28"/>
        </w:rPr>
        <w:t>可</w:t>
      </w:r>
      <w:proofErr w:type="gramEnd"/>
      <w:r w:rsidRPr="00FA4423">
        <w:rPr>
          <w:rFonts w:eastAsia="標楷體" w:hint="eastAsia"/>
          <w:sz w:val="28"/>
          <w:szCs w:val="28"/>
        </w:rPr>
        <w:t>接受</w:t>
      </w:r>
      <w:r>
        <w:rPr>
          <w:rFonts w:eastAsia="標楷體" w:hint="eastAsia"/>
          <w:sz w:val="28"/>
          <w:szCs w:val="28"/>
        </w:rPr>
        <w:t>範圍，不過</w:t>
      </w:r>
      <w:r w:rsidRPr="00FA4423">
        <w:rPr>
          <w:rFonts w:eastAsia="標楷體" w:hint="eastAsia"/>
          <w:sz w:val="28"/>
          <w:szCs w:val="28"/>
        </w:rPr>
        <w:t>隨著上半年</w:t>
      </w:r>
      <w:r>
        <w:rPr>
          <w:rFonts w:eastAsia="標楷體" w:hint="eastAsia"/>
          <w:sz w:val="28"/>
          <w:szCs w:val="28"/>
        </w:rPr>
        <w:t>經濟</w:t>
      </w:r>
      <w:r w:rsidRPr="00FA4423">
        <w:rPr>
          <w:rFonts w:eastAsia="標楷體" w:hint="eastAsia"/>
          <w:sz w:val="28"/>
          <w:szCs w:val="28"/>
        </w:rPr>
        <w:t>成績單出爐，合理區間似乎</w:t>
      </w:r>
      <w:r>
        <w:rPr>
          <w:rFonts w:eastAsia="標楷體" w:hint="eastAsia"/>
          <w:sz w:val="28"/>
          <w:szCs w:val="28"/>
        </w:rPr>
        <w:t>已較少提及</w:t>
      </w:r>
      <w:r w:rsidRPr="00FA4423">
        <w:rPr>
          <w:rFonts w:eastAsia="標楷體" w:hint="eastAsia"/>
          <w:sz w:val="28"/>
          <w:szCs w:val="28"/>
        </w:rPr>
        <w:t>，取而代之的是要目標達陣，</w:t>
      </w:r>
      <w:r>
        <w:rPr>
          <w:rFonts w:eastAsia="標楷體" w:hint="eastAsia"/>
          <w:sz w:val="28"/>
          <w:szCs w:val="28"/>
        </w:rPr>
        <w:t>此</w:t>
      </w:r>
      <w:proofErr w:type="gramStart"/>
      <w:r w:rsidRPr="00FA4423">
        <w:rPr>
          <w:rFonts w:eastAsia="標楷體" w:hint="eastAsia"/>
          <w:sz w:val="28"/>
          <w:szCs w:val="28"/>
        </w:rPr>
        <w:t>項變轉也</w:t>
      </w:r>
      <w:r>
        <w:rPr>
          <w:rFonts w:eastAsia="標楷體" w:hint="eastAsia"/>
          <w:sz w:val="28"/>
          <w:szCs w:val="28"/>
        </w:rPr>
        <w:t>凸</w:t>
      </w:r>
      <w:proofErr w:type="gramEnd"/>
      <w:r>
        <w:rPr>
          <w:rFonts w:eastAsia="標楷體" w:hint="eastAsia"/>
          <w:sz w:val="28"/>
          <w:szCs w:val="28"/>
        </w:rPr>
        <w:t>顯</w:t>
      </w:r>
      <w:r w:rsidRPr="00FA4423">
        <w:rPr>
          <w:rFonts w:eastAsia="標楷體" w:hint="eastAsia"/>
          <w:sz w:val="28"/>
          <w:szCs w:val="28"/>
        </w:rPr>
        <w:t>大陸中央對</w:t>
      </w:r>
      <w:r w:rsidRPr="00FA4423">
        <w:rPr>
          <w:rFonts w:eastAsia="標楷體" w:hint="eastAsia"/>
          <w:sz w:val="28"/>
          <w:szCs w:val="28"/>
        </w:rPr>
        <w:t>7.5</w:t>
      </w:r>
      <w:r w:rsidRPr="001D11D7">
        <w:rPr>
          <w:rFonts w:eastAsia="標楷體"/>
          <w:sz w:val="28"/>
          <w:szCs w:val="28"/>
        </w:rPr>
        <w:t>％</w:t>
      </w:r>
      <w:r w:rsidRPr="00FA4423">
        <w:rPr>
          <w:rFonts w:eastAsia="標楷體" w:hint="eastAsia"/>
          <w:sz w:val="28"/>
          <w:szCs w:val="28"/>
        </w:rPr>
        <w:t>目標</w:t>
      </w:r>
      <w:r>
        <w:rPr>
          <w:rFonts w:eastAsia="標楷體" w:hint="eastAsia"/>
          <w:sz w:val="28"/>
          <w:szCs w:val="28"/>
        </w:rPr>
        <w:t>之</w:t>
      </w:r>
      <w:r w:rsidRPr="00FA4423">
        <w:rPr>
          <w:rFonts w:eastAsia="標楷體" w:hint="eastAsia"/>
          <w:sz w:val="28"/>
          <w:szCs w:val="28"/>
        </w:rPr>
        <w:t>堅持。</w:t>
      </w:r>
      <w:r>
        <w:rPr>
          <w:rFonts w:eastAsia="標楷體" w:hint="eastAsia"/>
          <w:sz w:val="28"/>
          <w:szCs w:val="28"/>
        </w:rPr>
        <w:t>因此，大陸國務院為確保先前頒布的</w:t>
      </w:r>
      <w:proofErr w:type="gramStart"/>
      <w:r>
        <w:rPr>
          <w:rFonts w:eastAsia="標楷體" w:hint="eastAsia"/>
          <w:sz w:val="28"/>
          <w:szCs w:val="28"/>
        </w:rPr>
        <w:t>多項救經濟</w:t>
      </w:r>
      <w:proofErr w:type="gramEnd"/>
      <w:r>
        <w:rPr>
          <w:rFonts w:eastAsia="標楷體" w:hint="eastAsia"/>
          <w:sz w:val="28"/>
          <w:szCs w:val="28"/>
        </w:rPr>
        <w:t>措施能落實推動</w:t>
      </w:r>
      <w:r w:rsidRPr="009C2618">
        <w:rPr>
          <w:rFonts w:eastAsia="標楷體" w:hint="eastAsia"/>
          <w:sz w:val="28"/>
          <w:szCs w:val="28"/>
        </w:rPr>
        <w:t>，</w:t>
      </w:r>
      <w:r>
        <w:rPr>
          <w:rFonts w:eastAsia="標楷體" w:hint="eastAsia"/>
          <w:sz w:val="28"/>
          <w:szCs w:val="28"/>
        </w:rPr>
        <w:t>決定</w:t>
      </w:r>
      <w:r w:rsidRPr="009C2618">
        <w:rPr>
          <w:rFonts w:eastAsia="標楷體" w:hint="eastAsia"/>
          <w:sz w:val="28"/>
          <w:szCs w:val="28"/>
        </w:rPr>
        <w:t>成立</w:t>
      </w:r>
      <w:r w:rsidRPr="009C2618">
        <w:rPr>
          <w:rFonts w:eastAsia="標楷體" w:hint="eastAsia"/>
          <w:sz w:val="28"/>
          <w:szCs w:val="28"/>
        </w:rPr>
        <w:t>8</w:t>
      </w:r>
      <w:r w:rsidRPr="009C2618">
        <w:rPr>
          <w:rFonts w:eastAsia="標楷體" w:hint="eastAsia"/>
          <w:sz w:val="28"/>
          <w:szCs w:val="28"/>
        </w:rPr>
        <w:t>個督察小組</w:t>
      </w:r>
      <w:r>
        <w:rPr>
          <w:rFonts w:eastAsia="標楷體" w:hint="eastAsia"/>
          <w:sz w:val="28"/>
          <w:szCs w:val="28"/>
        </w:rPr>
        <w:t>，深入地方</w:t>
      </w:r>
      <w:r w:rsidRPr="009C2618">
        <w:rPr>
          <w:rFonts w:eastAsia="標楷體" w:hint="eastAsia"/>
          <w:sz w:val="28"/>
          <w:szCs w:val="28"/>
        </w:rPr>
        <w:t>探訪商情，</w:t>
      </w:r>
      <w:r>
        <w:rPr>
          <w:rFonts w:eastAsia="標楷體" w:hint="eastAsia"/>
          <w:sz w:val="28"/>
          <w:szCs w:val="28"/>
        </w:rPr>
        <w:t>以</w:t>
      </w:r>
      <w:r w:rsidRPr="009C2618">
        <w:rPr>
          <w:rFonts w:eastAsia="標楷體" w:hint="eastAsia"/>
          <w:sz w:val="28"/>
          <w:szCs w:val="28"/>
        </w:rPr>
        <w:t>了解</w:t>
      </w:r>
      <w:r>
        <w:rPr>
          <w:rFonts w:eastAsia="標楷體" w:hint="eastAsia"/>
          <w:sz w:val="28"/>
          <w:szCs w:val="28"/>
        </w:rPr>
        <w:t>「微刺激」方案在地方</w:t>
      </w:r>
      <w:r w:rsidRPr="009C2618">
        <w:rPr>
          <w:rFonts w:eastAsia="標楷體" w:hint="eastAsia"/>
          <w:sz w:val="28"/>
          <w:szCs w:val="28"/>
        </w:rPr>
        <w:t>實際運作狀況，</w:t>
      </w:r>
      <w:r>
        <w:rPr>
          <w:rFonts w:eastAsia="標楷體" w:hint="eastAsia"/>
          <w:sz w:val="28"/>
          <w:szCs w:val="28"/>
        </w:rPr>
        <w:t>避免因</w:t>
      </w:r>
      <w:r w:rsidRPr="009C2618">
        <w:rPr>
          <w:rFonts w:eastAsia="標楷體" w:hint="eastAsia"/>
          <w:sz w:val="28"/>
          <w:szCs w:val="28"/>
        </w:rPr>
        <w:t>地方政府</w:t>
      </w:r>
      <w:r>
        <w:rPr>
          <w:rFonts w:eastAsia="標楷體" w:hint="eastAsia"/>
          <w:sz w:val="28"/>
          <w:szCs w:val="28"/>
        </w:rPr>
        <w:t>虛應與</w:t>
      </w:r>
      <w:r w:rsidRPr="009C2618">
        <w:rPr>
          <w:rFonts w:eastAsia="標楷體" w:hint="eastAsia"/>
          <w:sz w:val="28"/>
          <w:szCs w:val="28"/>
        </w:rPr>
        <w:t>不作為，危及經濟成長腳步。</w:t>
      </w:r>
    </w:p>
    <w:p w:rsidR="00DE527F" w:rsidRDefault="001364B0" w:rsidP="001364B0">
      <w:pPr>
        <w:widowControl/>
        <w:rPr>
          <w:rFonts w:eastAsia="標楷體"/>
          <w:color w:val="FF0000"/>
          <w:sz w:val="28"/>
          <w:szCs w:val="28"/>
        </w:rPr>
      </w:pPr>
      <w:r>
        <w:rPr>
          <w:rFonts w:eastAsia="標楷體"/>
          <w:color w:val="FF0000"/>
          <w:sz w:val="28"/>
          <w:szCs w:val="28"/>
        </w:rPr>
        <w:br w:type="page"/>
      </w:r>
    </w:p>
    <w:p w:rsidR="002C4C25" w:rsidRPr="00AF07D3" w:rsidRDefault="00380A37" w:rsidP="00FB6FCE">
      <w:pPr>
        <w:pStyle w:val="1"/>
        <w:spacing w:beforeLines="50" w:before="180" w:afterLines="0" w:after="0" w:line="300" w:lineRule="auto"/>
        <w:rPr>
          <w:bCs/>
        </w:rPr>
      </w:pPr>
      <w:bookmarkStart w:id="27" w:name="_Toc394418681"/>
      <w:r w:rsidRPr="00AF07D3">
        <w:rPr>
          <w:bCs/>
        </w:rPr>
        <w:lastRenderedPageBreak/>
        <w:t>貳、國內外經濟指標</w:t>
      </w:r>
      <w:bookmarkEnd w:id="27"/>
    </w:p>
    <w:p w:rsidR="00085029" w:rsidRPr="00AF07D3" w:rsidRDefault="00085029" w:rsidP="00085029">
      <w:pPr>
        <w:keepNext/>
        <w:snapToGrid w:val="0"/>
        <w:jc w:val="center"/>
        <w:outlineLvl w:val="1"/>
        <w:rPr>
          <w:rFonts w:eastAsia="標楷體"/>
          <w:b/>
          <w:sz w:val="28"/>
          <w:szCs w:val="32"/>
          <w:lang w:val="zh-TW"/>
        </w:rPr>
      </w:pPr>
      <w:bookmarkStart w:id="28" w:name="_Toc394418682"/>
      <w:r w:rsidRPr="00AF07D3">
        <w:rPr>
          <w:rFonts w:eastAsia="標楷體"/>
          <w:b/>
          <w:sz w:val="32"/>
          <w:szCs w:val="32"/>
          <w:lang w:val="zh-TW"/>
        </w:rPr>
        <w:t>表</w:t>
      </w:r>
      <w:r w:rsidRPr="00AF07D3">
        <w:rPr>
          <w:rFonts w:eastAsia="標楷體"/>
          <w:b/>
          <w:sz w:val="32"/>
          <w:szCs w:val="32"/>
          <w:lang w:val="zh-TW"/>
        </w:rPr>
        <w:t xml:space="preserve">1  </w:t>
      </w:r>
      <w:r w:rsidRPr="00AF07D3">
        <w:rPr>
          <w:rFonts w:eastAsia="標楷體"/>
          <w:b/>
          <w:sz w:val="32"/>
          <w:szCs w:val="32"/>
          <w:lang w:val="zh-TW"/>
        </w:rPr>
        <w:t>世界經濟成長率及物價上漲率</w:t>
      </w:r>
      <w:bookmarkEnd w:id="28"/>
    </w:p>
    <w:p w:rsidR="004E2DDD" w:rsidRPr="00707C6B" w:rsidRDefault="00085029" w:rsidP="004E2DDD">
      <w:pPr>
        <w:jc w:val="right"/>
        <w:rPr>
          <w:rFonts w:eastAsia="標楷體"/>
          <w:bCs/>
          <w:color w:val="000000" w:themeColor="text1"/>
          <w:szCs w:val="32"/>
        </w:rPr>
      </w:pPr>
      <w:r w:rsidRPr="00AF07D3">
        <w:rPr>
          <w:rFonts w:eastAsia="標楷體"/>
          <w:bCs/>
          <w:szCs w:val="32"/>
        </w:rPr>
        <w:t xml:space="preserve">    </w:t>
      </w:r>
      <w:r w:rsidR="008C415B" w:rsidRPr="00AF07D3">
        <w:rPr>
          <w:rFonts w:eastAsia="標楷體"/>
          <w:bCs/>
          <w:szCs w:val="32"/>
        </w:rPr>
        <w:t xml:space="preserve">       </w:t>
      </w:r>
      <w:r w:rsidR="004E2DDD" w:rsidRPr="00707C6B">
        <w:rPr>
          <w:rFonts w:eastAsia="標楷體"/>
          <w:bCs/>
          <w:color w:val="000000" w:themeColor="text1"/>
          <w:szCs w:val="32"/>
          <w:lang w:val="zh-TW"/>
        </w:rPr>
        <w:t>單位</w:t>
      </w:r>
      <w:r w:rsidR="004E2DDD" w:rsidRPr="00707C6B">
        <w:rPr>
          <w:rFonts w:eastAsia="標楷體"/>
          <w:bCs/>
          <w:color w:val="000000" w:themeColor="text1"/>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78"/>
        <w:gridCol w:w="688"/>
        <w:gridCol w:w="1027"/>
        <w:gridCol w:w="1065"/>
        <w:gridCol w:w="1023"/>
        <w:gridCol w:w="1123"/>
        <w:gridCol w:w="1043"/>
        <w:gridCol w:w="1020"/>
      </w:tblGrid>
      <w:tr w:rsidR="004E2DDD" w:rsidRPr="00707C6B" w:rsidTr="004E2DDD">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4E2DDD" w:rsidRPr="00707C6B" w:rsidRDefault="004E2DDD" w:rsidP="004E2DDD">
            <w:pPr>
              <w:autoSpaceDE w:val="0"/>
              <w:autoSpaceDN w:val="0"/>
              <w:adjustRightInd w:val="0"/>
              <w:snapToGrid w:val="0"/>
              <w:spacing w:before="120" w:line="240" w:lineRule="exact"/>
              <w:jc w:val="both"/>
              <w:rPr>
                <w:rFonts w:eastAsia="標楷體"/>
                <w:bCs/>
                <w:color w:val="000000" w:themeColor="text1"/>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4E2DDD" w:rsidRPr="00707C6B" w:rsidRDefault="004E2DDD" w:rsidP="004E2DDD">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707C6B">
              <w:rPr>
                <w:rFonts w:eastAsia="標楷體"/>
                <w:bCs/>
                <w:color w:val="000000" w:themeColor="text1"/>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4E2DDD" w:rsidRPr="00707C6B" w:rsidRDefault="004E2DDD" w:rsidP="004E2DDD">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707C6B">
              <w:rPr>
                <w:rFonts w:eastAsia="標楷體"/>
                <w:bCs/>
                <w:color w:val="000000" w:themeColor="text1"/>
                <w:sz w:val="28"/>
                <w:szCs w:val="32"/>
              </w:rPr>
              <w:t>IMF</w:t>
            </w:r>
          </w:p>
        </w:tc>
      </w:tr>
      <w:tr w:rsidR="004E2DDD" w:rsidRPr="00707C6B" w:rsidTr="004E2DDD">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4E2DDD" w:rsidRPr="00707C6B" w:rsidRDefault="004E2DDD" w:rsidP="004E2DDD">
            <w:pPr>
              <w:widowControl/>
              <w:spacing w:line="240" w:lineRule="exact"/>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4E2DDD" w:rsidRPr="00707C6B" w:rsidRDefault="004E2DDD" w:rsidP="004E2DDD">
            <w:pPr>
              <w:autoSpaceDE w:val="0"/>
              <w:autoSpaceDN w:val="0"/>
              <w:adjustRightInd w:val="0"/>
              <w:snapToGrid w:val="0"/>
              <w:spacing w:before="120" w:line="240" w:lineRule="exact"/>
              <w:jc w:val="center"/>
              <w:rPr>
                <w:rFonts w:eastAsia="標楷體"/>
                <w:bCs/>
                <w:color w:val="000000" w:themeColor="text1"/>
                <w:sz w:val="28"/>
                <w:szCs w:val="32"/>
              </w:rPr>
            </w:pPr>
            <w:r w:rsidRPr="00707C6B">
              <w:rPr>
                <w:rFonts w:eastAsia="標楷體"/>
                <w:bCs/>
                <w:color w:val="000000" w:themeColor="text1"/>
                <w:sz w:val="28"/>
                <w:szCs w:val="32"/>
              </w:rPr>
              <w:t>201</w:t>
            </w:r>
            <w:r w:rsidRPr="00707C6B">
              <w:rPr>
                <w:rFonts w:eastAsia="標楷體" w:hint="eastAsia"/>
                <w:bCs/>
                <w:color w:val="000000" w:themeColor="text1"/>
                <w:sz w:val="28"/>
                <w:szCs w:val="32"/>
              </w:rPr>
              <w:t>3</w:t>
            </w:r>
          </w:p>
        </w:tc>
        <w:tc>
          <w:tcPr>
            <w:tcW w:w="644" w:type="pct"/>
            <w:tcBorders>
              <w:top w:val="single" w:sz="6" w:space="0" w:color="auto"/>
              <w:left w:val="single" w:sz="6" w:space="0" w:color="auto"/>
              <w:bottom w:val="single" w:sz="6" w:space="0" w:color="auto"/>
              <w:right w:val="single" w:sz="6" w:space="0" w:color="auto"/>
            </w:tcBorders>
            <w:vAlign w:val="center"/>
            <w:hideMark/>
          </w:tcPr>
          <w:p w:rsidR="004E2DDD" w:rsidRPr="00707C6B" w:rsidRDefault="004E2DDD" w:rsidP="004E2DDD">
            <w:pPr>
              <w:autoSpaceDE w:val="0"/>
              <w:autoSpaceDN w:val="0"/>
              <w:adjustRightInd w:val="0"/>
              <w:snapToGrid w:val="0"/>
              <w:spacing w:before="120" w:line="240" w:lineRule="exact"/>
              <w:jc w:val="center"/>
              <w:rPr>
                <w:rFonts w:eastAsia="標楷體"/>
                <w:bCs/>
                <w:color w:val="000000" w:themeColor="text1"/>
                <w:sz w:val="28"/>
                <w:szCs w:val="32"/>
              </w:rPr>
            </w:pPr>
            <w:r w:rsidRPr="00707C6B">
              <w:rPr>
                <w:rFonts w:eastAsia="標楷體"/>
                <w:bCs/>
                <w:color w:val="000000" w:themeColor="text1"/>
                <w:sz w:val="28"/>
                <w:szCs w:val="32"/>
              </w:rPr>
              <w:t>201</w:t>
            </w:r>
            <w:r w:rsidRPr="00707C6B">
              <w:rPr>
                <w:rFonts w:eastAsia="標楷體" w:hint="eastAsia"/>
                <w:bCs/>
                <w:color w:val="000000" w:themeColor="text1"/>
                <w:sz w:val="28"/>
                <w:szCs w:val="32"/>
              </w:rPr>
              <w:t>4</w:t>
            </w:r>
            <w:r w:rsidRPr="00707C6B">
              <w:rPr>
                <w:rFonts w:eastAsia="標楷體"/>
                <w:bCs/>
                <w:color w:val="000000" w:themeColor="text1"/>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4E2DDD" w:rsidRPr="00707C6B" w:rsidRDefault="004E2DDD" w:rsidP="004E2DDD">
            <w:pPr>
              <w:autoSpaceDE w:val="0"/>
              <w:autoSpaceDN w:val="0"/>
              <w:adjustRightInd w:val="0"/>
              <w:snapToGrid w:val="0"/>
              <w:spacing w:before="120" w:line="240" w:lineRule="exact"/>
              <w:jc w:val="center"/>
              <w:rPr>
                <w:rFonts w:eastAsia="標楷體"/>
                <w:bCs/>
                <w:color w:val="000000" w:themeColor="text1"/>
                <w:sz w:val="28"/>
                <w:szCs w:val="32"/>
              </w:rPr>
            </w:pPr>
            <w:r w:rsidRPr="00707C6B">
              <w:rPr>
                <w:rFonts w:eastAsia="標楷體" w:hint="eastAsia"/>
                <w:bCs/>
                <w:color w:val="000000" w:themeColor="text1"/>
                <w:sz w:val="28"/>
                <w:szCs w:val="32"/>
              </w:rPr>
              <w:t>2015</w:t>
            </w:r>
            <w:r w:rsidRPr="00707C6B">
              <w:rPr>
                <w:rFonts w:eastAsia="標楷體"/>
                <w:bCs/>
                <w:color w:val="000000" w:themeColor="text1"/>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4E2DDD" w:rsidRPr="00707C6B" w:rsidRDefault="004E2DDD" w:rsidP="004E2DDD">
            <w:pPr>
              <w:autoSpaceDE w:val="0"/>
              <w:autoSpaceDN w:val="0"/>
              <w:adjustRightInd w:val="0"/>
              <w:snapToGrid w:val="0"/>
              <w:spacing w:before="120" w:line="240" w:lineRule="exact"/>
              <w:jc w:val="center"/>
              <w:rPr>
                <w:rFonts w:eastAsia="標楷體"/>
                <w:bCs/>
                <w:color w:val="000000" w:themeColor="text1"/>
                <w:sz w:val="28"/>
                <w:szCs w:val="32"/>
              </w:rPr>
            </w:pPr>
            <w:r w:rsidRPr="00707C6B">
              <w:rPr>
                <w:rFonts w:eastAsia="標楷體"/>
                <w:bCs/>
                <w:color w:val="000000" w:themeColor="text1"/>
                <w:sz w:val="28"/>
                <w:szCs w:val="32"/>
              </w:rPr>
              <w:t>201</w:t>
            </w:r>
            <w:r w:rsidRPr="00707C6B">
              <w:rPr>
                <w:rFonts w:eastAsia="標楷體" w:hint="eastAsia"/>
                <w:bCs/>
                <w:color w:val="000000" w:themeColor="text1"/>
                <w:sz w:val="28"/>
                <w:szCs w:val="32"/>
              </w:rPr>
              <w:t>3</w:t>
            </w:r>
          </w:p>
        </w:tc>
        <w:tc>
          <w:tcPr>
            <w:tcW w:w="631" w:type="pct"/>
            <w:tcBorders>
              <w:top w:val="single" w:sz="6" w:space="0" w:color="auto"/>
              <w:left w:val="single" w:sz="6" w:space="0" w:color="auto"/>
              <w:bottom w:val="single" w:sz="6" w:space="0" w:color="auto"/>
              <w:right w:val="single" w:sz="6" w:space="0" w:color="auto"/>
            </w:tcBorders>
            <w:vAlign w:val="center"/>
            <w:hideMark/>
          </w:tcPr>
          <w:p w:rsidR="004E2DDD" w:rsidRPr="00707C6B" w:rsidRDefault="004E2DDD" w:rsidP="004E2DDD">
            <w:pPr>
              <w:autoSpaceDE w:val="0"/>
              <w:autoSpaceDN w:val="0"/>
              <w:adjustRightInd w:val="0"/>
              <w:snapToGrid w:val="0"/>
              <w:spacing w:before="120" w:line="240" w:lineRule="exact"/>
              <w:jc w:val="center"/>
              <w:rPr>
                <w:rFonts w:eastAsia="標楷體"/>
                <w:bCs/>
                <w:color w:val="000000" w:themeColor="text1"/>
                <w:sz w:val="28"/>
                <w:szCs w:val="32"/>
              </w:rPr>
            </w:pPr>
            <w:r w:rsidRPr="00707C6B">
              <w:rPr>
                <w:rFonts w:eastAsia="標楷體"/>
                <w:bCs/>
                <w:color w:val="000000" w:themeColor="text1"/>
                <w:sz w:val="28"/>
                <w:szCs w:val="32"/>
              </w:rPr>
              <w:t>201</w:t>
            </w:r>
            <w:r w:rsidRPr="00707C6B">
              <w:rPr>
                <w:rFonts w:eastAsia="標楷體" w:hint="eastAsia"/>
                <w:bCs/>
                <w:color w:val="000000" w:themeColor="text1"/>
                <w:sz w:val="28"/>
                <w:szCs w:val="32"/>
              </w:rPr>
              <w:t>4</w:t>
            </w:r>
            <w:r w:rsidRPr="00707C6B">
              <w:rPr>
                <w:rFonts w:eastAsia="標楷體"/>
                <w:bCs/>
                <w:color w:val="000000" w:themeColor="text1"/>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4E2DDD" w:rsidRPr="00707C6B" w:rsidRDefault="004E2DDD" w:rsidP="004E2DDD">
            <w:pPr>
              <w:autoSpaceDE w:val="0"/>
              <w:autoSpaceDN w:val="0"/>
              <w:adjustRightInd w:val="0"/>
              <w:snapToGrid w:val="0"/>
              <w:spacing w:before="120" w:line="240" w:lineRule="exact"/>
              <w:jc w:val="center"/>
              <w:rPr>
                <w:rFonts w:eastAsia="標楷體"/>
                <w:bCs/>
                <w:color w:val="000000" w:themeColor="text1"/>
                <w:sz w:val="28"/>
                <w:szCs w:val="32"/>
              </w:rPr>
            </w:pPr>
            <w:r w:rsidRPr="00707C6B">
              <w:rPr>
                <w:rFonts w:eastAsia="標楷體" w:hint="eastAsia"/>
                <w:bCs/>
                <w:color w:val="000000" w:themeColor="text1"/>
                <w:sz w:val="28"/>
                <w:szCs w:val="32"/>
              </w:rPr>
              <w:t>2015</w:t>
            </w:r>
            <w:r w:rsidRPr="00707C6B">
              <w:rPr>
                <w:rFonts w:eastAsia="標楷體"/>
                <w:bCs/>
                <w:color w:val="000000" w:themeColor="text1"/>
                <w:sz w:val="28"/>
                <w:szCs w:val="32"/>
              </w:rPr>
              <w:t>(f)</w:t>
            </w:r>
          </w:p>
        </w:tc>
      </w:tr>
      <w:tr w:rsidR="00F037A2" w:rsidRPr="00707C6B" w:rsidTr="004E2DDD">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F037A2" w:rsidRPr="00707C6B" w:rsidRDefault="00F037A2"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hint="eastAsia"/>
                <w:bCs/>
                <w:color w:val="000000" w:themeColor="text1"/>
                <w:sz w:val="28"/>
                <w:szCs w:val="32"/>
                <w:lang w:val="zh-TW"/>
              </w:rPr>
              <w:t>全</w:t>
            </w:r>
            <w:r w:rsidRPr="00707C6B">
              <w:rPr>
                <w:rFonts w:eastAsia="標楷體"/>
                <w:bCs/>
                <w:color w:val="000000" w:themeColor="text1"/>
                <w:sz w:val="28"/>
                <w:szCs w:val="32"/>
              </w:rPr>
              <w:t xml:space="preserve">    </w:t>
            </w:r>
            <w:r w:rsidRPr="00707C6B">
              <w:rPr>
                <w:rFonts w:eastAsia="標楷體" w:hint="eastAsia"/>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F037A2" w:rsidRPr="00707C6B" w:rsidRDefault="00F037A2"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2.5</w:t>
            </w:r>
          </w:p>
        </w:tc>
        <w:tc>
          <w:tcPr>
            <w:tcW w:w="644" w:type="pct"/>
            <w:tcBorders>
              <w:top w:val="single" w:sz="6" w:space="0" w:color="auto"/>
              <w:left w:val="nil"/>
              <w:bottom w:val="nil"/>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2.8</w:t>
            </w:r>
          </w:p>
        </w:tc>
        <w:tc>
          <w:tcPr>
            <w:tcW w:w="619" w:type="pct"/>
            <w:tcBorders>
              <w:top w:val="single" w:sz="6" w:space="0" w:color="auto"/>
              <w:left w:val="nil"/>
              <w:bottom w:val="nil"/>
              <w:right w:val="single" w:sz="6" w:space="0" w:color="auto"/>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3.5</w:t>
            </w:r>
          </w:p>
        </w:tc>
        <w:tc>
          <w:tcPr>
            <w:tcW w:w="679" w:type="pct"/>
            <w:tcBorders>
              <w:top w:val="single" w:sz="6" w:space="0" w:color="auto"/>
              <w:left w:val="nil"/>
              <w:bottom w:val="nil"/>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3.2</w:t>
            </w:r>
          </w:p>
        </w:tc>
        <w:tc>
          <w:tcPr>
            <w:tcW w:w="631" w:type="pct"/>
            <w:tcBorders>
              <w:top w:val="single" w:sz="6" w:space="0" w:color="auto"/>
              <w:left w:val="nil"/>
              <w:bottom w:val="nil"/>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3.4</w:t>
            </w:r>
          </w:p>
        </w:tc>
        <w:tc>
          <w:tcPr>
            <w:tcW w:w="617" w:type="pct"/>
            <w:tcBorders>
              <w:top w:val="single" w:sz="6" w:space="0" w:color="auto"/>
              <w:left w:val="nil"/>
              <w:bottom w:val="nil"/>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4.0</w:t>
            </w:r>
          </w:p>
        </w:tc>
      </w:tr>
      <w:tr w:rsidR="00F037A2" w:rsidRPr="00707C6B" w:rsidTr="004E2DDD">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F037A2" w:rsidRPr="00707C6B" w:rsidRDefault="00F037A2" w:rsidP="004E2DDD">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037A2" w:rsidRPr="00707C6B" w:rsidRDefault="00F037A2"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3.0</w:t>
            </w:r>
          </w:p>
        </w:tc>
        <w:tc>
          <w:tcPr>
            <w:tcW w:w="644" w:type="pct"/>
            <w:tcBorders>
              <w:top w:val="nil"/>
              <w:left w:val="nil"/>
              <w:bottom w:val="single" w:sz="4" w:space="0" w:color="auto"/>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3.2</w:t>
            </w:r>
          </w:p>
        </w:tc>
        <w:tc>
          <w:tcPr>
            <w:tcW w:w="619" w:type="pct"/>
            <w:tcBorders>
              <w:top w:val="nil"/>
              <w:left w:val="nil"/>
              <w:bottom w:val="single" w:sz="4" w:space="0" w:color="auto"/>
              <w:right w:val="single" w:sz="6" w:space="0" w:color="auto"/>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3.2</w:t>
            </w:r>
          </w:p>
        </w:tc>
        <w:tc>
          <w:tcPr>
            <w:tcW w:w="679" w:type="pct"/>
            <w:tcBorders>
              <w:top w:val="nil"/>
              <w:left w:val="nil"/>
              <w:bottom w:val="single" w:sz="4" w:space="0" w:color="auto"/>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bCs/>
              </w:rPr>
              <w:t>-</w:t>
            </w:r>
          </w:p>
        </w:tc>
        <w:tc>
          <w:tcPr>
            <w:tcW w:w="631" w:type="pct"/>
            <w:tcBorders>
              <w:top w:val="nil"/>
              <w:left w:val="nil"/>
              <w:bottom w:val="single" w:sz="4" w:space="0" w:color="auto"/>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w:t>
            </w:r>
          </w:p>
        </w:tc>
        <w:tc>
          <w:tcPr>
            <w:tcW w:w="617" w:type="pct"/>
            <w:tcBorders>
              <w:top w:val="nil"/>
              <w:left w:val="nil"/>
              <w:bottom w:val="single" w:sz="4" w:space="0" w:color="auto"/>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p>
        </w:tc>
      </w:tr>
      <w:tr w:rsidR="00F037A2" w:rsidRPr="00707C6B" w:rsidTr="004E2DDD">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F037A2" w:rsidRPr="00707C6B" w:rsidRDefault="00F037A2"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hint="eastAsia"/>
                <w:bCs/>
                <w:color w:val="000000" w:themeColor="text1"/>
                <w:sz w:val="28"/>
                <w:szCs w:val="32"/>
                <w:lang w:val="zh-TW"/>
              </w:rPr>
              <w:t>美</w:t>
            </w:r>
            <w:r w:rsidRPr="00707C6B">
              <w:rPr>
                <w:rFonts w:eastAsia="標楷體"/>
                <w:bCs/>
                <w:color w:val="000000" w:themeColor="text1"/>
                <w:sz w:val="28"/>
                <w:szCs w:val="32"/>
              </w:rPr>
              <w:t xml:space="preserve">    </w:t>
            </w:r>
            <w:r w:rsidRPr="00707C6B">
              <w:rPr>
                <w:rFonts w:eastAsia="標楷體" w:hint="eastAsia"/>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F037A2" w:rsidRPr="00707C6B" w:rsidRDefault="00F037A2"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1.9</w:t>
            </w:r>
          </w:p>
        </w:tc>
        <w:tc>
          <w:tcPr>
            <w:tcW w:w="644" w:type="pct"/>
            <w:tcBorders>
              <w:top w:val="single" w:sz="4" w:space="0" w:color="auto"/>
              <w:left w:val="nil"/>
              <w:bottom w:val="nil"/>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1.7</w:t>
            </w:r>
          </w:p>
        </w:tc>
        <w:tc>
          <w:tcPr>
            <w:tcW w:w="619" w:type="pct"/>
            <w:tcBorders>
              <w:top w:val="single" w:sz="4" w:space="0" w:color="auto"/>
              <w:left w:val="nil"/>
              <w:bottom w:val="nil"/>
              <w:right w:val="single" w:sz="6" w:space="0" w:color="auto"/>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3.0</w:t>
            </w:r>
          </w:p>
        </w:tc>
        <w:tc>
          <w:tcPr>
            <w:tcW w:w="679" w:type="pct"/>
            <w:tcBorders>
              <w:top w:val="single" w:sz="4" w:space="0" w:color="auto"/>
              <w:left w:val="nil"/>
              <w:bottom w:val="nil"/>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1.9</w:t>
            </w:r>
          </w:p>
        </w:tc>
        <w:tc>
          <w:tcPr>
            <w:tcW w:w="631" w:type="pct"/>
            <w:tcBorders>
              <w:top w:val="single" w:sz="4" w:space="0" w:color="auto"/>
              <w:left w:val="nil"/>
              <w:bottom w:val="nil"/>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1.7</w:t>
            </w:r>
          </w:p>
        </w:tc>
        <w:tc>
          <w:tcPr>
            <w:tcW w:w="617" w:type="pct"/>
            <w:tcBorders>
              <w:top w:val="single" w:sz="4" w:space="0" w:color="auto"/>
              <w:left w:val="nil"/>
              <w:bottom w:val="nil"/>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3.0</w:t>
            </w:r>
          </w:p>
        </w:tc>
      </w:tr>
      <w:tr w:rsidR="00F037A2" w:rsidRPr="00707C6B" w:rsidTr="004E2DDD">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037A2" w:rsidRPr="00707C6B" w:rsidRDefault="00F037A2" w:rsidP="004E2DDD">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037A2" w:rsidRPr="00707C6B" w:rsidRDefault="00F037A2"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1.5</w:t>
            </w:r>
          </w:p>
        </w:tc>
        <w:tc>
          <w:tcPr>
            <w:tcW w:w="644" w:type="pct"/>
            <w:tcBorders>
              <w:top w:val="nil"/>
              <w:left w:val="nil"/>
              <w:bottom w:val="single" w:sz="4" w:space="0" w:color="auto"/>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2.0</w:t>
            </w:r>
          </w:p>
        </w:tc>
        <w:tc>
          <w:tcPr>
            <w:tcW w:w="619" w:type="pct"/>
            <w:tcBorders>
              <w:top w:val="nil"/>
              <w:left w:val="nil"/>
              <w:bottom w:val="single" w:sz="4" w:space="0" w:color="auto"/>
              <w:right w:val="single" w:sz="6" w:space="0" w:color="auto"/>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1.5</w:t>
            </w:r>
          </w:p>
        </w:tc>
        <w:tc>
          <w:tcPr>
            <w:tcW w:w="679" w:type="pct"/>
            <w:tcBorders>
              <w:top w:val="nil"/>
              <w:left w:val="nil"/>
              <w:bottom w:val="single" w:sz="4" w:space="0" w:color="auto"/>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bCs/>
              </w:rPr>
              <w:t>1.</w:t>
            </w:r>
            <w:r w:rsidRPr="006642F5">
              <w:rPr>
                <w:rFonts w:eastAsia="標楷體" w:hint="eastAsia"/>
                <w:bCs/>
              </w:rPr>
              <w:t>5</w:t>
            </w:r>
          </w:p>
        </w:tc>
        <w:tc>
          <w:tcPr>
            <w:tcW w:w="631" w:type="pct"/>
            <w:tcBorders>
              <w:top w:val="nil"/>
              <w:left w:val="nil"/>
              <w:bottom w:val="single" w:sz="4" w:space="0" w:color="auto"/>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1.4</w:t>
            </w:r>
          </w:p>
        </w:tc>
        <w:tc>
          <w:tcPr>
            <w:tcW w:w="617" w:type="pct"/>
            <w:tcBorders>
              <w:top w:val="nil"/>
              <w:left w:val="nil"/>
              <w:bottom w:val="single" w:sz="4" w:space="0" w:color="auto"/>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1.6</w:t>
            </w:r>
          </w:p>
        </w:tc>
      </w:tr>
      <w:tr w:rsidR="00F037A2" w:rsidRPr="00707C6B" w:rsidTr="004E2DDD">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F037A2" w:rsidRPr="00707C6B" w:rsidRDefault="00F037A2" w:rsidP="004E2DDD">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hint="eastAsia"/>
                <w:bCs/>
                <w:color w:val="000000" w:themeColor="text1"/>
                <w:sz w:val="28"/>
                <w:szCs w:val="32"/>
                <w:lang w:val="zh-TW"/>
              </w:rPr>
              <w:t>歐</w:t>
            </w:r>
            <w:r w:rsidRPr="00707C6B">
              <w:rPr>
                <w:rFonts w:eastAsia="標楷體"/>
                <w:bCs/>
                <w:color w:val="000000" w:themeColor="text1"/>
                <w:sz w:val="28"/>
                <w:szCs w:val="32"/>
              </w:rPr>
              <w:t xml:space="preserve"> </w:t>
            </w:r>
            <w:r w:rsidRPr="00707C6B">
              <w:rPr>
                <w:rFonts w:eastAsia="標楷體" w:hint="eastAsia"/>
                <w:bCs/>
                <w:color w:val="000000" w:themeColor="text1"/>
                <w:sz w:val="28"/>
                <w:szCs w:val="32"/>
                <w:lang w:val="zh-TW"/>
              </w:rPr>
              <w:t>元</w:t>
            </w:r>
            <w:r w:rsidRPr="00707C6B">
              <w:rPr>
                <w:rFonts w:eastAsia="標楷體"/>
                <w:bCs/>
                <w:color w:val="000000" w:themeColor="text1"/>
                <w:sz w:val="28"/>
                <w:szCs w:val="32"/>
              </w:rPr>
              <w:t xml:space="preserve"> </w:t>
            </w:r>
            <w:r w:rsidRPr="00707C6B">
              <w:rPr>
                <w:rFonts w:eastAsia="標楷體" w:hint="eastAsia"/>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F037A2" w:rsidRPr="00707C6B" w:rsidRDefault="00F037A2"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-0.3</w:t>
            </w:r>
          </w:p>
        </w:tc>
        <w:tc>
          <w:tcPr>
            <w:tcW w:w="644" w:type="pct"/>
            <w:tcBorders>
              <w:top w:val="single" w:sz="4" w:space="0" w:color="auto"/>
              <w:left w:val="nil"/>
              <w:bottom w:val="nil"/>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1.1</w:t>
            </w:r>
          </w:p>
        </w:tc>
        <w:tc>
          <w:tcPr>
            <w:tcW w:w="619" w:type="pct"/>
            <w:tcBorders>
              <w:top w:val="single" w:sz="4" w:space="0" w:color="auto"/>
              <w:left w:val="nil"/>
              <w:bottom w:val="nil"/>
              <w:right w:val="single" w:sz="6" w:space="0" w:color="auto"/>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1.6</w:t>
            </w:r>
          </w:p>
        </w:tc>
        <w:tc>
          <w:tcPr>
            <w:tcW w:w="679" w:type="pct"/>
            <w:tcBorders>
              <w:top w:val="single" w:sz="4" w:space="0" w:color="auto"/>
              <w:left w:val="nil"/>
              <w:bottom w:val="nil"/>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w:t>
            </w:r>
            <w:r w:rsidRPr="006642F5">
              <w:rPr>
                <w:rFonts w:eastAsia="標楷體"/>
                <w:bCs/>
              </w:rPr>
              <w:t>0.</w:t>
            </w:r>
            <w:r w:rsidRPr="006642F5">
              <w:rPr>
                <w:rFonts w:eastAsia="標楷體" w:hint="eastAsia"/>
                <w:bCs/>
              </w:rPr>
              <w:t>4</w:t>
            </w:r>
          </w:p>
        </w:tc>
        <w:tc>
          <w:tcPr>
            <w:tcW w:w="631" w:type="pct"/>
            <w:tcBorders>
              <w:top w:val="single" w:sz="4" w:space="0" w:color="auto"/>
              <w:left w:val="nil"/>
              <w:bottom w:val="nil"/>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1.1</w:t>
            </w:r>
          </w:p>
        </w:tc>
        <w:tc>
          <w:tcPr>
            <w:tcW w:w="617" w:type="pct"/>
            <w:tcBorders>
              <w:top w:val="single" w:sz="4" w:space="0" w:color="auto"/>
              <w:left w:val="nil"/>
              <w:bottom w:val="nil"/>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1.5</w:t>
            </w:r>
          </w:p>
        </w:tc>
      </w:tr>
      <w:tr w:rsidR="00F037A2" w:rsidRPr="00707C6B" w:rsidTr="004E2DDD">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037A2" w:rsidRPr="00707C6B" w:rsidRDefault="00F037A2" w:rsidP="004E2DDD">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037A2" w:rsidRPr="00707C6B" w:rsidRDefault="00F037A2"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1.3</w:t>
            </w:r>
          </w:p>
        </w:tc>
        <w:tc>
          <w:tcPr>
            <w:tcW w:w="644" w:type="pct"/>
            <w:tcBorders>
              <w:top w:val="nil"/>
              <w:left w:val="nil"/>
              <w:bottom w:val="single" w:sz="4" w:space="0" w:color="auto"/>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0.8</w:t>
            </w:r>
          </w:p>
        </w:tc>
        <w:tc>
          <w:tcPr>
            <w:tcW w:w="619" w:type="pct"/>
            <w:tcBorders>
              <w:top w:val="nil"/>
              <w:left w:val="nil"/>
              <w:bottom w:val="single" w:sz="4" w:space="0" w:color="auto"/>
              <w:right w:val="single" w:sz="6" w:space="0" w:color="auto"/>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1.3</w:t>
            </w:r>
          </w:p>
        </w:tc>
        <w:tc>
          <w:tcPr>
            <w:tcW w:w="679" w:type="pct"/>
            <w:tcBorders>
              <w:top w:val="nil"/>
              <w:left w:val="nil"/>
              <w:bottom w:val="single" w:sz="4" w:space="0" w:color="auto"/>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1.3</w:t>
            </w:r>
          </w:p>
        </w:tc>
        <w:tc>
          <w:tcPr>
            <w:tcW w:w="631" w:type="pct"/>
            <w:tcBorders>
              <w:top w:val="nil"/>
              <w:left w:val="nil"/>
              <w:bottom w:val="single" w:sz="4" w:space="0" w:color="auto"/>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0.9</w:t>
            </w:r>
          </w:p>
        </w:tc>
        <w:tc>
          <w:tcPr>
            <w:tcW w:w="617" w:type="pct"/>
            <w:tcBorders>
              <w:top w:val="nil"/>
              <w:left w:val="nil"/>
              <w:bottom w:val="single" w:sz="4" w:space="0" w:color="auto"/>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1.2</w:t>
            </w:r>
          </w:p>
        </w:tc>
      </w:tr>
      <w:tr w:rsidR="00F037A2" w:rsidRPr="00707C6B" w:rsidTr="004E2DDD">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F037A2" w:rsidRPr="00707C6B" w:rsidRDefault="00F037A2"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hint="eastAsia"/>
                <w:bCs/>
                <w:color w:val="000000" w:themeColor="text1"/>
                <w:sz w:val="28"/>
                <w:szCs w:val="32"/>
                <w:lang w:val="zh-TW"/>
              </w:rPr>
              <w:t>日</w:t>
            </w:r>
            <w:r w:rsidRPr="00707C6B">
              <w:rPr>
                <w:rFonts w:eastAsia="標楷體"/>
                <w:bCs/>
                <w:color w:val="000000" w:themeColor="text1"/>
                <w:sz w:val="28"/>
                <w:szCs w:val="32"/>
              </w:rPr>
              <w:t xml:space="preserve">    </w:t>
            </w:r>
            <w:r w:rsidRPr="00707C6B">
              <w:rPr>
                <w:rFonts w:eastAsia="標楷體" w:hint="eastAsia"/>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F037A2" w:rsidRPr="00707C6B" w:rsidRDefault="00F037A2"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1.5</w:t>
            </w:r>
          </w:p>
        </w:tc>
        <w:tc>
          <w:tcPr>
            <w:tcW w:w="644" w:type="pct"/>
            <w:tcBorders>
              <w:top w:val="single" w:sz="4" w:space="0" w:color="auto"/>
              <w:left w:val="nil"/>
              <w:bottom w:val="nil"/>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1.4</w:t>
            </w:r>
          </w:p>
        </w:tc>
        <w:tc>
          <w:tcPr>
            <w:tcW w:w="619" w:type="pct"/>
            <w:tcBorders>
              <w:top w:val="single" w:sz="4" w:space="0" w:color="auto"/>
              <w:left w:val="nil"/>
              <w:bottom w:val="nil"/>
              <w:right w:val="single" w:sz="6" w:space="0" w:color="auto"/>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1.4</w:t>
            </w:r>
          </w:p>
        </w:tc>
        <w:tc>
          <w:tcPr>
            <w:tcW w:w="679" w:type="pct"/>
            <w:tcBorders>
              <w:top w:val="single" w:sz="4" w:space="0" w:color="auto"/>
              <w:left w:val="nil"/>
              <w:bottom w:val="nil"/>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1.5</w:t>
            </w:r>
          </w:p>
        </w:tc>
        <w:tc>
          <w:tcPr>
            <w:tcW w:w="631" w:type="pct"/>
            <w:tcBorders>
              <w:top w:val="single" w:sz="4" w:space="0" w:color="auto"/>
              <w:left w:val="nil"/>
              <w:bottom w:val="nil"/>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1.6</w:t>
            </w:r>
          </w:p>
        </w:tc>
        <w:tc>
          <w:tcPr>
            <w:tcW w:w="617" w:type="pct"/>
            <w:tcBorders>
              <w:top w:val="single" w:sz="4" w:space="0" w:color="auto"/>
              <w:left w:val="nil"/>
              <w:bottom w:val="nil"/>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1.1</w:t>
            </w:r>
          </w:p>
        </w:tc>
      </w:tr>
      <w:tr w:rsidR="00F037A2" w:rsidRPr="00707C6B" w:rsidTr="004E2DDD">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F037A2" w:rsidRPr="00707C6B" w:rsidRDefault="00F037A2" w:rsidP="004E2DDD">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037A2" w:rsidRPr="00707C6B" w:rsidRDefault="00F037A2"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0.4</w:t>
            </w:r>
          </w:p>
        </w:tc>
        <w:tc>
          <w:tcPr>
            <w:tcW w:w="644" w:type="pct"/>
            <w:tcBorders>
              <w:top w:val="nil"/>
              <w:left w:val="nil"/>
              <w:bottom w:val="single" w:sz="4" w:space="0" w:color="auto"/>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2.8</w:t>
            </w:r>
          </w:p>
        </w:tc>
        <w:tc>
          <w:tcPr>
            <w:tcW w:w="619" w:type="pct"/>
            <w:tcBorders>
              <w:top w:val="nil"/>
              <w:left w:val="nil"/>
              <w:bottom w:val="single" w:sz="4" w:space="0" w:color="auto"/>
              <w:right w:val="single" w:sz="6" w:space="0" w:color="auto"/>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2.3</w:t>
            </w:r>
          </w:p>
        </w:tc>
        <w:tc>
          <w:tcPr>
            <w:tcW w:w="679" w:type="pct"/>
            <w:tcBorders>
              <w:top w:val="nil"/>
              <w:left w:val="nil"/>
              <w:bottom w:val="single" w:sz="4" w:space="0" w:color="auto"/>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0.4</w:t>
            </w:r>
          </w:p>
        </w:tc>
        <w:tc>
          <w:tcPr>
            <w:tcW w:w="631" w:type="pct"/>
            <w:tcBorders>
              <w:top w:val="nil"/>
              <w:left w:val="nil"/>
              <w:bottom w:val="single" w:sz="4" w:space="0" w:color="auto"/>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2.8</w:t>
            </w:r>
          </w:p>
        </w:tc>
        <w:tc>
          <w:tcPr>
            <w:tcW w:w="617" w:type="pct"/>
            <w:tcBorders>
              <w:top w:val="nil"/>
              <w:left w:val="nil"/>
              <w:bottom w:val="single" w:sz="4" w:space="0" w:color="auto"/>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1.7</w:t>
            </w:r>
          </w:p>
        </w:tc>
      </w:tr>
      <w:tr w:rsidR="00F037A2" w:rsidRPr="00707C6B" w:rsidTr="004E2DDD">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F037A2" w:rsidRPr="00707C6B" w:rsidRDefault="00F037A2" w:rsidP="004E2DDD">
            <w:pPr>
              <w:rPr>
                <w:rFonts w:eastAsia="標楷體"/>
                <w:bCs/>
                <w:color w:val="000000" w:themeColor="text1"/>
                <w:sz w:val="28"/>
                <w:szCs w:val="32"/>
              </w:rPr>
            </w:pPr>
            <w:r w:rsidRPr="00707C6B">
              <w:rPr>
                <w:rFonts w:eastAsia="標楷體" w:hint="eastAsia"/>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F037A2" w:rsidRPr="00707C6B" w:rsidRDefault="00F037A2" w:rsidP="004E2DDD">
            <w:pPr>
              <w:rPr>
                <w:rFonts w:eastAsia="標楷體"/>
                <w:bCs/>
                <w:color w:val="000000" w:themeColor="text1"/>
                <w:sz w:val="28"/>
                <w:szCs w:val="32"/>
              </w:rPr>
            </w:pPr>
            <w:r w:rsidRPr="00707C6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2.1</w:t>
            </w:r>
          </w:p>
        </w:tc>
        <w:tc>
          <w:tcPr>
            <w:tcW w:w="644" w:type="pct"/>
            <w:tcBorders>
              <w:top w:val="single" w:sz="4" w:space="0" w:color="auto"/>
              <w:left w:val="nil"/>
              <w:bottom w:val="nil"/>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3.3</w:t>
            </w:r>
          </w:p>
        </w:tc>
        <w:tc>
          <w:tcPr>
            <w:tcW w:w="619" w:type="pct"/>
            <w:tcBorders>
              <w:top w:val="single" w:sz="4" w:space="0" w:color="auto"/>
              <w:left w:val="nil"/>
              <w:bottom w:val="nil"/>
              <w:right w:val="single" w:sz="6" w:space="0" w:color="auto"/>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3.8</w:t>
            </w:r>
          </w:p>
        </w:tc>
        <w:tc>
          <w:tcPr>
            <w:tcW w:w="679" w:type="pct"/>
            <w:tcBorders>
              <w:top w:val="single" w:sz="4" w:space="0" w:color="auto"/>
              <w:left w:val="single" w:sz="6" w:space="0" w:color="auto"/>
              <w:bottom w:val="nil"/>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2.1</w:t>
            </w:r>
          </w:p>
        </w:tc>
        <w:tc>
          <w:tcPr>
            <w:tcW w:w="631" w:type="pct"/>
            <w:tcBorders>
              <w:top w:val="single" w:sz="4" w:space="0" w:color="auto"/>
              <w:left w:val="nil"/>
              <w:bottom w:val="nil"/>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3.1</w:t>
            </w:r>
          </w:p>
        </w:tc>
        <w:tc>
          <w:tcPr>
            <w:tcW w:w="617" w:type="pct"/>
            <w:tcBorders>
              <w:top w:val="single" w:sz="4" w:space="0" w:color="auto"/>
              <w:left w:val="nil"/>
              <w:bottom w:val="nil"/>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3.9</w:t>
            </w:r>
          </w:p>
        </w:tc>
      </w:tr>
      <w:tr w:rsidR="00F037A2" w:rsidRPr="00707C6B" w:rsidTr="004E2DDD">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037A2" w:rsidRPr="00707C6B" w:rsidRDefault="00F037A2" w:rsidP="004E2DDD">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037A2" w:rsidRPr="00707C6B" w:rsidRDefault="00F037A2"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0.8</w:t>
            </w:r>
          </w:p>
        </w:tc>
        <w:tc>
          <w:tcPr>
            <w:tcW w:w="644" w:type="pct"/>
            <w:tcBorders>
              <w:top w:val="nil"/>
              <w:left w:val="nil"/>
              <w:bottom w:val="single" w:sz="4" w:space="0" w:color="auto"/>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1.4</w:t>
            </w:r>
          </w:p>
        </w:tc>
        <w:tc>
          <w:tcPr>
            <w:tcW w:w="619" w:type="pct"/>
            <w:tcBorders>
              <w:top w:val="nil"/>
              <w:left w:val="nil"/>
              <w:bottom w:val="single" w:sz="4" w:space="0" w:color="auto"/>
              <w:right w:val="single" w:sz="6" w:space="0" w:color="auto"/>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1.6</w:t>
            </w:r>
          </w:p>
        </w:tc>
        <w:tc>
          <w:tcPr>
            <w:tcW w:w="679" w:type="pct"/>
            <w:tcBorders>
              <w:top w:val="nil"/>
              <w:left w:val="single" w:sz="6" w:space="0" w:color="auto"/>
              <w:bottom w:val="single" w:sz="4" w:space="0" w:color="auto"/>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0.8</w:t>
            </w:r>
          </w:p>
        </w:tc>
        <w:tc>
          <w:tcPr>
            <w:tcW w:w="631" w:type="pct"/>
            <w:tcBorders>
              <w:top w:val="nil"/>
              <w:left w:val="nil"/>
              <w:bottom w:val="single" w:sz="4" w:space="0" w:color="auto"/>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1.4</w:t>
            </w:r>
          </w:p>
        </w:tc>
        <w:tc>
          <w:tcPr>
            <w:tcW w:w="617" w:type="pct"/>
            <w:tcBorders>
              <w:top w:val="nil"/>
              <w:left w:val="nil"/>
              <w:bottom w:val="single" w:sz="4" w:space="0" w:color="auto"/>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2.0</w:t>
            </w:r>
          </w:p>
        </w:tc>
      </w:tr>
      <w:tr w:rsidR="00F037A2" w:rsidRPr="00707C6B" w:rsidTr="004E2DDD">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F037A2" w:rsidRPr="00707C6B" w:rsidRDefault="00F037A2" w:rsidP="004E2DDD">
            <w:pPr>
              <w:rPr>
                <w:rFonts w:eastAsia="標楷體"/>
                <w:bCs/>
                <w:color w:val="000000" w:themeColor="text1"/>
                <w:sz w:val="28"/>
                <w:szCs w:val="32"/>
              </w:rPr>
            </w:pPr>
            <w:r w:rsidRPr="00707C6B">
              <w:rPr>
                <w:rFonts w:eastAsia="標楷體" w:hint="eastAsia"/>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F037A2" w:rsidRPr="00707C6B" w:rsidRDefault="00F037A2" w:rsidP="004E2DDD">
            <w:pPr>
              <w:rPr>
                <w:rFonts w:eastAsia="標楷體"/>
                <w:bCs/>
                <w:color w:val="000000" w:themeColor="text1"/>
                <w:sz w:val="28"/>
                <w:szCs w:val="32"/>
              </w:rPr>
            </w:pPr>
            <w:r w:rsidRPr="00707C6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7.7</w:t>
            </w:r>
          </w:p>
        </w:tc>
        <w:tc>
          <w:tcPr>
            <w:tcW w:w="644" w:type="pct"/>
            <w:tcBorders>
              <w:top w:val="single" w:sz="4" w:space="0" w:color="auto"/>
              <w:left w:val="nil"/>
              <w:bottom w:val="nil"/>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7.4</w:t>
            </w:r>
          </w:p>
        </w:tc>
        <w:tc>
          <w:tcPr>
            <w:tcW w:w="619" w:type="pct"/>
            <w:tcBorders>
              <w:top w:val="single" w:sz="4" w:space="0" w:color="auto"/>
              <w:left w:val="nil"/>
              <w:bottom w:val="nil"/>
              <w:right w:val="single" w:sz="6" w:space="0" w:color="auto"/>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7.2</w:t>
            </w:r>
          </w:p>
        </w:tc>
        <w:tc>
          <w:tcPr>
            <w:tcW w:w="679" w:type="pct"/>
            <w:tcBorders>
              <w:top w:val="single" w:sz="4" w:space="0" w:color="auto"/>
              <w:left w:val="nil"/>
              <w:bottom w:val="nil"/>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7.7</w:t>
            </w:r>
          </w:p>
        </w:tc>
        <w:tc>
          <w:tcPr>
            <w:tcW w:w="631" w:type="pct"/>
            <w:tcBorders>
              <w:top w:val="single" w:sz="4" w:space="0" w:color="auto"/>
              <w:left w:val="nil"/>
              <w:bottom w:val="nil"/>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7.4</w:t>
            </w:r>
          </w:p>
        </w:tc>
        <w:tc>
          <w:tcPr>
            <w:tcW w:w="617" w:type="pct"/>
            <w:tcBorders>
              <w:top w:val="single" w:sz="4" w:space="0" w:color="auto"/>
              <w:left w:val="nil"/>
              <w:bottom w:val="nil"/>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7.1</w:t>
            </w:r>
          </w:p>
        </w:tc>
      </w:tr>
      <w:tr w:rsidR="00F037A2" w:rsidRPr="00707C6B" w:rsidTr="004E2DDD">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037A2" w:rsidRPr="00707C6B" w:rsidRDefault="00F037A2" w:rsidP="004E2DDD">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037A2" w:rsidRPr="00707C6B" w:rsidRDefault="00F037A2"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2.6</w:t>
            </w:r>
          </w:p>
        </w:tc>
        <w:tc>
          <w:tcPr>
            <w:tcW w:w="644" w:type="pct"/>
            <w:tcBorders>
              <w:top w:val="nil"/>
              <w:left w:val="nil"/>
              <w:bottom w:val="single" w:sz="4" w:space="0" w:color="auto"/>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2.2</w:t>
            </w:r>
          </w:p>
        </w:tc>
        <w:tc>
          <w:tcPr>
            <w:tcW w:w="619" w:type="pct"/>
            <w:tcBorders>
              <w:top w:val="nil"/>
              <w:left w:val="nil"/>
              <w:bottom w:val="single" w:sz="4" w:space="0" w:color="auto"/>
              <w:right w:val="single" w:sz="6" w:space="0" w:color="auto"/>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3.1</w:t>
            </w:r>
          </w:p>
        </w:tc>
        <w:tc>
          <w:tcPr>
            <w:tcW w:w="679" w:type="pct"/>
            <w:tcBorders>
              <w:top w:val="nil"/>
              <w:left w:val="nil"/>
              <w:bottom w:val="single" w:sz="4" w:space="0" w:color="auto"/>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2.6</w:t>
            </w:r>
          </w:p>
        </w:tc>
        <w:tc>
          <w:tcPr>
            <w:tcW w:w="631" w:type="pct"/>
            <w:tcBorders>
              <w:top w:val="nil"/>
              <w:left w:val="nil"/>
              <w:bottom w:val="single" w:sz="4" w:space="0" w:color="auto"/>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3.0</w:t>
            </w:r>
          </w:p>
        </w:tc>
        <w:tc>
          <w:tcPr>
            <w:tcW w:w="617" w:type="pct"/>
            <w:tcBorders>
              <w:top w:val="nil"/>
              <w:left w:val="nil"/>
              <w:bottom w:val="single" w:sz="4" w:space="0" w:color="auto"/>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3.0</w:t>
            </w:r>
          </w:p>
        </w:tc>
      </w:tr>
      <w:tr w:rsidR="00F037A2" w:rsidRPr="00707C6B" w:rsidTr="004E2DDD">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F037A2" w:rsidRPr="00707C6B" w:rsidRDefault="00F037A2"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hint="eastAsia"/>
                <w:bCs/>
                <w:color w:val="000000" w:themeColor="text1"/>
                <w:sz w:val="28"/>
                <w:szCs w:val="32"/>
                <w:lang w:val="zh-TW"/>
              </w:rPr>
              <w:t>新</w:t>
            </w:r>
            <w:r w:rsidRPr="00707C6B">
              <w:rPr>
                <w:rFonts w:eastAsia="標楷體"/>
                <w:bCs/>
                <w:color w:val="000000" w:themeColor="text1"/>
                <w:sz w:val="28"/>
                <w:szCs w:val="32"/>
              </w:rPr>
              <w:t xml:space="preserve"> </w:t>
            </w:r>
            <w:r w:rsidRPr="00707C6B">
              <w:rPr>
                <w:rFonts w:eastAsia="標楷體" w:hint="eastAsia"/>
                <w:bCs/>
                <w:color w:val="000000" w:themeColor="text1"/>
                <w:sz w:val="28"/>
                <w:szCs w:val="32"/>
                <w:lang w:val="zh-TW"/>
              </w:rPr>
              <w:t>加</w:t>
            </w:r>
            <w:r w:rsidRPr="00707C6B">
              <w:rPr>
                <w:rFonts w:eastAsia="標楷體"/>
                <w:bCs/>
                <w:color w:val="000000" w:themeColor="text1"/>
                <w:sz w:val="28"/>
                <w:szCs w:val="32"/>
              </w:rPr>
              <w:t xml:space="preserve"> </w:t>
            </w:r>
            <w:r w:rsidRPr="00707C6B">
              <w:rPr>
                <w:rFonts w:eastAsia="標楷體" w:hint="eastAsia"/>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F037A2" w:rsidRPr="00707C6B" w:rsidRDefault="00F037A2"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4.1</w:t>
            </w:r>
          </w:p>
        </w:tc>
        <w:tc>
          <w:tcPr>
            <w:tcW w:w="644" w:type="pct"/>
            <w:tcBorders>
              <w:top w:val="single" w:sz="4" w:space="0" w:color="auto"/>
              <w:left w:val="nil"/>
              <w:bottom w:val="nil"/>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3.3</w:t>
            </w:r>
          </w:p>
        </w:tc>
        <w:tc>
          <w:tcPr>
            <w:tcW w:w="619" w:type="pct"/>
            <w:tcBorders>
              <w:top w:val="single" w:sz="4" w:space="0" w:color="auto"/>
              <w:left w:val="nil"/>
              <w:bottom w:val="nil"/>
              <w:right w:val="single" w:sz="6" w:space="0" w:color="auto"/>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4.0</w:t>
            </w:r>
          </w:p>
        </w:tc>
        <w:tc>
          <w:tcPr>
            <w:tcW w:w="679" w:type="pct"/>
            <w:tcBorders>
              <w:top w:val="single" w:sz="4" w:space="0" w:color="auto"/>
              <w:left w:val="nil"/>
              <w:bottom w:val="nil"/>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4.1</w:t>
            </w:r>
          </w:p>
        </w:tc>
        <w:tc>
          <w:tcPr>
            <w:tcW w:w="631" w:type="pct"/>
            <w:tcBorders>
              <w:top w:val="single" w:sz="4" w:space="0" w:color="auto"/>
              <w:left w:val="nil"/>
              <w:bottom w:val="nil"/>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3.6</w:t>
            </w:r>
          </w:p>
        </w:tc>
        <w:tc>
          <w:tcPr>
            <w:tcW w:w="617" w:type="pct"/>
            <w:tcBorders>
              <w:top w:val="single" w:sz="4" w:space="0" w:color="auto"/>
              <w:left w:val="nil"/>
              <w:bottom w:val="nil"/>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3.6</w:t>
            </w:r>
          </w:p>
        </w:tc>
      </w:tr>
      <w:tr w:rsidR="00F037A2" w:rsidRPr="00707C6B" w:rsidTr="004E2DDD">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F037A2" w:rsidRPr="00707C6B" w:rsidRDefault="00F037A2" w:rsidP="004E2DDD">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037A2" w:rsidRPr="00707C6B" w:rsidRDefault="00F037A2"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2.4</w:t>
            </w:r>
          </w:p>
        </w:tc>
        <w:tc>
          <w:tcPr>
            <w:tcW w:w="644" w:type="pct"/>
            <w:tcBorders>
              <w:top w:val="nil"/>
              <w:left w:val="nil"/>
              <w:bottom w:val="single" w:sz="4" w:space="0" w:color="auto"/>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2.5</w:t>
            </w:r>
          </w:p>
        </w:tc>
        <w:tc>
          <w:tcPr>
            <w:tcW w:w="619" w:type="pct"/>
            <w:tcBorders>
              <w:top w:val="nil"/>
              <w:left w:val="nil"/>
              <w:bottom w:val="single" w:sz="4" w:space="0" w:color="auto"/>
              <w:right w:val="single" w:sz="6" w:space="0" w:color="auto"/>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3.2</w:t>
            </w:r>
          </w:p>
        </w:tc>
        <w:tc>
          <w:tcPr>
            <w:tcW w:w="679" w:type="pct"/>
            <w:tcBorders>
              <w:top w:val="nil"/>
              <w:left w:val="nil"/>
              <w:bottom w:val="single" w:sz="4" w:space="0" w:color="auto"/>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2.4</w:t>
            </w:r>
          </w:p>
        </w:tc>
        <w:tc>
          <w:tcPr>
            <w:tcW w:w="631" w:type="pct"/>
            <w:tcBorders>
              <w:top w:val="nil"/>
              <w:left w:val="nil"/>
              <w:bottom w:val="single" w:sz="4" w:space="0" w:color="auto"/>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2.3</w:t>
            </w:r>
          </w:p>
        </w:tc>
        <w:tc>
          <w:tcPr>
            <w:tcW w:w="617" w:type="pct"/>
            <w:tcBorders>
              <w:top w:val="nil"/>
              <w:left w:val="nil"/>
              <w:bottom w:val="single" w:sz="4" w:space="0" w:color="auto"/>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2.6</w:t>
            </w:r>
          </w:p>
        </w:tc>
      </w:tr>
      <w:tr w:rsidR="00F037A2" w:rsidRPr="00707C6B" w:rsidTr="004E2DDD">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F037A2" w:rsidRPr="00707C6B" w:rsidRDefault="00F037A2"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hint="eastAsia"/>
                <w:bCs/>
                <w:color w:val="000000" w:themeColor="text1"/>
                <w:sz w:val="28"/>
                <w:szCs w:val="32"/>
                <w:lang w:val="zh-TW"/>
              </w:rPr>
              <w:t>韓</w:t>
            </w:r>
            <w:r w:rsidRPr="00707C6B">
              <w:rPr>
                <w:rFonts w:eastAsia="標楷體"/>
                <w:bCs/>
                <w:color w:val="000000" w:themeColor="text1"/>
                <w:sz w:val="28"/>
                <w:szCs w:val="32"/>
              </w:rPr>
              <w:t xml:space="preserve">    </w:t>
            </w:r>
            <w:r w:rsidRPr="00707C6B">
              <w:rPr>
                <w:rFonts w:eastAsia="標楷體" w:hint="eastAsia"/>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F037A2" w:rsidRPr="00707C6B" w:rsidRDefault="00F037A2"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3.0</w:t>
            </w:r>
          </w:p>
        </w:tc>
        <w:tc>
          <w:tcPr>
            <w:tcW w:w="644" w:type="pct"/>
            <w:tcBorders>
              <w:top w:val="single" w:sz="4" w:space="0" w:color="auto"/>
              <w:left w:val="nil"/>
              <w:bottom w:val="nil"/>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3.3</w:t>
            </w:r>
          </w:p>
        </w:tc>
        <w:tc>
          <w:tcPr>
            <w:tcW w:w="619" w:type="pct"/>
            <w:tcBorders>
              <w:top w:val="single" w:sz="4" w:space="0" w:color="auto"/>
              <w:left w:val="nil"/>
              <w:bottom w:val="nil"/>
              <w:right w:val="single" w:sz="6" w:space="0" w:color="auto"/>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3.9</w:t>
            </w:r>
          </w:p>
        </w:tc>
        <w:tc>
          <w:tcPr>
            <w:tcW w:w="679" w:type="pct"/>
            <w:tcBorders>
              <w:top w:val="single" w:sz="4" w:space="0" w:color="auto"/>
              <w:left w:val="nil"/>
              <w:bottom w:val="nil"/>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2.8</w:t>
            </w:r>
          </w:p>
        </w:tc>
        <w:tc>
          <w:tcPr>
            <w:tcW w:w="631" w:type="pct"/>
            <w:tcBorders>
              <w:top w:val="single" w:sz="4" w:space="0" w:color="auto"/>
              <w:left w:val="nil"/>
              <w:bottom w:val="nil"/>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3.7</w:t>
            </w:r>
          </w:p>
        </w:tc>
        <w:tc>
          <w:tcPr>
            <w:tcW w:w="617" w:type="pct"/>
            <w:tcBorders>
              <w:top w:val="single" w:sz="4" w:space="0" w:color="auto"/>
              <w:left w:val="nil"/>
              <w:bottom w:val="nil"/>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3.8</w:t>
            </w:r>
          </w:p>
        </w:tc>
      </w:tr>
      <w:tr w:rsidR="00F037A2" w:rsidRPr="00707C6B" w:rsidTr="004E2DDD">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F037A2" w:rsidRPr="00707C6B" w:rsidRDefault="00F037A2" w:rsidP="004E2DDD">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F037A2" w:rsidRPr="00707C6B" w:rsidRDefault="00F037A2"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1.3</w:t>
            </w:r>
          </w:p>
        </w:tc>
        <w:tc>
          <w:tcPr>
            <w:tcW w:w="644" w:type="pct"/>
            <w:tcBorders>
              <w:top w:val="nil"/>
              <w:left w:val="nil"/>
              <w:bottom w:val="single" w:sz="4" w:space="0" w:color="auto"/>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1.5</w:t>
            </w:r>
          </w:p>
        </w:tc>
        <w:tc>
          <w:tcPr>
            <w:tcW w:w="619" w:type="pct"/>
            <w:tcBorders>
              <w:top w:val="nil"/>
              <w:left w:val="nil"/>
              <w:bottom w:val="single" w:sz="4" w:space="0" w:color="auto"/>
              <w:right w:val="single" w:sz="6" w:space="0" w:color="auto"/>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2.0</w:t>
            </w:r>
          </w:p>
        </w:tc>
        <w:tc>
          <w:tcPr>
            <w:tcW w:w="679" w:type="pct"/>
            <w:tcBorders>
              <w:top w:val="nil"/>
              <w:left w:val="nil"/>
              <w:bottom w:val="single" w:sz="4" w:space="0" w:color="auto"/>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1.3</w:t>
            </w:r>
          </w:p>
        </w:tc>
        <w:tc>
          <w:tcPr>
            <w:tcW w:w="631" w:type="pct"/>
            <w:tcBorders>
              <w:top w:val="nil"/>
              <w:left w:val="nil"/>
              <w:bottom w:val="single" w:sz="4" w:space="0" w:color="auto"/>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1.8</w:t>
            </w:r>
          </w:p>
        </w:tc>
        <w:tc>
          <w:tcPr>
            <w:tcW w:w="617" w:type="pct"/>
            <w:tcBorders>
              <w:top w:val="nil"/>
              <w:left w:val="nil"/>
              <w:bottom w:val="single" w:sz="4" w:space="0" w:color="auto"/>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3.0</w:t>
            </w:r>
          </w:p>
        </w:tc>
      </w:tr>
      <w:tr w:rsidR="00F037A2" w:rsidRPr="00707C6B" w:rsidTr="004E2DDD">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F037A2" w:rsidRPr="00707C6B" w:rsidRDefault="00F037A2"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hint="eastAsia"/>
                <w:bCs/>
                <w:color w:val="000000" w:themeColor="text1"/>
                <w:sz w:val="28"/>
                <w:szCs w:val="32"/>
                <w:lang w:val="zh-TW"/>
              </w:rPr>
              <w:t>香</w:t>
            </w:r>
            <w:r w:rsidRPr="00707C6B">
              <w:rPr>
                <w:rFonts w:eastAsia="標楷體"/>
                <w:bCs/>
                <w:color w:val="000000" w:themeColor="text1"/>
                <w:sz w:val="28"/>
                <w:szCs w:val="32"/>
              </w:rPr>
              <w:t xml:space="preserve">    </w:t>
            </w:r>
            <w:r w:rsidRPr="00707C6B">
              <w:rPr>
                <w:rFonts w:eastAsia="標楷體" w:hint="eastAsia"/>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F037A2" w:rsidRPr="00707C6B" w:rsidRDefault="00F037A2"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2.9</w:t>
            </w:r>
          </w:p>
        </w:tc>
        <w:tc>
          <w:tcPr>
            <w:tcW w:w="644" w:type="pct"/>
            <w:tcBorders>
              <w:top w:val="single" w:sz="4" w:space="0" w:color="auto"/>
              <w:left w:val="nil"/>
              <w:bottom w:val="nil"/>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3.3</w:t>
            </w:r>
          </w:p>
        </w:tc>
        <w:tc>
          <w:tcPr>
            <w:tcW w:w="619" w:type="pct"/>
            <w:tcBorders>
              <w:top w:val="single" w:sz="4" w:space="0" w:color="auto"/>
              <w:left w:val="nil"/>
              <w:bottom w:val="nil"/>
              <w:right w:val="single" w:sz="6" w:space="0" w:color="auto"/>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3.9</w:t>
            </w:r>
          </w:p>
        </w:tc>
        <w:tc>
          <w:tcPr>
            <w:tcW w:w="679" w:type="pct"/>
            <w:tcBorders>
              <w:top w:val="single" w:sz="4" w:space="0" w:color="auto"/>
              <w:left w:val="nil"/>
              <w:bottom w:val="nil"/>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2.9</w:t>
            </w:r>
          </w:p>
        </w:tc>
        <w:tc>
          <w:tcPr>
            <w:tcW w:w="631" w:type="pct"/>
            <w:tcBorders>
              <w:top w:val="single" w:sz="4" w:space="0" w:color="auto"/>
              <w:left w:val="nil"/>
              <w:bottom w:val="nil"/>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3.7</w:t>
            </w:r>
          </w:p>
        </w:tc>
        <w:tc>
          <w:tcPr>
            <w:tcW w:w="617" w:type="pct"/>
            <w:tcBorders>
              <w:top w:val="single" w:sz="4" w:space="0" w:color="auto"/>
              <w:left w:val="nil"/>
              <w:bottom w:val="nil"/>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3.8</w:t>
            </w:r>
          </w:p>
        </w:tc>
      </w:tr>
      <w:tr w:rsidR="00F037A2" w:rsidRPr="00707C6B" w:rsidTr="004E2DDD">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F037A2" w:rsidRPr="00707C6B" w:rsidRDefault="00F037A2" w:rsidP="004E2DDD">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F037A2" w:rsidRPr="00707C6B" w:rsidRDefault="00F037A2" w:rsidP="004E2DDD">
            <w:pPr>
              <w:autoSpaceDE w:val="0"/>
              <w:autoSpaceDN w:val="0"/>
              <w:adjustRightInd w:val="0"/>
              <w:snapToGrid w:val="0"/>
              <w:spacing w:before="100" w:line="240" w:lineRule="exact"/>
              <w:jc w:val="center"/>
              <w:rPr>
                <w:rFonts w:eastAsia="標楷體"/>
                <w:bCs/>
                <w:color w:val="000000" w:themeColor="text1"/>
                <w:sz w:val="28"/>
                <w:szCs w:val="32"/>
              </w:rPr>
            </w:pPr>
            <w:r w:rsidRPr="00707C6B">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4.3</w:t>
            </w:r>
          </w:p>
        </w:tc>
        <w:tc>
          <w:tcPr>
            <w:tcW w:w="644" w:type="pct"/>
            <w:tcBorders>
              <w:top w:val="nil"/>
              <w:left w:val="nil"/>
              <w:bottom w:val="single" w:sz="6" w:space="0" w:color="auto"/>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3.7</w:t>
            </w:r>
          </w:p>
        </w:tc>
        <w:tc>
          <w:tcPr>
            <w:tcW w:w="619" w:type="pct"/>
            <w:tcBorders>
              <w:top w:val="nil"/>
              <w:left w:val="nil"/>
              <w:bottom w:val="single" w:sz="6" w:space="0" w:color="auto"/>
              <w:right w:val="single" w:sz="6" w:space="0" w:color="auto"/>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3.6</w:t>
            </w:r>
          </w:p>
        </w:tc>
        <w:tc>
          <w:tcPr>
            <w:tcW w:w="679" w:type="pct"/>
            <w:tcBorders>
              <w:top w:val="nil"/>
              <w:left w:val="nil"/>
              <w:bottom w:val="single" w:sz="6" w:space="0" w:color="auto"/>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4.3</w:t>
            </w:r>
          </w:p>
        </w:tc>
        <w:tc>
          <w:tcPr>
            <w:tcW w:w="631" w:type="pct"/>
            <w:tcBorders>
              <w:top w:val="nil"/>
              <w:left w:val="nil"/>
              <w:bottom w:val="single" w:sz="6" w:space="0" w:color="auto"/>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4.0</w:t>
            </w:r>
          </w:p>
        </w:tc>
        <w:tc>
          <w:tcPr>
            <w:tcW w:w="617" w:type="pct"/>
            <w:tcBorders>
              <w:top w:val="nil"/>
              <w:left w:val="nil"/>
              <w:bottom w:val="single" w:sz="6" w:space="0" w:color="auto"/>
              <w:right w:val="nil"/>
            </w:tcBorders>
            <w:vAlign w:val="center"/>
          </w:tcPr>
          <w:p w:rsidR="00F037A2" w:rsidRPr="006642F5" w:rsidRDefault="00F037A2" w:rsidP="00CE3559">
            <w:pPr>
              <w:autoSpaceDE w:val="0"/>
              <w:autoSpaceDN w:val="0"/>
              <w:adjustRightInd w:val="0"/>
              <w:snapToGrid w:val="0"/>
              <w:spacing w:before="100" w:line="240" w:lineRule="exact"/>
              <w:jc w:val="center"/>
              <w:rPr>
                <w:rFonts w:eastAsia="標楷體"/>
                <w:bCs/>
              </w:rPr>
            </w:pPr>
            <w:r w:rsidRPr="006642F5">
              <w:rPr>
                <w:rFonts w:eastAsia="標楷體" w:hint="eastAsia"/>
                <w:bCs/>
              </w:rPr>
              <w:t>3.8</w:t>
            </w:r>
          </w:p>
        </w:tc>
      </w:tr>
    </w:tbl>
    <w:p w:rsidR="004E2DDD" w:rsidRPr="00707C6B" w:rsidRDefault="004E2DDD" w:rsidP="004E2DDD">
      <w:pPr>
        <w:autoSpaceDE w:val="0"/>
        <w:autoSpaceDN w:val="0"/>
        <w:adjustRightInd w:val="0"/>
        <w:snapToGrid w:val="0"/>
        <w:spacing w:line="220" w:lineRule="exact"/>
        <w:ind w:leftChars="-93" w:left="-223" w:firstLineChars="94" w:firstLine="207"/>
        <w:jc w:val="both"/>
        <w:rPr>
          <w:rFonts w:eastAsia="標楷體"/>
          <w:bCs/>
          <w:color w:val="000000" w:themeColor="text1"/>
          <w:sz w:val="22"/>
          <w:szCs w:val="22"/>
        </w:rPr>
      </w:pPr>
      <w:proofErr w:type="gramStart"/>
      <w:r w:rsidRPr="00707C6B">
        <w:rPr>
          <w:rFonts w:eastAsia="標楷體" w:hint="eastAsia"/>
          <w:bCs/>
          <w:color w:val="000000" w:themeColor="text1"/>
          <w:sz w:val="22"/>
          <w:lang w:val="zh-TW"/>
        </w:rPr>
        <w:t>註</w:t>
      </w:r>
      <w:proofErr w:type="gramEnd"/>
      <w:r w:rsidRPr="00707C6B">
        <w:rPr>
          <w:rFonts w:eastAsia="標楷體" w:hint="eastAsia"/>
          <w:bCs/>
          <w:color w:val="000000" w:themeColor="text1"/>
          <w:sz w:val="22"/>
        </w:rPr>
        <w:t>：</w:t>
      </w:r>
      <w:r w:rsidRPr="00707C6B">
        <w:rPr>
          <w:rFonts w:eastAsia="標楷體" w:hint="eastAsia"/>
          <w:bCs/>
          <w:color w:val="000000" w:themeColor="text1"/>
          <w:sz w:val="22"/>
        </w:rPr>
        <w:t>(</w:t>
      </w:r>
      <w:r w:rsidRPr="00707C6B">
        <w:rPr>
          <w:rFonts w:eastAsia="標楷體"/>
          <w:bCs/>
          <w:color w:val="000000" w:themeColor="text1"/>
          <w:sz w:val="22"/>
        </w:rPr>
        <w:t>f</w:t>
      </w:r>
      <w:r w:rsidRPr="00707C6B">
        <w:rPr>
          <w:rFonts w:eastAsia="標楷體" w:hint="eastAsia"/>
          <w:bCs/>
          <w:color w:val="000000" w:themeColor="text1"/>
          <w:sz w:val="22"/>
        </w:rPr>
        <w:t>)</w:t>
      </w:r>
      <w:r w:rsidRPr="00707C6B">
        <w:rPr>
          <w:rFonts w:eastAsia="標楷體" w:hint="eastAsia"/>
          <w:bCs/>
          <w:color w:val="000000" w:themeColor="text1"/>
          <w:sz w:val="22"/>
        </w:rPr>
        <w:t>為預測值。</w:t>
      </w:r>
    </w:p>
    <w:p w:rsidR="00F037A2" w:rsidRPr="006642F5" w:rsidRDefault="00F037A2" w:rsidP="00F037A2">
      <w:pPr>
        <w:autoSpaceDE w:val="0"/>
        <w:autoSpaceDN w:val="0"/>
        <w:adjustRightInd w:val="0"/>
        <w:snapToGrid w:val="0"/>
        <w:spacing w:line="220" w:lineRule="exact"/>
        <w:ind w:leftChars="-105" w:left="-252" w:firstLine="224"/>
        <w:jc w:val="both"/>
        <w:rPr>
          <w:rFonts w:eastAsia="標楷體"/>
          <w:bCs/>
          <w:sz w:val="22"/>
          <w:szCs w:val="22"/>
        </w:rPr>
      </w:pPr>
      <w:r w:rsidRPr="006642F5">
        <w:rPr>
          <w:rFonts w:eastAsia="標楷體" w:hint="eastAsia"/>
          <w:bCs/>
          <w:sz w:val="22"/>
          <w:szCs w:val="22"/>
          <w:lang w:val="zh-TW"/>
        </w:rPr>
        <w:t>資料來源</w:t>
      </w:r>
      <w:r w:rsidRPr="006642F5">
        <w:rPr>
          <w:rFonts w:eastAsia="標楷體" w:hint="eastAsia"/>
          <w:bCs/>
          <w:sz w:val="22"/>
          <w:szCs w:val="22"/>
        </w:rPr>
        <w:t>：</w:t>
      </w:r>
      <w:proofErr w:type="gramStart"/>
      <w:r w:rsidRPr="006642F5">
        <w:rPr>
          <w:rFonts w:eastAsia="標楷體"/>
          <w:bCs/>
          <w:sz w:val="22"/>
          <w:szCs w:val="22"/>
        </w:rPr>
        <w:t>1.Global</w:t>
      </w:r>
      <w:proofErr w:type="gramEnd"/>
      <w:r w:rsidRPr="006642F5">
        <w:rPr>
          <w:rFonts w:eastAsia="標楷體"/>
          <w:bCs/>
          <w:sz w:val="22"/>
          <w:szCs w:val="22"/>
        </w:rPr>
        <w:t xml:space="preserve"> Insight Inc., </w:t>
      </w:r>
      <w:r w:rsidRPr="006642F5">
        <w:rPr>
          <w:rFonts w:eastAsia="標楷體"/>
          <w:bCs/>
          <w:i/>
          <w:iCs/>
          <w:sz w:val="22"/>
          <w:szCs w:val="22"/>
        </w:rPr>
        <w:t>World Overview</w:t>
      </w:r>
      <w:r w:rsidRPr="006642F5">
        <w:rPr>
          <w:rFonts w:eastAsia="標楷體"/>
          <w:bCs/>
          <w:sz w:val="22"/>
          <w:szCs w:val="22"/>
        </w:rPr>
        <w:t>,</w:t>
      </w:r>
      <w:r w:rsidRPr="006642F5">
        <w:t xml:space="preserve"> Ju</w:t>
      </w:r>
      <w:r w:rsidRPr="006642F5">
        <w:rPr>
          <w:rFonts w:hint="eastAsia"/>
        </w:rPr>
        <w:t>ly</w:t>
      </w:r>
      <w:r w:rsidRPr="006642F5">
        <w:rPr>
          <w:rFonts w:eastAsia="標楷體"/>
          <w:sz w:val="22"/>
          <w:szCs w:val="22"/>
        </w:rPr>
        <w:t xml:space="preserve"> 2014</w:t>
      </w:r>
      <w:r w:rsidRPr="006642F5">
        <w:rPr>
          <w:rFonts w:eastAsia="標楷體" w:hint="eastAsia"/>
          <w:bCs/>
          <w:sz w:val="22"/>
          <w:szCs w:val="22"/>
        </w:rPr>
        <w:t>。</w:t>
      </w:r>
    </w:p>
    <w:p w:rsidR="00F037A2" w:rsidRPr="006642F5" w:rsidRDefault="00F037A2" w:rsidP="00F037A2">
      <w:pPr>
        <w:autoSpaceDE w:val="0"/>
        <w:autoSpaceDN w:val="0"/>
        <w:adjustRightInd w:val="0"/>
        <w:snapToGrid w:val="0"/>
        <w:spacing w:line="220" w:lineRule="exact"/>
        <w:ind w:leftChars="430" w:left="1032" w:firstLineChars="27" w:firstLine="59"/>
        <w:jc w:val="both"/>
        <w:rPr>
          <w:rFonts w:eastAsia="標楷體"/>
          <w:bCs/>
          <w:sz w:val="22"/>
        </w:rPr>
      </w:pPr>
      <w:r w:rsidRPr="006642F5">
        <w:rPr>
          <w:rFonts w:eastAsia="標楷體"/>
          <w:bCs/>
          <w:sz w:val="22"/>
          <w:szCs w:val="22"/>
        </w:rPr>
        <w:t xml:space="preserve">2.IMF, </w:t>
      </w:r>
      <w:r w:rsidRPr="006642F5">
        <w:rPr>
          <w:rFonts w:eastAsia="標楷體"/>
          <w:bCs/>
          <w:i/>
          <w:iCs/>
          <w:sz w:val="22"/>
          <w:szCs w:val="22"/>
        </w:rPr>
        <w:t xml:space="preserve">World Economic Outlook </w:t>
      </w:r>
      <w:r w:rsidRPr="006642F5">
        <w:rPr>
          <w:rFonts w:eastAsia="標楷體"/>
          <w:bCs/>
          <w:sz w:val="22"/>
          <w:szCs w:val="22"/>
        </w:rPr>
        <w:t>, April 2014</w:t>
      </w:r>
      <w:r w:rsidRPr="006642F5">
        <w:rPr>
          <w:rFonts w:eastAsia="標楷體" w:hint="eastAsia"/>
          <w:bCs/>
          <w:sz w:val="22"/>
        </w:rPr>
        <w:t>。</w:t>
      </w:r>
    </w:p>
    <w:p w:rsidR="00F037A2" w:rsidRPr="006642F5" w:rsidRDefault="00F037A2" w:rsidP="00F037A2">
      <w:pPr>
        <w:autoSpaceDE w:val="0"/>
        <w:autoSpaceDN w:val="0"/>
        <w:adjustRightInd w:val="0"/>
        <w:snapToGrid w:val="0"/>
        <w:spacing w:line="220" w:lineRule="exact"/>
        <w:ind w:leftChars="430" w:left="1032" w:firstLineChars="27" w:firstLine="59"/>
        <w:jc w:val="both"/>
        <w:rPr>
          <w:rFonts w:eastAsia="標楷體"/>
          <w:bCs/>
          <w:sz w:val="22"/>
        </w:rPr>
      </w:pPr>
      <w:r w:rsidRPr="006642F5">
        <w:rPr>
          <w:rFonts w:eastAsia="標楷體" w:hint="eastAsia"/>
          <w:bCs/>
          <w:sz w:val="22"/>
        </w:rPr>
        <w:t xml:space="preserve">3.IMF, </w:t>
      </w:r>
      <w:r w:rsidRPr="006642F5">
        <w:rPr>
          <w:rFonts w:eastAsia="標楷體" w:hint="eastAsia"/>
          <w:bCs/>
          <w:i/>
          <w:sz w:val="22"/>
        </w:rPr>
        <w:t>World Economic Outlook Update</w:t>
      </w:r>
      <w:r w:rsidRPr="006642F5">
        <w:rPr>
          <w:rFonts w:eastAsia="標楷體" w:hint="eastAsia"/>
          <w:bCs/>
          <w:sz w:val="22"/>
        </w:rPr>
        <w:t xml:space="preserve"> , July 2014</w:t>
      </w:r>
      <w:r w:rsidRPr="006642F5">
        <w:rPr>
          <w:rFonts w:eastAsia="標楷體" w:hint="eastAsia"/>
          <w:bCs/>
          <w:sz w:val="22"/>
        </w:rPr>
        <w:t>。</w:t>
      </w:r>
    </w:p>
    <w:p w:rsidR="008C415B" w:rsidRPr="00F037A2" w:rsidRDefault="008C415B" w:rsidP="004E2DDD">
      <w:pPr>
        <w:jc w:val="right"/>
        <w:rPr>
          <w:rFonts w:eastAsia="標楷體"/>
          <w:bCs/>
          <w:color w:val="FF0000"/>
          <w:sz w:val="22"/>
        </w:rPr>
      </w:pPr>
    </w:p>
    <w:p w:rsidR="008C415B" w:rsidRPr="00FC0D54" w:rsidRDefault="008C415B" w:rsidP="008C415B">
      <w:pPr>
        <w:spacing w:line="220" w:lineRule="exact"/>
        <w:rPr>
          <w:rFonts w:eastAsia="標楷體"/>
          <w:bCs/>
          <w:color w:val="FF0000"/>
          <w:sz w:val="22"/>
        </w:rPr>
      </w:pPr>
    </w:p>
    <w:p w:rsidR="008C415B" w:rsidRPr="00AF6578" w:rsidRDefault="008C415B" w:rsidP="008C415B">
      <w:pPr>
        <w:keepNext/>
        <w:snapToGrid w:val="0"/>
        <w:spacing w:line="300" w:lineRule="exact"/>
        <w:jc w:val="center"/>
        <w:outlineLvl w:val="1"/>
        <w:rPr>
          <w:rFonts w:eastAsia="標楷體"/>
          <w:b/>
          <w:sz w:val="32"/>
          <w:szCs w:val="32"/>
          <w:lang w:val="zh-TW"/>
        </w:rPr>
      </w:pPr>
      <w:bookmarkStart w:id="29" w:name="_Toc394418683"/>
      <w:r w:rsidRPr="00AF6578">
        <w:rPr>
          <w:rFonts w:eastAsia="標楷體"/>
          <w:b/>
          <w:sz w:val="32"/>
          <w:szCs w:val="32"/>
          <w:lang w:val="zh-TW"/>
        </w:rPr>
        <w:t>表</w:t>
      </w:r>
      <w:r w:rsidRPr="00AF6578">
        <w:rPr>
          <w:rFonts w:eastAsia="標楷體"/>
          <w:b/>
          <w:sz w:val="32"/>
          <w:szCs w:val="32"/>
          <w:lang w:val="zh-TW"/>
        </w:rPr>
        <w:t xml:space="preserve">2  </w:t>
      </w:r>
      <w:r w:rsidRPr="00AF6578">
        <w:rPr>
          <w:rFonts w:eastAsia="標楷體"/>
          <w:b/>
          <w:sz w:val="32"/>
          <w:szCs w:val="32"/>
          <w:lang w:val="zh-TW"/>
        </w:rPr>
        <w:t>世界貿易量成長率</w:t>
      </w:r>
      <w:bookmarkEnd w:id="29"/>
      <w:r w:rsidRPr="00AF6578">
        <w:rPr>
          <w:rFonts w:eastAsia="標楷體"/>
          <w:b/>
          <w:sz w:val="32"/>
          <w:szCs w:val="32"/>
          <w:lang w:val="zh-TW"/>
        </w:rPr>
        <w:t xml:space="preserve"> </w:t>
      </w:r>
    </w:p>
    <w:p w:rsidR="004E2DDD" w:rsidRPr="00707C6B" w:rsidRDefault="008C415B" w:rsidP="004E2DDD">
      <w:pPr>
        <w:autoSpaceDE w:val="0"/>
        <w:autoSpaceDN w:val="0"/>
        <w:adjustRightInd w:val="0"/>
        <w:snapToGrid w:val="0"/>
        <w:spacing w:line="240" w:lineRule="exact"/>
        <w:jc w:val="right"/>
        <w:rPr>
          <w:rFonts w:eastAsia="標楷體"/>
          <w:bCs/>
          <w:color w:val="000000" w:themeColor="text1"/>
          <w:sz w:val="28"/>
          <w:szCs w:val="32"/>
        </w:rPr>
      </w:pPr>
      <w:r w:rsidRPr="00AF6578">
        <w:rPr>
          <w:rFonts w:eastAsia="標楷體"/>
          <w:bCs/>
          <w:sz w:val="28"/>
          <w:szCs w:val="32"/>
        </w:rPr>
        <w:t xml:space="preserve">          </w:t>
      </w:r>
      <w:r w:rsidR="004E2DDD" w:rsidRPr="00707C6B">
        <w:rPr>
          <w:rFonts w:eastAsia="標楷體"/>
          <w:bCs/>
          <w:color w:val="000000" w:themeColor="text1"/>
          <w:sz w:val="28"/>
          <w:szCs w:val="32"/>
        </w:rPr>
        <w:t xml:space="preserve">  </w:t>
      </w:r>
      <w:r w:rsidR="004E2DDD" w:rsidRPr="00707C6B">
        <w:rPr>
          <w:rFonts w:eastAsia="標楷體"/>
          <w:bCs/>
          <w:color w:val="000000" w:themeColor="text1"/>
          <w:szCs w:val="32"/>
          <w:lang w:val="zh-TW"/>
        </w:rPr>
        <w:t>單位</w:t>
      </w:r>
      <w:r w:rsidR="004E2DDD" w:rsidRPr="00707C6B">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07"/>
        <w:gridCol w:w="1955"/>
        <w:gridCol w:w="1952"/>
        <w:gridCol w:w="1950"/>
      </w:tblGrid>
      <w:tr w:rsidR="004E2DDD" w:rsidRPr="00707C6B" w:rsidTr="004E2DDD">
        <w:trPr>
          <w:trHeight w:val="301"/>
        </w:trPr>
        <w:tc>
          <w:tcPr>
            <w:tcW w:w="1456" w:type="pct"/>
            <w:tcBorders>
              <w:top w:val="single" w:sz="6" w:space="0" w:color="auto"/>
              <w:left w:val="nil"/>
              <w:bottom w:val="single" w:sz="6" w:space="0" w:color="auto"/>
              <w:right w:val="single" w:sz="4" w:space="0" w:color="auto"/>
            </w:tcBorders>
            <w:vAlign w:val="center"/>
          </w:tcPr>
          <w:p w:rsidR="004E2DDD" w:rsidRPr="00707C6B" w:rsidRDefault="004E2DDD" w:rsidP="004E2DDD">
            <w:pPr>
              <w:autoSpaceDE w:val="0"/>
              <w:autoSpaceDN w:val="0"/>
              <w:adjustRightInd w:val="0"/>
              <w:snapToGrid w:val="0"/>
              <w:spacing w:line="240" w:lineRule="exact"/>
              <w:ind w:leftChars="-450" w:left="-1080" w:firstLineChars="900" w:firstLine="2160"/>
              <w:rPr>
                <w:bCs/>
                <w:color w:val="000000" w:themeColor="text1"/>
              </w:rPr>
            </w:pPr>
          </w:p>
        </w:tc>
        <w:tc>
          <w:tcPr>
            <w:tcW w:w="1183" w:type="pct"/>
            <w:tcBorders>
              <w:top w:val="single" w:sz="6" w:space="0" w:color="auto"/>
              <w:left w:val="single" w:sz="6" w:space="0" w:color="auto"/>
              <w:bottom w:val="single" w:sz="6" w:space="0" w:color="auto"/>
              <w:right w:val="single" w:sz="6" w:space="0" w:color="auto"/>
            </w:tcBorders>
            <w:vAlign w:val="center"/>
          </w:tcPr>
          <w:p w:rsidR="004E2DDD" w:rsidRPr="00707C6B" w:rsidRDefault="004E2DDD" w:rsidP="004E2DDD">
            <w:pPr>
              <w:autoSpaceDE w:val="0"/>
              <w:autoSpaceDN w:val="0"/>
              <w:adjustRightInd w:val="0"/>
              <w:snapToGrid w:val="0"/>
              <w:spacing w:line="240" w:lineRule="exact"/>
              <w:ind w:firstLineChars="250" w:firstLine="600"/>
              <w:rPr>
                <w:bCs/>
                <w:color w:val="000000" w:themeColor="text1"/>
              </w:rPr>
            </w:pPr>
            <w:r w:rsidRPr="00707C6B">
              <w:rPr>
                <w:bCs/>
                <w:color w:val="000000" w:themeColor="text1"/>
              </w:rPr>
              <w:t>201</w:t>
            </w:r>
            <w:r w:rsidRPr="00707C6B">
              <w:rPr>
                <w:rFonts w:hint="eastAsia"/>
                <w:bCs/>
                <w:color w:val="000000" w:themeColor="text1"/>
              </w:rPr>
              <w:t>3</w:t>
            </w:r>
          </w:p>
        </w:tc>
        <w:tc>
          <w:tcPr>
            <w:tcW w:w="1181" w:type="pct"/>
            <w:tcBorders>
              <w:top w:val="single" w:sz="6" w:space="0" w:color="auto"/>
              <w:left w:val="single" w:sz="6" w:space="0" w:color="auto"/>
              <w:bottom w:val="single" w:sz="6" w:space="0" w:color="auto"/>
              <w:right w:val="single" w:sz="4" w:space="0" w:color="auto"/>
            </w:tcBorders>
            <w:vAlign w:val="center"/>
          </w:tcPr>
          <w:p w:rsidR="004E2DDD" w:rsidRPr="00707C6B" w:rsidRDefault="004E2DDD" w:rsidP="004E2DDD">
            <w:pPr>
              <w:autoSpaceDE w:val="0"/>
              <w:autoSpaceDN w:val="0"/>
              <w:adjustRightInd w:val="0"/>
              <w:snapToGrid w:val="0"/>
              <w:spacing w:line="240" w:lineRule="exact"/>
              <w:ind w:firstLineChars="250" w:firstLine="600"/>
              <w:jc w:val="both"/>
              <w:rPr>
                <w:bCs/>
                <w:color w:val="000000" w:themeColor="text1"/>
              </w:rPr>
            </w:pPr>
            <w:r w:rsidRPr="00707C6B">
              <w:rPr>
                <w:bCs/>
                <w:color w:val="000000" w:themeColor="text1"/>
              </w:rPr>
              <w:t>201</w:t>
            </w:r>
            <w:r w:rsidRPr="00707C6B">
              <w:rPr>
                <w:rFonts w:hint="eastAsia"/>
                <w:bCs/>
                <w:color w:val="000000" w:themeColor="text1"/>
              </w:rPr>
              <w:t>4</w:t>
            </w:r>
            <w:r w:rsidRPr="00707C6B">
              <w:rPr>
                <w:bCs/>
                <w:color w:val="000000" w:themeColor="text1"/>
              </w:rPr>
              <w:t>(f)</w:t>
            </w:r>
          </w:p>
        </w:tc>
        <w:tc>
          <w:tcPr>
            <w:tcW w:w="1180" w:type="pct"/>
            <w:tcBorders>
              <w:top w:val="single" w:sz="6" w:space="0" w:color="auto"/>
              <w:left w:val="single" w:sz="4" w:space="0" w:color="auto"/>
              <w:bottom w:val="single" w:sz="6" w:space="0" w:color="auto"/>
              <w:right w:val="nil"/>
            </w:tcBorders>
            <w:vAlign w:val="center"/>
          </w:tcPr>
          <w:p w:rsidR="004E2DDD" w:rsidRPr="00707C6B" w:rsidRDefault="004E2DDD" w:rsidP="004E2DDD">
            <w:pPr>
              <w:autoSpaceDE w:val="0"/>
              <w:autoSpaceDN w:val="0"/>
              <w:adjustRightInd w:val="0"/>
              <w:snapToGrid w:val="0"/>
              <w:spacing w:line="240" w:lineRule="exact"/>
              <w:ind w:firstLineChars="250" w:firstLine="600"/>
              <w:jc w:val="both"/>
              <w:rPr>
                <w:bCs/>
                <w:color w:val="000000" w:themeColor="text1"/>
              </w:rPr>
            </w:pPr>
            <w:r w:rsidRPr="00707C6B">
              <w:rPr>
                <w:rFonts w:hint="eastAsia"/>
                <w:bCs/>
                <w:color w:val="000000" w:themeColor="text1"/>
              </w:rPr>
              <w:t>2015</w:t>
            </w:r>
            <w:r w:rsidRPr="00707C6B">
              <w:rPr>
                <w:bCs/>
                <w:color w:val="000000" w:themeColor="text1"/>
              </w:rPr>
              <w:t>(f)</w:t>
            </w:r>
          </w:p>
        </w:tc>
      </w:tr>
      <w:tr w:rsidR="00F037A2" w:rsidRPr="00707C6B" w:rsidTr="004E2DDD">
        <w:trPr>
          <w:trHeight w:val="302"/>
        </w:trPr>
        <w:tc>
          <w:tcPr>
            <w:tcW w:w="1456" w:type="pct"/>
            <w:tcBorders>
              <w:top w:val="nil"/>
              <w:left w:val="nil"/>
              <w:bottom w:val="nil"/>
              <w:right w:val="single" w:sz="4" w:space="0" w:color="auto"/>
            </w:tcBorders>
            <w:vAlign w:val="center"/>
            <w:hideMark/>
          </w:tcPr>
          <w:p w:rsidR="00F037A2" w:rsidRPr="00707C6B" w:rsidRDefault="00F037A2" w:rsidP="004E2DDD">
            <w:pPr>
              <w:autoSpaceDE w:val="0"/>
              <w:autoSpaceDN w:val="0"/>
              <w:adjustRightInd w:val="0"/>
              <w:snapToGrid w:val="0"/>
              <w:spacing w:line="240" w:lineRule="exact"/>
              <w:ind w:leftChars="-450" w:left="-1080" w:firstLineChars="900" w:firstLine="2160"/>
              <w:rPr>
                <w:bCs/>
                <w:color w:val="000000" w:themeColor="text1"/>
              </w:rPr>
            </w:pPr>
            <w:r w:rsidRPr="00707C6B">
              <w:rPr>
                <w:bCs/>
                <w:color w:val="000000" w:themeColor="text1"/>
              </w:rPr>
              <w:t>IMF</w:t>
            </w:r>
          </w:p>
        </w:tc>
        <w:tc>
          <w:tcPr>
            <w:tcW w:w="1183" w:type="pct"/>
            <w:tcBorders>
              <w:top w:val="nil"/>
              <w:left w:val="single" w:sz="6" w:space="0" w:color="auto"/>
              <w:bottom w:val="nil"/>
              <w:right w:val="nil"/>
            </w:tcBorders>
            <w:vAlign w:val="center"/>
          </w:tcPr>
          <w:p w:rsidR="00F037A2" w:rsidRPr="006642F5" w:rsidRDefault="00F037A2" w:rsidP="00CE3559">
            <w:pPr>
              <w:autoSpaceDE w:val="0"/>
              <w:autoSpaceDN w:val="0"/>
              <w:adjustRightInd w:val="0"/>
              <w:snapToGrid w:val="0"/>
              <w:spacing w:line="240" w:lineRule="exact"/>
              <w:ind w:firstLineChars="300" w:firstLine="720"/>
              <w:rPr>
                <w:bCs/>
              </w:rPr>
            </w:pPr>
            <w:r w:rsidRPr="006642F5">
              <w:rPr>
                <w:rFonts w:hint="eastAsia"/>
                <w:bCs/>
              </w:rPr>
              <w:t>3.1</w:t>
            </w:r>
          </w:p>
        </w:tc>
        <w:tc>
          <w:tcPr>
            <w:tcW w:w="1181" w:type="pct"/>
            <w:tcBorders>
              <w:top w:val="nil"/>
              <w:left w:val="single" w:sz="6" w:space="0" w:color="auto"/>
              <w:bottom w:val="nil"/>
              <w:right w:val="single" w:sz="4" w:space="0" w:color="auto"/>
            </w:tcBorders>
            <w:vAlign w:val="center"/>
          </w:tcPr>
          <w:p w:rsidR="00F037A2" w:rsidRPr="006642F5" w:rsidRDefault="00F037A2" w:rsidP="00CE3559">
            <w:pPr>
              <w:autoSpaceDE w:val="0"/>
              <w:autoSpaceDN w:val="0"/>
              <w:adjustRightInd w:val="0"/>
              <w:snapToGrid w:val="0"/>
              <w:spacing w:line="240" w:lineRule="exact"/>
              <w:ind w:firstLineChars="300" w:firstLine="720"/>
              <w:jc w:val="both"/>
              <w:rPr>
                <w:bCs/>
              </w:rPr>
            </w:pPr>
            <w:r w:rsidRPr="006642F5">
              <w:rPr>
                <w:rFonts w:hint="eastAsia"/>
                <w:bCs/>
              </w:rPr>
              <w:t>4.0</w:t>
            </w:r>
          </w:p>
        </w:tc>
        <w:tc>
          <w:tcPr>
            <w:tcW w:w="1180" w:type="pct"/>
            <w:tcBorders>
              <w:top w:val="nil"/>
              <w:left w:val="single" w:sz="4" w:space="0" w:color="auto"/>
              <w:bottom w:val="nil"/>
              <w:right w:val="nil"/>
            </w:tcBorders>
            <w:vAlign w:val="center"/>
          </w:tcPr>
          <w:p w:rsidR="00F037A2" w:rsidRPr="006642F5" w:rsidRDefault="00F037A2" w:rsidP="00CE3559">
            <w:pPr>
              <w:autoSpaceDE w:val="0"/>
              <w:autoSpaceDN w:val="0"/>
              <w:adjustRightInd w:val="0"/>
              <w:snapToGrid w:val="0"/>
              <w:spacing w:line="240" w:lineRule="exact"/>
              <w:ind w:firstLineChars="300" w:firstLine="720"/>
              <w:jc w:val="both"/>
              <w:rPr>
                <w:bCs/>
              </w:rPr>
            </w:pPr>
            <w:r w:rsidRPr="006642F5">
              <w:rPr>
                <w:rFonts w:hint="eastAsia"/>
                <w:bCs/>
              </w:rPr>
              <w:t>5.3</w:t>
            </w:r>
          </w:p>
        </w:tc>
      </w:tr>
      <w:tr w:rsidR="00F037A2" w:rsidRPr="00707C6B" w:rsidTr="004E2DDD">
        <w:trPr>
          <w:trHeight w:val="302"/>
        </w:trPr>
        <w:tc>
          <w:tcPr>
            <w:tcW w:w="1456" w:type="pct"/>
            <w:tcBorders>
              <w:top w:val="nil"/>
              <w:left w:val="nil"/>
              <w:bottom w:val="nil"/>
              <w:right w:val="single" w:sz="4" w:space="0" w:color="auto"/>
            </w:tcBorders>
            <w:vAlign w:val="center"/>
            <w:hideMark/>
          </w:tcPr>
          <w:p w:rsidR="00F037A2" w:rsidRPr="00707C6B" w:rsidRDefault="00F037A2" w:rsidP="004E2DDD">
            <w:pPr>
              <w:autoSpaceDE w:val="0"/>
              <w:autoSpaceDN w:val="0"/>
              <w:adjustRightInd w:val="0"/>
              <w:snapToGrid w:val="0"/>
              <w:spacing w:line="240" w:lineRule="exact"/>
              <w:ind w:leftChars="-450" w:left="-1080" w:firstLineChars="900" w:firstLine="2160"/>
              <w:rPr>
                <w:bCs/>
                <w:color w:val="000000" w:themeColor="text1"/>
              </w:rPr>
            </w:pPr>
            <w:r w:rsidRPr="00707C6B">
              <w:rPr>
                <w:bCs/>
                <w:color w:val="000000" w:themeColor="text1"/>
              </w:rPr>
              <w:t>UN</w:t>
            </w:r>
          </w:p>
        </w:tc>
        <w:tc>
          <w:tcPr>
            <w:tcW w:w="1183" w:type="pct"/>
            <w:tcBorders>
              <w:top w:val="nil"/>
              <w:left w:val="single" w:sz="4" w:space="0" w:color="auto"/>
              <w:bottom w:val="nil"/>
              <w:right w:val="single" w:sz="4" w:space="0" w:color="auto"/>
            </w:tcBorders>
            <w:vAlign w:val="center"/>
          </w:tcPr>
          <w:p w:rsidR="00F037A2" w:rsidRPr="006642F5" w:rsidRDefault="00F037A2" w:rsidP="00CE3559">
            <w:pPr>
              <w:autoSpaceDE w:val="0"/>
              <w:autoSpaceDN w:val="0"/>
              <w:adjustRightInd w:val="0"/>
              <w:snapToGrid w:val="0"/>
              <w:spacing w:line="240" w:lineRule="exact"/>
              <w:ind w:firstLineChars="300" w:firstLine="720"/>
              <w:rPr>
                <w:bCs/>
              </w:rPr>
            </w:pPr>
            <w:r w:rsidRPr="006642F5">
              <w:rPr>
                <w:rFonts w:hint="eastAsia"/>
                <w:bCs/>
              </w:rPr>
              <w:t>2.5</w:t>
            </w:r>
          </w:p>
        </w:tc>
        <w:tc>
          <w:tcPr>
            <w:tcW w:w="1181" w:type="pct"/>
            <w:tcBorders>
              <w:top w:val="nil"/>
              <w:left w:val="single" w:sz="4" w:space="0" w:color="auto"/>
              <w:bottom w:val="nil"/>
              <w:right w:val="single" w:sz="4" w:space="0" w:color="auto"/>
            </w:tcBorders>
            <w:vAlign w:val="center"/>
          </w:tcPr>
          <w:p w:rsidR="00F037A2" w:rsidRPr="006642F5" w:rsidRDefault="00F037A2" w:rsidP="00CE3559">
            <w:pPr>
              <w:autoSpaceDE w:val="0"/>
              <w:autoSpaceDN w:val="0"/>
              <w:adjustRightInd w:val="0"/>
              <w:snapToGrid w:val="0"/>
              <w:spacing w:line="240" w:lineRule="exact"/>
              <w:ind w:firstLineChars="300" w:firstLine="720"/>
              <w:jc w:val="both"/>
              <w:rPr>
                <w:bCs/>
              </w:rPr>
            </w:pPr>
            <w:r w:rsidRPr="006642F5">
              <w:rPr>
                <w:rFonts w:hint="eastAsia"/>
                <w:bCs/>
              </w:rPr>
              <w:t>4.1</w:t>
            </w:r>
          </w:p>
        </w:tc>
        <w:tc>
          <w:tcPr>
            <w:tcW w:w="1180" w:type="pct"/>
            <w:tcBorders>
              <w:top w:val="nil"/>
              <w:left w:val="single" w:sz="4" w:space="0" w:color="auto"/>
              <w:bottom w:val="nil"/>
              <w:right w:val="nil"/>
            </w:tcBorders>
            <w:vAlign w:val="center"/>
          </w:tcPr>
          <w:p w:rsidR="00F037A2" w:rsidRPr="006642F5" w:rsidRDefault="00F037A2" w:rsidP="00CE3559">
            <w:pPr>
              <w:autoSpaceDE w:val="0"/>
              <w:autoSpaceDN w:val="0"/>
              <w:adjustRightInd w:val="0"/>
              <w:snapToGrid w:val="0"/>
              <w:spacing w:line="240" w:lineRule="exact"/>
              <w:ind w:firstLineChars="300" w:firstLine="720"/>
              <w:jc w:val="both"/>
              <w:rPr>
                <w:bCs/>
              </w:rPr>
            </w:pPr>
            <w:r w:rsidRPr="006642F5">
              <w:rPr>
                <w:rFonts w:hint="eastAsia"/>
                <w:bCs/>
              </w:rPr>
              <w:t>5.1</w:t>
            </w:r>
          </w:p>
        </w:tc>
      </w:tr>
      <w:tr w:rsidR="00F037A2" w:rsidRPr="00707C6B" w:rsidTr="004E2DDD">
        <w:trPr>
          <w:trHeight w:val="302"/>
        </w:trPr>
        <w:tc>
          <w:tcPr>
            <w:tcW w:w="1456" w:type="pct"/>
            <w:tcBorders>
              <w:top w:val="nil"/>
              <w:left w:val="nil"/>
              <w:bottom w:val="nil"/>
              <w:right w:val="single" w:sz="4" w:space="0" w:color="auto"/>
            </w:tcBorders>
            <w:vAlign w:val="center"/>
            <w:hideMark/>
          </w:tcPr>
          <w:p w:rsidR="00F037A2" w:rsidRPr="00707C6B" w:rsidRDefault="00F037A2" w:rsidP="004E2DDD">
            <w:pPr>
              <w:autoSpaceDE w:val="0"/>
              <w:autoSpaceDN w:val="0"/>
              <w:adjustRightInd w:val="0"/>
              <w:snapToGrid w:val="0"/>
              <w:spacing w:line="240" w:lineRule="exact"/>
              <w:ind w:leftChars="-450" w:left="-1080" w:firstLineChars="900" w:firstLine="2160"/>
              <w:rPr>
                <w:bCs/>
                <w:color w:val="000000" w:themeColor="text1"/>
              </w:rPr>
            </w:pPr>
            <w:r w:rsidRPr="00707C6B">
              <w:rPr>
                <w:bCs/>
                <w:color w:val="000000" w:themeColor="text1"/>
              </w:rPr>
              <w:t>OECD</w:t>
            </w:r>
          </w:p>
        </w:tc>
        <w:tc>
          <w:tcPr>
            <w:tcW w:w="1183" w:type="pct"/>
            <w:tcBorders>
              <w:top w:val="nil"/>
              <w:left w:val="single" w:sz="4" w:space="0" w:color="auto"/>
              <w:bottom w:val="nil"/>
              <w:right w:val="single" w:sz="4" w:space="0" w:color="auto"/>
            </w:tcBorders>
            <w:vAlign w:val="center"/>
          </w:tcPr>
          <w:p w:rsidR="00F037A2" w:rsidRPr="006642F5" w:rsidRDefault="00F037A2" w:rsidP="00CE3559">
            <w:pPr>
              <w:autoSpaceDE w:val="0"/>
              <w:autoSpaceDN w:val="0"/>
              <w:adjustRightInd w:val="0"/>
              <w:snapToGrid w:val="0"/>
              <w:spacing w:line="240" w:lineRule="exact"/>
              <w:ind w:firstLineChars="300" w:firstLine="720"/>
              <w:rPr>
                <w:bCs/>
              </w:rPr>
            </w:pPr>
            <w:r w:rsidRPr="006642F5">
              <w:rPr>
                <w:rFonts w:hint="eastAsia"/>
                <w:bCs/>
              </w:rPr>
              <w:t>3.0</w:t>
            </w:r>
          </w:p>
        </w:tc>
        <w:tc>
          <w:tcPr>
            <w:tcW w:w="1181" w:type="pct"/>
            <w:tcBorders>
              <w:top w:val="nil"/>
              <w:left w:val="single" w:sz="4" w:space="0" w:color="auto"/>
              <w:bottom w:val="nil"/>
              <w:right w:val="single" w:sz="4" w:space="0" w:color="auto"/>
            </w:tcBorders>
            <w:vAlign w:val="center"/>
          </w:tcPr>
          <w:p w:rsidR="00F037A2" w:rsidRPr="006642F5" w:rsidRDefault="00F037A2" w:rsidP="00CE3559">
            <w:pPr>
              <w:autoSpaceDE w:val="0"/>
              <w:autoSpaceDN w:val="0"/>
              <w:adjustRightInd w:val="0"/>
              <w:snapToGrid w:val="0"/>
              <w:spacing w:line="240" w:lineRule="exact"/>
              <w:ind w:firstLineChars="300" w:firstLine="720"/>
              <w:jc w:val="both"/>
              <w:rPr>
                <w:bCs/>
              </w:rPr>
            </w:pPr>
            <w:r w:rsidRPr="006642F5">
              <w:rPr>
                <w:rFonts w:hint="eastAsia"/>
                <w:bCs/>
              </w:rPr>
              <w:t>4.4</w:t>
            </w:r>
          </w:p>
        </w:tc>
        <w:tc>
          <w:tcPr>
            <w:tcW w:w="1180" w:type="pct"/>
            <w:tcBorders>
              <w:top w:val="nil"/>
              <w:left w:val="single" w:sz="4" w:space="0" w:color="auto"/>
              <w:bottom w:val="nil"/>
              <w:right w:val="nil"/>
            </w:tcBorders>
            <w:vAlign w:val="center"/>
          </w:tcPr>
          <w:p w:rsidR="00F037A2" w:rsidRPr="006642F5" w:rsidRDefault="00F037A2" w:rsidP="00CE3559">
            <w:pPr>
              <w:autoSpaceDE w:val="0"/>
              <w:autoSpaceDN w:val="0"/>
              <w:adjustRightInd w:val="0"/>
              <w:snapToGrid w:val="0"/>
              <w:spacing w:line="240" w:lineRule="exact"/>
              <w:ind w:firstLineChars="300" w:firstLine="720"/>
              <w:jc w:val="both"/>
              <w:rPr>
                <w:bCs/>
              </w:rPr>
            </w:pPr>
            <w:r w:rsidRPr="006642F5">
              <w:rPr>
                <w:rFonts w:hint="eastAsia"/>
                <w:bCs/>
              </w:rPr>
              <w:t>6.1</w:t>
            </w:r>
          </w:p>
        </w:tc>
      </w:tr>
      <w:tr w:rsidR="00F037A2" w:rsidRPr="00707C6B" w:rsidTr="004E2DDD">
        <w:trPr>
          <w:trHeight w:val="302"/>
        </w:trPr>
        <w:tc>
          <w:tcPr>
            <w:tcW w:w="1456" w:type="pct"/>
            <w:tcBorders>
              <w:top w:val="nil"/>
              <w:left w:val="nil"/>
              <w:bottom w:val="nil"/>
              <w:right w:val="single" w:sz="4" w:space="0" w:color="auto"/>
            </w:tcBorders>
            <w:vAlign w:val="center"/>
            <w:hideMark/>
          </w:tcPr>
          <w:p w:rsidR="00F037A2" w:rsidRPr="00707C6B" w:rsidRDefault="00F037A2" w:rsidP="004E2DDD">
            <w:pPr>
              <w:autoSpaceDE w:val="0"/>
              <w:autoSpaceDN w:val="0"/>
              <w:adjustRightInd w:val="0"/>
              <w:snapToGrid w:val="0"/>
              <w:spacing w:line="240" w:lineRule="exact"/>
              <w:ind w:leftChars="-450" w:left="-1080" w:firstLineChars="900" w:firstLine="2160"/>
              <w:rPr>
                <w:color w:val="000000" w:themeColor="text1"/>
              </w:rPr>
            </w:pPr>
            <w:r w:rsidRPr="00707C6B">
              <w:rPr>
                <w:color w:val="000000" w:themeColor="text1"/>
              </w:rPr>
              <w:t>World Bank</w:t>
            </w:r>
          </w:p>
        </w:tc>
        <w:tc>
          <w:tcPr>
            <w:tcW w:w="1183" w:type="pct"/>
            <w:tcBorders>
              <w:top w:val="nil"/>
              <w:left w:val="single" w:sz="4" w:space="0" w:color="auto"/>
              <w:bottom w:val="nil"/>
              <w:right w:val="single" w:sz="4" w:space="0" w:color="auto"/>
            </w:tcBorders>
            <w:vAlign w:val="center"/>
          </w:tcPr>
          <w:p w:rsidR="00F037A2" w:rsidRPr="006642F5" w:rsidRDefault="00F037A2" w:rsidP="00CE3559">
            <w:pPr>
              <w:autoSpaceDE w:val="0"/>
              <w:autoSpaceDN w:val="0"/>
              <w:adjustRightInd w:val="0"/>
              <w:snapToGrid w:val="0"/>
              <w:spacing w:line="240" w:lineRule="exact"/>
              <w:ind w:firstLineChars="300" w:firstLine="720"/>
              <w:rPr>
                <w:bCs/>
              </w:rPr>
            </w:pPr>
            <w:r w:rsidRPr="006642F5">
              <w:rPr>
                <w:rFonts w:hint="eastAsia"/>
                <w:bCs/>
              </w:rPr>
              <w:t>2.6</w:t>
            </w:r>
          </w:p>
        </w:tc>
        <w:tc>
          <w:tcPr>
            <w:tcW w:w="1181" w:type="pct"/>
            <w:tcBorders>
              <w:top w:val="nil"/>
              <w:left w:val="single" w:sz="4" w:space="0" w:color="auto"/>
              <w:bottom w:val="nil"/>
              <w:right w:val="single" w:sz="4" w:space="0" w:color="auto"/>
            </w:tcBorders>
            <w:vAlign w:val="center"/>
          </w:tcPr>
          <w:p w:rsidR="00F037A2" w:rsidRPr="006642F5" w:rsidRDefault="00F037A2" w:rsidP="00CE3559">
            <w:pPr>
              <w:autoSpaceDE w:val="0"/>
              <w:autoSpaceDN w:val="0"/>
              <w:adjustRightInd w:val="0"/>
              <w:snapToGrid w:val="0"/>
              <w:spacing w:line="240" w:lineRule="exact"/>
              <w:ind w:firstLineChars="300" w:firstLine="720"/>
              <w:jc w:val="both"/>
              <w:rPr>
                <w:bCs/>
              </w:rPr>
            </w:pPr>
            <w:r w:rsidRPr="006642F5">
              <w:rPr>
                <w:rFonts w:hint="eastAsia"/>
                <w:bCs/>
              </w:rPr>
              <w:t>4.1</w:t>
            </w:r>
          </w:p>
        </w:tc>
        <w:tc>
          <w:tcPr>
            <w:tcW w:w="1180" w:type="pct"/>
            <w:tcBorders>
              <w:top w:val="nil"/>
              <w:left w:val="single" w:sz="4" w:space="0" w:color="auto"/>
              <w:bottom w:val="nil"/>
              <w:right w:val="nil"/>
            </w:tcBorders>
            <w:vAlign w:val="center"/>
          </w:tcPr>
          <w:p w:rsidR="00F037A2" w:rsidRPr="006642F5" w:rsidRDefault="00F037A2" w:rsidP="00CE3559">
            <w:pPr>
              <w:autoSpaceDE w:val="0"/>
              <w:autoSpaceDN w:val="0"/>
              <w:adjustRightInd w:val="0"/>
              <w:snapToGrid w:val="0"/>
              <w:spacing w:line="240" w:lineRule="exact"/>
              <w:ind w:firstLineChars="300" w:firstLine="720"/>
              <w:jc w:val="both"/>
              <w:rPr>
                <w:bCs/>
              </w:rPr>
            </w:pPr>
            <w:r w:rsidRPr="006642F5">
              <w:rPr>
                <w:rFonts w:hint="eastAsia"/>
                <w:bCs/>
              </w:rPr>
              <w:t>5.2</w:t>
            </w:r>
          </w:p>
        </w:tc>
      </w:tr>
      <w:tr w:rsidR="00F037A2" w:rsidRPr="00707C6B" w:rsidTr="004E2DDD">
        <w:trPr>
          <w:trHeight w:val="302"/>
        </w:trPr>
        <w:tc>
          <w:tcPr>
            <w:tcW w:w="1456" w:type="pct"/>
            <w:tcBorders>
              <w:top w:val="nil"/>
              <w:left w:val="nil"/>
              <w:bottom w:val="single" w:sz="4" w:space="0" w:color="auto"/>
              <w:right w:val="single" w:sz="4" w:space="0" w:color="auto"/>
            </w:tcBorders>
            <w:vAlign w:val="center"/>
          </w:tcPr>
          <w:p w:rsidR="00F037A2" w:rsidRPr="00707C6B" w:rsidRDefault="00F037A2" w:rsidP="004E2DDD">
            <w:pPr>
              <w:autoSpaceDE w:val="0"/>
              <w:autoSpaceDN w:val="0"/>
              <w:adjustRightInd w:val="0"/>
              <w:snapToGrid w:val="0"/>
              <w:spacing w:line="240" w:lineRule="exact"/>
              <w:ind w:leftChars="-450" w:left="-1080" w:firstLineChars="900" w:firstLine="2160"/>
              <w:rPr>
                <w:color w:val="000000" w:themeColor="text1"/>
              </w:rPr>
            </w:pPr>
            <w:r w:rsidRPr="00707C6B">
              <w:rPr>
                <w:rFonts w:hint="eastAsia"/>
                <w:color w:val="000000" w:themeColor="text1"/>
              </w:rPr>
              <w:t>WTO</w:t>
            </w:r>
          </w:p>
        </w:tc>
        <w:tc>
          <w:tcPr>
            <w:tcW w:w="1183" w:type="pct"/>
            <w:tcBorders>
              <w:top w:val="nil"/>
              <w:left w:val="single" w:sz="4" w:space="0" w:color="auto"/>
              <w:bottom w:val="single" w:sz="4" w:space="0" w:color="auto"/>
              <w:right w:val="single" w:sz="4" w:space="0" w:color="auto"/>
            </w:tcBorders>
            <w:vAlign w:val="center"/>
          </w:tcPr>
          <w:p w:rsidR="00F037A2" w:rsidRPr="006642F5" w:rsidRDefault="00F037A2" w:rsidP="00CE3559">
            <w:pPr>
              <w:autoSpaceDE w:val="0"/>
              <w:autoSpaceDN w:val="0"/>
              <w:adjustRightInd w:val="0"/>
              <w:snapToGrid w:val="0"/>
              <w:spacing w:line="240" w:lineRule="exact"/>
              <w:ind w:firstLineChars="300" w:firstLine="720"/>
              <w:rPr>
                <w:bCs/>
              </w:rPr>
            </w:pPr>
            <w:r w:rsidRPr="006642F5">
              <w:rPr>
                <w:rFonts w:hint="eastAsia"/>
                <w:bCs/>
              </w:rPr>
              <w:t>2.1</w:t>
            </w:r>
          </w:p>
        </w:tc>
        <w:tc>
          <w:tcPr>
            <w:tcW w:w="1181" w:type="pct"/>
            <w:tcBorders>
              <w:top w:val="nil"/>
              <w:left w:val="single" w:sz="4" w:space="0" w:color="auto"/>
              <w:bottom w:val="single" w:sz="4" w:space="0" w:color="auto"/>
              <w:right w:val="single" w:sz="4" w:space="0" w:color="auto"/>
            </w:tcBorders>
            <w:vAlign w:val="center"/>
          </w:tcPr>
          <w:p w:rsidR="00F037A2" w:rsidRPr="006642F5" w:rsidRDefault="00F037A2" w:rsidP="00CE3559">
            <w:pPr>
              <w:autoSpaceDE w:val="0"/>
              <w:autoSpaceDN w:val="0"/>
              <w:adjustRightInd w:val="0"/>
              <w:snapToGrid w:val="0"/>
              <w:spacing w:line="240" w:lineRule="exact"/>
              <w:ind w:firstLineChars="300" w:firstLine="720"/>
              <w:jc w:val="both"/>
              <w:rPr>
                <w:bCs/>
              </w:rPr>
            </w:pPr>
            <w:r w:rsidRPr="006642F5">
              <w:rPr>
                <w:rFonts w:hint="eastAsia"/>
                <w:bCs/>
              </w:rPr>
              <w:t>4.7</w:t>
            </w:r>
          </w:p>
        </w:tc>
        <w:tc>
          <w:tcPr>
            <w:tcW w:w="1180" w:type="pct"/>
            <w:tcBorders>
              <w:top w:val="nil"/>
              <w:left w:val="single" w:sz="4" w:space="0" w:color="auto"/>
              <w:bottom w:val="single" w:sz="4" w:space="0" w:color="auto"/>
              <w:right w:val="nil"/>
            </w:tcBorders>
            <w:vAlign w:val="center"/>
          </w:tcPr>
          <w:p w:rsidR="00F037A2" w:rsidRPr="006642F5" w:rsidRDefault="00F037A2" w:rsidP="00CE3559">
            <w:pPr>
              <w:autoSpaceDE w:val="0"/>
              <w:autoSpaceDN w:val="0"/>
              <w:adjustRightInd w:val="0"/>
              <w:snapToGrid w:val="0"/>
              <w:spacing w:line="240" w:lineRule="exact"/>
              <w:ind w:firstLineChars="300" w:firstLine="720"/>
              <w:jc w:val="both"/>
              <w:rPr>
                <w:bCs/>
              </w:rPr>
            </w:pPr>
            <w:r w:rsidRPr="006642F5">
              <w:rPr>
                <w:rFonts w:hint="eastAsia"/>
                <w:bCs/>
              </w:rPr>
              <w:t>5.3</w:t>
            </w:r>
          </w:p>
        </w:tc>
      </w:tr>
    </w:tbl>
    <w:p w:rsidR="00C1231E" w:rsidRPr="0048631D" w:rsidRDefault="00C1231E" w:rsidP="00C1231E">
      <w:pPr>
        <w:autoSpaceDE w:val="0"/>
        <w:autoSpaceDN w:val="0"/>
        <w:adjustRightInd w:val="0"/>
        <w:snapToGrid w:val="0"/>
        <w:spacing w:line="220" w:lineRule="exact"/>
        <w:ind w:leftChars="-93" w:left="-223" w:firstLineChars="94" w:firstLine="207"/>
        <w:jc w:val="both"/>
        <w:rPr>
          <w:rFonts w:eastAsia="標楷體"/>
          <w:bCs/>
          <w:sz w:val="22"/>
          <w:lang w:val="zh-TW"/>
        </w:rPr>
      </w:pPr>
      <w:proofErr w:type="gramStart"/>
      <w:r w:rsidRPr="0048631D">
        <w:rPr>
          <w:rFonts w:eastAsia="標楷體" w:hint="eastAsia"/>
          <w:bCs/>
          <w:sz w:val="22"/>
          <w:lang w:val="zh-TW"/>
        </w:rPr>
        <w:t>註</w:t>
      </w:r>
      <w:proofErr w:type="gramEnd"/>
      <w:r w:rsidRPr="0048631D">
        <w:rPr>
          <w:rFonts w:eastAsia="標楷體" w:hint="eastAsia"/>
          <w:bCs/>
          <w:sz w:val="22"/>
        </w:rPr>
        <w:t>：</w:t>
      </w:r>
      <w:r w:rsidRPr="0048631D">
        <w:rPr>
          <w:rFonts w:eastAsia="標楷體"/>
          <w:bCs/>
          <w:sz w:val="22"/>
        </w:rPr>
        <w:t>(f)</w:t>
      </w:r>
      <w:r w:rsidRPr="0048631D">
        <w:rPr>
          <w:rFonts w:eastAsia="標楷體" w:hint="eastAsia"/>
          <w:bCs/>
          <w:sz w:val="22"/>
          <w:lang w:val="zh-TW"/>
        </w:rPr>
        <w:t>為</w:t>
      </w:r>
      <w:r w:rsidRPr="0048631D">
        <w:rPr>
          <w:rFonts w:eastAsia="標楷體" w:hint="eastAsia"/>
          <w:bCs/>
          <w:sz w:val="22"/>
        </w:rPr>
        <w:t>預測</w:t>
      </w:r>
      <w:r w:rsidRPr="0048631D">
        <w:rPr>
          <w:rFonts w:eastAsia="標楷體" w:hint="eastAsia"/>
          <w:bCs/>
          <w:sz w:val="22"/>
          <w:lang w:val="zh-TW"/>
        </w:rPr>
        <w:t>值</w:t>
      </w:r>
    </w:p>
    <w:p w:rsidR="00F037A2" w:rsidRPr="006642F5" w:rsidRDefault="00F037A2" w:rsidP="00F037A2">
      <w:pPr>
        <w:autoSpaceDE w:val="0"/>
        <w:autoSpaceDN w:val="0"/>
        <w:adjustRightInd w:val="0"/>
        <w:snapToGrid w:val="0"/>
        <w:spacing w:line="220" w:lineRule="exact"/>
        <w:ind w:leftChars="-93" w:left="-223" w:firstLineChars="94" w:firstLine="207"/>
        <w:jc w:val="both"/>
        <w:rPr>
          <w:rFonts w:eastAsia="標楷體"/>
          <w:bCs/>
          <w:sz w:val="22"/>
        </w:rPr>
      </w:pPr>
      <w:r w:rsidRPr="006642F5">
        <w:rPr>
          <w:rFonts w:eastAsia="標楷體" w:hint="eastAsia"/>
          <w:bCs/>
          <w:sz w:val="22"/>
          <w:lang w:val="zh-TW"/>
        </w:rPr>
        <w:t>資料來源</w:t>
      </w:r>
      <w:r w:rsidRPr="006642F5">
        <w:rPr>
          <w:rFonts w:eastAsia="標楷體" w:hint="eastAsia"/>
          <w:bCs/>
          <w:sz w:val="22"/>
        </w:rPr>
        <w:t>：</w:t>
      </w:r>
      <w:r w:rsidRPr="006642F5">
        <w:rPr>
          <w:rFonts w:eastAsia="標楷體"/>
          <w:bCs/>
          <w:sz w:val="22"/>
        </w:rPr>
        <w:t xml:space="preserve">1.IMF, </w:t>
      </w:r>
      <w:r w:rsidRPr="006642F5">
        <w:rPr>
          <w:rFonts w:eastAsia="標楷體"/>
          <w:bCs/>
          <w:i/>
          <w:iCs/>
          <w:sz w:val="22"/>
        </w:rPr>
        <w:t>World Economic Ou</w:t>
      </w:r>
      <w:r w:rsidRPr="006642F5">
        <w:rPr>
          <w:rFonts w:eastAsia="標楷體"/>
          <w:bCs/>
          <w:i/>
          <w:iCs/>
          <w:sz w:val="22"/>
          <w:szCs w:val="22"/>
        </w:rPr>
        <w:t>tlook</w:t>
      </w:r>
      <w:r w:rsidRPr="006642F5">
        <w:t xml:space="preserve"> </w:t>
      </w:r>
      <w:r w:rsidRPr="006642F5">
        <w:rPr>
          <w:rFonts w:eastAsia="標楷體"/>
          <w:bCs/>
          <w:i/>
          <w:iCs/>
          <w:sz w:val="22"/>
          <w:szCs w:val="22"/>
        </w:rPr>
        <w:t xml:space="preserve">Update </w:t>
      </w:r>
      <w:r w:rsidRPr="006642F5">
        <w:rPr>
          <w:rFonts w:eastAsia="標楷體"/>
          <w:bCs/>
          <w:iCs/>
          <w:sz w:val="22"/>
          <w:szCs w:val="22"/>
        </w:rPr>
        <w:t>, July 2014</w:t>
      </w:r>
      <w:r w:rsidRPr="006642F5">
        <w:rPr>
          <w:rFonts w:ascii="新細明體" w:hAnsi="新細明體" w:hint="eastAsia"/>
          <w:sz w:val="22"/>
          <w:szCs w:val="22"/>
        </w:rPr>
        <w:t>。</w:t>
      </w:r>
    </w:p>
    <w:p w:rsidR="00F037A2" w:rsidRPr="006642F5" w:rsidRDefault="00F037A2" w:rsidP="00F037A2">
      <w:pPr>
        <w:autoSpaceDE w:val="0"/>
        <w:autoSpaceDN w:val="0"/>
        <w:adjustRightInd w:val="0"/>
        <w:snapToGrid w:val="0"/>
        <w:spacing w:line="220" w:lineRule="exact"/>
        <w:ind w:leftChars="430" w:left="1032" w:firstLineChars="27" w:firstLine="59"/>
        <w:jc w:val="both"/>
        <w:rPr>
          <w:rFonts w:eastAsia="標楷體"/>
          <w:bCs/>
          <w:sz w:val="22"/>
          <w:szCs w:val="22"/>
        </w:rPr>
      </w:pPr>
      <w:r w:rsidRPr="006642F5">
        <w:rPr>
          <w:rFonts w:eastAsia="標楷體"/>
          <w:bCs/>
          <w:sz w:val="22"/>
        </w:rPr>
        <w:t>2.</w:t>
      </w:r>
      <w:r w:rsidRPr="006642F5">
        <w:rPr>
          <w:rFonts w:eastAsia="標楷體"/>
          <w:bCs/>
          <w:sz w:val="22"/>
          <w:szCs w:val="22"/>
        </w:rPr>
        <w:t xml:space="preserve">UN, World </w:t>
      </w:r>
      <w:r w:rsidRPr="006642F5">
        <w:rPr>
          <w:rFonts w:eastAsia="標楷體"/>
          <w:bCs/>
          <w:i/>
          <w:iCs/>
          <w:sz w:val="22"/>
          <w:szCs w:val="22"/>
        </w:rPr>
        <w:t>Economic Situation and Prospects</w:t>
      </w:r>
      <w:r w:rsidRPr="006642F5">
        <w:rPr>
          <w:rFonts w:eastAsia="標楷體"/>
          <w:bCs/>
          <w:sz w:val="22"/>
          <w:szCs w:val="22"/>
        </w:rPr>
        <w:t xml:space="preserve">, </w:t>
      </w:r>
      <w:r w:rsidRPr="006642F5">
        <w:rPr>
          <w:rFonts w:eastAsia="標楷體" w:hint="eastAsia"/>
          <w:bCs/>
          <w:sz w:val="22"/>
          <w:szCs w:val="22"/>
        </w:rPr>
        <w:t xml:space="preserve">May </w:t>
      </w:r>
      <w:r w:rsidRPr="006642F5">
        <w:rPr>
          <w:rFonts w:eastAsia="標楷體"/>
          <w:bCs/>
          <w:sz w:val="22"/>
          <w:szCs w:val="22"/>
        </w:rPr>
        <w:t>201</w:t>
      </w:r>
      <w:r w:rsidRPr="006642F5">
        <w:rPr>
          <w:rFonts w:eastAsia="標楷體" w:hint="eastAsia"/>
          <w:bCs/>
          <w:sz w:val="22"/>
          <w:szCs w:val="22"/>
        </w:rPr>
        <w:t>4</w:t>
      </w:r>
      <w:r w:rsidRPr="006642F5">
        <w:rPr>
          <w:rFonts w:eastAsia="標楷體"/>
          <w:bCs/>
          <w:sz w:val="22"/>
          <w:szCs w:val="22"/>
        </w:rPr>
        <w:t>。</w:t>
      </w:r>
    </w:p>
    <w:p w:rsidR="00F037A2" w:rsidRPr="006642F5" w:rsidRDefault="00F037A2" w:rsidP="00F037A2">
      <w:pPr>
        <w:autoSpaceDE w:val="0"/>
        <w:autoSpaceDN w:val="0"/>
        <w:adjustRightInd w:val="0"/>
        <w:snapToGrid w:val="0"/>
        <w:spacing w:line="220" w:lineRule="exact"/>
        <w:ind w:leftChars="430" w:left="1032" w:firstLineChars="27" w:firstLine="59"/>
        <w:jc w:val="both"/>
        <w:rPr>
          <w:rFonts w:eastAsia="標楷體"/>
          <w:bCs/>
          <w:sz w:val="22"/>
          <w:szCs w:val="22"/>
        </w:rPr>
      </w:pPr>
      <w:r w:rsidRPr="006642F5">
        <w:rPr>
          <w:rFonts w:eastAsia="標楷體" w:hint="eastAsia"/>
          <w:bCs/>
          <w:sz w:val="22"/>
          <w:szCs w:val="22"/>
        </w:rPr>
        <w:t>3</w:t>
      </w:r>
      <w:r w:rsidRPr="006642F5">
        <w:rPr>
          <w:rFonts w:eastAsia="標楷體"/>
          <w:bCs/>
          <w:sz w:val="22"/>
          <w:szCs w:val="22"/>
        </w:rPr>
        <w:t xml:space="preserve">.OECD, </w:t>
      </w:r>
      <w:r w:rsidRPr="006642F5">
        <w:rPr>
          <w:rFonts w:eastAsia="標楷體"/>
          <w:bCs/>
          <w:i/>
          <w:iCs/>
          <w:sz w:val="22"/>
          <w:szCs w:val="22"/>
        </w:rPr>
        <w:t>Economic Outlook</w:t>
      </w:r>
      <w:r w:rsidRPr="006642F5">
        <w:rPr>
          <w:rFonts w:eastAsia="標楷體"/>
          <w:bCs/>
          <w:sz w:val="22"/>
          <w:szCs w:val="22"/>
        </w:rPr>
        <w:t>, May 2014</w:t>
      </w:r>
      <w:r w:rsidRPr="006642F5">
        <w:rPr>
          <w:rFonts w:eastAsia="標楷體"/>
          <w:bCs/>
          <w:sz w:val="22"/>
          <w:szCs w:val="22"/>
        </w:rPr>
        <w:t>。</w:t>
      </w:r>
    </w:p>
    <w:p w:rsidR="00F037A2" w:rsidRPr="006642F5" w:rsidRDefault="00F037A2" w:rsidP="00F037A2">
      <w:pPr>
        <w:adjustRightInd w:val="0"/>
        <w:snapToGrid w:val="0"/>
        <w:spacing w:line="220" w:lineRule="exact"/>
        <w:ind w:leftChars="430" w:left="1032" w:right="40" w:firstLineChars="27" w:firstLine="59"/>
        <w:rPr>
          <w:rFonts w:ascii="新細明體" w:hAnsi="新細明體"/>
          <w:sz w:val="22"/>
          <w:szCs w:val="22"/>
        </w:rPr>
      </w:pPr>
      <w:r w:rsidRPr="006642F5">
        <w:rPr>
          <w:rFonts w:hint="eastAsia"/>
          <w:sz w:val="22"/>
          <w:szCs w:val="22"/>
        </w:rPr>
        <w:t>4</w:t>
      </w:r>
      <w:r w:rsidRPr="006642F5">
        <w:rPr>
          <w:sz w:val="22"/>
          <w:szCs w:val="22"/>
        </w:rPr>
        <w:t xml:space="preserve">.World Bank, </w:t>
      </w:r>
      <w:r w:rsidRPr="006642F5">
        <w:rPr>
          <w:i/>
          <w:sz w:val="22"/>
          <w:szCs w:val="22"/>
        </w:rPr>
        <w:t>Global Economic Prospects</w:t>
      </w:r>
      <w:r w:rsidRPr="006642F5">
        <w:rPr>
          <w:sz w:val="22"/>
          <w:szCs w:val="22"/>
        </w:rPr>
        <w:t>, June 2014</w:t>
      </w:r>
      <w:r w:rsidRPr="006642F5">
        <w:rPr>
          <w:rFonts w:ascii="新細明體" w:hAnsi="新細明體" w:hint="eastAsia"/>
          <w:sz w:val="22"/>
          <w:szCs w:val="22"/>
        </w:rPr>
        <w:t>。</w:t>
      </w:r>
    </w:p>
    <w:p w:rsidR="00F037A2" w:rsidRPr="006642F5" w:rsidRDefault="00F037A2" w:rsidP="00F037A2">
      <w:pPr>
        <w:adjustRightInd w:val="0"/>
        <w:snapToGrid w:val="0"/>
        <w:spacing w:line="220" w:lineRule="exact"/>
        <w:ind w:leftChars="430" w:left="1032" w:right="40" w:firstLineChars="27" w:firstLine="59"/>
        <w:rPr>
          <w:sz w:val="22"/>
          <w:szCs w:val="22"/>
        </w:rPr>
      </w:pPr>
      <w:r w:rsidRPr="006642F5">
        <w:rPr>
          <w:sz w:val="22"/>
          <w:szCs w:val="22"/>
        </w:rPr>
        <w:t>5. WTO</w:t>
      </w:r>
      <w:r w:rsidRPr="006642F5">
        <w:rPr>
          <w:i/>
          <w:sz w:val="22"/>
          <w:szCs w:val="22"/>
        </w:rPr>
        <w:t>, RESS RELEASE</w:t>
      </w:r>
      <w:r w:rsidRPr="006642F5">
        <w:rPr>
          <w:rFonts w:hint="eastAsia"/>
          <w:sz w:val="22"/>
          <w:szCs w:val="22"/>
        </w:rPr>
        <w:t xml:space="preserve">, </w:t>
      </w:r>
      <w:r w:rsidRPr="006642F5">
        <w:rPr>
          <w:sz w:val="22"/>
          <w:szCs w:val="22"/>
        </w:rPr>
        <w:t>April 2014</w:t>
      </w:r>
      <w:r w:rsidRPr="006642F5">
        <w:rPr>
          <w:sz w:val="22"/>
          <w:szCs w:val="22"/>
        </w:rPr>
        <w:t>。</w:t>
      </w:r>
    </w:p>
    <w:p w:rsidR="00085029" w:rsidRPr="004E2DDD" w:rsidRDefault="00085029" w:rsidP="008C415B">
      <w:pPr>
        <w:jc w:val="right"/>
        <w:rPr>
          <w:color w:val="FF0000"/>
        </w:rPr>
      </w:pPr>
    </w:p>
    <w:p w:rsidR="007114E2" w:rsidRPr="00692D28" w:rsidRDefault="007114E2" w:rsidP="007114E2">
      <w:pPr>
        <w:pStyle w:val="2"/>
        <w:spacing w:after="360"/>
        <w:jc w:val="center"/>
        <w:rPr>
          <w:b w:val="0"/>
          <w:bCs w:val="0"/>
          <w:sz w:val="32"/>
          <w:szCs w:val="32"/>
        </w:rPr>
      </w:pPr>
      <w:bookmarkStart w:id="30" w:name="_Toc394418684"/>
      <w:bookmarkStart w:id="31" w:name="_Toc368324015"/>
      <w:r w:rsidRPr="00692D28">
        <w:rPr>
          <w:sz w:val="32"/>
          <w:szCs w:val="32"/>
        </w:rPr>
        <w:t>表</w:t>
      </w:r>
      <w:r w:rsidRPr="00692D28">
        <w:rPr>
          <w:sz w:val="32"/>
          <w:szCs w:val="32"/>
        </w:rPr>
        <w:t xml:space="preserve">3  </w:t>
      </w:r>
      <w:r w:rsidRPr="00692D28">
        <w:rPr>
          <w:sz w:val="32"/>
          <w:szCs w:val="32"/>
        </w:rPr>
        <w:t>國內主要經濟指標</w:t>
      </w:r>
      <w:bookmarkEnd w:id="30"/>
    </w:p>
    <w:tbl>
      <w:tblPr>
        <w:tblStyle w:val="affff4"/>
        <w:tblW w:w="10892" w:type="dxa"/>
        <w:jc w:val="center"/>
        <w:tblInd w:w="-91" w:type="dxa"/>
        <w:tblLayout w:type="fixed"/>
        <w:tblLook w:val="04A0" w:firstRow="1" w:lastRow="0" w:firstColumn="1" w:lastColumn="0" w:noHBand="0" w:noVBand="1"/>
      </w:tblPr>
      <w:tblGrid>
        <w:gridCol w:w="320"/>
        <w:gridCol w:w="372"/>
        <w:gridCol w:w="1054"/>
        <w:gridCol w:w="724"/>
        <w:gridCol w:w="657"/>
        <w:gridCol w:w="656"/>
        <w:gridCol w:w="656"/>
        <w:gridCol w:w="656"/>
        <w:gridCol w:w="656"/>
        <w:gridCol w:w="709"/>
        <w:gridCol w:w="704"/>
        <w:gridCol w:w="704"/>
        <w:gridCol w:w="700"/>
        <w:gridCol w:w="709"/>
        <w:gridCol w:w="709"/>
        <w:gridCol w:w="906"/>
      </w:tblGrid>
      <w:tr w:rsidR="00CF5F36" w:rsidRPr="005A5016" w:rsidTr="00CE3559">
        <w:trPr>
          <w:jc w:val="center"/>
        </w:trPr>
        <w:tc>
          <w:tcPr>
            <w:tcW w:w="320" w:type="dxa"/>
            <w:vMerge w:val="restart"/>
            <w:tcBorders>
              <w:left w:val="nil"/>
            </w:tcBorders>
          </w:tcPr>
          <w:p w:rsidR="00CF5F36" w:rsidRPr="005A5016" w:rsidRDefault="00CF5F36" w:rsidP="00CE3559">
            <w:pPr>
              <w:adjustRightInd w:val="0"/>
              <w:snapToGrid w:val="0"/>
              <w:ind w:leftChars="-50" w:left="-120" w:rightChars="-50" w:right="-120"/>
              <w:contextualSpacing/>
              <w:jc w:val="center"/>
              <w:textAlignment w:val="center"/>
              <w:rPr>
                <w:rFonts w:eastAsia="標楷體"/>
                <w:spacing w:val="-20"/>
                <w:sz w:val="22"/>
              </w:rPr>
            </w:pPr>
          </w:p>
        </w:tc>
        <w:tc>
          <w:tcPr>
            <w:tcW w:w="1426" w:type="dxa"/>
            <w:gridSpan w:val="2"/>
            <w:vMerge w:val="restart"/>
          </w:tcPr>
          <w:p w:rsidR="00CF5F36" w:rsidRPr="005A5016" w:rsidRDefault="00CF5F36" w:rsidP="00CE3559">
            <w:pPr>
              <w:adjustRightInd w:val="0"/>
              <w:snapToGrid w:val="0"/>
              <w:ind w:leftChars="-50" w:left="-120" w:rightChars="-50" w:right="-120"/>
              <w:contextualSpacing/>
              <w:jc w:val="center"/>
              <w:textAlignment w:val="center"/>
              <w:rPr>
                <w:rFonts w:eastAsia="標楷體"/>
                <w:spacing w:val="-20"/>
                <w:sz w:val="22"/>
              </w:rPr>
            </w:pPr>
          </w:p>
        </w:tc>
        <w:tc>
          <w:tcPr>
            <w:tcW w:w="724" w:type="dxa"/>
            <w:vMerge w:val="restart"/>
            <w:vAlign w:val="center"/>
          </w:tcPr>
          <w:p w:rsidR="00CF5F36" w:rsidRPr="005A5016" w:rsidRDefault="00CF5F36"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100</w:t>
            </w:r>
            <w:r w:rsidRPr="005A5016">
              <w:rPr>
                <w:rFonts w:eastAsia="標楷體"/>
                <w:spacing w:val="-20"/>
                <w:sz w:val="22"/>
              </w:rPr>
              <w:t>年</w:t>
            </w:r>
          </w:p>
        </w:tc>
        <w:tc>
          <w:tcPr>
            <w:tcW w:w="657" w:type="dxa"/>
            <w:vMerge w:val="restart"/>
            <w:vAlign w:val="center"/>
          </w:tcPr>
          <w:p w:rsidR="00CF5F36" w:rsidRPr="005A5016" w:rsidRDefault="00CF5F36"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101</w:t>
            </w:r>
            <w:r w:rsidRPr="005A5016">
              <w:rPr>
                <w:rFonts w:eastAsia="標楷體"/>
                <w:spacing w:val="-20"/>
                <w:sz w:val="22"/>
              </w:rPr>
              <w:t>年</w:t>
            </w:r>
          </w:p>
        </w:tc>
        <w:tc>
          <w:tcPr>
            <w:tcW w:w="2624" w:type="dxa"/>
            <w:gridSpan w:val="4"/>
            <w:tcBorders>
              <w:right w:val="nil"/>
            </w:tcBorders>
          </w:tcPr>
          <w:p w:rsidR="00CF5F36" w:rsidRPr="005A5016" w:rsidRDefault="00CF5F36" w:rsidP="00CE3559">
            <w:pPr>
              <w:adjustRightInd w:val="0"/>
              <w:snapToGrid w:val="0"/>
              <w:ind w:leftChars="-50" w:left="-120" w:rightChars="-50" w:right="-120"/>
              <w:contextualSpacing/>
              <w:jc w:val="center"/>
              <w:textAlignment w:val="center"/>
              <w:rPr>
                <w:rFonts w:eastAsia="標楷體"/>
                <w:spacing w:val="-20"/>
                <w:sz w:val="22"/>
              </w:rPr>
            </w:pPr>
            <w:r w:rsidRPr="000876B2">
              <w:rPr>
                <w:rFonts w:eastAsia="標楷體"/>
                <w:spacing w:val="-20"/>
                <w:sz w:val="22"/>
              </w:rPr>
              <w:t>102</w:t>
            </w:r>
            <w:r w:rsidRPr="000876B2">
              <w:rPr>
                <w:rFonts w:eastAsia="標楷體"/>
                <w:spacing w:val="-20"/>
                <w:sz w:val="22"/>
              </w:rPr>
              <w:t>年</w:t>
            </w:r>
          </w:p>
        </w:tc>
        <w:tc>
          <w:tcPr>
            <w:tcW w:w="5141" w:type="dxa"/>
            <w:gridSpan w:val="7"/>
            <w:tcBorders>
              <w:right w:val="nil"/>
            </w:tcBorders>
          </w:tcPr>
          <w:p w:rsidR="00CF5F36" w:rsidRPr="005A5016" w:rsidRDefault="00CF5F36"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103</w:t>
            </w:r>
            <w:r w:rsidRPr="005A5016">
              <w:rPr>
                <w:rFonts w:eastAsia="標楷體"/>
                <w:spacing w:val="-20"/>
                <w:sz w:val="22"/>
              </w:rPr>
              <w:t>年</w:t>
            </w:r>
          </w:p>
        </w:tc>
      </w:tr>
      <w:tr w:rsidR="00CF5F36" w:rsidRPr="005A5016" w:rsidTr="00CE3559">
        <w:trPr>
          <w:jc w:val="center"/>
        </w:trPr>
        <w:tc>
          <w:tcPr>
            <w:tcW w:w="320" w:type="dxa"/>
            <w:vMerge/>
            <w:tcBorders>
              <w:left w:val="nil"/>
            </w:tcBorders>
          </w:tcPr>
          <w:p w:rsidR="00CF5F36" w:rsidRPr="005A5016" w:rsidRDefault="00CF5F36" w:rsidP="00CE3559">
            <w:pPr>
              <w:adjustRightInd w:val="0"/>
              <w:snapToGrid w:val="0"/>
              <w:ind w:leftChars="-50" w:left="-120" w:rightChars="-50" w:right="-120"/>
              <w:contextualSpacing/>
              <w:jc w:val="center"/>
              <w:textAlignment w:val="center"/>
              <w:rPr>
                <w:rFonts w:eastAsia="標楷體"/>
                <w:spacing w:val="-20"/>
                <w:sz w:val="22"/>
              </w:rPr>
            </w:pPr>
          </w:p>
        </w:tc>
        <w:tc>
          <w:tcPr>
            <w:tcW w:w="1426" w:type="dxa"/>
            <w:gridSpan w:val="2"/>
            <w:vMerge/>
          </w:tcPr>
          <w:p w:rsidR="00CF5F36" w:rsidRPr="005A5016" w:rsidRDefault="00CF5F36" w:rsidP="00CE3559">
            <w:pPr>
              <w:adjustRightInd w:val="0"/>
              <w:snapToGrid w:val="0"/>
              <w:ind w:leftChars="-50" w:left="-120" w:rightChars="-50" w:right="-120"/>
              <w:contextualSpacing/>
              <w:jc w:val="center"/>
              <w:textAlignment w:val="center"/>
              <w:rPr>
                <w:rFonts w:eastAsia="標楷體"/>
                <w:spacing w:val="-20"/>
                <w:sz w:val="22"/>
              </w:rPr>
            </w:pPr>
          </w:p>
        </w:tc>
        <w:tc>
          <w:tcPr>
            <w:tcW w:w="724" w:type="dxa"/>
            <w:vMerge/>
            <w:tcBorders>
              <w:bottom w:val="single" w:sz="4" w:space="0" w:color="auto"/>
            </w:tcBorders>
          </w:tcPr>
          <w:p w:rsidR="00CF5F36" w:rsidRPr="005A5016" w:rsidRDefault="00CF5F36" w:rsidP="00CE3559">
            <w:pPr>
              <w:adjustRightInd w:val="0"/>
              <w:snapToGrid w:val="0"/>
              <w:ind w:leftChars="-50" w:left="-120" w:rightChars="-50" w:right="-120"/>
              <w:contextualSpacing/>
              <w:jc w:val="center"/>
              <w:textAlignment w:val="center"/>
              <w:rPr>
                <w:rFonts w:eastAsia="標楷體"/>
                <w:spacing w:val="-20"/>
                <w:sz w:val="22"/>
              </w:rPr>
            </w:pPr>
          </w:p>
        </w:tc>
        <w:tc>
          <w:tcPr>
            <w:tcW w:w="657" w:type="dxa"/>
            <w:vMerge/>
            <w:tcBorders>
              <w:bottom w:val="single" w:sz="4" w:space="0" w:color="auto"/>
            </w:tcBorders>
            <w:vAlign w:val="center"/>
          </w:tcPr>
          <w:p w:rsidR="00CF5F36" w:rsidRPr="005A5016" w:rsidRDefault="00CF5F36" w:rsidP="00CE3559">
            <w:pPr>
              <w:adjustRightInd w:val="0"/>
              <w:snapToGrid w:val="0"/>
              <w:ind w:leftChars="-50" w:left="-120" w:rightChars="-50" w:right="-120"/>
              <w:contextualSpacing/>
              <w:jc w:val="center"/>
              <w:textAlignment w:val="center"/>
              <w:rPr>
                <w:rFonts w:eastAsia="標楷體"/>
                <w:spacing w:val="-20"/>
                <w:sz w:val="22"/>
              </w:rPr>
            </w:pPr>
          </w:p>
        </w:tc>
        <w:tc>
          <w:tcPr>
            <w:tcW w:w="656" w:type="dxa"/>
            <w:tcBorders>
              <w:bottom w:val="single" w:sz="4" w:space="0" w:color="auto"/>
            </w:tcBorders>
            <w:vAlign w:val="center"/>
          </w:tcPr>
          <w:p w:rsidR="00CF5F36" w:rsidRPr="005A5016" w:rsidRDefault="00CF5F36"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10</w:t>
            </w:r>
            <w:r w:rsidRPr="005A5016">
              <w:rPr>
                <w:rFonts w:eastAsia="標楷體"/>
                <w:spacing w:val="-20"/>
                <w:sz w:val="22"/>
              </w:rPr>
              <w:t>月</w:t>
            </w:r>
          </w:p>
        </w:tc>
        <w:tc>
          <w:tcPr>
            <w:tcW w:w="656" w:type="dxa"/>
            <w:tcBorders>
              <w:bottom w:val="single" w:sz="4" w:space="0" w:color="auto"/>
            </w:tcBorders>
            <w:vAlign w:val="center"/>
          </w:tcPr>
          <w:p w:rsidR="00CF5F36" w:rsidRPr="005A5016" w:rsidRDefault="00CF5F36"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11</w:t>
            </w:r>
            <w:r w:rsidRPr="005A5016">
              <w:rPr>
                <w:rFonts w:eastAsia="標楷體"/>
                <w:spacing w:val="-20"/>
                <w:sz w:val="22"/>
              </w:rPr>
              <w:t>月</w:t>
            </w:r>
          </w:p>
        </w:tc>
        <w:tc>
          <w:tcPr>
            <w:tcW w:w="656" w:type="dxa"/>
            <w:tcBorders>
              <w:bottom w:val="single" w:sz="4" w:space="0" w:color="auto"/>
            </w:tcBorders>
            <w:vAlign w:val="center"/>
          </w:tcPr>
          <w:p w:rsidR="00CF5F36" w:rsidRPr="005A5016" w:rsidRDefault="00CF5F36"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12</w:t>
            </w:r>
            <w:r w:rsidRPr="005A5016">
              <w:rPr>
                <w:rFonts w:eastAsia="標楷體"/>
                <w:spacing w:val="-20"/>
                <w:sz w:val="22"/>
              </w:rPr>
              <w:t>月</w:t>
            </w:r>
          </w:p>
        </w:tc>
        <w:tc>
          <w:tcPr>
            <w:tcW w:w="656" w:type="dxa"/>
            <w:tcBorders>
              <w:bottom w:val="single" w:sz="4" w:space="0" w:color="auto"/>
            </w:tcBorders>
            <w:vAlign w:val="center"/>
          </w:tcPr>
          <w:p w:rsidR="00CF5F36" w:rsidRPr="005A5016" w:rsidRDefault="00CF5F36"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全年</w:t>
            </w:r>
          </w:p>
        </w:tc>
        <w:tc>
          <w:tcPr>
            <w:tcW w:w="709" w:type="dxa"/>
            <w:tcBorders>
              <w:bottom w:val="single" w:sz="4" w:space="0" w:color="auto"/>
            </w:tcBorders>
            <w:vAlign w:val="center"/>
          </w:tcPr>
          <w:p w:rsidR="00CF5F36" w:rsidRPr="005A5016" w:rsidRDefault="00CF5F36"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w:t>
            </w:r>
            <w:r w:rsidRPr="005A5016">
              <w:rPr>
                <w:rFonts w:eastAsia="標楷體"/>
                <w:spacing w:val="-20"/>
                <w:sz w:val="22"/>
              </w:rPr>
              <w:t>月</w:t>
            </w:r>
          </w:p>
        </w:tc>
        <w:tc>
          <w:tcPr>
            <w:tcW w:w="704" w:type="dxa"/>
            <w:tcBorders>
              <w:bottom w:val="single" w:sz="4" w:space="0" w:color="auto"/>
            </w:tcBorders>
          </w:tcPr>
          <w:p w:rsidR="00CF5F36" w:rsidRPr="005A5016" w:rsidRDefault="00CF5F36"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w:t>
            </w:r>
            <w:r w:rsidRPr="005A5016">
              <w:rPr>
                <w:rFonts w:eastAsia="標楷體" w:hint="eastAsia"/>
                <w:spacing w:val="-20"/>
                <w:sz w:val="22"/>
              </w:rPr>
              <w:t>月</w:t>
            </w:r>
          </w:p>
        </w:tc>
        <w:tc>
          <w:tcPr>
            <w:tcW w:w="704" w:type="dxa"/>
            <w:tcBorders>
              <w:bottom w:val="single" w:sz="4" w:space="0" w:color="auto"/>
              <w:right w:val="nil"/>
            </w:tcBorders>
            <w:vAlign w:val="center"/>
          </w:tcPr>
          <w:p w:rsidR="00CF5F36" w:rsidRPr="005A5016" w:rsidRDefault="00CF5F36"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w:t>
            </w:r>
            <w:r w:rsidRPr="005A5016">
              <w:rPr>
                <w:rFonts w:eastAsia="標楷體" w:hint="eastAsia"/>
                <w:spacing w:val="-20"/>
                <w:sz w:val="22"/>
              </w:rPr>
              <w:t>月</w:t>
            </w:r>
          </w:p>
        </w:tc>
        <w:tc>
          <w:tcPr>
            <w:tcW w:w="700" w:type="dxa"/>
            <w:tcBorders>
              <w:bottom w:val="single" w:sz="4" w:space="0" w:color="auto"/>
            </w:tcBorders>
          </w:tcPr>
          <w:p w:rsidR="00CF5F36" w:rsidRPr="005A5016" w:rsidRDefault="00CF5F36"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w:t>
            </w:r>
            <w:r w:rsidRPr="005A5016">
              <w:rPr>
                <w:rFonts w:eastAsia="標楷體" w:hint="eastAsia"/>
                <w:spacing w:val="-20"/>
                <w:sz w:val="22"/>
              </w:rPr>
              <w:t>月</w:t>
            </w:r>
          </w:p>
        </w:tc>
        <w:tc>
          <w:tcPr>
            <w:tcW w:w="709" w:type="dxa"/>
            <w:tcBorders>
              <w:bottom w:val="single" w:sz="4" w:space="0" w:color="auto"/>
            </w:tcBorders>
          </w:tcPr>
          <w:p w:rsidR="00CF5F36" w:rsidRPr="005A5016" w:rsidRDefault="00CF5F36"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w:t>
            </w:r>
            <w:r w:rsidRPr="005A5016">
              <w:rPr>
                <w:rFonts w:eastAsia="標楷體" w:hint="eastAsia"/>
                <w:spacing w:val="-20"/>
                <w:sz w:val="22"/>
              </w:rPr>
              <w:t>月</w:t>
            </w:r>
          </w:p>
        </w:tc>
        <w:tc>
          <w:tcPr>
            <w:tcW w:w="709" w:type="dxa"/>
            <w:tcBorders>
              <w:bottom w:val="single" w:sz="4" w:space="0" w:color="auto"/>
            </w:tcBorders>
          </w:tcPr>
          <w:p w:rsidR="00CF5F36" w:rsidRPr="005A5016" w:rsidRDefault="00CF5F36" w:rsidP="00CE355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w:t>
            </w:r>
            <w:r w:rsidRPr="005A5016">
              <w:rPr>
                <w:rFonts w:eastAsia="標楷體" w:hint="eastAsia"/>
                <w:spacing w:val="-20"/>
                <w:sz w:val="22"/>
              </w:rPr>
              <w:t>月</w:t>
            </w:r>
          </w:p>
        </w:tc>
        <w:tc>
          <w:tcPr>
            <w:tcW w:w="906" w:type="dxa"/>
            <w:tcBorders>
              <w:bottom w:val="single" w:sz="4" w:space="0" w:color="auto"/>
              <w:right w:val="nil"/>
            </w:tcBorders>
            <w:vAlign w:val="center"/>
          </w:tcPr>
          <w:p w:rsidR="00CF5F36" w:rsidRPr="005A5016" w:rsidRDefault="00CF5F36"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累計</w:t>
            </w:r>
            <w:r w:rsidRPr="005A5016">
              <w:rPr>
                <w:rFonts w:eastAsia="標楷體" w:hint="eastAsia"/>
                <w:spacing w:val="-20"/>
                <w:sz w:val="22"/>
              </w:rPr>
              <w:t>/</w:t>
            </w:r>
            <w:r w:rsidRPr="005A5016">
              <w:rPr>
                <w:rFonts w:eastAsia="標楷體"/>
                <w:spacing w:val="-20"/>
                <w:sz w:val="22"/>
              </w:rPr>
              <w:t>預估</w:t>
            </w:r>
          </w:p>
        </w:tc>
      </w:tr>
      <w:tr w:rsidR="009A3E4A" w:rsidRPr="005A5016" w:rsidTr="00CE3559">
        <w:trPr>
          <w:trHeight w:val="633"/>
          <w:jc w:val="center"/>
        </w:trPr>
        <w:tc>
          <w:tcPr>
            <w:tcW w:w="320" w:type="dxa"/>
            <w:vMerge w:val="restart"/>
            <w:tcBorders>
              <w:lef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z w:val="22"/>
              </w:rPr>
            </w:pPr>
            <w:r w:rsidRPr="005A5016">
              <w:rPr>
                <w:rFonts w:eastAsia="標楷體"/>
                <w:spacing w:val="-20"/>
                <w:sz w:val="22"/>
              </w:rPr>
              <w:t>經濟成長</w:t>
            </w:r>
          </w:p>
        </w:tc>
        <w:tc>
          <w:tcPr>
            <w:tcW w:w="1426" w:type="dxa"/>
            <w:gridSpan w:val="2"/>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經濟成長率</w:t>
            </w:r>
          </w:p>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w:t>
            </w:r>
            <w:r w:rsidRPr="005A5016">
              <w:rPr>
                <w:rFonts w:eastAsia="標楷體"/>
                <w:spacing w:val="-20"/>
                <w:sz w:val="22"/>
              </w:rPr>
              <w:t>％</w:t>
            </w:r>
            <w:r w:rsidRPr="005A5016">
              <w:rPr>
                <w:rFonts w:eastAsia="標楷體"/>
                <w:spacing w:val="-20"/>
                <w:sz w:val="22"/>
              </w:rPr>
              <w:t>)</w:t>
            </w:r>
          </w:p>
        </w:tc>
        <w:tc>
          <w:tcPr>
            <w:tcW w:w="724" w:type="dxa"/>
            <w:tcBorders>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4.19</w:t>
            </w:r>
          </w:p>
        </w:tc>
        <w:tc>
          <w:tcPr>
            <w:tcW w:w="657" w:type="dxa"/>
            <w:tcBorders>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1.48</w:t>
            </w:r>
          </w:p>
        </w:tc>
        <w:tc>
          <w:tcPr>
            <w:tcW w:w="656" w:type="dxa"/>
            <w:tcBorders>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p>
        </w:tc>
        <w:tc>
          <w:tcPr>
            <w:tcW w:w="656" w:type="dxa"/>
            <w:tcBorders>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p>
        </w:tc>
        <w:tc>
          <w:tcPr>
            <w:tcW w:w="656" w:type="dxa"/>
            <w:tcBorders>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第</w:t>
            </w:r>
            <w:r w:rsidRPr="005A5016">
              <w:rPr>
                <w:rFonts w:eastAsia="標楷體"/>
                <w:spacing w:val="-20"/>
                <w:sz w:val="22"/>
              </w:rPr>
              <w:t>4</w:t>
            </w:r>
            <w:r w:rsidRPr="005A5016">
              <w:rPr>
                <w:rFonts w:eastAsia="標楷體"/>
                <w:spacing w:val="-20"/>
                <w:sz w:val="22"/>
              </w:rPr>
              <w:t>季</w:t>
            </w:r>
          </w:p>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2.88</w:t>
            </w:r>
          </w:p>
        </w:tc>
        <w:tc>
          <w:tcPr>
            <w:tcW w:w="656" w:type="dxa"/>
            <w:tcBorders>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2.09</w:t>
            </w:r>
          </w:p>
        </w:tc>
        <w:tc>
          <w:tcPr>
            <w:tcW w:w="709" w:type="dxa"/>
            <w:tcBorders>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p>
        </w:tc>
        <w:tc>
          <w:tcPr>
            <w:tcW w:w="704" w:type="dxa"/>
            <w:tcBorders>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p>
        </w:tc>
        <w:tc>
          <w:tcPr>
            <w:tcW w:w="704" w:type="dxa"/>
            <w:tcBorders>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第</w:t>
            </w:r>
            <w:r w:rsidRPr="005A5016">
              <w:rPr>
                <w:rFonts w:eastAsia="標楷體" w:hint="eastAsia"/>
                <w:spacing w:val="-20"/>
                <w:sz w:val="22"/>
              </w:rPr>
              <w:t>1</w:t>
            </w:r>
            <w:r w:rsidRPr="005A5016">
              <w:rPr>
                <w:rFonts w:eastAsia="標楷體"/>
                <w:spacing w:val="-20"/>
                <w:sz w:val="22"/>
              </w:rPr>
              <w:t>季</w:t>
            </w:r>
          </w:p>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3.14</w:t>
            </w:r>
          </w:p>
        </w:tc>
        <w:tc>
          <w:tcPr>
            <w:tcW w:w="700" w:type="dxa"/>
            <w:tcBorders>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p>
        </w:tc>
        <w:tc>
          <w:tcPr>
            <w:tcW w:w="709" w:type="dxa"/>
            <w:tcBorders>
              <w:left w:val="nil"/>
              <w:bottom w:val="nil"/>
              <w:right w:val="nil"/>
            </w:tcBorders>
            <w:vAlign w:val="center"/>
          </w:tcPr>
          <w:p w:rsidR="009A3E4A" w:rsidRPr="009A3E4A" w:rsidRDefault="009A3E4A" w:rsidP="00CE355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709" w:type="dxa"/>
            <w:tcBorders>
              <w:left w:val="nil"/>
              <w:bottom w:val="nil"/>
              <w:right w:val="nil"/>
            </w:tcBorders>
            <w:vAlign w:val="center"/>
          </w:tcPr>
          <w:p w:rsidR="009A3E4A" w:rsidRPr="009A3E4A" w:rsidRDefault="009A3E4A" w:rsidP="00301A68">
            <w:pPr>
              <w:adjustRightInd w:val="0"/>
              <w:snapToGrid w:val="0"/>
              <w:ind w:leftChars="-50" w:left="-120" w:rightChars="-50" w:right="-120"/>
              <w:contextualSpacing/>
              <w:jc w:val="center"/>
              <w:textAlignment w:val="center"/>
              <w:rPr>
                <w:rFonts w:eastAsia="標楷體"/>
                <w:color w:val="000000" w:themeColor="text1"/>
                <w:spacing w:val="-20"/>
                <w:sz w:val="22"/>
              </w:rPr>
            </w:pPr>
            <w:r w:rsidRPr="009A3E4A">
              <w:rPr>
                <w:rFonts w:eastAsia="標楷體" w:hint="eastAsia"/>
                <w:color w:val="000000" w:themeColor="text1"/>
                <w:spacing w:val="-20"/>
                <w:sz w:val="22"/>
              </w:rPr>
              <w:t>第</w:t>
            </w:r>
            <w:r w:rsidRPr="009A3E4A">
              <w:rPr>
                <w:rFonts w:eastAsia="標楷體" w:hint="eastAsia"/>
                <w:color w:val="000000" w:themeColor="text1"/>
                <w:spacing w:val="-20"/>
                <w:sz w:val="22"/>
              </w:rPr>
              <w:t>2</w:t>
            </w:r>
            <w:r w:rsidRPr="009A3E4A">
              <w:rPr>
                <w:rFonts w:eastAsia="標楷體" w:hint="eastAsia"/>
                <w:color w:val="000000" w:themeColor="text1"/>
                <w:spacing w:val="-20"/>
                <w:sz w:val="22"/>
              </w:rPr>
              <w:t>季</w:t>
            </w:r>
            <w:r w:rsidRPr="009A3E4A">
              <w:rPr>
                <w:rFonts w:eastAsia="標楷體"/>
                <w:color w:val="000000" w:themeColor="text1"/>
                <w:spacing w:val="-20"/>
                <w:sz w:val="22"/>
              </w:rPr>
              <w:t>*</w:t>
            </w:r>
          </w:p>
          <w:p w:rsidR="009A3E4A" w:rsidRPr="009A3E4A" w:rsidRDefault="009A3E4A" w:rsidP="00301A68">
            <w:pPr>
              <w:adjustRightInd w:val="0"/>
              <w:snapToGrid w:val="0"/>
              <w:ind w:leftChars="-50" w:left="-120" w:rightChars="-50" w:right="-120"/>
              <w:contextualSpacing/>
              <w:jc w:val="center"/>
              <w:textAlignment w:val="center"/>
              <w:rPr>
                <w:rFonts w:eastAsia="標楷體"/>
                <w:color w:val="000000" w:themeColor="text1"/>
                <w:spacing w:val="-20"/>
                <w:sz w:val="22"/>
              </w:rPr>
            </w:pPr>
            <w:r w:rsidRPr="009A3E4A">
              <w:rPr>
                <w:rFonts w:eastAsia="標楷體" w:hint="eastAsia"/>
                <w:color w:val="000000" w:themeColor="text1"/>
                <w:spacing w:val="-20"/>
                <w:sz w:val="22"/>
              </w:rPr>
              <w:t>3.84</w:t>
            </w:r>
          </w:p>
        </w:tc>
        <w:tc>
          <w:tcPr>
            <w:tcW w:w="906" w:type="dxa"/>
            <w:tcBorders>
              <w:left w:val="nil"/>
              <w:bottom w:val="nil"/>
              <w:right w:val="nil"/>
            </w:tcBorders>
            <w:vAlign w:val="center"/>
          </w:tcPr>
          <w:p w:rsidR="009A3E4A" w:rsidRPr="009A3E4A" w:rsidRDefault="009A3E4A" w:rsidP="00CE3559">
            <w:pPr>
              <w:adjustRightInd w:val="0"/>
              <w:snapToGrid w:val="0"/>
              <w:ind w:leftChars="-50" w:left="-120" w:rightChars="-50" w:right="-120"/>
              <w:contextualSpacing/>
              <w:jc w:val="center"/>
              <w:textAlignment w:val="center"/>
              <w:rPr>
                <w:rFonts w:eastAsia="標楷體"/>
                <w:color w:val="000000" w:themeColor="text1"/>
                <w:spacing w:val="-20"/>
                <w:sz w:val="22"/>
              </w:rPr>
            </w:pPr>
            <w:r w:rsidRPr="009A3E4A">
              <w:rPr>
                <w:rFonts w:eastAsia="標楷體" w:hint="eastAsia"/>
                <w:color w:val="000000" w:themeColor="text1"/>
                <w:spacing w:val="-20"/>
                <w:sz w:val="22"/>
              </w:rPr>
              <w:t>2.98</w:t>
            </w:r>
          </w:p>
        </w:tc>
      </w:tr>
      <w:tr w:rsidR="009A3E4A" w:rsidRPr="005A5016" w:rsidTr="00CE3559">
        <w:trPr>
          <w:trHeight w:val="571"/>
          <w:jc w:val="center"/>
        </w:trPr>
        <w:tc>
          <w:tcPr>
            <w:tcW w:w="320" w:type="dxa"/>
            <w:vMerge/>
            <w:tcBorders>
              <w:left w:val="nil"/>
            </w:tcBorders>
          </w:tcPr>
          <w:p w:rsidR="009A3E4A" w:rsidRPr="005A5016" w:rsidRDefault="009A3E4A" w:rsidP="00CE3559">
            <w:pPr>
              <w:adjustRightInd w:val="0"/>
              <w:snapToGrid w:val="0"/>
              <w:contextualSpacing/>
              <w:textAlignment w:val="center"/>
              <w:rPr>
                <w:rFonts w:eastAsia="標楷體"/>
                <w:spacing w:val="-40"/>
                <w:sz w:val="22"/>
              </w:rPr>
            </w:pPr>
          </w:p>
        </w:tc>
        <w:tc>
          <w:tcPr>
            <w:tcW w:w="1426" w:type="dxa"/>
            <w:gridSpan w:val="2"/>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民間投資成長率</w:t>
            </w:r>
          </w:p>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w:t>
            </w:r>
            <w:r w:rsidRPr="005A5016">
              <w:rPr>
                <w:rFonts w:eastAsia="標楷體"/>
                <w:spacing w:val="-20"/>
                <w:sz w:val="22"/>
              </w:rPr>
              <w:t>％</w:t>
            </w:r>
            <w:r w:rsidRPr="005A5016">
              <w:rPr>
                <w:rFonts w:eastAsia="標楷體"/>
                <w:spacing w:val="-20"/>
                <w:sz w:val="22"/>
              </w:rPr>
              <w:t>)</w:t>
            </w:r>
          </w:p>
        </w:tc>
        <w:tc>
          <w:tcPr>
            <w:tcW w:w="724" w:type="dxa"/>
            <w:tcBorders>
              <w:top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-0.25</w:t>
            </w:r>
          </w:p>
        </w:tc>
        <w:tc>
          <w:tcPr>
            <w:tcW w:w="657"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-1.85</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第</w:t>
            </w:r>
            <w:r w:rsidRPr="005A5016">
              <w:rPr>
                <w:rFonts w:eastAsia="標楷體"/>
                <w:spacing w:val="-20"/>
                <w:sz w:val="22"/>
              </w:rPr>
              <w:t>4</w:t>
            </w:r>
            <w:r w:rsidRPr="005A5016">
              <w:rPr>
                <w:rFonts w:eastAsia="標楷體"/>
                <w:spacing w:val="-20"/>
                <w:sz w:val="22"/>
              </w:rPr>
              <w:t>季</w:t>
            </w:r>
          </w:p>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9.16</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6.67</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p>
        </w:tc>
        <w:tc>
          <w:tcPr>
            <w:tcW w:w="704"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p>
        </w:tc>
        <w:tc>
          <w:tcPr>
            <w:tcW w:w="704"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第</w:t>
            </w:r>
            <w:r w:rsidRPr="005A5016">
              <w:rPr>
                <w:rFonts w:eastAsia="標楷體" w:hint="eastAsia"/>
                <w:spacing w:val="-20"/>
                <w:sz w:val="22"/>
              </w:rPr>
              <w:t>1</w:t>
            </w:r>
            <w:r w:rsidRPr="005A5016">
              <w:rPr>
                <w:rFonts w:eastAsia="標楷體"/>
                <w:spacing w:val="-20"/>
                <w:sz w:val="22"/>
              </w:rPr>
              <w:t>季</w:t>
            </w:r>
          </w:p>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2.24</w:t>
            </w:r>
          </w:p>
        </w:tc>
        <w:tc>
          <w:tcPr>
            <w:tcW w:w="700"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p>
        </w:tc>
        <w:tc>
          <w:tcPr>
            <w:tcW w:w="709" w:type="dxa"/>
            <w:tcBorders>
              <w:top w:val="nil"/>
              <w:left w:val="nil"/>
              <w:bottom w:val="nil"/>
              <w:right w:val="nil"/>
            </w:tcBorders>
            <w:vAlign w:val="center"/>
          </w:tcPr>
          <w:p w:rsidR="009A3E4A" w:rsidRPr="009A3E4A" w:rsidRDefault="009A3E4A" w:rsidP="00CE355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709" w:type="dxa"/>
            <w:tcBorders>
              <w:top w:val="nil"/>
              <w:left w:val="nil"/>
              <w:bottom w:val="nil"/>
              <w:right w:val="nil"/>
            </w:tcBorders>
            <w:vAlign w:val="center"/>
          </w:tcPr>
          <w:p w:rsidR="009A3E4A" w:rsidRPr="009A3E4A" w:rsidRDefault="009A3E4A" w:rsidP="00301A68">
            <w:pPr>
              <w:adjustRightInd w:val="0"/>
              <w:snapToGrid w:val="0"/>
              <w:ind w:leftChars="-50" w:left="-120" w:rightChars="-50" w:right="-120"/>
              <w:contextualSpacing/>
              <w:jc w:val="center"/>
              <w:textAlignment w:val="center"/>
              <w:rPr>
                <w:rFonts w:eastAsia="標楷體"/>
                <w:color w:val="000000" w:themeColor="text1"/>
                <w:spacing w:val="-20"/>
                <w:sz w:val="22"/>
              </w:rPr>
            </w:pPr>
            <w:r w:rsidRPr="009A3E4A">
              <w:rPr>
                <w:rFonts w:eastAsia="標楷體" w:hint="eastAsia"/>
                <w:color w:val="000000" w:themeColor="text1"/>
                <w:spacing w:val="-20"/>
                <w:sz w:val="22"/>
              </w:rPr>
              <w:t>第</w:t>
            </w:r>
            <w:r w:rsidRPr="009A3E4A">
              <w:rPr>
                <w:rFonts w:eastAsia="標楷體" w:hint="eastAsia"/>
                <w:color w:val="000000" w:themeColor="text1"/>
                <w:spacing w:val="-20"/>
                <w:sz w:val="22"/>
              </w:rPr>
              <w:t>2</w:t>
            </w:r>
            <w:r w:rsidRPr="009A3E4A">
              <w:rPr>
                <w:rFonts w:eastAsia="標楷體" w:hint="eastAsia"/>
                <w:color w:val="000000" w:themeColor="text1"/>
                <w:spacing w:val="-20"/>
                <w:sz w:val="22"/>
              </w:rPr>
              <w:t>季</w:t>
            </w:r>
          </w:p>
          <w:p w:rsidR="009A3E4A" w:rsidRPr="009A3E4A" w:rsidRDefault="009A3E4A" w:rsidP="00301A68">
            <w:pPr>
              <w:adjustRightInd w:val="0"/>
              <w:snapToGrid w:val="0"/>
              <w:ind w:leftChars="-50" w:left="-120" w:rightChars="-50" w:right="-120"/>
              <w:contextualSpacing/>
              <w:jc w:val="center"/>
              <w:textAlignment w:val="center"/>
              <w:rPr>
                <w:rFonts w:eastAsia="標楷體"/>
                <w:color w:val="000000" w:themeColor="text1"/>
                <w:spacing w:val="-20"/>
                <w:sz w:val="22"/>
              </w:rPr>
            </w:pPr>
            <w:r w:rsidRPr="009A3E4A">
              <w:rPr>
                <w:rFonts w:eastAsia="標楷體" w:hint="eastAsia"/>
                <w:color w:val="000000" w:themeColor="text1"/>
                <w:spacing w:val="-20"/>
                <w:sz w:val="22"/>
              </w:rPr>
              <w:t>6.09</w:t>
            </w:r>
          </w:p>
        </w:tc>
        <w:tc>
          <w:tcPr>
            <w:tcW w:w="906" w:type="dxa"/>
            <w:tcBorders>
              <w:top w:val="nil"/>
              <w:left w:val="nil"/>
              <w:bottom w:val="nil"/>
              <w:right w:val="nil"/>
            </w:tcBorders>
            <w:vAlign w:val="center"/>
          </w:tcPr>
          <w:p w:rsidR="009A3E4A" w:rsidRPr="009A3E4A" w:rsidRDefault="009A3E4A" w:rsidP="00CE3559">
            <w:pPr>
              <w:adjustRightInd w:val="0"/>
              <w:snapToGrid w:val="0"/>
              <w:ind w:leftChars="-50" w:left="-120" w:rightChars="-50" w:right="-120"/>
              <w:contextualSpacing/>
              <w:jc w:val="center"/>
              <w:textAlignment w:val="center"/>
              <w:rPr>
                <w:rFonts w:eastAsia="標楷體"/>
                <w:color w:val="000000" w:themeColor="text1"/>
                <w:spacing w:val="-20"/>
                <w:sz w:val="22"/>
              </w:rPr>
            </w:pPr>
            <w:r w:rsidRPr="009A3E4A">
              <w:rPr>
                <w:rFonts w:eastAsia="標楷體" w:hint="eastAsia"/>
                <w:color w:val="000000" w:themeColor="text1"/>
                <w:spacing w:val="-20"/>
                <w:sz w:val="22"/>
              </w:rPr>
              <w:t>4.73</w:t>
            </w:r>
          </w:p>
        </w:tc>
      </w:tr>
      <w:tr w:rsidR="009A3E4A" w:rsidRPr="005A5016" w:rsidTr="00CE3559">
        <w:trPr>
          <w:trHeight w:val="551"/>
          <w:jc w:val="center"/>
        </w:trPr>
        <w:tc>
          <w:tcPr>
            <w:tcW w:w="320" w:type="dxa"/>
            <w:vMerge/>
            <w:tcBorders>
              <w:left w:val="nil"/>
            </w:tcBorders>
          </w:tcPr>
          <w:p w:rsidR="009A3E4A" w:rsidRPr="005A5016" w:rsidRDefault="009A3E4A" w:rsidP="00CE3559">
            <w:pPr>
              <w:adjustRightInd w:val="0"/>
              <w:snapToGrid w:val="0"/>
              <w:contextualSpacing/>
              <w:textAlignment w:val="center"/>
              <w:rPr>
                <w:rFonts w:eastAsia="標楷體"/>
                <w:spacing w:val="-40"/>
                <w:sz w:val="22"/>
              </w:rPr>
            </w:pPr>
          </w:p>
        </w:tc>
        <w:tc>
          <w:tcPr>
            <w:tcW w:w="1426" w:type="dxa"/>
            <w:gridSpan w:val="2"/>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民間消費成長率</w:t>
            </w:r>
          </w:p>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w:t>
            </w:r>
            <w:r w:rsidRPr="005A5016">
              <w:rPr>
                <w:rFonts w:eastAsia="標楷體"/>
                <w:spacing w:val="-20"/>
                <w:sz w:val="22"/>
              </w:rPr>
              <w:t>％</w:t>
            </w:r>
            <w:r w:rsidRPr="005A5016">
              <w:rPr>
                <w:rFonts w:eastAsia="標楷體"/>
                <w:spacing w:val="-20"/>
                <w:sz w:val="22"/>
              </w:rPr>
              <w:t>)</w:t>
            </w:r>
          </w:p>
        </w:tc>
        <w:tc>
          <w:tcPr>
            <w:tcW w:w="724" w:type="dxa"/>
            <w:tcBorders>
              <w:top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3.10</w:t>
            </w:r>
          </w:p>
        </w:tc>
        <w:tc>
          <w:tcPr>
            <w:tcW w:w="657"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1.62</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第</w:t>
            </w:r>
            <w:r w:rsidRPr="005A5016">
              <w:rPr>
                <w:rFonts w:eastAsia="標楷體"/>
                <w:spacing w:val="-20"/>
                <w:sz w:val="22"/>
              </w:rPr>
              <w:t>4</w:t>
            </w:r>
            <w:r w:rsidRPr="005A5016">
              <w:rPr>
                <w:rFonts w:eastAsia="標楷體"/>
                <w:spacing w:val="-20"/>
                <w:sz w:val="22"/>
              </w:rPr>
              <w:t>季</w:t>
            </w:r>
          </w:p>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w:t>
            </w:r>
            <w:r w:rsidRPr="005A5016">
              <w:rPr>
                <w:rFonts w:eastAsia="標楷體"/>
                <w:spacing w:val="-20"/>
                <w:sz w:val="22"/>
              </w:rPr>
              <w:t>.</w:t>
            </w:r>
            <w:r w:rsidRPr="005A5016">
              <w:rPr>
                <w:rFonts w:eastAsia="標楷體" w:hint="eastAsia"/>
                <w:spacing w:val="-20"/>
                <w:sz w:val="22"/>
              </w:rPr>
              <w:t>26</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2.02</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p>
        </w:tc>
        <w:tc>
          <w:tcPr>
            <w:tcW w:w="704"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p>
        </w:tc>
        <w:tc>
          <w:tcPr>
            <w:tcW w:w="704"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第</w:t>
            </w:r>
            <w:r w:rsidRPr="005A5016">
              <w:rPr>
                <w:rFonts w:eastAsia="標楷體" w:hint="eastAsia"/>
                <w:spacing w:val="-20"/>
                <w:sz w:val="22"/>
              </w:rPr>
              <w:t>1</w:t>
            </w:r>
            <w:r w:rsidRPr="005A5016">
              <w:rPr>
                <w:rFonts w:eastAsia="標楷體"/>
                <w:spacing w:val="-20"/>
                <w:sz w:val="22"/>
              </w:rPr>
              <w:t>季</w:t>
            </w:r>
          </w:p>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2.70</w:t>
            </w:r>
          </w:p>
        </w:tc>
        <w:tc>
          <w:tcPr>
            <w:tcW w:w="700"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p>
        </w:tc>
        <w:tc>
          <w:tcPr>
            <w:tcW w:w="709" w:type="dxa"/>
            <w:tcBorders>
              <w:top w:val="nil"/>
              <w:left w:val="nil"/>
              <w:bottom w:val="nil"/>
              <w:right w:val="nil"/>
            </w:tcBorders>
            <w:vAlign w:val="center"/>
          </w:tcPr>
          <w:p w:rsidR="009A3E4A" w:rsidRPr="009A3E4A" w:rsidRDefault="009A3E4A" w:rsidP="00CE355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709" w:type="dxa"/>
            <w:tcBorders>
              <w:top w:val="nil"/>
              <w:left w:val="nil"/>
              <w:bottom w:val="nil"/>
              <w:right w:val="nil"/>
            </w:tcBorders>
            <w:vAlign w:val="center"/>
          </w:tcPr>
          <w:p w:rsidR="009A3E4A" w:rsidRPr="009A3E4A" w:rsidRDefault="009A3E4A" w:rsidP="00301A68">
            <w:pPr>
              <w:adjustRightInd w:val="0"/>
              <w:snapToGrid w:val="0"/>
              <w:ind w:leftChars="-50" w:left="-120" w:rightChars="-50" w:right="-120"/>
              <w:contextualSpacing/>
              <w:jc w:val="center"/>
              <w:textAlignment w:val="center"/>
              <w:rPr>
                <w:rFonts w:eastAsia="標楷體"/>
                <w:color w:val="000000" w:themeColor="text1"/>
                <w:spacing w:val="-20"/>
                <w:sz w:val="22"/>
              </w:rPr>
            </w:pPr>
            <w:r w:rsidRPr="009A3E4A">
              <w:rPr>
                <w:rFonts w:eastAsia="標楷體" w:hint="eastAsia"/>
                <w:color w:val="000000" w:themeColor="text1"/>
                <w:spacing w:val="-20"/>
                <w:sz w:val="22"/>
              </w:rPr>
              <w:t>第</w:t>
            </w:r>
            <w:r w:rsidRPr="009A3E4A">
              <w:rPr>
                <w:rFonts w:eastAsia="標楷體" w:hint="eastAsia"/>
                <w:color w:val="000000" w:themeColor="text1"/>
                <w:spacing w:val="-20"/>
                <w:sz w:val="22"/>
              </w:rPr>
              <w:t>2</w:t>
            </w:r>
            <w:r w:rsidRPr="009A3E4A">
              <w:rPr>
                <w:rFonts w:eastAsia="標楷體" w:hint="eastAsia"/>
                <w:color w:val="000000" w:themeColor="text1"/>
                <w:spacing w:val="-20"/>
                <w:sz w:val="22"/>
              </w:rPr>
              <w:t>季</w:t>
            </w:r>
            <w:r w:rsidRPr="009A3E4A">
              <w:rPr>
                <w:rFonts w:eastAsia="標楷體"/>
                <w:color w:val="000000" w:themeColor="text1"/>
                <w:spacing w:val="-20"/>
                <w:sz w:val="22"/>
              </w:rPr>
              <w:t>*</w:t>
            </w:r>
          </w:p>
          <w:p w:rsidR="009A3E4A" w:rsidRPr="009A3E4A" w:rsidRDefault="009A3E4A" w:rsidP="00301A68">
            <w:pPr>
              <w:adjustRightInd w:val="0"/>
              <w:snapToGrid w:val="0"/>
              <w:ind w:leftChars="-50" w:left="-120" w:rightChars="-50" w:right="-120"/>
              <w:contextualSpacing/>
              <w:jc w:val="center"/>
              <w:textAlignment w:val="center"/>
              <w:rPr>
                <w:rFonts w:eastAsia="標楷體"/>
                <w:color w:val="000000" w:themeColor="text1"/>
                <w:spacing w:val="-20"/>
                <w:sz w:val="22"/>
              </w:rPr>
            </w:pPr>
            <w:r w:rsidRPr="009A3E4A">
              <w:rPr>
                <w:rFonts w:eastAsia="標楷體" w:hint="eastAsia"/>
                <w:color w:val="000000" w:themeColor="text1"/>
                <w:spacing w:val="-20"/>
                <w:sz w:val="22"/>
              </w:rPr>
              <w:t>2.60</w:t>
            </w:r>
          </w:p>
        </w:tc>
        <w:tc>
          <w:tcPr>
            <w:tcW w:w="906" w:type="dxa"/>
            <w:tcBorders>
              <w:top w:val="nil"/>
              <w:left w:val="nil"/>
              <w:bottom w:val="nil"/>
              <w:right w:val="nil"/>
            </w:tcBorders>
            <w:vAlign w:val="center"/>
          </w:tcPr>
          <w:p w:rsidR="009A3E4A" w:rsidRPr="009A3E4A" w:rsidRDefault="009A3E4A" w:rsidP="00CE3559">
            <w:pPr>
              <w:adjustRightInd w:val="0"/>
              <w:snapToGrid w:val="0"/>
              <w:ind w:leftChars="-50" w:left="-120" w:rightChars="-50" w:right="-120"/>
              <w:contextualSpacing/>
              <w:jc w:val="center"/>
              <w:textAlignment w:val="center"/>
              <w:rPr>
                <w:rFonts w:eastAsia="標楷體"/>
                <w:color w:val="000000" w:themeColor="text1"/>
                <w:spacing w:val="-20"/>
                <w:sz w:val="22"/>
              </w:rPr>
            </w:pPr>
            <w:r w:rsidRPr="009A3E4A">
              <w:rPr>
                <w:rFonts w:eastAsia="標楷體" w:hint="eastAsia"/>
                <w:color w:val="000000" w:themeColor="text1"/>
                <w:spacing w:val="-20"/>
                <w:sz w:val="22"/>
              </w:rPr>
              <w:t>2.58</w:t>
            </w:r>
          </w:p>
        </w:tc>
      </w:tr>
      <w:tr w:rsidR="009A3E4A" w:rsidRPr="005A5016" w:rsidTr="00CE3559">
        <w:trPr>
          <w:trHeight w:val="531"/>
          <w:jc w:val="center"/>
        </w:trPr>
        <w:tc>
          <w:tcPr>
            <w:tcW w:w="320" w:type="dxa"/>
            <w:vMerge w:val="restart"/>
            <w:tcBorders>
              <w:lef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產業</w:t>
            </w:r>
          </w:p>
        </w:tc>
        <w:tc>
          <w:tcPr>
            <w:tcW w:w="1426" w:type="dxa"/>
            <w:gridSpan w:val="2"/>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工業生產指數</w:t>
            </w:r>
          </w:p>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年增率</w:t>
            </w:r>
            <w:r w:rsidRPr="005A5016">
              <w:rPr>
                <w:rFonts w:eastAsia="標楷體"/>
                <w:spacing w:val="-20"/>
                <w:sz w:val="22"/>
              </w:rPr>
              <w:t>(</w:t>
            </w:r>
            <w:r w:rsidRPr="005A5016">
              <w:rPr>
                <w:rFonts w:eastAsia="標楷體"/>
                <w:spacing w:val="-20"/>
                <w:sz w:val="22"/>
              </w:rPr>
              <w:t>％</w:t>
            </w:r>
            <w:r w:rsidRPr="005A5016">
              <w:rPr>
                <w:rFonts w:eastAsia="標楷體"/>
                <w:spacing w:val="-20"/>
                <w:sz w:val="22"/>
              </w:rPr>
              <w:t>)</w:t>
            </w:r>
          </w:p>
        </w:tc>
        <w:tc>
          <w:tcPr>
            <w:tcW w:w="724" w:type="dxa"/>
            <w:tcBorders>
              <w:top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4.44</w:t>
            </w:r>
          </w:p>
        </w:tc>
        <w:tc>
          <w:tcPr>
            <w:tcW w:w="657"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-0.25</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0.82</w:t>
            </w:r>
          </w:p>
        </w:tc>
        <w:tc>
          <w:tcPr>
            <w:tcW w:w="656" w:type="dxa"/>
            <w:tcBorders>
              <w:top w:val="nil"/>
              <w:left w:val="nil"/>
              <w:bottom w:val="nil"/>
              <w:right w:val="nil"/>
            </w:tcBorders>
            <w:vAlign w:val="center"/>
          </w:tcPr>
          <w:p w:rsidR="009A3E4A" w:rsidRPr="005A5016" w:rsidRDefault="009A3E4A" w:rsidP="00CE3559">
            <w:pPr>
              <w:adjustRightInd w:val="0"/>
              <w:snapToGrid w:val="0"/>
              <w:ind w:rightChars="-50" w:right="-120"/>
              <w:contextualSpacing/>
              <w:jc w:val="center"/>
              <w:textAlignment w:val="center"/>
              <w:rPr>
                <w:rFonts w:eastAsia="標楷體"/>
                <w:spacing w:val="-20"/>
                <w:sz w:val="22"/>
              </w:rPr>
            </w:pPr>
            <w:r w:rsidRPr="005A5016">
              <w:rPr>
                <w:rFonts w:eastAsia="標楷體" w:hint="eastAsia"/>
                <w:spacing w:val="-20"/>
                <w:sz w:val="22"/>
              </w:rPr>
              <w:t>-0.22</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5.55</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0.65</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w:t>
            </w:r>
            <w:r w:rsidRPr="005A5016">
              <w:rPr>
                <w:rFonts w:eastAsia="標楷體" w:hint="eastAsia"/>
                <w:spacing w:val="-20"/>
                <w:sz w:val="22"/>
              </w:rPr>
              <w:t>82</w:t>
            </w:r>
          </w:p>
        </w:tc>
        <w:tc>
          <w:tcPr>
            <w:tcW w:w="704"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6.83</w:t>
            </w:r>
          </w:p>
        </w:tc>
        <w:tc>
          <w:tcPr>
            <w:tcW w:w="704"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3.16</w:t>
            </w:r>
          </w:p>
        </w:tc>
        <w:tc>
          <w:tcPr>
            <w:tcW w:w="700"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5.29</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w:t>
            </w:r>
            <w:r>
              <w:rPr>
                <w:rFonts w:eastAsia="標楷體" w:hint="eastAsia"/>
                <w:spacing w:val="-20"/>
                <w:sz w:val="22"/>
              </w:rPr>
              <w:t>42</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8.63</w:t>
            </w:r>
          </w:p>
        </w:tc>
        <w:tc>
          <w:tcPr>
            <w:tcW w:w="90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4.48</w:t>
            </w:r>
          </w:p>
        </w:tc>
      </w:tr>
      <w:tr w:rsidR="009A3E4A" w:rsidRPr="005A5016" w:rsidTr="00CE3559">
        <w:trPr>
          <w:trHeight w:val="556"/>
          <w:jc w:val="center"/>
        </w:trPr>
        <w:tc>
          <w:tcPr>
            <w:tcW w:w="320" w:type="dxa"/>
            <w:vMerge/>
            <w:tcBorders>
              <w:left w:val="nil"/>
            </w:tcBorders>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p>
        </w:tc>
        <w:tc>
          <w:tcPr>
            <w:tcW w:w="1426" w:type="dxa"/>
            <w:gridSpan w:val="2"/>
            <w:tcBorders>
              <w:bottom w:val="single" w:sz="4" w:space="0" w:color="auto"/>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製造業生產指數</w:t>
            </w:r>
          </w:p>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年增率</w:t>
            </w:r>
            <w:r w:rsidRPr="005A5016">
              <w:rPr>
                <w:rFonts w:eastAsia="標楷體"/>
                <w:spacing w:val="-20"/>
                <w:sz w:val="22"/>
              </w:rPr>
              <w:t>(</w:t>
            </w:r>
            <w:r w:rsidRPr="005A5016">
              <w:rPr>
                <w:rFonts w:eastAsia="標楷體"/>
                <w:spacing w:val="-20"/>
                <w:sz w:val="22"/>
              </w:rPr>
              <w:t>％</w:t>
            </w:r>
            <w:r w:rsidRPr="005A5016">
              <w:rPr>
                <w:rFonts w:eastAsia="標楷體"/>
                <w:spacing w:val="-20"/>
                <w:sz w:val="22"/>
              </w:rPr>
              <w:t>)</w:t>
            </w:r>
          </w:p>
        </w:tc>
        <w:tc>
          <w:tcPr>
            <w:tcW w:w="724" w:type="dxa"/>
            <w:tcBorders>
              <w:top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4.69</w:t>
            </w:r>
          </w:p>
        </w:tc>
        <w:tc>
          <w:tcPr>
            <w:tcW w:w="657"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-0.32</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0.47</w:t>
            </w:r>
          </w:p>
        </w:tc>
        <w:tc>
          <w:tcPr>
            <w:tcW w:w="656" w:type="dxa"/>
            <w:tcBorders>
              <w:top w:val="nil"/>
              <w:left w:val="nil"/>
              <w:bottom w:val="nil"/>
              <w:right w:val="nil"/>
            </w:tcBorders>
            <w:vAlign w:val="center"/>
          </w:tcPr>
          <w:p w:rsidR="009A3E4A" w:rsidRPr="005A5016" w:rsidRDefault="009A3E4A" w:rsidP="00CE3559">
            <w:pPr>
              <w:adjustRightInd w:val="0"/>
              <w:snapToGrid w:val="0"/>
              <w:ind w:rightChars="-50" w:right="-120"/>
              <w:contextualSpacing/>
              <w:jc w:val="center"/>
              <w:textAlignment w:val="center"/>
              <w:rPr>
                <w:rFonts w:eastAsia="標楷體"/>
                <w:spacing w:val="-20"/>
                <w:sz w:val="22"/>
              </w:rPr>
            </w:pPr>
            <w:r w:rsidRPr="005A5016">
              <w:rPr>
                <w:rFonts w:eastAsia="標楷體" w:hint="eastAsia"/>
                <w:spacing w:val="-20"/>
                <w:sz w:val="22"/>
              </w:rPr>
              <w:t>0.39</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5.60</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0.56</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-1.89</w:t>
            </w:r>
          </w:p>
        </w:tc>
        <w:tc>
          <w:tcPr>
            <w:tcW w:w="704"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7.61</w:t>
            </w:r>
          </w:p>
        </w:tc>
        <w:tc>
          <w:tcPr>
            <w:tcW w:w="704"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3.62</w:t>
            </w:r>
          </w:p>
        </w:tc>
        <w:tc>
          <w:tcPr>
            <w:tcW w:w="700"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5.71</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w:t>
            </w:r>
            <w:r>
              <w:rPr>
                <w:rFonts w:eastAsia="標楷體" w:hint="eastAsia"/>
                <w:spacing w:val="-20"/>
                <w:sz w:val="22"/>
              </w:rPr>
              <w:t>.57</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8.93</w:t>
            </w:r>
          </w:p>
        </w:tc>
        <w:tc>
          <w:tcPr>
            <w:tcW w:w="90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4.81</w:t>
            </w:r>
          </w:p>
        </w:tc>
      </w:tr>
      <w:tr w:rsidR="009A3E4A" w:rsidRPr="005A5016" w:rsidTr="00CE3559">
        <w:trPr>
          <w:trHeight w:val="566"/>
          <w:jc w:val="center"/>
        </w:trPr>
        <w:tc>
          <w:tcPr>
            <w:tcW w:w="320" w:type="dxa"/>
            <w:vMerge/>
            <w:tcBorders>
              <w:left w:val="nil"/>
            </w:tcBorders>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p>
        </w:tc>
        <w:tc>
          <w:tcPr>
            <w:tcW w:w="1426" w:type="dxa"/>
            <w:gridSpan w:val="2"/>
            <w:tcBorders>
              <w:bottom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商業營業額</w:t>
            </w:r>
          </w:p>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w:t>
            </w:r>
            <w:r w:rsidRPr="005A5016">
              <w:rPr>
                <w:rFonts w:eastAsia="標楷體"/>
                <w:spacing w:val="-20"/>
                <w:sz w:val="22"/>
              </w:rPr>
              <w:t>億元</w:t>
            </w:r>
            <w:r w:rsidRPr="005A5016">
              <w:rPr>
                <w:rFonts w:eastAsia="標楷體"/>
                <w:spacing w:val="-20"/>
                <w:sz w:val="22"/>
              </w:rPr>
              <w:t>)</w:t>
            </w:r>
          </w:p>
        </w:tc>
        <w:tc>
          <w:tcPr>
            <w:tcW w:w="724" w:type="dxa"/>
            <w:tcBorders>
              <w:top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140,684</w:t>
            </w:r>
          </w:p>
        </w:tc>
        <w:tc>
          <w:tcPr>
            <w:tcW w:w="657"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140,107</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12,298</w:t>
            </w:r>
          </w:p>
        </w:tc>
        <w:tc>
          <w:tcPr>
            <w:tcW w:w="656" w:type="dxa"/>
            <w:tcBorders>
              <w:top w:val="nil"/>
              <w:left w:val="nil"/>
              <w:bottom w:val="nil"/>
              <w:right w:val="nil"/>
            </w:tcBorders>
            <w:vAlign w:val="center"/>
          </w:tcPr>
          <w:p w:rsidR="009A3E4A" w:rsidRPr="005A5016" w:rsidRDefault="009A3E4A" w:rsidP="00CE3559">
            <w:pPr>
              <w:adjustRightInd w:val="0"/>
              <w:snapToGrid w:val="0"/>
              <w:ind w:rightChars="-50" w:right="-120"/>
              <w:contextualSpacing/>
              <w:jc w:val="center"/>
              <w:textAlignment w:val="center"/>
              <w:rPr>
                <w:rFonts w:eastAsia="標楷體"/>
                <w:spacing w:val="-20"/>
                <w:sz w:val="22"/>
              </w:rPr>
            </w:pPr>
            <w:r w:rsidRPr="005A5016">
              <w:rPr>
                <w:rFonts w:eastAsia="標楷體" w:hint="eastAsia"/>
                <w:spacing w:val="-20"/>
                <w:sz w:val="22"/>
              </w:rPr>
              <w:t>11,955</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12,430</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141,622</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12,380</w:t>
            </w:r>
          </w:p>
        </w:tc>
        <w:tc>
          <w:tcPr>
            <w:tcW w:w="704"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10,452</w:t>
            </w:r>
          </w:p>
        </w:tc>
        <w:tc>
          <w:tcPr>
            <w:tcW w:w="704"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11,868</w:t>
            </w:r>
          </w:p>
        </w:tc>
        <w:tc>
          <w:tcPr>
            <w:tcW w:w="700"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11,925</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12,1</w:t>
            </w:r>
            <w:r>
              <w:rPr>
                <w:rFonts w:eastAsia="標楷體" w:hint="eastAsia"/>
                <w:spacing w:val="-20"/>
                <w:sz w:val="22"/>
              </w:rPr>
              <w:t>91</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12,</w:t>
            </w:r>
            <w:r>
              <w:rPr>
                <w:rFonts w:eastAsia="標楷體" w:hint="eastAsia"/>
                <w:spacing w:val="-20"/>
                <w:sz w:val="22"/>
              </w:rPr>
              <w:t>337</w:t>
            </w:r>
          </w:p>
        </w:tc>
        <w:tc>
          <w:tcPr>
            <w:tcW w:w="90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71</w:t>
            </w:r>
            <w:r w:rsidRPr="005A5016">
              <w:rPr>
                <w:rFonts w:eastAsia="標楷體" w:hint="eastAsia"/>
                <w:spacing w:val="-20"/>
                <w:sz w:val="22"/>
              </w:rPr>
              <w:t>,</w:t>
            </w:r>
            <w:r>
              <w:rPr>
                <w:rFonts w:eastAsia="標楷體" w:hint="eastAsia"/>
                <w:spacing w:val="-20"/>
                <w:sz w:val="22"/>
              </w:rPr>
              <w:t>15</w:t>
            </w:r>
            <w:r w:rsidRPr="005A5016">
              <w:rPr>
                <w:rFonts w:eastAsia="標楷體" w:hint="eastAsia"/>
                <w:spacing w:val="-20"/>
                <w:sz w:val="22"/>
              </w:rPr>
              <w:t>4</w:t>
            </w:r>
          </w:p>
        </w:tc>
      </w:tr>
      <w:tr w:rsidR="009A3E4A" w:rsidRPr="005A5016" w:rsidTr="00CE3559">
        <w:trPr>
          <w:trHeight w:val="417"/>
          <w:jc w:val="center"/>
        </w:trPr>
        <w:tc>
          <w:tcPr>
            <w:tcW w:w="320" w:type="dxa"/>
            <w:vMerge/>
            <w:tcBorders>
              <w:left w:val="nil"/>
            </w:tcBorders>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p>
        </w:tc>
        <w:tc>
          <w:tcPr>
            <w:tcW w:w="372" w:type="dxa"/>
            <w:tcBorders>
              <w:top w:val="nil"/>
              <w:bottom w:val="single" w:sz="4" w:space="0" w:color="auto"/>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p>
        </w:tc>
        <w:tc>
          <w:tcPr>
            <w:tcW w:w="1054" w:type="dxa"/>
            <w:tcBorders>
              <w:top w:val="single" w:sz="4" w:space="0" w:color="auto"/>
              <w:bottom w:val="single" w:sz="4" w:space="0" w:color="auto"/>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年增率</w:t>
            </w:r>
            <w:r w:rsidRPr="005A5016">
              <w:rPr>
                <w:rFonts w:eastAsia="標楷體"/>
                <w:spacing w:val="-20"/>
                <w:sz w:val="22"/>
              </w:rPr>
              <w:t>(</w:t>
            </w:r>
            <w:r w:rsidRPr="005A5016">
              <w:rPr>
                <w:rFonts w:eastAsia="標楷體"/>
                <w:spacing w:val="-20"/>
                <w:sz w:val="22"/>
              </w:rPr>
              <w:t>％</w:t>
            </w:r>
            <w:r w:rsidRPr="005A5016">
              <w:rPr>
                <w:rFonts w:eastAsia="標楷體"/>
                <w:spacing w:val="-20"/>
                <w:sz w:val="22"/>
              </w:rPr>
              <w:t>)</w:t>
            </w:r>
          </w:p>
        </w:tc>
        <w:tc>
          <w:tcPr>
            <w:tcW w:w="724" w:type="dxa"/>
            <w:tcBorders>
              <w:top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3.9</w:t>
            </w:r>
          </w:p>
        </w:tc>
        <w:tc>
          <w:tcPr>
            <w:tcW w:w="657"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-0.4</w:t>
            </w:r>
          </w:p>
        </w:tc>
        <w:tc>
          <w:tcPr>
            <w:tcW w:w="656" w:type="dxa"/>
            <w:tcBorders>
              <w:top w:val="nil"/>
              <w:left w:val="nil"/>
              <w:bottom w:val="nil"/>
              <w:right w:val="nil"/>
            </w:tcBorders>
            <w:vAlign w:val="center"/>
          </w:tcPr>
          <w:p w:rsidR="009A3E4A" w:rsidRPr="005A5016" w:rsidRDefault="009A3E4A" w:rsidP="00CE3559">
            <w:pPr>
              <w:adjustRightInd w:val="0"/>
              <w:snapToGrid w:val="0"/>
              <w:ind w:rightChars="-50" w:right="-120"/>
              <w:contextualSpacing/>
              <w:jc w:val="center"/>
              <w:textAlignment w:val="center"/>
              <w:rPr>
                <w:rFonts w:eastAsia="標楷體"/>
                <w:spacing w:val="-20"/>
                <w:sz w:val="22"/>
              </w:rPr>
            </w:pPr>
            <w:r w:rsidRPr="005A5016">
              <w:rPr>
                <w:rFonts w:eastAsia="標楷體" w:hint="eastAsia"/>
                <w:spacing w:val="-20"/>
                <w:sz w:val="22"/>
              </w:rPr>
              <w:t>1.9</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2.3</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4.9</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1.1</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2.8</w:t>
            </w:r>
          </w:p>
        </w:tc>
        <w:tc>
          <w:tcPr>
            <w:tcW w:w="704"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2.0</w:t>
            </w:r>
          </w:p>
        </w:tc>
        <w:tc>
          <w:tcPr>
            <w:tcW w:w="704"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1.6</w:t>
            </w:r>
          </w:p>
        </w:tc>
        <w:tc>
          <w:tcPr>
            <w:tcW w:w="700"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5.0</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4.1</w:t>
            </w:r>
          </w:p>
        </w:tc>
        <w:tc>
          <w:tcPr>
            <w:tcW w:w="90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w:t>
            </w:r>
            <w:r>
              <w:rPr>
                <w:rFonts w:eastAsia="標楷體" w:hint="eastAsia"/>
                <w:spacing w:val="-20"/>
                <w:sz w:val="22"/>
              </w:rPr>
              <w:t>3</w:t>
            </w:r>
          </w:p>
        </w:tc>
      </w:tr>
      <w:tr w:rsidR="009A3E4A" w:rsidRPr="005A5016" w:rsidTr="00CE3559">
        <w:trPr>
          <w:trHeight w:val="693"/>
          <w:jc w:val="center"/>
        </w:trPr>
        <w:tc>
          <w:tcPr>
            <w:tcW w:w="320" w:type="dxa"/>
            <w:vMerge/>
            <w:tcBorders>
              <w:left w:val="nil"/>
            </w:tcBorders>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p>
        </w:tc>
        <w:tc>
          <w:tcPr>
            <w:tcW w:w="1426" w:type="dxa"/>
            <w:gridSpan w:val="2"/>
            <w:tcBorders>
              <w:bottom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綜合商品零售業</w:t>
            </w:r>
          </w:p>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營業額</w:t>
            </w:r>
            <w:r w:rsidRPr="005A5016">
              <w:rPr>
                <w:rFonts w:eastAsia="標楷體"/>
                <w:spacing w:val="-20"/>
                <w:sz w:val="22"/>
              </w:rPr>
              <w:t>(</w:t>
            </w:r>
            <w:r w:rsidRPr="005A5016">
              <w:rPr>
                <w:rFonts w:eastAsia="標楷體"/>
                <w:spacing w:val="-20"/>
                <w:sz w:val="22"/>
              </w:rPr>
              <w:t>億元</w:t>
            </w:r>
            <w:r w:rsidRPr="005A5016">
              <w:rPr>
                <w:rFonts w:eastAsia="標楷體"/>
                <w:spacing w:val="-20"/>
                <w:sz w:val="22"/>
              </w:rPr>
              <w:t>)</w:t>
            </w:r>
          </w:p>
        </w:tc>
        <w:tc>
          <w:tcPr>
            <w:tcW w:w="724" w:type="dxa"/>
            <w:tcBorders>
              <w:top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9,7</w:t>
            </w:r>
            <w:r w:rsidRPr="005A5016">
              <w:rPr>
                <w:rFonts w:eastAsia="標楷體" w:hint="eastAsia"/>
                <w:spacing w:val="-20"/>
                <w:sz w:val="22"/>
              </w:rPr>
              <w:t>35</w:t>
            </w:r>
          </w:p>
        </w:tc>
        <w:tc>
          <w:tcPr>
            <w:tcW w:w="657"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10,2</w:t>
            </w:r>
            <w:r w:rsidRPr="005A5016">
              <w:rPr>
                <w:rFonts w:eastAsia="標楷體" w:hint="eastAsia"/>
                <w:spacing w:val="-20"/>
                <w:sz w:val="22"/>
              </w:rPr>
              <w:t>27</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98</w:t>
            </w:r>
            <w:r w:rsidRPr="005A5016">
              <w:rPr>
                <w:rFonts w:eastAsia="標楷體" w:hint="eastAsia"/>
                <w:spacing w:val="-20"/>
                <w:sz w:val="22"/>
              </w:rPr>
              <w:t>3</w:t>
            </w:r>
          </w:p>
        </w:tc>
        <w:tc>
          <w:tcPr>
            <w:tcW w:w="656" w:type="dxa"/>
            <w:tcBorders>
              <w:top w:val="nil"/>
              <w:left w:val="nil"/>
              <w:bottom w:val="nil"/>
              <w:right w:val="nil"/>
            </w:tcBorders>
            <w:vAlign w:val="center"/>
          </w:tcPr>
          <w:p w:rsidR="009A3E4A" w:rsidRPr="005A5016" w:rsidRDefault="009A3E4A" w:rsidP="00CE3559">
            <w:pPr>
              <w:adjustRightInd w:val="0"/>
              <w:snapToGrid w:val="0"/>
              <w:ind w:rightChars="-50" w:right="-120"/>
              <w:contextualSpacing/>
              <w:jc w:val="center"/>
              <w:textAlignment w:val="center"/>
              <w:rPr>
                <w:rFonts w:eastAsia="標楷體"/>
                <w:spacing w:val="-20"/>
                <w:sz w:val="22"/>
              </w:rPr>
            </w:pPr>
            <w:r w:rsidRPr="005A5016">
              <w:rPr>
                <w:rFonts w:eastAsia="標楷體"/>
                <w:spacing w:val="-20"/>
                <w:sz w:val="22"/>
              </w:rPr>
              <w:t>93</w:t>
            </w:r>
            <w:r w:rsidRPr="005A5016">
              <w:rPr>
                <w:rFonts w:eastAsia="標楷體" w:hint="eastAsia"/>
                <w:spacing w:val="-20"/>
                <w:sz w:val="22"/>
              </w:rPr>
              <w:t>5</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9</w:t>
            </w:r>
            <w:r w:rsidRPr="005A5016">
              <w:rPr>
                <w:rFonts w:eastAsia="標楷體" w:hint="eastAsia"/>
                <w:spacing w:val="-20"/>
                <w:sz w:val="22"/>
              </w:rPr>
              <w:t>07</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10,5</w:t>
            </w:r>
            <w:r w:rsidRPr="005A5016">
              <w:rPr>
                <w:rFonts w:eastAsia="標楷體" w:hint="eastAsia"/>
                <w:spacing w:val="-20"/>
                <w:sz w:val="22"/>
              </w:rPr>
              <w:t>24</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98</w:t>
            </w:r>
            <w:r w:rsidRPr="005A5016">
              <w:rPr>
                <w:rFonts w:eastAsia="標楷體" w:hint="eastAsia"/>
                <w:spacing w:val="-20"/>
                <w:sz w:val="22"/>
              </w:rPr>
              <w:t>1</w:t>
            </w:r>
          </w:p>
        </w:tc>
        <w:tc>
          <w:tcPr>
            <w:tcW w:w="704"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815</w:t>
            </w:r>
          </w:p>
        </w:tc>
        <w:tc>
          <w:tcPr>
            <w:tcW w:w="704"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833</w:t>
            </w:r>
          </w:p>
        </w:tc>
        <w:tc>
          <w:tcPr>
            <w:tcW w:w="700"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871</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910</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879</w:t>
            </w:r>
          </w:p>
        </w:tc>
        <w:tc>
          <w:tcPr>
            <w:tcW w:w="90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5,288</w:t>
            </w:r>
          </w:p>
        </w:tc>
      </w:tr>
      <w:tr w:rsidR="009A3E4A" w:rsidRPr="005A5016" w:rsidTr="00CE3559">
        <w:trPr>
          <w:trHeight w:val="419"/>
          <w:jc w:val="center"/>
        </w:trPr>
        <w:tc>
          <w:tcPr>
            <w:tcW w:w="320" w:type="dxa"/>
            <w:vMerge/>
            <w:tcBorders>
              <w:left w:val="nil"/>
            </w:tcBorders>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p>
        </w:tc>
        <w:tc>
          <w:tcPr>
            <w:tcW w:w="372" w:type="dxa"/>
            <w:tcBorders>
              <w:top w:val="nil"/>
              <w:bottom w:val="single" w:sz="4" w:space="0" w:color="auto"/>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p>
        </w:tc>
        <w:tc>
          <w:tcPr>
            <w:tcW w:w="1054" w:type="dxa"/>
            <w:tcBorders>
              <w:top w:val="single" w:sz="4" w:space="0" w:color="auto"/>
              <w:bottom w:val="single" w:sz="4" w:space="0" w:color="auto"/>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年增率</w:t>
            </w:r>
            <w:r w:rsidRPr="005A5016">
              <w:rPr>
                <w:rFonts w:eastAsia="標楷體"/>
                <w:spacing w:val="-20"/>
                <w:sz w:val="22"/>
              </w:rPr>
              <w:t>(</w:t>
            </w:r>
            <w:r w:rsidRPr="005A5016">
              <w:rPr>
                <w:rFonts w:eastAsia="標楷體"/>
                <w:spacing w:val="-20"/>
                <w:sz w:val="22"/>
              </w:rPr>
              <w:t>％</w:t>
            </w:r>
            <w:r w:rsidRPr="005A5016">
              <w:rPr>
                <w:rFonts w:eastAsia="標楷體"/>
                <w:spacing w:val="-20"/>
                <w:sz w:val="22"/>
              </w:rPr>
              <w:t>)</w:t>
            </w:r>
          </w:p>
        </w:tc>
        <w:tc>
          <w:tcPr>
            <w:tcW w:w="724" w:type="dxa"/>
            <w:tcBorders>
              <w:top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6.</w:t>
            </w:r>
            <w:r w:rsidRPr="005A5016">
              <w:rPr>
                <w:rFonts w:eastAsia="標楷體" w:hint="eastAsia"/>
                <w:spacing w:val="-20"/>
                <w:sz w:val="22"/>
              </w:rPr>
              <w:t>6</w:t>
            </w:r>
          </w:p>
        </w:tc>
        <w:tc>
          <w:tcPr>
            <w:tcW w:w="657"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w:t>
            </w:r>
            <w:r w:rsidRPr="005A5016">
              <w:rPr>
                <w:rFonts w:eastAsia="標楷體"/>
                <w:spacing w:val="-20"/>
                <w:sz w:val="22"/>
              </w:rPr>
              <w:t>.1</w:t>
            </w:r>
          </w:p>
        </w:tc>
        <w:tc>
          <w:tcPr>
            <w:tcW w:w="656" w:type="dxa"/>
            <w:tcBorders>
              <w:top w:val="nil"/>
              <w:left w:val="nil"/>
              <w:bottom w:val="nil"/>
              <w:right w:val="nil"/>
            </w:tcBorders>
            <w:vAlign w:val="center"/>
          </w:tcPr>
          <w:p w:rsidR="009A3E4A" w:rsidRPr="005A5016" w:rsidRDefault="009A3E4A" w:rsidP="00CE3559">
            <w:pPr>
              <w:adjustRightInd w:val="0"/>
              <w:snapToGrid w:val="0"/>
              <w:ind w:rightChars="-50" w:right="-120"/>
              <w:contextualSpacing/>
              <w:jc w:val="center"/>
              <w:textAlignment w:val="center"/>
              <w:rPr>
                <w:rFonts w:eastAsia="標楷體"/>
                <w:spacing w:val="-20"/>
                <w:sz w:val="22"/>
              </w:rPr>
            </w:pPr>
            <w:r w:rsidRPr="005A5016">
              <w:rPr>
                <w:rFonts w:eastAsia="標楷體" w:hint="eastAsia"/>
                <w:spacing w:val="-20"/>
                <w:sz w:val="22"/>
              </w:rPr>
              <w:t>3.0</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6</w:t>
            </w:r>
            <w:r w:rsidRPr="005A5016">
              <w:rPr>
                <w:rFonts w:eastAsia="標楷體"/>
                <w:spacing w:val="-20"/>
                <w:sz w:val="22"/>
              </w:rPr>
              <w:t>.</w:t>
            </w:r>
            <w:r w:rsidRPr="005A5016">
              <w:rPr>
                <w:rFonts w:eastAsia="標楷體" w:hint="eastAsia"/>
                <w:spacing w:val="-20"/>
                <w:sz w:val="22"/>
              </w:rPr>
              <w:t>0</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w:t>
            </w:r>
            <w:r w:rsidRPr="005A5016">
              <w:rPr>
                <w:rFonts w:eastAsia="標楷體"/>
                <w:spacing w:val="-20"/>
                <w:sz w:val="22"/>
              </w:rPr>
              <w:t>.9</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2.9</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w:t>
            </w:r>
            <w:r w:rsidRPr="005A5016">
              <w:rPr>
                <w:rFonts w:eastAsia="標楷體" w:hint="eastAsia"/>
                <w:spacing w:val="-20"/>
                <w:sz w:val="22"/>
              </w:rPr>
              <w:t>5.1</w:t>
            </w:r>
          </w:p>
        </w:tc>
        <w:tc>
          <w:tcPr>
            <w:tcW w:w="704"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-8.3</w:t>
            </w:r>
          </w:p>
        </w:tc>
        <w:tc>
          <w:tcPr>
            <w:tcW w:w="704"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5.8</w:t>
            </w:r>
          </w:p>
        </w:tc>
        <w:tc>
          <w:tcPr>
            <w:tcW w:w="700"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5.4</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8E27D3">
              <w:rPr>
                <w:rFonts w:eastAsia="標楷體" w:hint="eastAsia"/>
                <w:spacing w:val="-20"/>
                <w:sz w:val="22"/>
              </w:rPr>
              <w:t>7.0</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w:t>
            </w:r>
          </w:p>
        </w:tc>
        <w:tc>
          <w:tcPr>
            <w:tcW w:w="90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w:t>
            </w:r>
            <w:r>
              <w:rPr>
                <w:rFonts w:eastAsia="標楷體" w:hint="eastAsia"/>
                <w:spacing w:val="-20"/>
                <w:sz w:val="22"/>
              </w:rPr>
              <w:t>8</w:t>
            </w:r>
          </w:p>
        </w:tc>
      </w:tr>
      <w:tr w:rsidR="009A3E4A" w:rsidRPr="005A5016" w:rsidTr="00CE3559">
        <w:trPr>
          <w:trHeight w:val="425"/>
          <w:jc w:val="center"/>
        </w:trPr>
        <w:tc>
          <w:tcPr>
            <w:tcW w:w="320" w:type="dxa"/>
            <w:vMerge w:val="restart"/>
            <w:tcBorders>
              <w:lef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對外貿易</w:t>
            </w:r>
          </w:p>
        </w:tc>
        <w:tc>
          <w:tcPr>
            <w:tcW w:w="1426" w:type="dxa"/>
            <w:gridSpan w:val="2"/>
            <w:tcBorders>
              <w:bottom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出口</w:t>
            </w:r>
            <w:r w:rsidRPr="005A5016">
              <w:rPr>
                <w:rFonts w:eastAsia="標楷體"/>
                <w:spacing w:val="-20"/>
                <w:sz w:val="22"/>
              </w:rPr>
              <w:t>(</w:t>
            </w:r>
            <w:r w:rsidRPr="005A5016">
              <w:rPr>
                <w:rFonts w:eastAsia="標楷體"/>
                <w:spacing w:val="-20"/>
                <w:sz w:val="22"/>
              </w:rPr>
              <w:t>億美元</w:t>
            </w:r>
            <w:r w:rsidRPr="005A5016">
              <w:rPr>
                <w:rFonts w:eastAsia="標楷體"/>
                <w:spacing w:val="-20"/>
                <w:sz w:val="22"/>
              </w:rPr>
              <w:t>)</w:t>
            </w:r>
          </w:p>
        </w:tc>
        <w:tc>
          <w:tcPr>
            <w:tcW w:w="724" w:type="dxa"/>
            <w:tcBorders>
              <w:top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3,082.6</w:t>
            </w:r>
          </w:p>
        </w:tc>
        <w:tc>
          <w:tcPr>
            <w:tcW w:w="657"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3,011.8</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267.1</w:t>
            </w:r>
          </w:p>
        </w:tc>
        <w:tc>
          <w:tcPr>
            <w:tcW w:w="656" w:type="dxa"/>
            <w:tcBorders>
              <w:top w:val="nil"/>
              <w:left w:val="nil"/>
              <w:bottom w:val="nil"/>
              <w:right w:val="nil"/>
            </w:tcBorders>
            <w:vAlign w:val="center"/>
          </w:tcPr>
          <w:p w:rsidR="009A3E4A" w:rsidRPr="005A5016" w:rsidRDefault="009A3E4A" w:rsidP="00CE3559">
            <w:pPr>
              <w:adjustRightInd w:val="0"/>
              <w:snapToGrid w:val="0"/>
              <w:ind w:rightChars="-50" w:right="-120"/>
              <w:contextualSpacing/>
              <w:jc w:val="center"/>
              <w:textAlignment w:val="center"/>
              <w:rPr>
                <w:rFonts w:eastAsia="標楷體"/>
                <w:spacing w:val="-20"/>
                <w:sz w:val="22"/>
              </w:rPr>
            </w:pPr>
            <w:r w:rsidRPr="005A5016">
              <w:rPr>
                <w:rFonts w:eastAsia="標楷體"/>
                <w:spacing w:val="-20"/>
                <w:sz w:val="22"/>
              </w:rPr>
              <w:t>257.3</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263.</w:t>
            </w:r>
            <w:r w:rsidRPr="005A5016">
              <w:rPr>
                <w:rFonts w:eastAsia="標楷體" w:hint="eastAsia"/>
                <w:spacing w:val="-20"/>
                <w:sz w:val="22"/>
              </w:rPr>
              <w:t>8</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3,054.</w:t>
            </w:r>
            <w:r w:rsidRPr="005A5016">
              <w:rPr>
                <w:rFonts w:eastAsia="標楷體" w:hint="eastAsia"/>
                <w:spacing w:val="-20"/>
                <w:sz w:val="22"/>
              </w:rPr>
              <w:t>4</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24</w:t>
            </w:r>
            <w:r w:rsidRPr="005A5016">
              <w:rPr>
                <w:rFonts w:eastAsia="標楷體" w:hint="eastAsia"/>
                <w:spacing w:val="-20"/>
                <w:sz w:val="22"/>
              </w:rPr>
              <w:t>2</w:t>
            </w:r>
            <w:r w:rsidRPr="005A5016">
              <w:rPr>
                <w:rFonts w:eastAsia="標楷體"/>
                <w:spacing w:val="-20"/>
                <w:sz w:val="22"/>
              </w:rPr>
              <w:t>.</w:t>
            </w:r>
            <w:r w:rsidRPr="005A5016">
              <w:rPr>
                <w:rFonts w:eastAsia="標楷體" w:hint="eastAsia"/>
                <w:spacing w:val="-20"/>
                <w:sz w:val="22"/>
              </w:rPr>
              <w:t>9</w:t>
            </w:r>
          </w:p>
        </w:tc>
        <w:tc>
          <w:tcPr>
            <w:tcW w:w="704"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212.8</w:t>
            </w:r>
          </w:p>
        </w:tc>
        <w:tc>
          <w:tcPr>
            <w:tcW w:w="704"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277.</w:t>
            </w:r>
            <w:r>
              <w:rPr>
                <w:rFonts w:eastAsia="標楷體" w:hint="eastAsia"/>
                <w:spacing w:val="-20"/>
                <w:sz w:val="22"/>
              </w:rPr>
              <w:t>4</w:t>
            </w:r>
          </w:p>
        </w:tc>
        <w:tc>
          <w:tcPr>
            <w:tcW w:w="700"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266.0</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266.</w:t>
            </w:r>
            <w:r>
              <w:rPr>
                <w:rFonts w:eastAsia="標楷體" w:hint="eastAsia"/>
                <w:spacing w:val="-20"/>
                <w:sz w:val="22"/>
              </w:rPr>
              <w:t>6</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26</w:t>
            </w:r>
            <w:r>
              <w:rPr>
                <w:rFonts w:eastAsia="標楷體" w:hint="eastAsia"/>
                <w:spacing w:val="-20"/>
                <w:sz w:val="22"/>
              </w:rPr>
              <w:t>8.0</w:t>
            </w:r>
          </w:p>
        </w:tc>
        <w:tc>
          <w:tcPr>
            <w:tcW w:w="90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w:t>
            </w:r>
            <w:r>
              <w:rPr>
                <w:rFonts w:eastAsia="標楷體" w:hint="eastAsia"/>
                <w:spacing w:val="-20"/>
                <w:sz w:val="22"/>
              </w:rPr>
              <w:t>533.8</w:t>
            </w:r>
          </w:p>
        </w:tc>
      </w:tr>
      <w:tr w:rsidR="009A3E4A" w:rsidRPr="005A5016" w:rsidTr="00CE3559">
        <w:trPr>
          <w:trHeight w:val="402"/>
          <w:jc w:val="center"/>
        </w:trPr>
        <w:tc>
          <w:tcPr>
            <w:tcW w:w="320" w:type="dxa"/>
            <w:vMerge/>
            <w:tcBorders>
              <w:left w:val="nil"/>
            </w:tcBorders>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p>
        </w:tc>
        <w:tc>
          <w:tcPr>
            <w:tcW w:w="372" w:type="dxa"/>
            <w:tcBorders>
              <w:top w:val="nil"/>
              <w:bottom w:val="single" w:sz="4" w:space="0" w:color="auto"/>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p>
        </w:tc>
        <w:tc>
          <w:tcPr>
            <w:tcW w:w="1054" w:type="dxa"/>
            <w:tcBorders>
              <w:top w:val="single" w:sz="4" w:space="0" w:color="auto"/>
              <w:bottom w:val="single" w:sz="4" w:space="0" w:color="auto"/>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年增率</w:t>
            </w:r>
            <w:r w:rsidRPr="005A5016">
              <w:rPr>
                <w:rFonts w:eastAsia="標楷體"/>
                <w:spacing w:val="-20"/>
                <w:sz w:val="22"/>
              </w:rPr>
              <w:t>(</w:t>
            </w:r>
            <w:r w:rsidRPr="005A5016">
              <w:rPr>
                <w:rFonts w:eastAsia="標楷體"/>
                <w:spacing w:val="-20"/>
                <w:sz w:val="22"/>
              </w:rPr>
              <w:t>％</w:t>
            </w:r>
            <w:r w:rsidRPr="005A5016">
              <w:rPr>
                <w:rFonts w:eastAsia="標楷體"/>
                <w:spacing w:val="-20"/>
                <w:sz w:val="22"/>
              </w:rPr>
              <w:t>)</w:t>
            </w:r>
          </w:p>
        </w:tc>
        <w:tc>
          <w:tcPr>
            <w:tcW w:w="724" w:type="dxa"/>
            <w:tcBorders>
              <w:top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12.3</w:t>
            </w:r>
          </w:p>
        </w:tc>
        <w:tc>
          <w:tcPr>
            <w:tcW w:w="657"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w:t>
            </w:r>
            <w:r w:rsidRPr="005A5016">
              <w:rPr>
                <w:rFonts w:eastAsia="標楷體"/>
                <w:spacing w:val="-20"/>
                <w:sz w:val="22"/>
              </w:rPr>
              <w:t>.</w:t>
            </w:r>
            <w:r w:rsidRPr="005A5016">
              <w:rPr>
                <w:rFonts w:eastAsia="標楷體" w:hint="eastAsia"/>
                <w:spacing w:val="-20"/>
                <w:sz w:val="22"/>
              </w:rPr>
              <w:t>3</w:t>
            </w:r>
          </w:p>
        </w:tc>
        <w:tc>
          <w:tcPr>
            <w:tcW w:w="656" w:type="dxa"/>
            <w:tcBorders>
              <w:top w:val="nil"/>
              <w:left w:val="nil"/>
              <w:bottom w:val="nil"/>
              <w:right w:val="nil"/>
            </w:tcBorders>
            <w:vAlign w:val="center"/>
          </w:tcPr>
          <w:p w:rsidR="009A3E4A" w:rsidRPr="005A5016" w:rsidRDefault="009A3E4A" w:rsidP="00CE3559">
            <w:pPr>
              <w:adjustRightInd w:val="0"/>
              <w:snapToGrid w:val="0"/>
              <w:ind w:rightChars="-50" w:right="-120"/>
              <w:contextualSpacing/>
              <w:jc w:val="center"/>
              <w:textAlignment w:val="center"/>
              <w:rPr>
                <w:rFonts w:eastAsia="標楷體"/>
                <w:spacing w:val="-20"/>
                <w:sz w:val="22"/>
              </w:rPr>
            </w:pPr>
            <w:r w:rsidRPr="005A5016">
              <w:rPr>
                <w:rFonts w:eastAsia="標楷體"/>
                <w:spacing w:val="-20"/>
                <w:sz w:val="22"/>
              </w:rPr>
              <w:t>0.7</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3.4</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1.2</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1.4</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-5.</w:t>
            </w:r>
            <w:r w:rsidRPr="005A5016">
              <w:rPr>
                <w:rFonts w:eastAsia="標楷體" w:hint="eastAsia"/>
                <w:spacing w:val="-20"/>
                <w:sz w:val="22"/>
              </w:rPr>
              <w:t>4</w:t>
            </w:r>
          </w:p>
        </w:tc>
        <w:tc>
          <w:tcPr>
            <w:tcW w:w="704"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7.9</w:t>
            </w:r>
          </w:p>
        </w:tc>
        <w:tc>
          <w:tcPr>
            <w:tcW w:w="704"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w:t>
            </w:r>
          </w:p>
        </w:tc>
        <w:tc>
          <w:tcPr>
            <w:tcW w:w="700"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6.2</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1.4</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w:t>
            </w:r>
            <w:r>
              <w:rPr>
                <w:rFonts w:eastAsia="標楷體" w:hint="eastAsia"/>
                <w:spacing w:val="-20"/>
                <w:sz w:val="22"/>
              </w:rPr>
              <w:t>2</w:t>
            </w:r>
          </w:p>
        </w:tc>
        <w:tc>
          <w:tcPr>
            <w:tcW w:w="90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w:t>
            </w:r>
            <w:r>
              <w:rPr>
                <w:rFonts w:eastAsia="標楷體" w:hint="eastAsia"/>
                <w:spacing w:val="-20"/>
                <w:sz w:val="22"/>
              </w:rPr>
              <w:t>0</w:t>
            </w:r>
          </w:p>
        </w:tc>
      </w:tr>
      <w:tr w:rsidR="009A3E4A" w:rsidRPr="005A5016" w:rsidTr="00CE3559">
        <w:trPr>
          <w:trHeight w:val="423"/>
          <w:jc w:val="center"/>
        </w:trPr>
        <w:tc>
          <w:tcPr>
            <w:tcW w:w="320" w:type="dxa"/>
            <w:vMerge/>
            <w:tcBorders>
              <w:left w:val="nil"/>
            </w:tcBorders>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p>
        </w:tc>
        <w:tc>
          <w:tcPr>
            <w:tcW w:w="1426" w:type="dxa"/>
            <w:gridSpan w:val="2"/>
            <w:tcBorders>
              <w:bottom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進口</w:t>
            </w:r>
            <w:r w:rsidRPr="005A5016">
              <w:rPr>
                <w:rFonts w:eastAsia="標楷體"/>
                <w:spacing w:val="-20"/>
                <w:sz w:val="22"/>
              </w:rPr>
              <w:t>(</w:t>
            </w:r>
            <w:r w:rsidRPr="005A5016">
              <w:rPr>
                <w:rFonts w:eastAsia="標楷體"/>
                <w:spacing w:val="-20"/>
                <w:sz w:val="22"/>
              </w:rPr>
              <w:t>億美元</w:t>
            </w:r>
            <w:r w:rsidRPr="005A5016">
              <w:rPr>
                <w:rFonts w:eastAsia="標楷體"/>
                <w:spacing w:val="-20"/>
                <w:sz w:val="22"/>
              </w:rPr>
              <w:t>)</w:t>
            </w:r>
          </w:p>
        </w:tc>
        <w:tc>
          <w:tcPr>
            <w:tcW w:w="724" w:type="dxa"/>
            <w:tcBorders>
              <w:top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2,814.4</w:t>
            </w:r>
          </w:p>
        </w:tc>
        <w:tc>
          <w:tcPr>
            <w:tcW w:w="657"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2,704.7</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22</w:t>
            </w:r>
            <w:r w:rsidRPr="005A5016">
              <w:rPr>
                <w:rFonts w:eastAsia="標楷體" w:hint="eastAsia"/>
                <w:spacing w:val="-20"/>
                <w:sz w:val="22"/>
              </w:rPr>
              <w:t>5</w:t>
            </w:r>
            <w:r w:rsidRPr="005A5016">
              <w:rPr>
                <w:rFonts w:eastAsia="標楷體"/>
                <w:spacing w:val="-20"/>
                <w:sz w:val="22"/>
              </w:rPr>
              <w:t>.</w:t>
            </w:r>
            <w:r w:rsidRPr="005A5016">
              <w:rPr>
                <w:rFonts w:eastAsia="標楷體" w:hint="eastAsia"/>
                <w:spacing w:val="-20"/>
                <w:sz w:val="22"/>
              </w:rPr>
              <w:t>9</w:t>
            </w:r>
          </w:p>
        </w:tc>
        <w:tc>
          <w:tcPr>
            <w:tcW w:w="656" w:type="dxa"/>
            <w:tcBorders>
              <w:top w:val="nil"/>
              <w:left w:val="nil"/>
              <w:bottom w:val="nil"/>
              <w:right w:val="nil"/>
            </w:tcBorders>
            <w:vAlign w:val="center"/>
          </w:tcPr>
          <w:p w:rsidR="009A3E4A" w:rsidRPr="005A5016" w:rsidRDefault="009A3E4A" w:rsidP="00CE3559">
            <w:pPr>
              <w:adjustRightInd w:val="0"/>
              <w:snapToGrid w:val="0"/>
              <w:ind w:rightChars="-50" w:right="-120"/>
              <w:contextualSpacing/>
              <w:jc w:val="center"/>
              <w:textAlignment w:val="center"/>
              <w:rPr>
                <w:rFonts w:eastAsia="標楷體"/>
                <w:spacing w:val="-20"/>
                <w:sz w:val="22"/>
              </w:rPr>
            </w:pPr>
            <w:r w:rsidRPr="005A5016">
              <w:rPr>
                <w:rFonts w:eastAsia="標楷體"/>
                <w:spacing w:val="-20"/>
                <w:sz w:val="22"/>
              </w:rPr>
              <w:t>213.</w:t>
            </w:r>
            <w:r w:rsidRPr="005A5016">
              <w:rPr>
                <w:rFonts w:eastAsia="標楷體" w:hint="eastAsia"/>
                <w:spacing w:val="-20"/>
                <w:sz w:val="22"/>
              </w:rPr>
              <w:t>8</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241.</w:t>
            </w:r>
            <w:r w:rsidRPr="005A5016">
              <w:rPr>
                <w:rFonts w:eastAsia="標楷體" w:hint="eastAsia"/>
                <w:spacing w:val="-20"/>
                <w:sz w:val="22"/>
              </w:rPr>
              <w:t>6</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2,</w:t>
            </w:r>
            <w:r w:rsidRPr="005A5016">
              <w:rPr>
                <w:rFonts w:eastAsia="標楷體" w:hint="eastAsia"/>
                <w:spacing w:val="-20"/>
                <w:sz w:val="22"/>
              </w:rPr>
              <w:t>699</w:t>
            </w:r>
            <w:r w:rsidRPr="005A5016">
              <w:rPr>
                <w:rFonts w:eastAsia="標楷體"/>
                <w:spacing w:val="-20"/>
                <w:sz w:val="22"/>
              </w:rPr>
              <w:t>.</w:t>
            </w:r>
            <w:r w:rsidRPr="005A5016">
              <w:rPr>
                <w:rFonts w:eastAsia="標楷體" w:hint="eastAsia"/>
                <w:spacing w:val="-20"/>
                <w:sz w:val="22"/>
              </w:rPr>
              <w:t>0</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213.4</w:t>
            </w:r>
          </w:p>
        </w:tc>
        <w:tc>
          <w:tcPr>
            <w:tcW w:w="704"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197.2</w:t>
            </w:r>
          </w:p>
        </w:tc>
        <w:tc>
          <w:tcPr>
            <w:tcW w:w="704"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258.0</w:t>
            </w:r>
          </w:p>
        </w:tc>
        <w:tc>
          <w:tcPr>
            <w:tcW w:w="700"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240.6</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213.8</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2</w:t>
            </w:r>
            <w:r>
              <w:rPr>
                <w:rFonts w:eastAsia="標楷體" w:hint="eastAsia"/>
                <w:spacing w:val="-20"/>
                <w:sz w:val="22"/>
              </w:rPr>
              <w:t>49.1</w:t>
            </w:r>
          </w:p>
        </w:tc>
        <w:tc>
          <w:tcPr>
            <w:tcW w:w="90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w:t>
            </w:r>
            <w:r>
              <w:rPr>
                <w:rFonts w:eastAsia="標楷體" w:hint="eastAsia"/>
                <w:spacing w:val="-20"/>
                <w:sz w:val="22"/>
              </w:rPr>
              <w:t>372.1</w:t>
            </w:r>
          </w:p>
        </w:tc>
      </w:tr>
      <w:tr w:rsidR="009A3E4A" w:rsidRPr="005A5016" w:rsidTr="00CE3559">
        <w:trPr>
          <w:trHeight w:val="415"/>
          <w:jc w:val="center"/>
        </w:trPr>
        <w:tc>
          <w:tcPr>
            <w:tcW w:w="320" w:type="dxa"/>
            <w:vMerge/>
            <w:tcBorders>
              <w:left w:val="nil"/>
            </w:tcBorders>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p>
        </w:tc>
        <w:tc>
          <w:tcPr>
            <w:tcW w:w="372" w:type="dxa"/>
            <w:tcBorders>
              <w:top w:val="nil"/>
              <w:bottom w:val="single" w:sz="4" w:space="0" w:color="auto"/>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p>
        </w:tc>
        <w:tc>
          <w:tcPr>
            <w:tcW w:w="1054" w:type="dxa"/>
            <w:tcBorders>
              <w:top w:val="single" w:sz="4" w:space="0" w:color="auto"/>
              <w:bottom w:val="single" w:sz="4" w:space="0" w:color="auto"/>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年增率</w:t>
            </w:r>
            <w:r w:rsidRPr="005A5016">
              <w:rPr>
                <w:rFonts w:eastAsia="標楷體"/>
                <w:spacing w:val="-20"/>
                <w:sz w:val="22"/>
              </w:rPr>
              <w:t>(</w:t>
            </w:r>
            <w:r w:rsidRPr="005A5016">
              <w:rPr>
                <w:rFonts w:eastAsia="標楷體"/>
                <w:spacing w:val="-20"/>
                <w:sz w:val="22"/>
              </w:rPr>
              <w:t>％</w:t>
            </w:r>
            <w:r w:rsidRPr="005A5016">
              <w:rPr>
                <w:rFonts w:eastAsia="標楷體"/>
                <w:spacing w:val="-20"/>
                <w:sz w:val="22"/>
              </w:rPr>
              <w:t>)</w:t>
            </w:r>
          </w:p>
        </w:tc>
        <w:tc>
          <w:tcPr>
            <w:tcW w:w="724" w:type="dxa"/>
            <w:tcBorders>
              <w:top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12.0</w:t>
            </w:r>
          </w:p>
        </w:tc>
        <w:tc>
          <w:tcPr>
            <w:tcW w:w="657"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w:t>
            </w:r>
            <w:r w:rsidRPr="005A5016">
              <w:rPr>
                <w:rFonts w:eastAsia="標楷體" w:hint="eastAsia"/>
                <w:spacing w:val="-20"/>
                <w:sz w:val="22"/>
              </w:rPr>
              <w:t>3</w:t>
            </w:r>
            <w:r w:rsidRPr="005A5016">
              <w:rPr>
                <w:rFonts w:eastAsia="標楷體"/>
                <w:spacing w:val="-20"/>
                <w:sz w:val="22"/>
              </w:rPr>
              <w:t>.</w:t>
            </w:r>
            <w:r w:rsidRPr="005A5016">
              <w:rPr>
                <w:rFonts w:eastAsia="標楷體" w:hint="eastAsia"/>
                <w:spacing w:val="-20"/>
                <w:sz w:val="22"/>
              </w:rPr>
              <w:t>9</w:t>
            </w:r>
          </w:p>
        </w:tc>
        <w:tc>
          <w:tcPr>
            <w:tcW w:w="656" w:type="dxa"/>
            <w:tcBorders>
              <w:top w:val="nil"/>
              <w:left w:val="nil"/>
              <w:bottom w:val="nil"/>
              <w:right w:val="nil"/>
            </w:tcBorders>
            <w:vAlign w:val="center"/>
          </w:tcPr>
          <w:p w:rsidR="009A3E4A" w:rsidRPr="005A5016" w:rsidRDefault="009A3E4A" w:rsidP="00CE3559">
            <w:pPr>
              <w:adjustRightInd w:val="0"/>
              <w:snapToGrid w:val="0"/>
              <w:ind w:rightChars="-50" w:right="-120"/>
              <w:contextualSpacing/>
              <w:jc w:val="center"/>
              <w:textAlignment w:val="center"/>
              <w:rPr>
                <w:rFonts w:eastAsia="標楷體"/>
                <w:spacing w:val="-20"/>
                <w:sz w:val="22"/>
              </w:rPr>
            </w:pPr>
            <w:r w:rsidRPr="005A5016">
              <w:rPr>
                <w:rFonts w:eastAsia="標楷體"/>
                <w:spacing w:val="-20"/>
                <w:sz w:val="22"/>
              </w:rPr>
              <w:t>-</w:t>
            </w:r>
            <w:r w:rsidRPr="005A5016">
              <w:rPr>
                <w:rFonts w:eastAsia="標楷體" w:hint="eastAsia"/>
                <w:spacing w:val="-20"/>
                <w:sz w:val="22"/>
              </w:rPr>
              <w:t>2</w:t>
            </w:r>
            <w:r w:rsidRPr="005A5016">
              <w:rPr>
                <w:rFonts w:eastAsia="標楷體"/>
                <w:spacing w:val="-20"/>
                <w:sz w:val="22"/>
              </w:rPr>
              <w:t>.</w:t>
            </w:r>
            <w:r w:rsidRPr="005A5016">
              <w:rPr>
                <w:rFonts w:eastAsia="標楷體" w:hint="eastAsia"/>
                <w:spacing w:val="-20"/>
                <w:sz w:val="22"/>
              </w:rPr>
              <w:t>9</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w:t>
            </w:r>
            <w:r w:rsidRPr="005A5016">
              <w:rPr>
                <w:rFonts w:eastAsia="標楷體"/>
                <w:spacing w:val="-20"/>
                <w:sz w:val="22"/>
              </w:rPr>
              <w:t>0.</w:t>
            </w:r>
            <w:r w:rsidRPr="005A5016">
              <w:rPr>
                <w:rFonts w:eastAsia="標楷體" w:hint="eastAsia"/>
                <w:spacing w:val="-20"/>
                <w:sz w:val="22"/>
              </w:rPr>
              <w:t>5</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10</w:t>
            </w:r>
            <w:r w:rsidRPr="005A5016">
              <w:rPr>
                <w:rFonts w:eastAsia="標楷體"/>
                <w:spacing w:val="-20"/>
                <w:sz w:val="22"/>
              </w:rPr>
              <w:t>.</w:t>
            </w:r>
            <w:r w:rsidRPr="005A5016">
              <w:rPr>
                <w:rFonts w:eastAsia="標楷體" w:hint="eastAsia"/>
                <w:spacing w:val="-20"/>
                <w:sz w:val="22"/>
              </w:rPr>
              <w:t>0</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-0.2</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-15.2</w:t>
            </w:r>
          </w:p>
        </w:tc>
        <w:tc>
          <w:tcPr>
            <w:tcW w:w="704"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4.9</w:t>
            </w:r>
          </w:p>
        </w:tc>
        <w:tc>
          <w:tcPr>
            <w:tcW w:w="704"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7.</w:t>
            </w:r>
            <w:r>
              <w:rPr>
                <w:rFonts w:eastAsia="標楷體" w:hint="eastAsia"/>
                <w:spacing w:val="-20"/>
                <w:sz w:val="22"/>
              </w:rPr>
              <w:t>4</w:t>
            </w:r>
          </w:p>
        </w:tc>
        <w:tc>
          <w:tcPr>
            <w:tcW w:w="700"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5.8</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32132F">
              <w:rPr>
                <w:rFonts w:eastAsia="標楷體" w:hint="eastAsia"/>
                <w:spacing w:val="-20"/>
                <w:sz w:val="22"/>
              </w:rPr>
              <w:t>-2.3</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7.5</w:t>
            </w:r>
          </w:p>
        </w:tc>
        <w:tc>
          <w:tcPr>
            <w:tcW w:w="90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w:t>
            </w:r>
          </w:p>
        </w:tc>
      </w:tr>
      <w:tr w:rsidR="009A3E4A" w:rsidRPr="005A5016" w:rsidTr="00CE3559">
        <w:trPr>
          <w:trHeight w:val="550"/>
          <w:jc w:val="center"/>
        </w:trPr>
        <w:tc>
          <w:tcPr>
            <w:tcW w:w="320" w:type="dxa"/>
            <w:vMerge/>
            <w:tcBorders>
              <w:left w:val="nil"/>
            </w:tcBorders>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p>
        </w:tc>
        <w:tc>
          <w:tcPr>
            <w:tcW w:w="1426" w:type="dxa"/>
            <w:gridSpan w:val="2"/>
            <w:tcBorders>
              <w:bottom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外銷訂單</w:t>
            </w:r>
          </w:p>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w:t>
            </w:r>
            <w:r w:rsidRPr="005A5016">
              <w:rPr>
                <w:rFonts w:eastAsia="標楷體"/>
                <w:spacing w:val="-20"/>
                <w:sz w:val="22"/>
              </w:rPr>
              <w:t>億美元</w:t>
            </w:r>
            <w:r w:rsidRPr="005A5016">
              <w:rPr>
                <w:rFonts w:eastAsia="標楷體"/>
                <w:spacing w:val="-20"/>
                <w:sz w:val="22"/>
              </w:rPr>
              <w:t>)</w:t>
            </w:r>
          </w:p>
        </w:tc>
        <w:tc>
          <w:tcPr>
            <w:tcW w:w="724" w:type="dxa"/>
            <w:tcBorders>
              <w:top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4,361.</w:t>
            </w:r>
            <w:r w:rsidRPr="005A5016">
              <w:rPr>
                <w:rFonts w:eastAsia="標楷體" w:hint="eastAsia"/>
                <w:spacing w:val="-20"/>
                <w:sz w:val="22"/>
              </w:rPr>
              <w:t>2</w:t>
            </w:r>
          </w:p>
        </w:tc>
        <w:tc>
          <w:tcPr>
            <w:tcW w:w="657"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4,410.</w:t>
            </w:r>
            <w:r w:rsidRPr="005A5016">
              <w:rPr>
                <w:rFonts w:eastAsia="標楷體" w:hint="eastAsia"/>
                <w:spacing w:val="-20"/>
                <w:sz w:val="22"/>
              </w:rPr>
              <w:t>0</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395.9</w:t>
            </w:r>
          </w:p>
        </w:tc>
        <w:tc>
          <w:tcPr>
            <w:tcW w:w="656" w:type="dxa"/>
            <w:tcBorders>
              <w:top w:val="nil"/>
              <w:left w:val="nil"/>
              <w:bottom w:val="nil"/>
              <w:right w:val="nil"/>
            </w:tcBorders>
            <w:vAlign w:val="center"/>
          </w:tcPr>
          <w:p w:rsidR="009A3E4A" w:rsidRPr="005A5016" w:rsidRDefault="009A3E4A" w:rsidP="00CE3559">
            <w:pPr>
              <w:adjustRightInd w:val="0"/>
              <w:snapToGrid w:val="0"/>
              <w:ind w:rightChars="-50" w:right="-120"/>
              <w:contextualSpacing/>
              <w:jc w:val="center"/>
              <w:textAlignment w:val="center"/>
              <w:rPr>
                <w:rFonts w:eastAsia="標楷體"/>
                <w:spacing w:val="-20"/>
                <w:sz w:val="22"/>
              </w:rPr>
            </w:pPr>
            <w:r w:rsidRPr="005A5016">
              <w:rPr>
                <w:rFonts w:eastAsia="標楷體"/>
                <w:spacing w:val="-20"/>
                <w:sz w:val="22"/>
              </w:rPr>
              <w:t>410.5</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423.1</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4,429.3</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361.1</w:t>
            </w:r>
          </w:p>
        </w:tc>
        <w:tc>
          <w:tcPr>
            <w:tcW w:w="704"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307.1</w:t>
            </w:r>
          </w:p>
        </w:tc>
        <w:tc>
          <w:tcPr>
            <w:tcW w:w="704"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379.4</w:t>
            </w:r>
          </w:p>
        </w:tc>
        <w:tc>
          <w:tcPr>
            <w:tcW w:w="700"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388.7</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380.2</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38</w:t>
            </w:r>
            <w:r>
              <w:rPr>
                <w:rFonts w:eastAsia="標楷體" w:hint="eastAsia"/>
                <w:spacing w:val="-20"/>
                <w:sz w:val="22"/>
              </w:rPr>
              <w:t>8</w:t>
            </w:r>
            <w:r w:rsidRPr="005A5016">
              <w:rPr>
                <w:rFonts w:eastAsia="標楷體" w:hint="eastAsia"/>
                <w:spacing w:val="-20"/>
                <w:sz w:val="22"/>
              </w:rPr>
              <w:t>.2</w:t>
            </w:r>
          </w:p>
        </w:tc>
        <w:tc>
          <w:tcPr>
            <w:tcW w:w="90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sidRPr="005A5016">
              <w:rPr>
                <w:rFonts w:eastAsia="標楷體" w:hint="eastAsia"/>
                <w:spacing w:val="-20"/>
                <w:sz w:val="22"/>
              </w:rPr>
              <w:t>,</w:t>
            </w:r>
            <w:r>
              <w:rPr>
                <w:rFonts w:eastAsia="標楷體" w:hint="eastAsia"/>
                <w:spacing w:val="-20"/>
                <w:sz w:val="22"/>
              </w:rPr>
              <w:t>204.6</w:t>
            </w:r>
          </w:p>
        </w:tc>
      </w:tr>
      <w:tr w:rsidR="009A3E4A" w:rsidRPr="005A5016" w:rsidTr="00CE3559">
        <w:trPr>
          <w:trHeight w:val="417"/>
          <w:jc w:val="center"/>
        </w:trPr>
        <w:tc>
          <w:tcPr>
            <w:tcW w:w="320" w:type="dxa"/>
            <w:vMerge/>
            <w:tcBorders>
              <w:left w:val="nil"/>
            </w:tcBorders>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p>
        </w:tc>
        <w:tc>
          <w:tcPr>
            <w:tcW w:w="372" w:type="dxa"/>
            <w:tcBorders>
              <w:top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p>
        </w:tc>
        <w:tc>
          <w:tcPr>
            <w:tcW w:w="1054" w:type="dxa"/>
            <w:tcBorders>
              <w:top w:val="single" w:sz="4" w:space="0" w:color="auto"/>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年增率</w:t>
            </w:r>
            <w:r w:rsidRPr="005A5016">
              <w:rPr>
                <w:rFonts w:eastAsia="標楷體"/>
                <w:spacing w:val="-20"/>
                <w:sz w:val="22"/>
              </w:rPr>
              <w:t>(</w:t>
            </w:r>
            <w:r w:rsidRPr="005A5016">
              <w:rPr>
                <w:rFonts w:eastAsia="標楷體"/>
                <w:spacing w:val="-20"/>
                <w:sz w:val="22"/>
              </w:rPr>
              <w:t>％</w:t>
            </w:r>
            <w:r w:rsidRPr="005A5016">
              <w:rPr>
                <w:rFonts w:eastAsia="標楷體"/>
                <w:spacing w:val="-20"/>
                <w:sz w:val="22"/>
              </w:rPr>
              <w:t>)</w:t>
            </w:r>
          </w:p>
        </w:tc>
        <w:tc>
          <w:tcPr>
            <w:tcW w:w="724" w:type="dxa"/>
            <w:tcBorders>
              <w:top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7.2</w:t>
            </w:r>
          </w:p>
        </w:tc>
        <w:tc>
          <w:tcPr>
            <w:tcW w:w="657"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1.1</w:t>
            </w:r>
          </w:p>
        </w:tc>
        <w:tc>
          <w:tcPr>
            <w:tcW w:w="656" w:type="dxa"/>
            <w:tcBorders>
              <w:top w:val="nil"/>
              <w:left w:val="nil"/>
              <w:bottom w:val="nil"/>
              <w:right w:val="nil"/>
            </w:tcBorders>
            <w:vAlign w:val="center"/>
          </w:tcPr>
          <w:p w:rsidR="009A3E4A" w:rsidRPr="005A5016" w:rsidRDefault="009A3E4A" w:rsidP="00CE3559">
            <w:pPr>
              <w:adjustRightInd w:val="0"/>
              <w:snapToGrid w:val="0"/>
              <w:ind w:rightChars="-50" w:right="-120"/>
              <w:contextualSpacing/>
              <w:jc w:val="center"/>
              <w:textAlignment w:val="center"/>
              <w:rPr>
                <w:rFonts w:eastAsia="標楷體"/>
                <w:spacing w:val="-20"/>
                <w:sz w:val="22"/>
              </w:rPr>
            </w:pPr>
            <w:r w:rsidRPr="005A5016">
              <w:rPr>
                <w:rFonts w:eastAsia="標楷體"/>
                <w:spacing w:val="-20"/>
                <w:sz w:val="22"/>
              </w:rPr>
              <w:t>3.2</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0.8</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7.4</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0.4</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-2.8</w:t>
            </w:r>
          </w:p>
        </w:tc>
        <w:tc>
          <w:tcPr>
            <w:tcW w:w="704"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5.7</w:t>
            </w:r>
          </w:p>
        </w:tc>
        <w:tc>
          <w:tcPr>
            <w:tcW w:w="704"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5.9</w:t>
            </w:r>
          </w:p>
        </w:tc>
        <w:tc>
          <w:tcPr>
            <w:tcW w:w="700"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8.9</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32132F">
              <w:rPr>
                <w:rFonts w:eastAsia="標楷體" w:hint="eastAsia"/>
                <w:spacing w:val="-20"/>
                <w:sz w:val="22"/>
              </w:rPr>
              <w:t>4.7</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10.6</w:t>
            </w:r>
          </w:p>
        </w:tc>
        <w:tc>
          <w:tcPr>
            <w:tcW w:w="90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w:t>
            </w:r>
            <w:r w:rsidRPr="005A5016">
              <w:rPr>
                <w:rFonts w:eastAsia="標楷體" w:hint="eastAsia"/>
                <w:spacing w:val="-20"/>
                <w:sz w:val="22"/>
              </w:rPr>
              <w:t>.4</w:t>
            </w:r>
          </w:p>
        </w:tc>
      </w:tr>
      <w:tr w:rsidR="009A3E4A" w:rsidRPr="005A5016" w:rsidTr="00CE3559">
        <w:trPr>
          <w:trHeight w:val="618"/>
          <w:jc w:val="center"/>
        </w:trPr>
        <w:tc>
          <w:tcPr>
            <w:tcW w:w="320" w:type="dxa"/>
            <w:vMerge w:val="restart"/>
            <w:tcBorders>
              <w:lef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物價</w:t>
            </w:r>
          </w:p>
        </w:tc>
        <w:tc>
          <w:tcPr>
            <w:tcW w:w="1426" w:type="dxa"/>
            <w:gridSpan w:val="2"/>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消費者物價指數</w:t>
            </w:r>
          </w:p>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年增率</w:t>
            </w:r>
            <w:r w:rsidRPr="005A5016">
              <w:rPr>
                <w:rFonts w:eastAsia="標楷體"/>
                <w:spacing w:val="-20"/>
                <w:sz w:val="22"/>
              </w:rPr>
              <w:t>(</w:t>
            </w:r>
            <w:r w:rsidRPr="005A5016">
              <w:rPr>
                <w:rFonts w:eastAsia="標楷體"/>
                <w:spacing w:val="-20"/>
                <w:sz w:val="22"/>
              </w:rPr>
              <w:t>％</w:t>
            </w:r>
            <w:r w:rsidRPr="005A5016">
              <w:rPr>
                <w:rFonts w:eastAsia="標楷體"/>
                <w:spacing w:val="-20"/>
                <w:sz w:val="22"/>
              </w:rPr>
              <w:t>)</w:t>
            </w:r>
          </w:p>
        </w:tc>
        <w:tc>
          <w:tcPr>
            <w:tcW w:w="724" w:type="dxa"/>
            <w:tcBorders>
              <w:top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1.42</w:t>
            </w:r>
          </w:p>
        </w:tc>
        <w:tc>
          <w:tcPr>
            <w:tcW w:w="657"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1.93</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0.64</w:t>
            </w:r>
          </w:p>
        </w:tc>
        <w:tc>
          <w:tcPr>
            <w:tcW w:w="656" w:type="dxa"/>
            <w:tcBorders>
              <w:top w:val="nil"/>
              <w:left w:val="nil"/>
              <w:bottom w:val="nil"/>
              <w:right w:val="nil"/>
            </w:tcBorders>
            <w:vAlign w:val="center"/>
          </w:tcPr>
          <w:p w:rsidR="009A3E4A" w:rsidRPr="005A5016" w:rsidRDefault="009A3E4A" w:rsidP="00CE3559">
            <w:pPr>
              <w:adjustRightInd w:val="0"/>
              <w:snapToGrid w:val="0"/>
              <w:ind w:rightChars="-50" w:right="-120"/>
              <w:contextualSpacing/>
              <w:jc w:val="center"/>
              <w:textAlignment w:val="center"/>
              <w:rPr>
                <w:rFonts w:eastAsia="標楷體"/>
                <w:spacing w:val="-20"/>
                <w:sz w:val="22"/>
              </w:rPr>
            </w:pPr>
            <w:r w:rsidRPr="005A5016">
              <w:rPr>
                <w:rFonts w:eastAsia="標楷體"/>
                <w:spacing w:val="-20"/>
                <w:sz w:val="22"/>
              </w:rPr>
              <w:t>0.6</w:t>
            </w:r>
            <w:r w:rsidRPr="005A5016">
              <w:rPr>
                <w:rFonts w:eastAsia="標楷體" w:hint="eastAsia"/>
                <w:spacing w:val="-20"/>
                <w:sz w:val="22"/>
              </w:rPr>
              <w:t>8</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0.3</w:t>
            </w:r>
            <w:r w:rsidRPr="005A5016">
              <w:rPr>
                <w:rFonts w:eastAsia="標楷體" w:hint="eastAsia"/>
                <w:spacing w:val="-20"/>
                <w:sz w:val="22"/>
              </w:rPr>
              <w:t>4</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0.79</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0.</w:t>
            </w:r>
            <w:r w:rsidRPr="005A5016">
              <w:rPr>
                <w:rFonts w:eastAsia="標楷體" w:hint="eastAsia"/>
                <w:spacing w:val="-20"/>
                <w:sz w:val="22"/>
              </w:rPr>
              <w:t>83</w:t>
            </w:r>
          </w:p>
        </w:tc>
        <w:tc>
          <w:tcPr>
            <w:tcW w:w="704"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-0.04</w:t>
            </w:r>
          </w:p>
        </w:tc>
        <w:tc>
          <w:tcPr>
            <w:tcW w:w="704"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1.6</w:t>
            </w:r>
            <w:r>
              <w:rPr>
                <w:rFonts w:eastAsia="標楷體" w:hint="eastAsia"/>
                <w:spacing w:val="-20"/>
                <w:sz w:val="22"/>
              </w:rPr>
              <w:t>1</w:t>
            </w:r>
          </w:p>
        </w:tc>
        <w:tc>
          <w:tcPr>
            <w:tcW w:w="700"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1.66</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1.6</w:t>
            </w:r>
            <w:r>
              <w:rPr>
                <w:rFonts w:eastAsia="標楷體" w:hint="eastAsia"/>
                <w:spacing w:val="-20"/>
                <w:sz w:val="22"/>
              </w:rPr>
              <w:t>2</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1.6</w:t>
            </w:r>
            <w:r>
              <w:rPr>
                <w:rFonts w:eastAsia="標楷體" w:hint="eastAsia"/>
                <w:spacing w:val="-20"/>
                <w:sz w:val="22"/>
              </w:rPr>
              <w:t>4</w:t>
            </w:r>
          </w:p>
        </w:tc>
        <w:tc>
          <w:tcPr>
            <w:tcW w:w="90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w:t>
            </w:r>
            <w:r>
              <w:rPr>
                <w:rFonts w:eastAsia="標楷體" w:hint="eastAsia"/>
                <w:spacing w:val="-20"/>
                <w:sz w:val="22"/>
              </w:rPr>
              <w:t>21</w:t>
            </w:r>
          </w:p>
        </w:tc>
      </w:tr>
      <w:tr w:rsidR="009A3E4A" w:rsidRPr="005A5016" w:rsidTr="00CE3559">
        <w:trPr>
          <w:trHeight w:val="541"/>
          <w:jc w:val="center"/>
        </w:trPr>
        <w:tc>
          <w:tcPr>
            <w:tcW w:w="320" w:type="dxa"/>
            <w:vMerge/>
            <w:tcBorders>
              <w:lef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p>
        </w:tc>
        <w:tc>
          <w:tcPr>
            <w:tcW w:w="1426" w:type="dxa"/>
            <w:gridSpan w:val="2"/>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躉售物價指數</w:t>
            </w:r>
          </w:p>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年增率</w:t>
            </w:r>
            <w:r w:rsidRPr="005A5016">
              <w:rPr>
                <w:rFonts w:eastAsia="標楷體"/>
                <w:spacing w:val="-20"/>
                <w:sz w:val="22"/>
              </w:rPr>
              <w:t>(</w:t>
            </w:r>
            <w:r w:rsidRPr="005A5016">
              <w:rPr>
                <w:rFonts w:eastAsia="標楷體"/>
                <w:spacing w:val="-20"/>
                <w:sz w:val="22"/>
              </w:rPr>
              <w:t>％</w:t>
            </w:r>
            <w:r w:rsidRPr="005A5016">
              <w:rPr>
                <w:rFonts w:eastAsia="標楷體"/>
                <w:spacing w:val="-20"/>
                <w:sz w:val="22"/>
              </w:rPr>
              <w:t>)</w:t>
            </w:r>
          </w:p>
        </w:tc>
        <w:tc>
          <w:tcPr>
            <w:tcW w:w="724" w:type="dxa"/>
            <w:tcBorders>
              <w:top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4.32</w:t>
            </w:r>
          </w:p>
        </w:tc>
        <w:tc>
          <w:tcPr>
            <w:tcW w:w="657"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-1.16</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-1.8</w:t>
            </w:r>
            <w:r w:rsidRPr="005A5016">
              <w:rPr>
                <w:rFonts w:eastAsia="標楷體" w:hint="eastAsia"/>
                <w:spacing w:val="-20"/>
                <w:sz w:val="22"/>
              </w:rPr>
              <w:t>4</w:t>
            </w:r>
          </w:p>
        </w:tc>
        <w:tc>
          <w:tcPr>
            <w:tcW w:w="656" w:type="dxa"/>
            <w:tcBorders>
              <w:top w:val="nil"/>
              <w:left w:val="nil"/>
              <w:bottom w:val="nil"/>
              <w:right w:val="nil"/>
            </w:tcBorders>
            <w:vAlign w:val="center"/>
          </w:tcPr>
          <w:p w:rsidR="009A3E4A" w:rsidRPr="005A5016" w:rsidRDefault="009A3E4A" w:rsidP="00CE3559">
            <w:pPr>
              <w:adjustRightInd w:val="0"/>
              <w:snapToGrid w:val="0"/>
              <w:ind w:rightChars="-50" w:right="-120"/>
              <w:contextualSpacing/>
              <w:jc w:val="center"/>
              <w:textAlignment w:val="center"/>
              <w:rPr>
                <w:rFonts w:eastAsia="標楷體"/>
                <w:spacing w:val="-20"/>
                <w:sz w:val="22"/>
              </w:rPr>
            </w:pPr>
            <w:r w:rsidRPr="005A5016">
              <w:rPr>
                <w:rFonts w:eastAsia="標楷體"/>
                <w:spacing w:val="-20"/>
                <w:sz w:val="22"/>
              </w:rPr>
              <w:t>-0.9</w:t>
            </w:r>
            <w:r w:rsidRPr="005A5016">
              <w:rPr>
                <w:rFonts w:eastAsia="標楷體" w:hint="eastAsia"/>
                <w:spacing w:val="-20"/>
                <w:sz w:val="22"/>
              </w:rPr>
              <w:t>3</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-0.01</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-2.43</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w:t>
            </w:r>
            <w:r>
              <w:rPr>
                <w:rFonts w:eastAsia="標楷體" w:hint="eastAsia"/>
                <w:spacing w:val="-20"/>
                <w:sz w:val="22"/>
              </w:rPr>
              <w:t>59</w:t>
            </w:r>
          </w:p>
        </w:tc>
        <w:tc>
          <w:tcPr>
            <w:tcW w:w="704"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-0.36</w:t>
            </w:r>
          </w:p>
        </w:tc>
        <w:tc>
          <w:tcPr>
            <w:tcW w:w="704"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-0.02</w:t>
            </w:r>
          </w:p>
        </w:tc>
        <w:tc>
          <w:tcPr>
            <w:tcW w:w="700"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0.1</w:t>
            </w:r>
            <w:r>
              <w:rPr>
                <w:rFonts w:eastAsia="標楷體" w:hint="eastAsia"/>
                <w:spacing w:val="-20"/>
                <w:sz w:val="22"/>
              </w:rPr>
              <w:t>2</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1.1</w:t>
            </w:r>
            <w:r>
              <w:rPr>
                <w:rFonts w:eastAsia="標楷體" w:hint="eastAsia"/>
                <w:spacing w:val="-20"/>
                <w:sz w:val="22"/>
              </w:rPr>
              <w:t>9</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0.81</w:t>
            </w:r>
          </w:p>
        </w:tc>
        <w:tc>
          <w:tcPr>
            <w:tcW w:w="90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0.3</w:t>
            </w:r>
            <w:r>
              <w:rPr>
                <w:rFonts w:eastAsia="標楷體" w:hint="eastAsia"/>
                <w:spacing w:val="-20"/>
                <w:sz w:val="22"/>
              </w:rPr>
              <w:t>9</w:t>
            </w:r>
          </w:p>
        </w:tc>
      </w:tr>
      <w:tr w:rsidR="009A3E4A" w:rsidRPr="005A5016" w:rsidTr="00CE3559">
        <w:trPr>
          <w:trHeight w:val="712"/>
          <w:jc w:val="center"/>
        </w:trPr>
        <w:tc>
          <w:tcPr>
            <w:tcW w:w="320" w:type="dxa"/>
            <w:tcBorders>
              <w:left w:val="nil"/>
            </w:tcBorders>
            <w:vAlign w:val="center"/>
          </w:tcPr>
          <w:p w:rsidR="009A3E4A" w:rsidRPr="00F643D8" w:rsidRDefault="009A3E4A" w:rsidP="00CE3559">
            <w:pPr>
              <w:adjustRightInd w:val="0"/>
              <w:snapToGrid w:val="0"/>
              <w:ind w:leftChars="-50" w:left="-120" w:rightChars="-50" w:right="-120"/>
              <w:contextualSpacing/>
              <w:jc w:val="center"/>
              <w:textAlignment w:val="center"/>
              <w:rPr>
                <w:rFonts w:eastAsia="標楷體"/>
                <w:spacing w:val="-20"/>
                <w:sz w:val="22"/>
              </w:rPr>
            </w:pPr>
            <w:r w:rsidRPr="00F643D8">
              <w:rPr>
                <w:rFonts w:eastAsia="標楷體"/>
                <w:spacing w:val="-20"/>
                <w:sz w:val="22"/>
              </w:rPr>
              <w:t>金融</w:t>
            </w:r>
          </w:p>
        </w:tc>
        <w:tc>
          <w:tcPr>
            <w:tcW w:w="1426" w:type="dxa"/>
            <w:gridSpan w:val="2"/>
            <w:vAlign w:val="center"/>
          </w:tcPr>
          <w:p w:rsidR="009A3E4A" w:rsidRPr="00F643D8" w:rsidRDefault="009A3E4A" w:rsidP="00CE3559">
            <w:pPr>
              <w:adjustRightInd w:val="0"/>
              <w:snapToGrid w:val="0"/>
              <w:ind w:leftChars="-50" w:left="-120" w:rightChars="-50" w:right="-120"/>
              <w:contextualSpacing/>
              <w:jc w:val="center"/>
              <w:textAlignment w:val="center"/>
              <w:rPr>
                <w:rFonts w:eastAsia="標楷體"/>
                <w:spacing w:val="-20"/>
                <w:sz w:val="22"/>
              </w:rPr>
            </w:pPr>
            <w:r w:rsidRPr="00F643D8">
              <w:rPr>
                <w:rFonts w:eastAsia="標楷體"/>
                <w:spacing w:val="-20"/>
                <w:sz w:val="22"/>
              </w:rPr>
              <w:t>貨幣供給額</w:t>
            </w:r>
            <w:r w:rsidRPr="00F643D8">
              <w:rPr>
                <w:rFonts w:eastAsia="標楷體"/>
                <w:spacing w:val="-20"/>
                <w:sz w:val="22"/>
              </w:rPr>
              <w:t>M2</w:t>
            </w:r>
          </w:p>
          <w:p w:rsidR="009A3E4A" w:rsidRPr="00F643D8" w:rsidRDefault="009A3E4A" w:rsidP="00CE3559">
            <w:pPr>
              <w:adjustRightInd w:val="0"/>
              <w:snapToGrid w:val="0"/>
              <w:ind w:leftChars="-50" w:left="-120" w:rightChars="-50" w:right="-120"/>
              <w:contextualSpacing/>
              <w:jc w:val="center"/>
              <w:textAlignment w:val="center"/>
              <w:rPr>
                <w:rFonts w:eastAsia="標楷體"/>
                <w:spacing w:val="-20"/>
                <w:sz w:val="22"/>
              </w:rPr>
            </w:pPr>
            <w:r w:rsidRPr="00F643D8">
              <w:rPr>
                <w:rFonts w:eastAsia="標楷體"/>
                <w:spacing w:val="-20"/>
                <w:sz w:val="22"/>
              </w:rPr>
              <w:t>年增率</w:t>
            </w:r>
            <w:r w:rsidRPr="00F643D8">
              <w:rPr>
                <w:rFonts w:eastAsia="標楷體"/>
                <w:spacing w:val="-20"/>
                <w:sz w:val="22"/>
              </w:rPr>
              <w:t>(</w:t>
            </w:r>
            <w:r w:rsidRPr="00F643D8">
              <w:rPr>
                <w:rFonts w:eastAsia="標楷體"/>
                <w:spacing w:val="-20"/>
                <w:sz w:val="22"/>
              </w:rPr>
              <w:t>％</w:t>
            </w:r>
            <w:r w:rsidRPr="00F643D8">
              <w:rPr>
                <w:rFonts w:eastAsia="標楷體"/>
                <w:spacing w:val="-20"/>
                <w:sz w:val="22"/>
              </w:rPr>
              <w:t>)</w:t>
            </w:r>
          </w:p>
        </w:tc>
        <w:tc>
          <w:tcPr>
            <w:tcW w:w="724" w:type="dxa"/>
            <w:tcBorders>
              <w:top w:val="nil"/>
              <w:bottom w:val="nil"/>
              <w:right w:val="nil"/>
            </w:tcBorders>
            <w:vAlign w:val="center"/>
          </w:tcPr>
          <w:p w:rsidR="009A3E4A" w:rsidRPr="00F643D8" w:rsidRDefault="009A3E4A" w:rsidP="00CE3559">
            <w:pPr>
              <w:adjustRightInd w:val="0"/>
              <w:snapToGrid w:val="0"/>
              <w:ind w:leftChars="-50" w:left="-120" w:rightChars="-50" w:right="-120"/>
              <w:contextualSpacing/>
              <w:jc w:val="center"/>
              <w:textAlignment w:val="center"/>
              <w:rPr>
                <w:rFonts w:eastAsia="標楷體"/>
                <w:spacing w:val="-20"/>
                <w:sz w:val="22"/>
              </w:rPr>
            </w:pPr>
            <w:r w:rsidRPr="00F643D8">
              <w:rPr>
                <w:rFonts w:eastAsia="標楷體"/>
                <w:spacing w:val="-20"/>
                <w:sz w:val="22"/>
              </w:rPr>
              <w:t>5.</w:t>
            </w:r>
            <w:r w:rsidRPr="00F643D8">
              <w:rPr>
                <w:rFonts w:eastAsia="標楷體" w:hint="eastAsia"/>
                <w:spacing w:val="-20"/>
                <w:sz w:val="22"/>
              </w:rPr>
              <w:t>83</w:t>
            </w:r>
          </w:p>
        </w:tc>
        <w:tc>
          <w:tcPr>
            <w:tcW w:w="657" w:type="dxa"/>
            <w:tcBorders>
              <w:top w:val="nil"/>
              <w:left w:val="nil"/>
              <w:bottom w:val="nil"/>
              <w:right w:val="nil"/>
            </w:tcBorders>
            <w:vAlign w:val="center"/>
          </w:tcPr>
          <w:p w:rsidR="009A3E4A" w:rsidRPr="00F643D8" w:rsidRDefault="009A3E4A" w:rsidP="00CE3559">
            <w:pPr>
              <w:adjustRightInd w:val="0"/>
              <w:snapToGrid w:val="0"/>
              <w:ind w:leftChars="-50" w:left="-120" w:rightChars="-50" w:right="-120"/>
              <w:contextualSpacing/>
              <w:jc w:val="center"/>
              <w:textAlignment w:val="center"/>
              <w:rPr>
                <w:rFonts w:eastAsia="標楷體"/>
                <w:spacing w:val="-20"/>
                <w:sz w:val="22"/>
              </w:rPr>
            </w:pPr>
            <w:r w:rsidRPr="00F643D8">
              <w:rPr>
                <w:rFonts w:eastAsia="標楷體"/>
                <w:spacing w:val="-20"/>
                <w:sz w:val="22"/>
              </w:rPr>
              <w:t>4.17</w:t>
            </w:r>
          </w:p>
        </w:tc>
        <w:tc>
          <w:tcPr>
            <w:tcW w:w="656" w:type="dxa"/>
            <w:tcBorders>
              <w:top w:val="nil"/>
              <w:left w:val="nil"/>
              <w:bottom w:val="nil"/>
              <w:right w:val="nil"/>
            </w:tcBorders>
            <w:vAlign w:val="center"/>
          </w:tcPr>
          <w:p w:rsidR="009A3E4A" w:rsidRPr="00F643D8" w:rsidRDefault="009A3E4A" w:rsidP="00CE3559">
            <w:pPr>
              <w:adjustRightInd w:val="0"/>
              <w:snapToGrid w:val="0"/>
              <w:ind w:leftChars="-50" w:left="-120" w:rightChars="-50" w:right="-120"/>
              <w:contextualSpacing/>
              <w:jc w:val="center"/>
              <w:textAlignment w:val="center"/>
              <w:rPr>
                <w:rFonts w:eastAsia="標楷體"/>
                <w:spacing w:val="-20"/>
                <w:sz w:val="22"/>
              </w:rPr>
            </w:pPr>
            <w:r w:rsidRPr="00F643D8">
              <w:rPr>
                <w:rFonts w:eastAsia="標楷體"/>
                <w:spacing w:val="-20"/>
                <w:sz w:val="22"/>
              </w:rPr>
              <w:t>5.99</w:t>
            </w:r>
          </w:p>
        </w:tc>
        <w:tc>
          <w:tcPr>
            <w:tcW w:w="656" w:type="dxa"/>
            <w:tcBorders>
              <w:top w:val="nil"/>
              <w:left w:val="nil"/>
              <w:bottom w:val="nil"/>
              <w:right w:val="nil"/>
            </w:tcBorders>
            <w:vAlign w:val="center"/>
          </w:tcPr>
          <w:p w:rsidR="009A3E4A" w:rsidRPr="00F643D8" w:rsidRDefault="009A3E4A" w:rsidP="00CE3559">
            <w:pPr>
              <w:adjustRightInd w:val="0"/>
              <w:snapToGrid w:val="0"/>
              <w:ind w:rightChars="-50" w:right="-120"/>
              <w:contextualSpacing/>
              <w:jc w:val="center"/>
              <w:textAlignment w:val="center"/>
              <w:rPr>
                <w:rFonts w:eastAsia="標楷體"/>
                <w:spacing w:val="-20"/>
                <w:sz w:val="22"/>
              </w:rPr>
            </w:pPr>
            <w:r w:rsidRPr="00F643D8">
              <w:rPr>
                <w:rFonts w:eastAsia="標楷體"/>
                <w:spacing w:val="-20"/>
                <w:sz w:val="22"/>
              </w:rPr>
              <w:t>6.05</w:t>
            </w:r>
          </w:p>
        </w:tc>
        <w:tc>
          <w:tcPr>
            <w:tcW w:w="656" w:type="dxa"/>
            <w:tcBorders>
              <w:top w:val="nil"/>
              <w:left w:val="nil"/>
              <w:bottom w:val="nil"/>
              <w:right w:val="nil"/>
            </w:tcBorders>
            <w:vAlign w:val="center"/>
          </w:tcPr>
          <w:p w:rsidR="009A3E4A" w:rsidRPr="00F643D8" w:rsidRDefault="009A3E4A" w:rsidP="00CE3559">
            <w:pPr>
              <w:adjustRightInd w:val="0"/>
              <w:snapToGrid w:val="0"/>
              <w:ind w:leftChars="-50" w:left="-120" w:rightChars="-50" w:right="-120"/>
              <w:contextualSpacing/>
              <w:jc w:val="center"/>
              <w:textAlignment w:val="center"/>
              <w:rPr>
                <w:rFonts w:eastAsia="標楷體"/>
                <w:spacing w:val="-20"/>
                <w:sz w:val="22"/>
              </w:rPr>
            </w:pPr>
            <w:r w:rsidRPr="00F643D8">
              <w:rPr>
                <w:rFonts w:eastAsia="標楷體"/>
                <w:spacing w:val="-20"/>
                <w:sz w:val="22"/>
              </w:rPr>
              <w:t>5.75</w:t>
            </w:r>
          </w:p>
        </w:tc>
        <w:tc>
          <w:tcPr>
            <w:tcW w:w="656" w:type="dxa"/>
            <w:tcBorders>
              <w:top w:val="nil"/>
              <w:left w:val="nil"/>
              <w:bottom w:val="nil"/>
              <w:right w:val="nil"/>
            </w:tcBorders>
            <w:vAlign w:val="center"/>
          </w:tcPr>
          <w:p w:rsidR="009A3E4A" w:rsidRPr="00F643D8" w:rsidRDefault="009A3E4A" w:rsidP="00CE3559">
            <w:pPr>
              <w:adjustRightInd w:val="0"/>
              <w:snapToGrid w:val="0"/>
              <w:ind w:leftChars="-50" w:left="-120" w:rightChars="-50" w:right="-120"/>
              <w:contextualSpacing/>
              <w:jc w:val="center"/>
              <w:textAlignment w:val="center"/>
              <w:rPr>
                <w:rFonts w:eastAsia="標楷體"/>
                <w:spacing w:val="-20"/>
                <w:sz w:val="22"/>
              </w:rPr>
            </w:pPr>
            <w:r w:rsidRPr="00F643D8">
              <w:rPr>
                <w:rFonts w:eastAsia="標楷體"/>
                <w:spacing w:val="-20"/>
                <w:sz w:val="22"/>
              </w:rPr>
              <w:t>4.78</w:t>
            </w:r>
          </w:p>
        </w:tc>
        <w:tc>
          <w:tcPr>
            <w:tcW w:w="709" w:type="dxa"/>
            <w:tcBorders>
              <w:top w:val="nil"/>
              <w:left w:val="nil"/>
              <w:bottom w:val="nil"/>
              <w:right w:val="nil"/>
            </w:tcBorders>
            <w:shd w:val="clear" w:color="auto" w:fill="auto"/>
            <w:vAlign w:val="center"/>
          </w:tcPr>
          <w:p w:rsidR="009A3E4A" w:rsidRPr="00F643D8" w:rsidRDefault="009A3E4A" w:rsidP="00CE3559">
            <w:pPr>
              <w:adjustRightInd w:val="0"/>
              <w:snapToGrid w:val="0"/>
              <w:ind w:leftChars="-50" w:left="-120" w:rightChars="-50" w:right="-120"/>
              <w:contextualSpacing/>
              <w:jc w:val="center"/>
              <w:textAlignment w:val="center"/>
              <w:rPr>
                <w:rFonts w:eastAsia="標楷體"/>
                <w:spacing w:val="-20"/>
                <w:sz w:val="22"/>
              </w:rPr>
            </w:pPr>
            <w:r w:rsidRPr="00F643D8">
              <w:rPr>
                <w:rFonts w:eastAsia="標楷體" w:hint="eastAsia"/>
                <w:spacing w:val="-20"/>
                <w:sz w:val="22"/>
              </w:rPr>
              <w:t>5.97</w:t>
            </w:r>
          </w:p>
        </w:tc>
        <w:tc>
          <w:tcPr>
            <w:tcW w:w="704" w:type="dxa"/>
            <w:tcBorders>
              <w:top w:val="nil"/>
              <w:left w:val="nil"/>
              <w:bottom w:val="nil"/>
              <w:right w:val="nil"/>
            </w:tcBorders>
            <w:vAlign w:val="center"/>
          </w:tcPr>
          <w:p w:rsidR="009A3E4A" w:rsidRPr="00F643D8" w:rsidRDefault="009A3E4A" w:rsidP="00CE3559">
            <w:pPr>
              <w:adjustRightInd w:val="0"/>
              <w:snapToGrid w:val="0"/>
              <w:ind w:leftChars="-50" w:left="-120" w:rightChars="-50" w:right="-120"/>
              <w:contextualSpacing/>
              <w:jc w:val="center"/>
              <w:textAlignment w:val="center"/>
              <w:rPr>
                <w:rFonts w:eastAsia="標楷體"/>
                <w:spacing w:val="-20"/>
                <w:sz w:val="22"/>
              </w:rPr>
            </w:pPr>
            <w:r w:rsidRPr="00F643D8">
              <w:rPr>
                <w:rFonts w:eastAsia="標楷體" w:hint="eastAsia"/>
                <w:spacing w:val="-20"/>
                <w:sz w:val="22"/>
              </w:rPr>
              <w:t>5.61</w:t>
            </w:r>
          </w:p>
        </w:tc>
        <w:tc>
          <w:tcPr>
            <w:tcW w:w="704" w:type="dxa"/>
            <w:tcBorders>
              <w:top w:val="nil"/>
              <w:left w:val="nil"/>
              <w:bottom w:val="nil"/>
              <w:right w:val="nil"/>
            </w:tcBorders>
            <w:vAlign w:val="center"/>
          </w:tcPr>
          <w:p w:rsidR="009A3E4A" w:rsidRPr="00F643D8" w:rsidRDefault="009A3E4A" w:rsidP="00CE3559">
            <w:pPr>
              <w:adjustRightInd w:val="0"/>
              <w:snapToGrid w:val="0"/>
              <w:ind w:leftChars="-50" w:left="-120" w:rightChars="-50" w:right="-120"/>
              <w:contextualSpacing/>
              <w:jc w:val="center"/>
              <w:textAlignment w:val="center"/>
              <w:rPr>
                <w:rFonts w:eastAsia="標楷體"/>
                <w:spacing w:val="-20"/>
                <w:sz w:val="22"/>
              </w:rPr>
            </w:pPr>
            <w:r w:rsidRPr="00F643D8">
              <w:rPr>
                <w:rFonts w:eastAsia="標楷體" w:hint="eastAsia"/>
                <w:spacing w:val="-20"/>
                <w:sz w:val="22"/>
              </w:rPr>
              <w:t>5.89</w:t>
            </w:r>
          </w:p>
        </w:tc>
        <w:tc>
          <w:tcPr>
            <w:tcW w:w="700" w:type="dxa"/>
            <w:tcBorders>
              <w:top w:val="nil"/>
              <w:left w:val="nil"/>
              <w:bottom w:val="nil"/>
              <w:right w:val="nil"/>
            </w:tcBorders>
            <w:vAlign w:val="center"/>
          </w:tcPr>
          <w:p w:rsidR="009A3E4A" w:rsidRPr="00F643D8" w:rsidRDefault="009A3E4A" w:rsidP="00CE3559">
            <w:pPr>
              <w:adjustRightInd w:val="0"/>
              <w:snapToGrid w:val="0"/>
              <w:ind w:leftChars="-50" w:left="-120" w:rightChars="-50" w:right="-120"/>
              <w:contextualSpacing/>
              <w:jc w:val="center"/>
              <w:textAlignment w:val="center"/>
              <w:rPr>
                <w:rFonts w:eastAsia="標楷體"/>
                <w:spacing w:val="-20"/>
                <w:sz w:val="22"/>
              </w:rPr>
            </w:pPr>
            <w:r w:rsidRPr="00F643D8">
              <w:rPr>
                <w:rFonts w:eastAsia="標楷體" w:hint="eastAsia"/>
                <w:spacing w:val="-20"/>
                <w:sz w:val="22"/>
              </w:rPr>
              <w:t>6.24</w:t>
            </w:r>
          </w:p>
        </w:tc>
        <w:tc>
          <w:tcPr>
            <w:tcW w:w="709" w:type="dxa"/>
            <w:tcBorders>
              <w:top w:val="nil"/>
              <w:left w:val="nil"/>
              <w:bottom w:val="nil"/>
              <w:right w:val="nil"/>
            </w:tcBorders>
            <w:vAlign w:val="center"/>
          </w:tcPr>
          <w:p w:rsidR="009A3E4A" w:rsidRPr="00353A27" w:rsidRDefault="009A3E4A" w:rsidP="00CE3559">
            <w:pPr>
              <w:adjustRightInd w:val="0"/>
              <w:snapToGrid w:val="0"/>
              <w:ind w:leftChars="-50" w:left="-120" w:rightChars="-50" w:right="-120"/>
              <w:contextualSpacing/>
              <w:jc w:val="center"/>
              <w:textAlignment w:val="center"/>
              <w:rPr>
                <w:rFonts w:eastAsia="標楷體"/>
                <w:color w:val="000000" w:themeColor="text1"/>
                <w:spacing w:val="-20"/>
                <w:sz w:val="22"/>
              </w:rPr>
            </w:pPr>
            <w:r w:rsidRPr="00353A27">
              <w:rPr>
                <w:rFonts w:eastAsia="標楷體" w:hint="eastAsia"/>
                <w:color w:val="000000" w:themeColor="text1"/>
                <w:spacing w:val="-20"/>
                <w:sz w:val="22"/>
              </w:rPr>
              <w:t>5.91</w:t>
            </w:r>
          </w:p>
        </w:tc>
        <w:tc>
          <w:tcPr>
            <w:tcW w:w="709" w:type="dxa"/>
            <w:tcBorders>
              <w:top w:val="nil"/>
              <w:left w:val="nil"/>
              <w:bottom w:val="nil"/>
              <w:right w:val="nil"/>
            </w:tcBorders>
            <w:vAlign w:val="center"/>
          </w:tcPr>
          <w:p w:rsidR="009A3E4A" w:rsidRPr="00353A27" w:rsidRDefault="009A3E4A" w:rsidP="004A0CCD">
            <w:pPr>
              <w:adjustRightInd w:val="0"/>
              <w:snapToGrid w:val="0"/>
              <w:ind w:leftChars="-50" w:left="-120" w:rightChars="-50" w:right="-120"/>
              <w:contextualSpacing/>
              <w:jc w:val="center"/>
              <w:textAlignment w:val="center"/>
              <w:rPr>
                <w:rFonts w:eastAsia="標楷體"/>
                <w:color w:val="000000" w:themeColor="text1"/>
                <w:spacing w:val="-20"/>
                <w:sz w:val="22"/>
              </w:rPr>
            </w:pPr>
            <w:r w:rsidRPr="00353A27">
              <w:rPr>
                <w:rFonts w:eastAsia="標楷體" w:hint="eastAsia"/>
                <w:color w:val="000000" w:themeColor="text1"/>
                <w:spacing w:val="-20"/>
                <w:sz w:val="22"/>
              </w:rPr>
              <w:t>5.</w:t>
            </w:r>
            <w:r>
              <w:rPr>
                <w:rFonts w:eastAsia="標楷體" w:hint="eastAsia"/>
                <w:color w:val="000000" w:themeColor="text1"/>
                <w:spacing w:val="-20"/>
                <w:sz w:val="22"/>
              </w:rPr>
              <w:t>74</w:t>
            </w:r>
          </w:p>
        </w:tc>
        <w:tc>
          <w:tcPr>
            <w:tcW w:w="906" w:type="dxa"/>
            <w:tcBorders>
              <w:top w:val="nil"/>
              <w:left w:val="nil"/>
              <w:bottom w:val="nil"/>
              <w:right w:val="nil"/>
            </w:tcBorders>
            <w:vAlign w:val="center"/>
          </w:tcPr>
          <w:p w:rsidR="009A3E4A" w:rsidRPr="00353A27" w:rsidRDefault="009A3E4A" w:rsidP="004A0CCD">
            <w:pPr>
              <w:adjustRightInd w:val="0"/>
              <w:snapToGrid w:val="0"/>
              <w:ind w:leftChars="-50" w:left="-120" w:rightChars="-50" w:right="-120"/>
              <w:contextualSpacing/>
              <w:jc w:val="center"/>
              <w:textAlignment w:val="center"/>
              <w:rPr>
                <w:rFonts w:eastAsia="標楷體"/>
                <w:color w:val="000000" w:themeColor="text1"/>
                <w:spacing w:val="-20"/>
                <w:sz w:val="22"/>
              </w:rPr>
            </w:pPr>
            <w:r w:rsidRPr="00353A27">
              <w:rPr>
                <w:rFonts w:eastAsia="標楷體" w:hint="eastAsia"/>
                <w:color w:val="000000" w:themeColor="text1"/>
                <w:spacing w:val="-20"/>
                <w:sz w:val="22"/>
              </w:rPr>
              <w:t>5.</w:t>
            </w:r>
            <w:r>
              <w:rPr>
                <w:rFonts w:eastAsia="標楷體" w:hint="eastAsia"/>
                <w:color w:val="000000" w:themeColor="text1"/>
                <w:spacing w:val="-20"/>
                <w:sz w:val="22"/>
              </w:rPr>
              <w:t>89</w:t>
            </w:r>
          </w:p>
        </w:tc>
      </w:tr>
      <w:tr w:rsidR="009A3E4A" w:rsidRPr="005A5016" w:rsidTr="00CE3559">
        <w:trPr>
          <w:trHeight w:val="531"/>
          <w:jc w:val="center"/>
        </w:trPr>
        <w:tc>
          <w:tcPr>
            <w:tcW w:w="320" w:type="dxa"/>
            <w:vMerge w:val="restart"/>
            <w:tcBorders>
              <w:lef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就業</w:t>
            </w:r>
          </w:p>
        </w:tc>
        <w:tc>
          <w:tcPr>
            <w:tcW w:w="1426" w:type="dxa"/>
            <w:gridSpan w:val="2"/>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就業人數</w:t>
            </w:r>
          </w:p>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w:t>
            </w:r>
            <w:r w:rsidRPr="005A5016">
              <w:rPr>
                <w:rFonts w:eastAsia="標楷體"/>
                <w:spacing w:val="-20"/>
                <w:sz w:val="22"/>
              </w:rPr>
              <w:t>萬人</w:t>
            </w:r>
            <w:r w:rsidRPr="005A5016">
              <w:rPr>
                <w:rFonts w:eastAsia="標楷體"/>
                <w:spacing w:val="-20"/>
                <w:sz w:val="22"/>
              </w:rPr>
              <w:t>)</w:t>
            </w:r>
          </w:p>
        </w:tc>
        <w:tc>
          <w:tcPr>
            <w:tcW w:w="724" w:type="dxa"/>
            <w:tcBorders>
              <w:top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1,070.9</w:t>
            </w:r>
          </w:p>
        </w:tc>
        <w:tc>
          <w:tcPr>
            <w:tcW w:w="657"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1,086.0</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1,099.6</w:t>
            </w:r>
          </w:p>
        </w:tc>
        <w:tc>
          <w:tcPr>
            <w:tcW w:w="656" w:type="dxa"/>
            <w:tcBorders>
              <w:top w:val="nil"/>
              <w:left w:val="nil"/>
              <w:bottom w:val="nil"/>
              <w:right w:val="nil"/>
            </w:tcBorders>
            <w:vAlign w:val="center"/>
          </w:tcPr>
          <w:p w:rsidR="009A3E4A" w:rsidRPr="005A5016" w:rsidRDefault="009A3E4A" w:rsidP="00CE3559">
            <w:pPr>
              <w:adjustRightInd w:val="0"/>
              <w:snapToGrid w:val="0"/>
              <w:ind w:rightChars="-50" w:right="-120"/>
              <w:contextualSpacing/>
              <w:jc w:val="center"/>
              <w:textAlignment w:val="center"/>
              <w:rPr>
                <w:rFonts w:eastAsia="標楷體"/>
                <w:spacing w:val="-20"/>
                <w:sz w:val="22"/>
              </w:rPr>
            </w:pPr>
            <w:r w:rsidRPr="005A5016">
              <w:rPr>
                <w:rFonts w:eastAsia="標楷體"/>
                <w:spacing w:val="-20"/>
                <w:sz w:val="22"/>
              </w:rPr>
              <w:t>1,101.9</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1,102.9</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1,096.7</w:t>
            </w:r>
          </w:p>
        </w:tc>
        <w:tc>
          <w:tcPr>
            <w:tcW w:w="709" w:type="dxa"/>
            <w:tcBorders>
              <w:top w:val="nil"/>
              <w:left w:val="nil"/>
              <w:bottom w:val="nil"/>
              <w:right w:val="nil"/>
            </w:tcBorders>
            <w:shd w:val="clear" w:color="auto" w:fill="auto"/>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1,103.6</w:t>
            </w:r>
          </w:p>
        </w:tc>
        <w:tc>
          <w:tcPr>
            <w:tcW w:w="704"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1,101.9</w:t>
            </w:r>
          </w:p>
        </w:tc>
        <w:tc>
          <w:tcPr>
            <w:tcW w:w="704"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1,102.7</w:t>
            </w:r>
          </w:p>
        </w:tc>
        <w:tc>
          <w:tcPr>
            <w:tcW w:w="700"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1,104.0</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1,105.2</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1,10</w:t>
            </w:r>
            <w:r>
              <w:rPr>
                <w:rFonts w:eastAsia="標楷體" w:hint="eastAsia"/>
                <w:spacing w:val="-20"/>
                <w:sz w:val="22"/>
              </w:rPr>
              <w:t>6</w:t>
            </w:r>
            <w:r w:rsidRPr="005A5016">
              <w:rPr>
                <w:rFonts w:eastAsia="標楷體" w:hint="eastAsia"/>
                <w:spacing w:val="-20"/>
                <w:sz w:val="22"/>
              </w:rPr>
              <w:t>.2</w:t>
            </w:r>
          </w:p>
        </w:tc>
        <w:tc>
          <w:tcPr>
            <w:tcW w:w="90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1,103.</w:t>
            </w:r>
            <w:r>
              <w:rPr>
                <w:rFonts w:eastAsia="標楷體" w:hint="eastAsia"/>
                <w:spacing w:val="-20"/>
                <w:sz w:val="22"/>
              </w:rPr>
              <w:t>9</w:t>
            </w:r>
          </w:p>
        </w:tc>
      </w:tr>
      <w:tr w:rsidR="009A3E4A" w:rsidRPr="005A5016" w:rsidTr="00CE3559">
        <w:trPr>
          <w:trHeight w:val="542"/>
          <w:jc w:val="center"/>
        </w:trPr>
        <w:tc>
          <w:tcPr>
            <w:tcW w:w="320" w:type="dxa"/>
            <w:vMerge/>
            <w:tcBorders>
              <w:left w:val="nil"/>
            </w:tcBorders>
          </w:tcPr>
          <w:p w:rsidR="009A3E4A" w:rsidRPr="005A5016" w:rsidRDefault="009A3E4A" w:rsidP="00CE3559">
            <w:pPr>
              <w:adjustRightInd w:val="0"/>
              <w:snapToGrid w:val="0"/>
              <w:contextualSpacing/>
              <w:textAlignment w:val="center"/>
              <w:rPr>
                <w:rFonts w:eastAsia="標楷體"/>
                <w:spacing w:val="-40"/>
                <w:sz w:val="22"/>
              </w:rPr>
            </w:pPr>
          </w:p>
        </w:tc>
        <w:tc>
          <w:tcPr>
            <w:tcW w:w="1426" w:type="dxa"/>
            <w:gridSpan w:val="2"/>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失業人數</w:t>
            </w:r>
          </w:p>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w:t>
            </w:r>
            <w:r w:rsidRPr="005A5016">
              <w:rPr>
                <w:rFonts w:eastAsia="標楷體"/>
                <w:spacing w:val="-20"/>
                <w:sz w:val="22"/>
              </w:rPr>
              <w:t>萬人</w:t>
            </w:r>
            <w:r w:rsidRPr="005A5016">
              <w:rPr>
                <w:rFonts w:eastAsia="標楷體"/>
                <w:spacing w:val="-20"/>
                <w:sz w:val="22"/>
              </w:rPr>
              <w:t>)</w:t>
            </w:r>
          </w:p>
        </w:tc>
        <w:tc>
          <w:tcPr>
            <w:tcW w:w="724" w:type="dxa"/>
            <w:tcBorders>
              <w:top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49.1</w:t>
            </w:r>
          </w:p>
        </w:tc>
        <w:tc>
          <w:tcPr>
            <w:tcW w:w="657"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48.1</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48.7</w:t>
            </w:r>
          </w:p>
        </w:tc>
        <w:tc>
          <w:tcPr>
            <w:tcW w:w="656" w:type="dxa"/>
            <w:tcBorders>
              <w:top w:val="nil"/>
              <w:left w:val="nil"/>
              <w:bottom w:val="nil"/>
              <w:right w:val="nil"/>
            </w:tcBorders>
            <w:vAlign w:val="center"/>
          </w:tcPr>
          <w:p w:rsidR="009A3E4A" w:rsidRPr="005A5016" w:rsidRDefault="009A3E4A" w:rsidP="00CE3559">
            <w:pPr>
              <w:adjustRightInd w:val="0"/>
              <w:snapToGrid w:val="0"/>
              <w:ind w:rightChars="-50" w:right="-120"/>
              <w:contextualSpacing/>
              <w:jc w:val="center"/>
              <w:textAlignment w:val="center"/>
              <w:rPr>
                <w:rFonts w:eastAsia="標楷體"/>
                <w:spacing w:val="-20"/>
                <w:sz w:val="22"/>
              </w:rPr>
            </w:pPr>
            <w:r w:rsidRPr="005A5016">
              <w:rPr>
                <w:rFonts w:eastAsia="標楷體"/>
                <w:spacing w:val="-20"/>
                <w:sz w:val="22"/>
              </w:rPr>
              <w:t>47.8</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46.9</w:t>
            </w:r>
          </w:p>
        </w:tc>
        <w:tc>
          <w:tcPr>
            <w:tcW w:w="65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47.8</w:t>
            </w:r>
          </w:p>
        </w:tc>
        <w:tc>
          <w:tcPr>
            <w:tcW w:w="709" w:type="dxa"/>
            <w:tcBorders>
              <w:top w:val="nil"/>
              <w:left w:val="nil"/>
              <w:bottom w:val="nil"/>
              <w:right w:val="nil"/>
            </w:tcBorders>
            <w:shd w:val="clear" w:color="auto" w:fill="auto"/>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46.2</w:t>
            </w:r>
          </w:p>
        </w:tc>
        <w:tc>
          <w:tcPr>
            <w:tcW w:w="704"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47.0</w:t>
            </w:r>
          </w:p>
        </w:tc>
        <w:tc>
          <w:tcPr>
            <w:tcW w:w="704"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46.3</w:t>
            </w:r>
          </w:p>
        </w:tc>
        <w:tc>
          <w:tcPr>
            <w:tcW w:w="700"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44.9</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44.3</w:t>
            </w:r>
          </w:p>
        </w:tc>
        <w:tc>
          <w:tcPr>
            <w:tcW w:w="709"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w:t>
            </w:r>
            <w:r>
              <w:rPr>
                <w:rFonts w:eastAsia="標楷體" w:hint="eastAsia"/>
                <w:spacing w:val="-20"/>
                <w:sz w:val="22"/>
              </w:rPr>
              <w:t>5.1</w:t>
            </w:r>
          </w:p>
        </w:tc>
        <w:tc>
          <w:tcPr>
            <w:tcW w:w="906" w:type="dxa"/>
            <w:tcBorders>
              <w:top w:val="nil"/>
              <w:left w:val="nil"/>
              <w:bottom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45.</w:t>
            </w:r>
            <w:r>
              <w:rPr>
                <w:rFonts w:eastAsia="標楷體" w:hint="eastAsia"/>
                <w:spacing w:val="-20"/>
                <w:sz w:val="22"/>
              </w:rPr>
              <w:t>6</w:t>
            </w:r>
          </w:p>
        </w:tc>
      </w:tr>
      <w:tr w:rsidR="009A3E4A" w:rsidRPr="005A5016" w:rsidTr="00CE3559">
        <w:trPr>
          <w:trHeight w:val="417"/>
          <w:jc w:val="center"/>
        </w:trPr>
        <w:tc>
          <w:tcPr>
            <w:tcW w:w="320" w:type="dxa"/>
            <w:vMerge/>
            <w:tcBorders>
              <w:left w:val="nil"/>
            </w:tcBorders>
          </w:tcPr>
          <w:p w:rsidR="009A3E4A" w:rsidRPr="005A5016" w:rsidRDefault="009A3E4A" w:rsidP="00CE3559">
            <w:pPr>
              <w:adjustRightInd w:val="0"/>
              <w:snapToGrid w:val="0"/>
              <w:contextualSpacing/>
              <w:textAlignment w:val="center"/>
              <w:rPr>
                <w:rFonts w:eastAsia="標楷體"/>
                <w:spacing w:val="-40"/>
                <w:sz w:val="22"/>
              </w:rPr>
            </w:pPr>
          </w:p>
        </w:tc>
        <w:tc>
          <w:tcPr>
            <w:tcW w:w="1426" w:type="dxa"/>
            <w:gridSpan w:val="2"/>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失業率</w:t>
            </w:r>
            <w:r w:rsidRPr="005A5016">
              <w:rPr>
                <w:rFonts w:eastAsia="標楷體"/>
                <w:spacing w:val="-20"/>
                <w:sz w:val="22"/>
              </w:rPr>
              <w:t>(</w:t>
            </w:r>
            <w:r w:rsidRPr="005A5016">
              <w:rPr>
                <w:rFonts w:eastAsia="標楷體"/>
                <w:spacing w:val="-20"/>
                <w:sz w:val="22"/>
              </w:rPr>
              <w:t>％</w:t>
            </w:r>
            <w:r w:rsidRPr="005A5016">
              <w:rPr>
                <w:rFonts w:eastAsia="標楷體"/>
                <w:spacing w:val="-20"/>
                <w:sz w:val="22"/>
              </w:rPr>
              <w:t>)</w:t>
            </w:r>
          </w:p>
        </w:tc>
        <w:tc>
          <w:tcPr>
            <w:tcW w:w="724" w:type="dxa"/>
            <w:tcBorders>
              <w:top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4.39</w:t>
            </w:r>
          </w:p>
        </w:tc>
        <w:tc>
          <w:tcPr>
            <w:tcW w:w="657" w:type="dxa"/>
            <w:tcBorders>
              <w:top w:val="nil"/>
              <w:left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4.24</w:t>
            </w:r>
          </w:p>
        </w:tc>
        <w:tc>
          <w:tcPr>
            <w:tcW w:w="656" w:type="dxa"/>
            <w:tcBorders>
              <w:top w:val="nil"/>
              <w:left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4.24</w:t>
            </w:r>
          </w:p>
        </w:tc>
        <w:tc>
          <w:tcPr>
            <w:tcW w:w="656" w:type="dxa"/>
            <w:tcBorders>
              <w:top w:val="nil"/>
              <w:left w:val="nil"/>
              <w:right w:val="nil"/>
            </w:tcBorders>
            <w:vAlign w:val="center"/>
          </w:tcPr>
          <w:p w:rsidR="009A3E4A" w:rsidRPr="005A5016" w:rsidRDefault="009A3E4A" w:rsidP="00CE3559">
            <w:pPr>
              <w:adjustRightInd w:val="0"/>
              <w:snapToGrid w:val="0"/>
              <w:ind w:rightChars="-50" w:right="-120"/>
              <w:contextualSpacing/>
              <w:jc w:val="center"/>
              <w:textAlignment w:val="center"/>
              <w:rPr>
                <w:rFonts w:eastAsia="標楷體"/>
                <w:spacing w:val="-20"/>
                <w:sz w:val="22"/>
              </w:rPr>
            </w:pPr>
            <w:r w:rsidRPr="005A5016">
              <w:rPr>
                <w:rFonts w:eastAsia="標楷體"/>
                <w:spacing w:val="-20"/>
                <w:sz w:val="22"/>
              </w:rPr>
              <w:t>4.16</w:t>
            </w:r>
          </w:p>
        </w:tc>
        <w:tc>
          <w:tcPr>
            <w:tcW w:w="656" w:type="dxa"/>
            <w:tcBorders>
              <w:top w:val="nil"/>
              <w:left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4.08</w:t>
            </w:r>
          </w:p>
        </w:tc>
        <w:tc>
          <w:tcPr>
            <w:tcW w:w="656" w:type="dxa"/>
            <w:tcBorders>
              <w:top w:val="nil"/>
              <w:left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spacing w:val="-20"/>
                <w:sz w:val="22"/>
              </w:rPr>
              <w:t>4.18</w:t>
            </w:r>
          </w:p>
        </w:tc>
        <w:tc>
          <w:tcPr>
            <w:tcW w:w="709" w:type="dxa"/>
            <w:tcBorders>
              <w:top w:val="nil"/>
              <w:left w:val="nil"/>
              <w:right w:val="nil"/>
            </w:tcBorders>
            <w:shd w:val="clear" w:color="auto" w:fill="auto"/>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4.02</w:t>
            </w:r>
          </w:p>
        </w:tc>
        <w:tc>
          <w:tcPr>
            <w:tcW w:w="704" w:type="dxa"/>
            <w:tcBorders>
              <w:top w:val="nil"/>
              <w:left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4.09</w:t>
            </w:r>
          </w:p>
        </w:tc>
        <w:tc>
          <w:tcPr>
            <w:tcW w:w="704" w:type="dxa"/>
            <w:tcBorders>
              <w:top w:val="nil"/>
              <w:left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4.03</w:t>
            </w:r>
          </w:p>
        </w:tc>
        <w:tc>
          <w:tcPr>
            <w:tcW w:w="700" w:type="dxa"/>
            <w:tcBorders>
              <w:top w:val="nil"/>
              <w:left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3.91</w:t>
            </w:r>
          </w:p>
        </w:tc>
        <w:tc>
          <w:tcPr>
            <w:tcW w:w="709" w:type="dxa"/>
            <w:tcBorders>
              <w:top w:val="nil"/>
              <w:left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3.85</w:t>
            </w:r>
          </w:p>
        </w:tc>
        <w:tc>
          <w:tcPr>
            <w:tcW w:w="709" w:type="dxa"/>
            <w:tcBorders>
              <w:top w:val="nil"/>
              <w:left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w:t>
            </w:r>
            <w:r>
              <w:rPr>
                <w:rFonts w:eastAsia="標楷體" w:hint="eastAsia"/>
                <w:spacing w:val="-20"/>
                <w:sz w:val="22"/>
              </w:rPr>
              <w:t>92</w:t>
            </w:r>
          </w:p>
        </w:tc>
        <w:tc>
          <w:tcPr>
            <w:tcW w:w="906" w:type="dxa"/>
            <w:tcBorders>
              <w:top w:val="nil"/>
              <w:left w:val="nil"/>
              <w:right w:val="nil"/>
            </w:tcBorders>
            <w:vAlign w:val="center"/>
          </w:tcPr>
          <w:p w:rsidR="009A3E4A" w:rsidRPr="005A5016" w:rsidRDefault="009A3E4A" w:rsidP="00CE3559">
            <w:pPr>
              <w:adjustRightInd w:val="0"/>
              <w:snapToGrid w:val="0"/>
              <w:ind w:leftChars="-50" w:left="-120" w:rightChars="-50" w:right="-120"/>
              <w:contextualSpacing/>
              <w:jc w:val="center"/>
              <w:textAlignment w:val="center"/>
              <w:rPr>
                <w:rFonts w:eastAsia="標楷體"/>
                <w:spacing w:val="-20"/>
                <w:sz w:val="22"/>
              </w:rPr>
            </w:pPr>
            <w:r w:rsidRPr="005A5016">
              <w:rPr>
                <w:rFonts w:eastAsia="標楷體" w:hint="eastAsia"/>
                <w:spacing w:val="-20"/>
                <w:sz w:val="22"/>
              </w:rPr>
              <w:t>3.9</w:t>
            </w:r>
            <w:r>
              <w:rPr>
                <w:rFonts w:eastAsia="標楷體" w:hint="eastAsia"/>
                <w:spacing w:val="-20"/>
                <w:sz w:val="22"/>
              </w:rPr>
              <w:t>7</w:t>
            </w:r>
          </w:p>
        </w:tc>
      </w:tr>
    </w:tbl>
    <w:p w:rsidR="009A3E4A" w:rsidRPr="009A3E4A" w:rsidRDefault="009A3E4A" w:rsidP="009A3E4A">
      <w:pPr>
        <w:ind w:leftChars="-295" w:left="-708" w:rightChars="-394" w:right="-946"/>
        <w:rPr>
          <w:rFonts w:eastAsia="標楷體" w:hint="eastAsia"/>
          <w:color w:val="000000" w:themeColor="text1"/>
          <w:sz w:val="22"/>
          <w:szCs w:val="22"/>
        </w:rPr>
      </w:pPr>
      <w:proofErr w:type="gramStart"/>
      <w:r w:rsidRPr="009A3E4A">
        <w:rPr>
          <w:rFonts w:eastAsia="標楷體" w:hint="eastAsia"/>
          <w:color w:val="000000" w:themeColor="text1"/>
          <w:sz w:val="22"/>
          <w:szCs w:val="22"/>
        </w:rPr>
        <w:t>註</w:t>
      </w:r>
      <w:proofErr w:type="gramEnd"/>
      <w:r w:rsidRPr="009A3E4A">
        <w:rPr>
          <w:rFonts w:eastAsia="標楷體" w:hint="eastAsia"/>
          <w:color w:val="000000" w:themeColor="text1"/>
          <w:sz w:val="22"/>
          <w:szCs w:val="22"/>
        </w:rPr>
        <w:t>：經濟成長項目中，</w:t>
      </w:r>
      <w:r w:rsidRPr="009A3E4A">
        <w:rPr>
          <w:rFonts w:eastAsia="標楷體"/>
          <w:color w:val="000000" w:themeColor="text1"/>
          <w:sz w:val="22"/>
          <w:szCs w:val="22"/>
        </w:rPr>
        <w:t>*</w:t>
      </w:r>
      <w:r w:rsidRPr="009A3E4A">
        <w:rPr>
          <w:rFonts w:eastAsia="標楷體" w:hint="eastAsia"/>
          <w:color w:val="000000" w:themeColor="text1"/>
          <w:sz w:val="22"/>
          <w:szCs w:val="22"/>
        </w:rPr>
        <w:t>為行政院主計總處</w:t>
      </w:r>
      <w:r w:rsidRPr="009A3E4A">
        <w:rPr>
          <w:rFonts w:eastAsia="標楷體"/>
          <w:color w:val="000000" w:themeColor="text1"/>
          <w:sz w:val="22"/>
          <w:szCs w:val="22"/>
        </w:rPr>
        <w:t>103</w:t>
      </w:r>
      <w:r w:rsidRPr="009A3E4A">
        <w:rPr>
          <w:rFonts w:eastAsia="標楷體" w:hint="eastAsia"/>
          <w:color w:val="000000" w:themeColor="text1"/>
          <w:sz w:val="22"/>
          <w:szCs w:val="22"/>
        </w:rPr>
        <w:t>年</w:t>
      </w:r>
      <w:r w:rsidRPr="009A3E4A">
        <w:rPr>
          <w:rFonts w:eastAsia="標楷體" w:hint="eastAsia"/>
          <w:color w:val="000000" w:themeColor="text1"/>
          <w:sz w:val="22"/>
          <w:szCs w:val="22"/>
        </w:rPr>
        <w:t>7</w:t>
      </w:r>
      <w:r w:rsidRPr="009A3E4A">
        <w:rPr>
          <w:rFonts w:eastAsia="標楷體" w:hint="eastAsia"/>
          <w:color w:val="000000" w:themeColor="text1"/>
          <w:sz w:val="22"/>
          <w:szCs w:val="22"/>
        </w:rPr>
        <w:t>月</w:t>
      </w:r>
      <w:r w:rsidRPr="009A3E4A">
        <w:rPr>
          <w:rFonts w:eastAsia="標楷體" w:hint="eastAsia"/>
          <w:color w:val="000000" w:themeColor="text1"/>
          <w:sz w:val="22"/>
          <w:szCs w:val="22"/>
        </w:rPr>
        <w:t>31</w:t>
      </w:r>
      <w:r w:rsidRPr="009A3E4A">
        <w:rPr>
          <w:rFonts w:eastAsia="標楷體" w:hint="eastAsia"/>
          <w:color w:val="000000" w:themeColor="text1"/>
          <w:sz w:val="22"/>
          <w:szCs w:val="22"/>
        </w:rPr>
        <w:t>日概估資料，餘為</w:t>
      </w:r>
      <w:r w:rsidRPr="009A3E4A">
        <w:rPr>
          <w:rFonts w:eastAsia="標楷體" w:hint="eastAsia"/>
          <w:color w:val="000000" w:themeColor="text1"/>
          <w:sz w:val="22"/>
          <w:szCs w:val="22"/>
        </w:rPr>
        <w:t>5</w:t>
      </w:r>
      <w:r w:rsidRPr="009A3E4A">
        <w:rPr>
          <w:rFonts w:eastAsia="標楷體" w:hint="eastAsia"/>
          <w:color w:val="000000" w:themeColor="text1"/>
          <w:sz w:val="22"/>
          <w:szCs w:val="22"/>
        </w:rPr>
        <w:t>月</w:t>
      </w:r>
      <w:r w:rsidRPr="009A3E4A">
        <w:rPr>
          <w:rFonts w:eastAsia="標楷體"/>
          <w:color w:val="000000" w:themeColor="text1"/>
          <w:sz w:val="22"/>
          <w:szCs w:val="22"/>
        </w:rPr>
        <w:t>2</w:t>
      </w:r>
      <w:r w:rsidRPr="009A3E4A">
        <w:rPr>
          <w:rFonts w:eastAsia="標楷體" w:hint="eastAsia"/>
          <w:color w:val="000000" w:themeColor="text1"/>
          <w:sz w:val="22"/>
          <w:szCs w:val="22"/>
        </w:rPr>
        <w:t>3</w:t>
      </w:r>
      <w:r w:rsidRPr="009A3E4A">
        <w:rPr>
          <w:rFonts w:eastAsia="標楷體" w:hint="eastAsia"/>
          <w:color w:val="000000" w:themeColor="text1"/>
          <w:sz w:val="22"/>
          <w:szCs w:val="22"/>
        </w:rPr>
        <w:t>日資料。</w:t>
      </w:r>
    </w:p>
    <w:p w:rsidR="00C95BD4" w:rsidRPr="00564C31" w:rsidRDefault="007114E2" w:rsidP="00C95BD4">
      <w:pPr>
        <w:ind w:leftChars="-295" w:left="-708"/>
        <w:rPr>
          <w:rFonts w:eastAsia="標楷體"/>
          <w:sz w:val="22"/>
          <w:szCs w:val="22"/>
        </w:rPr>
      </w:pPr>
      <w:r w:rsidRPr="00294355">
        <w:rPr>
          <w:rFonts w:eastAsia="標楷體"/>
          <w:sz w:val="22"/>
          <w:szCs w:val="22"/>
        </w:rPr>
        <w:t>資料來源：行政院主計總處、中央銀行、經濟部。</w:t>
      </w:r>
    </w:p>
    <w:p w:rsidR="000F370A" w:rsidRPr="003111E1" w:rsidRDefault="000F370A" w:rsidP="000F370A">
      <w:pPr>
        <w:pStyle w:val="2"/>
        <w:spacing w:after="360"/>
        <w:jc w:val="center"/>
        <w:rPr>
          <w:b w:val="0"/>
          <w:sz w:val="28"/>
        </w:rPr>
      </w:pPr>
      <w:bookmarkStart w:id="32" w:name="_Toc394418685"/>
      <w:bookmarkEnd w:id="31"/>
      <w:r w:rsidRPr="003111E1">
        <w:rPr>
          <w:sz w:val="28"/>
        </w:rPr>
        <w:lastRenderedPageBreak/>
        <w:t>表</w:t>
      </w:r>
      <w:r w:rsidRPr="003111E1">
        <w:rPr>
          <w:sz w:val="28"/>
        </w:rPr>
        <w:t xml:space="preserve">4  </w:t>
      </w:r>
      <w:r w:rsidRPr="003111E1">
        <w:rPr>
          <w:sz w:val="28"/>
        </w:rPr>
        <w:t>中國大陸主要經濟指標</w:t>
      </w:r>
      <w:bookmarkEnd w:id="32"/>
    </w:p>
    <w:tbl>
      <w:tblPr>
        <w:tblW w:w="10075"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390"/>
        <w:gridCol w:w="1217"/>
        <w:gridCol w:w="1218"/>
        <w:gridCol w:w="1218"/>
        <w:gridCol w:w="1218"/>
        <w:gridCol w:w="1218"/>
        <w:gridCol w:w="1470"/>
      </w:tblGrid>
      <w:tr w:rsidR="005D53B7" w:rsidRPr="009970C4" w:rsidTr="00CE3559">
        <w:trPr>
          <w:cantSplit/>
          <w:trHeight w:val="652"/>
        </w:trPr>
        <w:tc>
          <w:tcPr>
            <w:tcW w:w="2516" w:type="dxa"/>
            <w:gridSpan w:val="3"/>
            <w:tcBorders>
              <w:left w:val="nil"/>
              <w:bottom w:val="single" w:sz="4" w:space="0" w:color="auto"/>
            </w:tcBorders>
            <w:vAlign w:val="center"/>
          </w:tcPr>
          <w:p w:rsidR="005D53B7" w:rsidRPr="007D5F75" w:rsidRDefault="005D53B7" w:rsidP="00CE3559">
            <w:pPr>
              <w:widowControl/>
              <w:snapToGrid w:val="0"/>
              <w:spacing w:before="120" w:line="300" w:lineRule="auto"/>
              <w:jc w:val="center"/>
              <w:rPr>
                <w:rFonts w:eastAsia="標楷體"/>
                <w:kern w:val="0"/>
              </w:rPr>
            </w:pPr>
          </w:p>
        </w:tc>
        <w:tc>
          <w:tcPr>
            <w:tcW w:w="1217" w:type="dxa"/>
            <w:tcBorders>
              <w:bottom w:val="single" w:sz="4" w:space="0" w:color="auto"/>
            </w:tcBorders>
            <w:vAlign w:val="center"/>
          </w:tcPr>
          <w:p w:rsidR="005D53B7" w:rsidRPr="007D5F75" w:rsidRDefault="005D53B7" w:rsidP="00CE3559">
            <w:pPr>
              <w:snapToGrid w:val="0"/>
              <w:spacing w:before="120" w:line="240" w:lineRule="exact"/>
              <w:jc w:val="center"/>
              <w:rPr>
                <w:rFonts w:eastAsia="標楷體"/>
              </w:rPr>
            </w:pPr>
            <w:r w:rsidRPr="007D5F75">
              <w:rPr>
                <w:rFonts w:eastAsia="標楷體"/>
              </w:rPr>
              <w:t>20</w:t>
            </w:r>
            <w:r>
              <w:rPr>
                <w:rFonts w:eastAsia="標楷體" w:hint="eastAsia"/>
              </w:rPr>
              <w:t>09</w:t>
            </w:r>
            <w:r w:rsidRPr="007D5F75">
              <w:rPr>
                <w:rFonts w:eastAsia="標楷體"/>
              </w:rPr>
              <w:t>年</w:t>
            </w:r>
          </w:p>
        </w:tc>
        <w:tc>
          <w:tcPr>
            <w:tcW w:w="1218" w:type="dxa"/>
            <w:tcBorders>
              <w:bottom w:val="single" w:sz="4" w:space="0" w:color="auto"/>
            </w:tcBorders>
            <w:vAlign w:val="center"/>
          </w:tcPr>
          <w:p w:rsidR="005D53B7" w:rsidRPr="007D5F75" w:rsidRDefault="005D53B7" w:rsidP="00CE3559">
            <w:pPr>
              <w:snapToGrid w:val="0"/>
              <w:spacing w:before="120" w:line="240" w:lineRule="exact"/>
              <w:jc w:val="center"/>
              <w:rPr>
                <w:rFonts w:eastAsia="標楷體"/>
              </w:rPr>
            </w:pPr>
            <w:r w:rsidRPr="007D5F75">
              <w:rPr>
                <w:rFonts w:eastAsia="標楷體"/>
              </w:rPr>
              <w:t>201</w:t>
            </w:r>
            <w:r>
              <w:rPr>
                <w:rFonts w:eastAsia="標楷體" w:hint="eastAsia"/>
              </w:rPr>
              <w:t>0</w:t>
            </w:r>
            <w:r w:rsidRPr="007D5F75">
              <w:rPr>
                <w:rFonts w:eastAsia="標楷體"/>
              </w:rPr>
              <w:t>年</w:t>
            </w:r>
          </w:p>
        </w:tc>
        <w:tc>
          <w:tcPr>
            <w:tcW w:w="1218" w:type="dxa"/>
            <w:tcBorders>
              <w:bottom w:val="single" w:sz="4" w:space="0" w:color="auto"/>
            </w:tcBorders>
            <w:vAlign w:val="center"/>
          </w:tcPr>
          <w:p w:rsidR="005D53B7" w:rsidRPr="007D5F75" w:rsidRDefault="005D53B7" w:rsidP="00CE3559">
            <w:pPr>
              <w:snapToGrid w:val="0"/>
              <w:spacing w:before="120" w:line="240" w:lineRule="exact"/>
              <w:jc w:val="center"/>
              <w:rPr>
                <w:rFonts w:eastAsia="標楷體"/>
              </w:rPr>
            </w:pPr>
            <w:r w:rsidRPr="007D5F75">
              <w:rPr>
                <w:rFonts w:eastAsia="標楷體"/>
              </w:rPr>
              <w:t>201</w:t>
            </w:r>
            <w:r>
              <w:rPr>
                <w:rFonts w:eastAsia="標楷體" w:hint="eastAsia"/>
              </w:rPr>
              <w:t>1</w:t>
            </w:r>
            <w:r w:rsidRPr="007D5F75">
              <w:rPr>
                <w:rFonts w:eastAsia="標楷體"/>
              </w:rPr>
              <w:t>年</w:t>
            </w:r>
          </w:p>
        </w:tc>
        <w:tc>
          <w:tcPr>
            <w:tcW w:w="1218" w:type="dxa"/>
            <w:tcBorders>
              <w:bottom w:val="single" w:sz="4" w:space="0" w:color="auto"/>
              <w:right w:val="nil"/>
            </w:tcBorders>
            <w:vAlign w:val="center"/>
          </w:tcPr>
          <w:p w:rsidR="005D53B7" w:rsidRPr="007D5F75" w:rsidRDefault="005D53B7" w:rsidP="00CE3559">
            <w:pPr>
              <w:snapToGrid w:val="0"/>
              <w:spacing w:before="120" w:line="240" w:lineRule="exact"/>
              <w:jc w:val="center"/>
              <w:rPr>
                <w:rFonts w:eastAsia="標楷體"/>
              </w:rPr>
            </w:pPr>
            <w:r w:rsidRPr="007D5F75">
              <w:rPr>
                <w:rFonts w:eastAsia="標楷體"/>
              </w:rPr>
              <w:t>201</w:t>
            </w:r>
            <w:r>
              <w:rPr>
                <w:rFonts w:eastAsia="標楷體" w:hint="eastAsia"/>
              </w:rPr>
              <w:t>2</w:t>
            </w:r>
            <w:r w:rsidRPr="007D5F75">
              <w:rPr>
                <w:rFonts w:eastAsia="標楷體"/>
              </w:rPr>
              <w:t>年</w:t>
            </w:r>
          </w:p>
        </w:tc>
        <w:tc>
          <w:tcPr>
            <w:tcW w:w="1218" w:type="dxa"/>
            <w:tcBorders>
              <w:bottom w:val="single" w:sz="4" w:space="0" w:color="auto"/>
              <w:right w:val="nil"/>
            </w:tcBorders>
            <w:vAlign w:val="center"/>
          </w:tcPr>
          <w:p w:rsidR="005D53B7" w:rsidRPr="009970C4" w:rsidRDefault="005D53B7" w:rsidP="00CE3559">
            <w:pPr>
              <w:snapToGrid w:val="0"/>
              <w:spacing w:before="120" w:line="240" w:lineRule="exact"/>
              <w:jc w:val="center"/>
              <w:rPr>
                <w:rFonts w:eastAsia="標楷體"/>
              </w:rPr>
            </w:pPr>
            <w:r w:rsidRPr="009970C4">
              <w:rPr>
                <w:rFonts w:eastAsia="標楷體"/>
              </w:rPr>
              <w:t>201</w:t>
            </w:r>
            <w:r>
              <w:rPr>
                <w:rFonts w:eastAsia="標楷體" w:hint="eastAsia"/>
              </w:rPr>
              <w:t>3</w:t>
            </w:r>
            <w:r w:rsidRPr="009970C4">
              <w:rPr>
                <w:rFonts w:eastAsia="標楷體"/>
              </w:rPr>
              <w:t>年</w:t>
            </w:r>
          </w:p>
        </w:tc>
        <w:tc>
          <w:tcPr>
            <w:tcW w:w="1470" w:type="dxa"/>
            <w:tcBorders>
              <w:bottom w:val="single" w:sz="4" w:space="0" w:color="auto"/>
              <w:right w:val="nil"/>
            </w:tcBorders>
            <w:vAlign w:val="center"/>
          </w:tcPr>
          <w:p w:rsidR="005D53B7" w:rsidRPr="009970C4" w:rsidRDefault="005D53B7" w:rsidP="00CE3559">
            <w:pPr>
              <w:snapToGrid w:val="0"/>
              <w:spacing w:before="120" w:line="240" w:lineRule="exact"/>
              <w:jc w:val="center"/>
              <w:rPr>
                <w:rFonts w:eastAsia="標楷體"/>
              </w:rPr>
            </w:pPr>
            <w:r>
              <w:rPr>
                <w:rFonts w:eastAsia="標楷體" w:hint="eastAsia"/>
              </w:rPr>
              <w:t>2014</w:t>
            </w:r>
            <w:r>
              <w:rPr>
                <w:rFonts w:eastAsia="標楷體" w:hint="eastAsia"/>
              </w:rPr>
              <w:t>年</w:t>
            </w:r>
            <w:r>
              <w:rPr>
                <w:rFonts w:eastAsia="標楷體" w:hint="eastAsia"/>
              </w:rPr>
              <w:t>1-6</w:t>
            </w:r>
            <w:r>
              <w:rPr>
                <w:rFonts w:eastAsia="標楷體" w:hint="eastAsia"/>
              </w:rPr>
              <w:t>月</w:t>
            </w:r>
          </w:p>
        </w:tc>
      </w:tr>
      <w:tr w:rsidR="005D53B7" w:rsidRPr="007D5F75" w:rsidTr="00CE3559">
        <w:trPr>
          <w:cantSplit/>
          <w:trHeight w:hRule="exact" w:val="773"/>
        </w:trPr>
        <w:tc>
          <w:tcPr>
            <w:tcW w:w="1126" w:type="dxa"/>
            <w:gridSpan w:val="2"/>
            <w:vMerge w:val="restart"/>
            <w:tcBorders>
              <w:top w:val="single" w:sz="4" w:space="0" w:color="auto"/>
              <w:left w:val="nil"/>
              <w:bottom w:val="double" w:sz="4" w:space="0" w:color="auto"/>
            </w:tcBorders>
            <w:vAlign w:val="center"/>
          </w:tcPr>
          <w:p w:rsidR="005D53B7" w:rsidRPr="007D5F75" w:rsidRDefault="005D53B7" w:rsidP="00CE3559">
            <w:pPr>
              <w:rPr>
                <w:rFonts w:eastAsia="標楷體"/>
                <w:bCs/>
                <w:kern w:val="0"/>
                <w:szCs w:val="40"/>
              </w:rPr>
            </w:pPr>
            <w:r w:rsidRPr="007D5F75">
              <w:rPr>
                <w:rFonts w:eastAsia="標楷體"/>
                <w:bCs/>
                <w:kern w:val="0"/>
                <w:szCs w:val="40"/>
              </w:rPr>
              <w:t>國內生</w:t>
            </w:r>
            <w:r w:rsidRPr="007D5F75">
              <w:rPr>
                <w:rFonts w:eastAsia="標楷體"/>
                <w:bCs/>
                <w:kern w:val="0"/>
                <w:szCs w:val="40"/>
              </w:rPr>
              <w:br/>
            </w:r>
            <w:r w:rsidRPr="007D5F75">
              <w:rPr>
                <w:rFonts w:eastAsia="標楷體"/>
                <w:bCs/>
                <w:kern w:val="0"/>
                <w:szCs w:val="40"/>
              </w:rPr>
              <w:t>產總值</w:t>
            </w:r>
          </w:p>
          <w:p w:rsidR="005D53B7" w:rsidRPr="007D5F75" w:rsidRDefault="005D53B7" w:rsidP="00CE3559">
            <w:pPr>
              <w:rPr>
                <w:rFonts w:eastAsia="標楷體"/>
              </w:rPr>
            </w:pPr>
            <w:r w:rsidRPr="007D5F75">
              <w:rPr>
                <w:rFonts w:eastAsia="標楷體"/>
              </w:rPr>
              <w:t>（</w:t>
            </w:r>
            <w:r w:rsidRPr="007D5F75">
              <w:rPr>
                <w:rFonts w:eastAsia="標楷體"/>
              </w:rPr>
              <w:t>GDP</w:t>
            </w:r>
            <w:r w:rsidRPr="007D5F75">
              <w:rPr>
                <w:rFonts w:eastAsia="標楷體"/>
              </w:rPr>
              <w:t>）</w:t>
            </w:r>
          </w:p>
        </w:tc>
        <w:tc>
          <w:tcPr>
            <w:tcW w:w="1390" w:type="dxa"/>
            <w:tcBorders>
              <w:top w:val="single" w:sz="4" w:space="0" w:color="auto"/>
              <w:bottom w:val="single" w:sz="4" w:space="0" w:color="auto"/>
            </w:tcBorders>
          </w:tcPr>
          <w:p w:rsidR="005D53B7" w:rsidRPr="007D5F75" w:rsidRDefault="005D53B7" w:rsidP="00CE3559">
            <w:pPr>
              <w:jc w:val="center"/>
              <w:rPr>
                <w:rFonts w:eastAsia="標楷體"/>
              </w:rPr>
            </w:pPr>
            <w:r w:rsidRPr="007D5F75">
              <w:rPr>
                <w:rFonts w:eastAsia="標楷體"/>
              </w:rPr>
              <w:t>金額</w:t>
            </w:r>
          </w:p>
          <w:p w:rsidR="005D53B7" w:rsidRPr="007D5F75" w:rsidRDefault="005D53B7" w:rsidP="00CE3559">
            <w:pPr>
              <w:rPr>
                <w:rFonts w:eastAsia="標楷體"/>
              </w:rPr>
            </w:pPr>
            <w:r w:rsidRPr="007D5F75">
              <w:rPr>
                <w:rFonts w:eastAsia="標楷體"/>
              </w:rPr>
              <w:t>（億人民幣）</w:t>
            </w:r>
          </w:p>
        </w:tc>
        <w:tc>
          <w:tcPr>
            <w:tcW w:w="1217" w:type="dxa"/>
            <w:tcBorders>
              <w:top w:val="single" w:sz="4" w:space="0" w:color="auto"/>
              <w:left w:val="nil"/>
              <w:bottom w:val="nil"/>
              <w:right w:val="nil"/>
            </w:tcBorders>
            <w:vAlign w:val="center"/>
          </w:tcPr>
          <w:p w:rsidR="005D53B7" w:rsidRPr="007D5F75" w:rsidRDefault="005D53B7" w:rsidP="00CE3559">
            <w:pPr>
              <w:snapToGrid w:val="0"/>
              <w:spacing w:line="280" w:lineRule="exact"/>
              <w:ind w:rightChars="50" w:right="120"/>
              <w:jc w:val="right"/>
              <w:rPr>
                <w:rFonts w:eastAsia="標楷體"/>
              </w:rPr>
            </w:pPr>
            <w:r w:rsidRPr="007D5F75">
              <w:rPr>
                <w:rFonts w:eastAsia="標楷體"/>
              </w:rPr>
              <w:t>340,903</w:t>
            </w:r>
          </w:p>
        </w:tc>
        <w:tc>
          <w:tcPr>
            <w:tcW w:w="1218" w:type="dxa"/>
            <w:tcBorders>
              <w:top w:val="single" w:sz="4" w:space="0" w:color="auto"/>
              <w:left w:val="nil"/>
              <w:bottom w:val="nil"/>
              <w:right w:val="nil"/>
            </w:tcBorders>
            <w:vAlign w:val="center"/>
          </w:tcPr>
          <w:p w:rsidR="005D53B7" w:rsidRPr="007D5F75" w:rsidRDefault="005D53B7" w:rsidP="00CE3559">
            <w:pPr>
              <w:snapToGrid w:val="0"/>
              <w:spacing w:line="280" w:lineRule="exact"/>
              <w:ind w:rightChars="50" w:right="120"/>
              <w:jc w:val="right"/>
              <w:rPr>
                <w:rFonts w:eastAsia="標楷體"/>
              </w:rPr>
            </w:pPr>
            <w:r w:rsidRPr="007D5F75">
              <w:rPr>
                <w:rFonts w:eastAsia="標楷體"/>
              </w:rPr>
              <w:t>397,983</w:t>
            </w:r>
          </w:p>
        </w:tc>
        <w:tc>
          <w:tcPr>
            <w:tcW w:w="1218" w:type="dxa"/>
            <w:tcBorders>
              <w:top w:val="single" w:sz="4" w:space="0" w:color="auto"/>
              <w:left w:val="nil"/>
              <w:bottom w:val="nil"/>
              <w:right w:val="nil"/>
            </w:tcBorders>
            <w:vAlign w:val="center"/>
          </w:tcPr>
          <w:p w:rsidR="005D53B7" w:rsidRPr="007D5F75" w:rsidRDefault="005D53B7" w:rsidP="00CE3559">
            <w:pPr>
              <w:snapToGrid w:val="0"/>
              <w:spacing w:line="280" w:lineRule="exact"/>
              <w:ind w:rightChars="50" w:right="120"/>
              <w:jc w:val="right"/>
              <w:rPr>
                <w:rFonts w:eastAsia="標楷體"/>
              </w:rPr>
            </w:pPr>
            <w:r w:rsidRPr="007D5F75">
              <w:rPr>
                <w:rFonts w:eastAsia="標楷體"/>
              </w:rPr>
              <w:t>471,564</w:t>
            </w:r>
          </w:p>
        </w:tc>
        <w:tc>
          <w:tcPr>
            <w:tcW w:w="1218" w:type="dxa"/>
            <w:tcBorders>
              <w:top w:val="single" w:sz="4" w:space="0" w:color="auto"/>
              <w:left w:val="nil"/>
              <w:bottom w:val="nil"/>
              <w:right w:val="nil"/>
            </w:tcBorders>
            <w:vAlign w:val="center"/>
          </w:tcPr>
          <w:p w:rsidR="005D53B7" w:rsidRPr="007D5F75" w:rsidRDefault="005D53B7" w:rsidP="00CE3559">
            <w:pPr>
              <w:snapToGrid w:val="0"/>
              <w:spacing w:line="280" w:lineRule="exact"/>
              <w:ind w:rightChars="50" w:right="120"/>
              <w:jc w:val="right"/>
              <w:rPr>
                <w:rFonts w:eastAsia="標楷體"/>
              </w:rPr>
            </w:pPr>
            <w:r w:rsidRPr="007D5F75">
              <w:rPr>
                <w:rFonts w:eastAsia="標楷體" w:hint="eastAsia"/>
              </w:rPr>
              <w:t>519</w:t>
            </w:r>
            <w:r w:rsidRPr="007D5F75">
              <w:rPr>
                <w:rFonts w:eastAsia="標楷體"/>
              </w:rPr>
              <w:t>,</w:t>
            </w:r>
            <w:r>
              <w:rPr>
                <w:rFonts w:eastAsia="標楷體" w:hint="eastAsia"/>
              </w:rPr>
              <w:t>470</w:t>
            </w:r>
          </w:p>
        </w:tc>
        <w:tc>
          <w:tcPr>
            <w:tcW w:w="1218" w:type="dxa"/>
            <w:tcBorders>
              <w:top w:val="single" w:sz="4" w:space="0" w:color="auto"/>
              <w:left w:val="nil"/>
              <w:bottom w:val="nil"/>
              <w:right w:val="nil"/>
            </w:tcBorders>
            <w:vAlign w:val="center"/>
          </w:tcPr>
          <w:p w:rsidR="005D53B7" w:rsidRPr="007D5F75" w:rsidRDefault="005D53B7" w:rsidP="00CE3559">
            <w:pPr>
              <w:snapToGrid w:val="0"/>
              <w:spacing w:line="280" w:lineRule="exact"/>
              <w:ind w:rightChars="50" w:right="120"/>
              <w:jc w:val="right"/>
              <w:rPr>
                <w:rFonts w:eastAsia="標楷體"/>
              </w:rPr>
            </w:pPr>
            <w:r>
              <w:rPr>
                <w:rFonts w:eastAsia="標楷體" w:hint="eastAsia"/>
              </w:rPr>
              <w:t>568</w:t>
            </w:r>
            <w:r w:rsidRPr="007D5F75">
              <w:rPr>
                <w:rFonts w:eastAsia="標楷體" w:hint="eastAsia"/>
              </w:rPr>
              <w:t>,</w:t>
            </w:r>
            <w:r>
              <w:rPr>
                <w:rFonts w:eastAsia="標楷體" w:hint="eastAsia"/>
              </w:rPr>
              <w:t>845</w:t>
            </w:r>
          </w:p>
        </w:tc>
        <w:tc>
          <w:tcPr>
            <w:tcW w:w="1470" w:type="dxa"/>
            <w:tcBorders>
              <w:top w:val="single" w:sz="4" w:space="0" w:color="auto"/>
              <w:left w:val="nil"/>
              <w:bottom w:val="nil"/>
              <w:right w:val="nil"/>
            </w:tcBorders>
            <w:vAlign w:val="center"/>
          </w:tcPr>
          <w:p w:rsidR="005D53B7" w:rsidRDefault="005D53B7" w:rsidP="00CE3559">
            <w:pPr>
              <w:snapToGrid w:val="0"/>
              <w:spacing w:line="280" w:lineRule="exact"/>
              <w:ind w:rightChars="50" w:right="120"/>
              <w:jc w:val="right"/>
              <w:rPr>
                <w:rFonts w:eastAsia="標楷體"/>
              </w:rPr>
            </w:pPr>
            <w:r>
              <w:rPr>
                <w:rFonts w:eastAsia="標楷體" w:hint="eastAsia"/>
              </w:rPr>
              <w:t>269</w:t>
            </w:r>
            <w:r w:rsidRPr="000E2AC7">
              <w:rPr>
                <w:rFonts w:eastAsia="標楷體"/>
              </w:rPr>
              <w:t>,</w:t>
            </w:r>
            <w:r>
              <w:rPr>
                <w:rFonts w:eastAsia="標楷體" w:hint="eastAsia"/>
              </w:rPr>
              <w:t>044</w:t>
            </w:r>
          </w:p>
        </w:tc>
      </w:tr>
      <w:tr w:rsidR="005D53B7" w:rsidRPr="007D5F75" w:rsidTr="00CE3559">
        <w:trPr>
          <w:cantSplit/>
          <w:trHeight w:hRule="exact" w:val="680"/>
        </w:trPr>
        <w:tc>
          <w:tcPr>
            <w:tcW w:w="1126" w:type="dxa"/>
            <w:gridSpan w:val="2"/>
            <w:vMerge/>
            <w:tcBorders>
              <w:top w:val="double" w:sz="4" w:space="0" w:color="auto"/>
              <w:left w:val="nil"/>
              <w:bottom w:val="single" w:sz="4" w:space="0" w:color="auto"/>
            </w:tcBorders>
            <w:vAlign w:val="center"/>
          </w:tcPr>
          <w:p w:rsidR="005D53B7" w:rsidRPr="007D5F75" w:rsidRDefault="005D53B7" w:rsidP="00CE3559">
            <w:pPr>
              <w:snapToGrid w:val="0"/>
              <w:spacing w:line="300" w:lineRule="auto"/>
              <w:jc w:val="center"/>
              <w:rPr>
                <w:rFonts w:eastAsia="標楷體"/>
              </w:rPr>
            </w:pPr>
          </w:p>
        </w:tc>
        <w:tc>
          <w:tcPr>
            <w:tcW w:w="1390" w:type="dxa"/>
            <w:tcBorders>
              <w:top w:val="single" w:sz="4" w:space="0" w:color="auto"/>
              <w:bottom w:val="single" w:sz="4" w:space="0" w:color="auto"/>
            </w:tcBorders>
          </w:tcPr>
          <w:p w:rsidR="005D53B7" w:rsidRPr="007D5F75" w:rsidRDefault="005D53B7" w:rsidP="00CE3559">
            <w:pPr>
              <w:snapToGrid w:val="0"/>
              <w:spacing w:line="240" w:lineRule="atLeast"/>
              <w:jc w:val="center"/>
              <w:rPr>
                <w:rFonts w:eastAsia="標楷體"/>
              </w:rPr>
            </w:pPr>
            <w:r w:rsidRPr="007D5F75">
              <w:rPr>
                <w:rFonts w:eastAsia="標楷體"/>
              </w:rPr>
              <w:t>成長率</w:t>
            </w:r>
          </w:p>
          <w:p w:rsidR="005D53B7" w:rsidRPr="007D5F75" w:rsidRDefault="005D53B7" w:rsidP="00CE3559">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rPr>
              <w:t>9.2</w:t>
            </w:r>
          </w:p>
        </w:tc>
        <w:tc>
          <w:tcPr>
            <w:tcW w:w="1218"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rPr>
              <w:t>10.4</w:t>
            </w:r>
          </w:p>
        </w:tc>
        <w:tc>
          <w:tcPr>
            <w:tcW w:w="1218"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rPr>
              <w:t>9.2</w:t>
            </w:r>
          </w:p>
        </w:tc>
        <w:tc>
          <w:tcPr>
            <w:tcW w:w="1218"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Pr>
                <w:rFonts w:eastAsia="標楷體" w:hint="eastAsia"/>
              </w:rPr>
              <w:t>7.7</w:t>
            </w:r>
          </w:p>
        </w:tc>
        <w:tc>
          <w:tcPr>
            <w:tcW w:w="1218"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Pr>
                <w:rFonts w:eastAsia="標楷體" w:hint="eastAsia"/>
              </w:rPr>
              <w:t>7.7</w:t>
            </w:r>
          </w:p>
        </w:tc>
        <w:tc>
          <w:tcPr>
            <w:tcW w:w="1470" w:type="dxa"/>
            <w:tcBorders>
              <w:top w:val="nil"/>
              <w:left w:val="nil"/>
              <w:bottom w:val="nil"/>
              <w:right w:val="nil"/>
            </w:tcBorders>
            <w:vAlign w:val="center"/>
          </w:tcPr>
          <w:p w:rsidR="005D53B7" w:rsidRDefault="005D53B7" w:rsidP="00CE3559">
            <w:pPr>
              <w:snapToGrid w:val="0"/>
              <w:spacing w:line="280" w:lineRule="exact"/>
              <w:ind w:rightChars="50" w:right="120"/>
              <w:jc w:val="right"/>
              <w:rPr>
                <w:rFonts w:eastAsia="標楷體"/>
              </w:rPr>
            </w:pPr>
            <w:r w:rsidRPr="000E2AC7">
              <w:rPr>
                <w:rFonts w:eastAsia="標楷體" w:hint="eastAsia"/>
              </w:rPr>
              <w:t>7.4</w:t>
            </w:r>
          </w:p>
        </w:tc>
      </w:tr>
      <w:tr w:rsidR="005D53B7" w:rsidRPr="007D5F75" w:rsidTr="00CE3559">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5D53B7" w:rsidRPr="007D5F75" w:rsidRDefault="005D53B7" w:rsidP="00CE3559">
            <w:pPr>
              <w:snapToGrid w:val="0"/>
              <w:spacing w:line="300" w:lineRule="auto"/>
              <w:jc w:val="center"/>
              <w:rPr>
                <w:rFonts w:eastAsia="標楷體"/>
              </w:rPr>
            </w:pPr>
            <w:r w:rsidRPr="007D5F75">
              <w:rPr>
                <w:rFonts w:eastAsia="標楷體"/>
              </w:rPr>
              <w:t>固定資產投資</w:t>
            </w:r>
          </w:p>
        </w:tc>
        <w:tc>
          <w:tcPr>
            <w:tcW w:w="1390" w:type="dxa"/>
            <w:tcBorders>
              <w:top w:val="single" w:sz="4" w:space="0" w:color="auto"/>
              <w:left w:val="single" w:sz="4" w:space="0" w:color="auto"/>
              <w:bottom w:val="single" w:sz="4" w:space="0" w:color="auto"/>
              <w:right w:val="single" w:sz="4" w:space="0" w:color="auto"/>
            </w:tcBorders>
            <w:vAlign w:val="center"/>
          </w:tcPr>
          <w:p w:rsidR="005D53B7" w:rsidRPr="007D5F75" w:rsidRDefault="005D53B7" w:rsidP="00CE3559">
            <w:pPr>
              <w:snapToGrid w:val="0"/>
              <w:spacing w:line="240" w:lineRule="atLeast"/>
              <w:jc w:val="center"/>
              <w:rPr>
                <w:rFonts w:eastAsia="標楷體"/>
              </w:rPr>
            </w:pPr>
            <w:r w:rsidRPr="007D5F75">
              <w:rPr>
                <w:rFonts w:eastAsia="標楷體"/>
              </w:rPr>
              <w:t>金額</w:t>
            </w:r>
          </w:p>
          <w:p w:rsidR="005D53B7" w:rsidRPr="007D5F75" w:rsidRDefault="005D53B7" w:rsidP="00CE3559">
            <w:pPr>
              <w:snapToGrid w:val="0"/>
              <w:spacing w:line="240" w:lineRule="atLeast"/>
              <w:jc w:val="center"/>
              <w:rPr>
                <w:rFonts w:eastAsia="標楷體"/>
              </w:rPr>
            </w:pPr>
            <w:r w:rsidRPr="007D5F75">
              <w:rPr>
                <w:rFonts w:eastAsia="標楷體"/>
              </w:rPr>
              <w:t>（億人民幣）</w:t>
            </w:r>
          </w:p>
        </w:tc>
        <w:tc>
          <w:tcPr>
            <w:tcW w:w="1217"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rPr>
              <w:t>224,846</w:t>
            </w:r>
          </w:p>
        </w:tc>
        <w:tc>
          <w:tcPr>
            <w:tcW w:w="1218"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rPr>
              <w:t>278,140</w:t>
            </w:r>
          </w:p>
        </w:tc>
        <w:tc>
          <w:tcPr>
            <w:tcW w:w="1218"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rPr>
              <w:t>301,933</w:t>
            </w:r>
          </w:p>
        </w:tc>
        <w:tc>
          <w:tcPr>
            <w:tcW w:w="1218"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Pr>
                <w:rFonts w:eastAsia="標楷體" w:hint="eastAsia"/>
              </w:rPr>
              <w:t>364,835</w:t>
            </w:r>
          </w:p>
        </w:tc>
        <w:tc>
          <w:tcPr>
            <w:tcW w:w="1218" w:type="dxa"/>
            <w:tcBorders>
              <w:top w:val="nil"/>
              <w:left w:val="nil"/>
              <w:bottom w:val="nil"/>
              <w:right w:val="nil"/>
            </w:tcBorders>
            <w:vAlign w:val="center"/>
          </w:tcPr>
          <w:p w:rsidR="005D53B7" w:rsidRPr="00004A44" w:rsidRDefault="005D53B7" w:rsidP="00CE3559">
            <w:pPr>
              <w:snapToGrid w:val="0"/>
              <w:spacing w:line="440" w:lineRule="exact"/>
              <w:ind w:rightChars="50" w:right="120"/>
              <w:jc w:val="right"/>
              <w:rPr>
                <w:rFonts w:eastAsia="標楷體"/>
              </w:rPr>
            </w:pPr>
            <w:r>
              <w:rPr>
                <w:rFonts w:eastAsia="標楷體" w:hint="eastAsia"/>
              </w:rPr>
              <w:t>436</w:t>
            </w:r>
            <w:r w:rsidRPr="00004A44">
              <w:rPr>
                <w:rFonts w:eastAsia="標楷體"/>
              </w:rPr>
              <w:t>,</w:t>
            </w:r>
            <w:r>
              <w:rPr>
                <w:rFonts w:eastAsia="標楷體" w:hint="eastAsia"/>
              </w:rPr>
              <w:t>528</w:t>
            </w:r>
          </w:p>
        </w:tc>
        <w:tc>
          <w:tcPr>
            <w:tcW w:w="1470" w:type="dxa"/>
            <w:tcBorders>
              <w:top w:val="nil"/>
              <w:left w:val="nil"/>
              <w:bottom w:val="nil"/>
              <w:right w:val="nil"/>
            </w:tcBorders>
            <w:vAlign w:val="center"/>
          </w:tcPr>
          <w:p w:rsidR="005D53B7" w:rsidRDefault="005D53B7" w:rsidP="00CE3559">
            <w:pPr>
              <w:snapToGrid w:val="0"/>
              <w:spacing w:line="440" w:lineRule="exact"/>
              <w:ind w:rightChars="50" w:right="120"/>
              <w:jc w:val="right"/>
              <w:rPr>
                <w:rFonts w:eastAsia="標楷體"/>
              </w:rPr>
            </w:pPr>
            <w:r>
              <w:rPr>
                <w:rFonts w:eastAsia="標楷體" w:hint="eastAsia"/>
              </w:rPr>
              <w:t>212</w:t>
            </w:r>
            <w:r w:rsidRPr="004F1CC4">
              <w:rPr>
                <w:rFonts w:eastAsia="標楷體"/>
              </w:rPr>
              <w:t>,</w:t>
            </w:r>
            <w:r>
              <w:rPr>
                <w:rFonts w:eastAsia="標楷體" w:hint="eastAsia"/>
              </w:rPr>
              <w:t>770</w:t>
            </w:r>
          </w:p>
        </w:tc>
      </w:tr>
      <w:tr w:rsidR="005D53B7" w:rsidRPr="007D5F75" w:rsidTr="00CE3559">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5D53B7" w:rsidRPr="007D5F75" w:rsidRDefault="005D53B7" w:rsidP="00CE3559">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5D53B7" w:rsidRPr="007D5F75" w:rsidRDefault="005D53B7" w:rsidP="00CE3559">
            <w:pPr>
              <w:snapToGrid w:val="0"/>
              <w:spacing w:line="240" w:lineRule="atLeast"/>
              <w:jc w:val="center"/>
              <w:rPr>
                <w:rFonts w:eastAsia="標楷體"/>
              </w:rPr>
            </w:pPr>
            <w:r>
              <w:rPr>
                <w:rFonts w:eastAsia="標楷體" w:hint="eastAsia"/>
              </w:rPr>
              <w:t>年增率</w:t>
            </w:r>
          </w:p>
          <w:p w:rsidR="005D53B7" w:rsidRPr="007D5F75" w:rsidRDefault="005D53B7" w:rsidP="00CE3559">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rPr>
              <w:t>30.1</w:t>
            </w:r>
          </w:p>
        </w:tc>
        <w:tc>
          <w:tcPr>
            <w:tcW w:w="1218"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rPr>
              <w:t>23.8</w:t>
            </w:r>
          </w:p>
        </w:tc>
        <w:tc>
          <w:tcPr>
            <w:tcW w:w="1218"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rPr>
              <w:t>23.8</w:t>
            </w:r>
          </w:p>
        </w:tc>
        <w:tc>
          <w:tcPr>
            <w:tcW w:w="1218"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hint="eastAsia"/>
              </w:rPr>
              <w:t>20.6</w:t>
            </w:r>
          </w:p>
        </w:tc>
        <w:tc>
          <w:tcPr>
            <w:tcW w:w="1218" w:type="dxa"/>
            <w:tcBorders>
              <w:top w:val="nil"/>
              <w:left w:val="nil"/>
              <w:bottom w:val="nil"/>
              <w:right w:val="nil"/>
            </w:tcBorders>
            <w:vAlign w:val="center"/>
          </w:tcPr>
          <w:p w:rsidR="005D53B7" w:rsidRPr="00004A44" w:rsidRDefault="005D53B7" w:rsidP="00CE3559">
            <w:pPr>
              <w:snapToGrid w:val="0"/>
              <w:spacing w:line="440" w:lineRule="exact"/>
              <w:ind w:rightChars="50" w:right="120"/>
              <w:jc w:val="right"/>
              <w:rPr>
                <w:rFonts w:eastAsia="標楷體"/>
              </w:rPr>
            </w:pPr>
            <w:r>
              <w:rPr>
                <w:rFonts w:eastAsia="標楷體" w:hint="eastAsia"/>
              </w:rPr>
              <w:t>19.6</w:t>
            </w:r>
          </w:p>
        </w:tc>
        <w:tc>
          <w:tcPr>
            <w:tcW w:w="1470" w:type="dxa"/>
            <w:tcBorders>
              <w:top w:val="nil"/>
              <w:left w:val="nil"/>
              <w:bottom w:val="nil"/>
              <w:right w:val="nil"/>
            </w:tcBorders>
            <w:vAlign w:val="center"/>
          </w:tcPr>
          <w:p w:rsidR="005D53B7" w:rsidRDefault="005D53B7" w:rsidP="00CE3559">
            <w:pPr>
              <w:snapToGrid w:val="0"/>
              <w:spacing w:line="440" w:lineRule="exact"/>
              <w:ind w:rightChars="50" w:right="120"/>
              <w:jc w:val="right"/>
              <w:rPr>
                <w:rFonts w:eastAsia="標楷體"/>
              </w:rPr>
            </w:pPr>
            <w:r>
              <w:rPr>
                <w:rFonts w:eastAsia="標楷體" w:hint="eastAsia"/>
              </w:rPr>
              <w:t>17.3</w:t>
            </w:r>
          </w:p>
        </w:tc>
      </w:tr>
      <w:tr w:rsidR="005D53B7" w:rsidRPr="007D5F75" w:rsidTr="00CE3559">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5D53B7" w:rsidRPr="007D5F75" w:rsidRDefault="005D53B7" w:rsidP="00CE3559">
            <w:pPr>
              <w:snapToGrid w:val="0"/>
              <w:spacing w:line="300" w:lineRule="auto"/>
              <w:jc w:val="center"/>
              <w:rPr>
                <w:rFonts w:eastAsia="標楷體"/>
              </w:rPr>
            </w:pPr>
            <w:r w:rsidRPr="007D5F75">
              <w:rPr>
                <w:rFonts w:eastAsia="標楷體"/>
              </w:rPr>
              <w:t>消費品</w:t>
            </w:r>
            <w:r w:rsidRPr="007D5F75">
              <w:rPr>
                <w:rFonts w:eastAsia="標楷體"/>
              </w:rPr>
              <w:br/>
            </w:r>
            <w:r w:rsidRPr="007D5F75">
              <w:rPr>
                <w:rFonts w:eastAsia="標楷體"/>
              </w:rPr>
              <w:t>零售總額</w:t>
            </w:r>
          </w:p>
        </w:tc>
        <w:tc>
          <w:tcPr>
            <w:tcW w:w="1390" w:type="dxa"/>
            <w:tcBorders>
              <w:top w:val="single" w:sz="4" w:space="0" w:color="auto"/>
              <w:left w:val="single" w:sz="4" w:space="0" w:color="auto"/>
              <w:bottom w:val="single" w:sz="4" w:space="0" w:color="auto"/>
              <w:right w:val="single" w:sz="4" w:space="0" w:color="auto"/>
            </w:tcBorders>
          </w:tcPr>
          <w:p w:rsidR="005D53B7" w:rsidRPr="007D5F75" w:rsidRDefault="005D53B7" w:rsidP="00CE3559">
            <w:pPr>
              <w:snapToGrid w:val="0"/>
              <w:spacing w:line="240" w:lineRule="atLeast"/>
              <w:jc w:val="center"/>
              <w:rPr>
                <w:rFonts w:eastAsia="標楷體"/>
              </w:rPr>
            </w:pPr>
            <w:r w:rsidRPr="007D5F75">
              <w:rPr>
                <w:rFonts w:eastAsia="標楷體"/>
              </w:rPr>
              <w:t>金額</w:t>
            </w:r>
          </w:p>
          <w:p w:rsidR="005D53B7" w:rsidRPr="007D5F75" w:rsidRDefault="005D53B7" w:rsidP="00CE3559">
            <w:pPr>
              <w:snapToGrid w:val="0"/>
              <w:spacing w:line="240" w:lineRule="atLeast"/>
              <w:jc w:val="center"/>
              <w:rPr>
                <w:rFonts w:eastAsia="標楷體"/>
              </w:rPr>
            </w:pPr>
            <w:r w:rsidRPr="007D5F75">
              <w:rPr>
                <w:rFonts w:eastAsia="標楷體"/>
              </w:rPr>
              <w:t>（億人民幣）</w:t>
            </w:r>
          </w:p>
        </w:tc>
        <w:tc>
          <w:tcPr>
            <w:tcW w:w="1217"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rPr>
              <w:t>125,343</w:t>
            </w:r>
          </w:p>
        </w:tc>
        <w:tc>
          <w:tcPr>
            <w:tcW w:w="1218"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rPr>
              <w:t>154,554</w:t>
            </w:r>
          </w:p>
        </w:tc>
        <w:tc>
          <w:tcPr>
            <w:tcW w:w="1218"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rPr>
              <w:t>181,226</w:t>
            </w:r>
          </w:p>
        </w:tc>
        <w:tc>
          <w:tcPr>
            <w:tcW w:w="1218"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Pr>
                <w:rFonts w:eastAsia="標楷體" w:hint="eastAsia"/>
              </w:rPr>
              <w:t>207,167</w:t>
            </w:r>
          </w:p>
        </w:tc>
        <w:tc>
          <w:tcPr>
            <w:tcW w:w="1218" w:type="dxa"/>
            <w:tcBorders>
              <w:top w:val="nil"/>
              <w:left w:val="nil"/>
              <w:bottom w:val="nil"/>
              <w:right w:val="nil"/>
            </w:tcBorders>
            <w:vAlign w:val="center"/>
          </w:tcPr>
          <w:p w:rsidR="005D53B7" w:rsidRPr="00004A44" w:rsidRDefault="005D53B7" w:rsidP="00CE3559">
            <w:pPr>
              <w:snapToGrid w:val="0"/>
              <w:spacing w:line="440" w:lineRule="exact"/>
              <w:ind w:rightChars="50" w:right="120"/>
              <w:jc w:val="right"/>
              <w:rPr>
                <w:rFonts w:eastAsia="標楷體"/>
              </w:rPr>
            </w:pPr>
            <w:r>
              <w:rPr>
                <w:rFonts w:eastAsia="標楷體" w:hint="eastAsia"/>
              </w:rPr>
              <w:t>234</w:t>
            </w:r>
            <w:r w:rsidRPr="00004A44">
              <w:rPr>
                <w:rFonts w:eastAsia="標楷體" w:hint="eastAsia"/>
              </w:rPr>
              <w:t>,</w:t>
            </w:r>
            <w:r>
              <w:rPr>
                <w:rFonts w:eastAsia="標楷體" w:hint="eastAsia"/>
              </w:rPr>
              <w:t>380</w:t>
            </w:r>
          </w:p>
        </w:tc>
        <w:tc>
          <w:tcPr>
            <w:tcW w:w="1470" w:type="dxa"/>
            <w:tcBorders>
              <w:top w:val="nil"/>
              <w:left w:val="nil"/>
              <w:bottom w:val="nil"/>
              <w:right w:val="nil"/>
            </w:tcBorders>
            <w:vAlign w:val="center"/>
          </w:tcPr>
          <w:p w:rsidR="005D53B7" w:rsidRDefault="005D53B7" w:rsidP="00CE3559">
            <w:pPr>
              <w:snapToGrid w:val="0"/>
              <w:spacing w:line="440" w:lineRule="exact"/>
              <w:ind w:rightChars="50" w:right="120"/>
              <w:jc w:val="right"/>
              <w:rPr>
                <w:rFonts w:eastAsia="標楷體"/>
              </w:rPr>
            </w:pPr>
            <w:r>
              <w:rPr>
                <w:rFonts w:eastAsia="標楷體" w:hint="eastAsia"/>
              </w:rPr>
              <w:t>124</w:t>
            </w:r>
            <w:r w:rsidRPr="004F1CC4">
              <w:rPr>
                <w:rFonts w:eastAsia="標楷體"/>
              </w:rPr>
              <w:t>,</w:t>
            </w:r>
            <w:r>
              <w:rPr>
                <w:rFonts w:eastAsia="標楷體" w:hint="eastAsia"/>
              </w:rPr>
              <w:t>199</w:t>
            </w:r>
          </w:p>
        </w:tc>
      </w:tr>
      <w:tr w:rsidR="005D53B7" w:rsidRPr="007D5F75" w:rsidTr="00CE3559">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5D53B7" w:rsidRPr="007D5F75" w:rsidRDefault="005D53B7" w:rsidP="00CE3559">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5D53B7" w:rsidRPr="007D5F75" w:rsidRDefault="005D53B7" w:rsidP="00CE3559">
            <w:pPr>
              <w:snapToGrid w:val="0"/>
              <w:spacing w:line="240" w:lineRule="atLeast"/>
              <w:jc w:val="center"/>
              <w:rPr>
                <w:rFonts w:eastAsia="標楷體"/>
              </w:rPr>
            </w:pPr>
            <w:r>
              <w:rPr>
                <w:rFonts w:eastAsia="標楷體" w:hint="eastAsia"/>
              </w:rPr>
              <w:t>年增率</w:t>
            </w:r>
          </w:p>
          <w:p w:rsidR="005D53B7" w:rsidRPr="007D5F75" w:rsidRDefault="005D53B7" w:rsidP="00CE3559">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rPr>
              <w:t>15.5</w:t>
            </w:r>
          </w:p>
        </w:tc>
        <w:tc>
          <w:tcPr>
            <w:tcW w:w="1218"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rPr>
              <w:t>18.4</w:t>
            </w:r>
          </w:p>
        </w:tc>
        <w:tc>
          <w:tcPr>
            <w:tcW w:w="1218"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rPr>
              <w:t>17.1</w:t>
            </w:r>
          </w:p>
        </w:tc>
        <w:tc>
          <w:tcPr>
            <w:tcW w:w="1218"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rPr>
              <w:t>1</w:t>
            </w:r>
            <w:r w:rsidRPr="007D5F75">
              <w:rPr>
                <w:rFonts w:eastAsia="標楷體" w:hint="eastAsia"/>
              </w:rPr>
              <w:t>4.3</w:t>
            </w:r>
          </w:p>
        </w:tc>
        <w:tc>
          <w:tcPr>
            <w:tcW w:w="1218" w:type="dxa"/>
            <w:tcBorders>
              <w:top w:val="nil"/>
              <w:left w:val="nil"/>
              <w:bottom w:val="nil"/>
              <w:right w:val="nil"/>
            </w:tcBorders>
            <w:vAlign w:val="center"/>
          </w:tcPr>
          <w:p w:rsidR="005D53B7" w:rsidRPr="00004A44" w:rsidRDefault="005D53B7" w:rsidP="00CE3559">
            <w:pPr>
              <w:snapToGrid w:val="0"/>
              <w:spacing w:line="440" w:lineRule="exact"/>
              <w:ind w:rightChars="50" w:right="120"/>
              <w:jc w:val="right"/>
              <w:rPr>
                <w:rFonts w:eastAsia="標楷體"/>
              </w:rPr>
            </w:pPr>
            <w:r w:rsidRPr="00004A44">
              <w:rPr>
                <w:rFonts w:eastAsia="標楷體" w:hint="eastAsia"/>
              </w:rPr>
              <w:t>1</w:t>
            </w:r>
            <w:r>
              <w:rPr>
                <w:rFonts w:eastAsia="標楷體" w:hint="eastAsia"/>
              </w:rPr>
              <w:t>3.1</w:t>
            </w:r>
          </w:p>
        </w:tc>
        <w:tc>
          <w:tcPr>
            <w:tcW w:w="1470" w:type="dxa"/>
            <w:tcBorders>
              <w:top w:val="nil"/>
              <w:left w:val="nil"/>
              <w:bottom w:val="nil"/>
              <w:right w:val="nil"/>
            </w:tcBorders>
            <w:vAlign w:val="center"/>
          </w:tcPr>
          <w:p w:rsidR="005D53B7" w:rsidRPr="00004A44" w:rsidRDefault="005D53B7" w:rsidP="00CE3559">
            <w:pPr>
              <w:snapToGrid w:val="0"/>
              <w:spacing w:line="440" w:lineRule="exact"/>
              <w:ind w:rightChars="50" w:right="120"/>
              <w:jc w:val="right"/>
              <w:rPr>
                <w:rFonts w:eastAsia="標楷體"/>
              </w:rPr>
            </w:pPr>
            <w:r>
              <w:rPr>
                <w:rFonts w:eastAsia="標楷體" w:hint="eastAsia"/>
              </w:rPr>
              <w:t>12.1</w:t>
            </w:r>
          </w:p>
        </w:tc>
      </w:tr>
      <w:tr w:rsidR="005D53B7" w:rsidRPr="00AC6323" w:rsidTr="00CE3559">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5D53B7" w:rsidRPr="007D5F75" w:rsidRDefault="005D53B7" w:rsidP="00CE3559">
            <w:pPr>
              <w:snapToGrid w:val="0"/>
              <w:spacing w:line="300" w:lineRule="auto"/>
              <w:jc w:val="center"/>
              <w:rPr>
                <w:rFonts w:eastAsia="標楷體"/>
              </w:rPr>
            </w:pPr>
            <w:r w:rsidRPr="007D5F75">
              <w:rPr>
                <w:rFonts w:eastAsia="標楷體"/>
              </w:rPr>
              <w:t>對外</w:t>
            </w:r>
          </w:p>
          <w:p w:rsidR="005D53B7" w:rsidRPr="007D5F75" w:rsidRDefault="005D53B7" w:rsidP="00CE3559">
            <w:pPr>
              <w:snapToGrid w:val="0"/>
              <w:spacing w:line="300" w:lineRule="auto"/>
              <w:jc w:val="center"/>
              <w:rPr>
                <w:rFonts w:eastAsia="標楷體"/>
              </w:rPr>
            </w:pPr>
            <w:r w:rsidRPr="007D5F75">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5D53B7" w:rsidRPr="007D5F75" w:rsidRDefault="005D53B7" w:rsidP="00CE3559">
            <w:pPr>
              <w:snapToGrid w:val="0"/>
              <w:spacing w:line="300" w:lineRule="auto"/>
              <w:jc w:val="center"/>
              <w:rPr>
                <w:rFonts w:eastAsia="標楷體"/>
              </w:rPr>
            </w:pPr>
            <w:r w:rsidRPr="007D5F75">
              <w:rPr>
                <w:rFonts w:eastAsia="標楷體"/>
              </w:rPr>
              <w:t>出口</w:t>
            </w:r>
          </w:p>
        </w:tc>
        <w:tc>
          <w:tcPr>
            <w:tcW w:w="1390" w:type="dxa"/>
            <w:tcBorders>
              <w:top w:val="single" w:sz="4" w:space="0" w:color="auto"/>
              <w:left w:val="single" w:sz="4" w:space="0" w:color="auto"/>
              <w:bottom w:val="single" w:sz="4" w:space="0" w:color="auto"/>
              <w:right w:val="single" w:sz="4" w:space="0" w:color="auto"/>
            </w:tcBorders>
            <w:vAlign w:val="center"/>
          </w:tcPr>
          <w:p w:rsidR="005D53B7" w:rsidRPr="007D5F75" w:rsidRDefault="005D53B7" w:rsidP="00CE3559">
            <w:pPr>
              <w:snapToGrid w:val="0"/>
              <w:spacing w:line="240" w:lineRule="atLeast"/>
              <w:jc w:val="center"/>
              <w:rPr>
                <w:rFonts w:eastAsia="標楷體"/>
              </w:rPr>
            </w:pPr>
            <w:r w:rsidRPr="007D5F75">
              <w:rPr>
                <w:rFonts w:eastAsia="標楷體"/>
              </w:rPr>
              <w:t>金額</w:t>
            </w:r>
          </w:p>
          <w:p w:rsidR="005D53B7" w:rsidRPr="007D5F75" w:rsidRDefault="005D53B7" w:rsidP="00CE3559">
            <w:pPr>
              <w:snapToGrid w:val="0"/>
              <w:spacing w:line="240" w:lineRule="atLeast"/>
              <w:jc w:val="center"/>
              <w:rPr>
                <w:rFonts w:eastAsia="標楷體"/>
              </w:rPr>
            </w:pPr>
            <w:r w:rsidRPr="007D5F75">
              <w:rPr>
                <w:rFonts w:eastAsia="標楷體"/>
              </w:rPr>
              <w:t>（億美元）</w:t>
            </w:r>
          </w:p>
        </w:tc>
        <w:tc>
          <w:tcPr>
            <w:tcW w:w="1217"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rPr>
              <w:t>12,016.7</w:t>
            </w:r>
          </w:p>
        </w:tc>
        <w:tc>
          <w:tcPr>
            <w:tcW w:w="1218"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rPr>
              <w:t>15,779.3</w:t>
            </w:r>
          </w:p>
        </w:tc>
        <w:tc>
          <w:tcPr>
            <w:tcW w:w="1218"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rPr>
              <w:t>18,986.0</w:t>
            </w:r>
          </w:p>
        </w:tc>
        <w:tc>
          <w:tcPr>
            <w:tcW w:w="1218"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hint="eastAsia"/>
              </w:rPr>
              <w:t>20</w:t>
            </w:r>
            <w:r w:rsidRPr="007D5F75">
              <w:rPr>
                <w:rFonts w:eastAsia="標楷體"/>
              </w:rPr>
              <w:t>,</w:t>
            </w:r>
            <w:r w:rsidRPr="007D5F75">
              <w:rPr>
                <w:rFonts w:eastAsia="標楷體" w:hint="eastAsia"/>
              </w:rPr>
              <w:t>489</w:t>
            </w:r>
          </w:p>
        </w:tc>
        <w:tc>
          <w:tcPr>
            <w:tcW w:w="1218" w:type="dxa"/>
            <w:tcBorders>
              <w:top w:val="nil"/>
              <w:left w:val="nil"/>
              <w:bottom w:val="nil"/>
              <w:right w:val="nil"/>
            </w:tcBorders>
            <w:vAlign w:val="center"/>
          </w:tcPr>
          <w:p w:rsidR="005D53B7" w:rsidRPr="00AC6323" w:rsidRDefault="005D53B7" w:rsidP="00CE3559">
            <w:pPr>
              <w:snapToGrid w:val="0"/>
              <w:spacing w:line="440" w:lineRule="exact"/>
              <w:ind w:rightChars="50" w:right="120"/>
              <w:jc w:val="right"/>
              <w:rPr>
                <w:rFonts w:eastAsia="標楷體"/>
              </w:rPr>
            </w:pPr>
            <w:r>
              <w:rPr>
                <w:rFonts w:eastAsia="標楷體" w:hint="eastAsia"/>
              </w:rPr>
              <w:t>22</w:t>
            </w:r>
            <w:r w:rsidRPr="00AC6323">
              <w:rPr>
                <w:rFonts w:eastAsia="標楷體" w:hint="eastAsia"/>
              </w:rPr>
              <w:t>,</w:t>
            </w:r>
            <w:r>
              <w:rPr>
                <w:rFonts w:eastAsia="標楷體" w:hint="eastAsia"/>
              </w:rPr>
              <w:t>100.4</w:t>
            </w:r>
          </w:p>
        </w:tc>
        <w:tc>
          <w:tcPr>
            <w:tcW w:w="1470" w:type="dxa"/>
            <w:tcBorders>
              <w:top w:val="nil"/>
              <w:left w:val="nil"/>
              <w:bottom w:val="nil"/>
              <w:right w:val="nil"/>
            </w:tcBorders>
            <w:vAlign w:val="center"/>
          </w:tcPr>
          <w:p w:rsidR="005D53B7" w:rsidRDefault="005D53B7" w:rsidP="00CE3559">
            <w:pPr>
              <w:snapToGrid w:val="0"/>
              <w:spacing w:line="440" w:lineRule="exact"/>
              <w:ind w:rightChars="50" w:right="120"/>
              <w:jc w:val="right"/>
              <w:rPr>
                <w:rFonts w:eastAsia="標楷體"/>
              </w:rPr>
            </w:pPr>
            <w:r>
              <w:rPr>
                <w:rFonts w:eastAsia="標楷體" w:hint="eastAsia"/>
              </w:rPr>
              <w:t>10,618.6</w:t>
            </w:r>
          </w:p>
        </w:tc>
      </w:tr>
      <w:tr w:rsidR="005D53B7" w:rsidRPr="00AC6323" w:rsidTr="00CE3559">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5D53B7" w:rsidRPr="007D5F75" w:rsidRDefault="005D53B7" w:rsidP="00CE3559">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5D53B7" w:rsidRPr="007D5F75" w:rsidRDefault="005D53B7" w:rsidP="00CE3559">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5D53B7" w:rsidRPr="007D5F75" w:rsidRDefault="005D53B7" w:rsidP="00CE3559">
            <w:pPr>
              <w:snapToGrid w:val="0"/>
              <w:spacing w:line="240" w:lineRule="atLeast"/>
              <w:jc w:val="center"/>
              <w:rPr>
                <w:rFonts w:eastAsia="標楷體"/>
              </w:rPr>
            </w:pPr>
            <w:r>
              <w:rPr>
                <w:rFonts w:eastAsia="標楷體" w:hint="eastAsia"/>
              </w:rPr>
              <w:t>年增</w:t>
            </w:r>
            <w:r w:rsidRPr="007D5F75">
              <w:rPr>
                <w:rFonts w:eastAsia="標楷體"/>
              </w:rPr>
              <w:t>率</w:t>
            </w:r>
          </w:p>
          <w:p w:rsidR="005D53B7" w:rsidRPr="007D5F75" w:rsidRDefault="005D53B7" w:rsidP="00CE3559">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rPr>
              <w:t>-16.0</w:t>
            </w:r>
          </w:p>
        </w:tc>
        <w:tc>
          <w:tcPr>
            <w:tcW w:w="1218"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rPr>
              <w:t>31.3</w:t>
            </w:r>
          </w:p>
        </w:tc>
        <w:tc>
          <w:tcPr>
            <w:tcW w:w="1218"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rPr>
              <w:t>20.3</w:t>
            </w:r>
          </w:p>
        </w:tc>
        <w:tc>
          <w:tcPr>
            <w:tcW w:w="1218"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hint="eastAsia"/>
              </w:rPr>
              <w:t>7.9</w:t>
            </w:r>
          </w:p>
        </w:tc>
        <w:tc>
          <w:tcPr>
            <w:tcW w:w="1218" w:type="dxa"/>
            <w:tcBorders>
              <w:top w:val="nil"/>
              <w:left w:val="nil"/>
              <w:bottom w:val="nil"/>
              <w:right w:val="nil"/>
            </w:tcBorders>
            <w:vAlign w:val="center"/>
          </w:tcPr>
          <w:p w:rsidR="005D53B7" w:rsidRPr="00AC6323" w:rsidRDefault="005D53B7" w:rsidP="00CE3559">
            <w:pPr>
              <w:snapToGrid w:val="0"/>
              <w:spacing w:line="440" w:lineRule="exact"/>
              <w:ind w:rightChars="50" w:right="120"/>
              <w:jc w:val="right"/>
              <w:rPr>
                <w:rFonts w:eastAsia="標楷體"/>
              </w:rPr>
            </w:pPr>
            <w:r>
              <w:rPr>
                <w:rFonts w:eastAsia="標楷體" w:hint="eastAsia"/>
              </w:rPr>
              <w:t>7.9</w:t>
            </w:r>
          </w:p>
        </w:tc>
        <w:tc>
          <w:tcPr>
            <w:tcW w:w="1470" w:type="dxa"/>
            <w:tcBorders>
              <w:top w:val="nil"/>
              <w:left w:val="nil"/>
              <w:bottom w:val="nil"/>
              <w:right w:val="nil"/>
            </w:tcBorders>
            <w:vAlign w:val="center"/>
          </w:tcPr>
          <w:p w:rsidR="005D53B7" w:rsidRDefault="005D53B7" w:rsidP="00CE3559">
            <w:pPr>
              <w:snapToGrid w:val="0"/>
              <w:spacing w:line="440" w:lineRule="exact"/>
              <w:ind w:rightChars="50" w:right="120"/>
              <w:jc w:val="right"/>
              <w:rPr>
                <w:rFonts w:eastAsia="標楷體"/>
              </w:rPr>
            </w:pPr>
            <w:r>
              <w:rPr>
                <w:rFonts w:eastAsia="標楷體" w:hint="eastAsia"/>
              </w:rPr>
              <w:t>0.9</w:t>
            </w:r>
          </w:p>
        </w:tc>
      </w:tr>
      <w:tr w:rsidR="005D53B7" w:rsidRPr="00AC6323" w:rsidTr="00CE3559">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5D53B7" w:rsidRPr="007D5F75" w:rsidRDefault="005D53B7" w:rsidP="00CE3559">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5D53B7" w:rsidRPr="007D5F75" w:rsidRDefault="005D53B7" w:rsidP="00CE3559">
            <w:pPr>
              <w:snapToGrid w:val="0"/>
              <w:spacing w:line="300" w:lineRule="auto"/>
              <w:jc w:val="center"/>
              <w:rPr>
                <w:rFonts w:eastAsia="標楷體"/>
              </w:rPr>
            </w:pPr>
            <w:r w:rsidRPr="007D5F75">
              <w:rPr>
                <w:rFonts w:eastAsia="標楷體"/>
              </w:rPr>
              <w:t>進口</w:t>
            </w:r>
          </w:p>
        </w:tc>
        <w:tc>
          <w:tcPr>
            <w:tcW w:w="1390" w:type="dxa"/>
            <w:tcBorders>
              <w:top w:val="single" w:sz="4" w:space="0" w:color="auto"/>
              <w:left w:val="single" w:sz="4" w:space="0" w:color="auto"/>
              <w:bottom w:val="single" w:sz="4" w:space="0" w:color="auto"/>
              <w:right w:val="single" w:sz="4" w:space="0" w:color="auto"/>
            </w:tcBorders>
            <w:vAlign w:val="center"/>
          </w:tcPr>
          <w:p w:rsidR="005D53B7" w:rsidRPr="007D5F75" w:rsidRDefault="005D53B7" w:rsidP="00CE3559">
            <w:pPr>
              <w:snapToGrid w:val="0"/>
              <w:spacing w:line="240" w:lineRule="atLeast"/>
              <w:jc w:val="center"/>
              <w:rPr>
                <w:rFonts w:eastAsia="標楷體"/>
              </w:rPr>
            </w:pPr>
            <w:r w:rsidRPr="007D5F75">
              <w:rPr>
                <w:rFonts w:eastAsia="標楷體"/>
              </w:rPr>
              <w:t>金額</w:t>
            </w:r>
          </w:p>
          <w:p w:rsidR="005D53B7" w:rsidRPr="007D5F75" w:rsidRDefault="005D53B7" w:rsidP="00CE3559">
            <w:pPr>
              <w:snapToGrid w:val="0"/>
              <w:spacing w:line="240" w:lineRule="atLeast"/>
              <w:jc w:val="center"/>
              <w:rPr>
                <w:rFonts w:eastAsia="標楷體"/>
              </w:rPr>
            </w:pPr>
            <w:r w:rsidRPr="007D5F75">
              <w:rPr>
                <w:rFonts w:eastAsia="標楷體"/>
              </w:rPr>
              <w:t>（億美元）</w:t>
            </w:r>
          </w:p>
        </w:tc>
        <w:tc>
          <w:tcPr>
            <w:tcW w:w="1217"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rPr>
              <w:t>10,056.0</w:t>
            </w:r>
          </w:p>
        </w:tc>
        <w:tc>
          <w:tcPr>
            <w:tcW w:w="1218"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rPr>
              <w:t>13,948.3</w:t>
            </w:r>
          </w:p>
        </w:tc>
        <w:tc>
          <w:tcPr>
            <w:tcW w:w="1218"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rPr>
              <w:t>17,434.6</w:t>
            </w:r>
          </w:p>
        </w:tc>
        <w:tc>
          <w:tcPr>
            <w:tcW w:w="1218"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hint="eastAsia"/>
              </w:rPr>
              <w:t>18</w:t>
            </w:r>
            <w:r w:rsidRPr="007D5F75">
              <w:rPr>
                <w:rFonts w:eastAsia="標楷體"/>
              </w:rPr>
              <w:t>,</w:t>
            </w:r>
            <w:r w:rsidRPr="007D5F75">
              <w:rPr>
                <w:rFonts w:eastAsia="標楷體" w:hint="eastAsia"/>
              </w:rPr>
              <w:t>178</w:t>
            </w:r>
          </w:p>
        </w:tc>
        <w:tc>
          <w:tcPr>
            <w:tcW w:w="1218" w:type="dxa"/>
            <w:tcBorders>
              <w:top w:val="nil"/>
              <w:left w:val="nil"/>
              <w:bottom w:val="nil"/>
              <w:right w:val="nil"/>
            </w:tcBorders>
            <w:vAlign w:val="center"/>
          </w:tcPr>
          <w:p w:rsidR="005D53B7" w:rsidRPr="00AC6323" w:rsidRDefault="005D53B7" w:rsidP="00CE3559">
            <w:pPr>
              <w:snapToGrid w:val="0"/>
              <w:spacing w:line="440" w:lineRule="exact"/>
              <w:ind w:rightChars="50" w:right="120"/>
              <w:jc w:val="right"/>
              <w:rPr>
                <w:rFonts w:eastAsia="標楷體"/>
              </w:rPr>
            </w:pPr>
            <w:r w:rsidRPr="00AC6323">
              <w:rPr>
                <w:rFonts w:eastAsia="標楷體" w:hint="eastAsia"/>
              </w:rPr>
              <w:t>1</w:t>
            </w:r>
            <w:r>
              <w:rPr>
                <w:rFonts w:eastAsia="標楷體" w:hint="eastAsia"/>
              </w:rPr>
              <w:t>9</w:t>
            </w:r>
            <w:r w:rsidRPr="00AC6323">
              <w:rPr>
                <w:rFonts w:eastAsia="標楷體" w:hint="eastAsia"/>
              </w:rPr>
              <w:t>,</w:t>
            </w:r>
            <w:r>
              <w:rPr>
                <w:rFonts w:eastAsia="標楷體" w:hint="eastAsia"/>
              </w:rPr>
              <w:t>502.9</w:t>
            </w:r>
          </w:p>
        </w:tc>
        <w:tc>
          <w:tcPr>
            <w:tcW w:w="1470" w:type="dxa"/>
            <w:tcBorders>
              <w:top w:val="nil"/>
              <w:left w:val="nil"/>
              <w:bottom w:val="nil"/>
              <w:right w:val="nil"/>
            </w:tcBorders>
            <w:vAlign w:val="center"/>
          </w:tcPr>
          <w:p w:rsidR="005D53B7" w:rsidRPr="00AC6323" w:rsidRDefault="005D53B7" w:rsidP="00CE3559">
            <w:pPr>
              <w:snapToGrid w:val="0"/>
              <w:spacing w:line="440" w:lineRule="exact"/>
              <w:ind w:rightChars="50" w:right="120"/>
              <w:jc w:val="right"/>
              <w:rPr>
                <w:rFonts w:eastAsia="標楷體"/>
              </w:rPr>
            </w:pPr>
            <w:r>
              <w:rPr>
                <w:rFonts w:eastAsia="標楷體" w:hint="eastAsia"/>
              </w:rPr>
              <w:t>9,590.0</w:t>
            </w:r>
          </w:p>
        </w:tc>
      </w:tr>
      <w:tr w:rsidR="005D53B7" w:rsidRPr="00AC6323" w:rsidTr="00CE3559">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5D53B7" w:rsidRPr="007D5F75" w:rsidRDefault="005D53B7" w:rsidP="00CE3559">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5D53B7" w:rsidRPr="007D5F75" w:rsidRDefault="005D53B7" w:rsidP="00CE3559">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5D53B7" w:rsidRPr="007D5F75" w:rsidRDefault="005D53B7" w:rsidP="00CE3559">
            <w:pPr>
              <w:snapToGrid w:val="0"/>
              <w:spacing w:line="240" w:lineRule="atLeast"/>
              <w:jc w:val="center"/>
              <w:rPr>
                <w:rFonts w:eastAsia="標楷體"/>
              </w:rPr>
            </w:pPr>
            <w:r>
              <w:rPr>
                <w:rFonts w:eastAsia="標楷體" w:hint="eastAsia"/>
              </w:rPr>
              <w:t>年增</w:t>
            </w:r>
            <w:r w:rsidRPr="007D5F75">
              <w:rPr>
                <w:rFonts w:eastAsia="標楷體"/>
              </w:rPr>
              <w:t>率</w:t>
            </w:r>
          </w:p>
          <w:p w:rsidR="005D53B7" w:rsidRPr="007D5F75" w:rsidRDefault="005D53B7" w:rsidP="00CE3559">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rPr>
              <w:t>-11.2</w:t>
            </w:r>
          </w:p>
        </w:tc>
        <w:tc>
          <w:tcPr>
            <w:tcW w:w="1218"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rPr>
              <w:t>38.7</w:t>
            </w:r>
          </w:p>
        </w:tc>
        <w:tc>
          <w:tcPr>
            <w:tcW w:w="1218"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rPr>
              <w:t>24.9</w:t>
            </w:r>
          </w:p>
        </w:tc>
        <w:tc>
          <w:tcPr>
            <w:tcW w:w="1218"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hint="eastAsia"/>
              </w:rPr>
              <w:t>4.3</w:t>
            </w:r>
          </w:p>
        </w:tc>
        <w:tc>
          <w:tcPr>
            <w:tcW w:w="1218" w:type="dxa"/>
            <w:tcBorders>
              <w:top w:val="nil"/>
              <w:left w:val="nil"/>
              <w:bottom w:val="nil"/>
              <w:right w:val="nil"/>
            </w:tcBorders>
            <w:vAlign w:val="center"/>
          </w:tcPr>
          <w:p w:rsidR="005D53B7" w:rsidRPr="00AC6323" w:rsidRDefault="005D53B7" w:rsidP="00CE3559">
            <w:pPr>
              <w:snapToGrid w:val="0"/>
              <w:spacing w:line="440" w:lineRule="exact"/>
              <w:ind w:rightChars="50" w:right="120"/>
              <w:jc w:val="right"/>
              <w:rPr>
                <w:rFonts w:eastAsia="標楷體"/>
              </w:rPr>
            </w:pPr>
            <w:r w:rsidRPr="00AC6323">
              <w:rPr>
                <w:rFonts w:eastAsia="標楷體" w:hint="eastAsia"/>
              </w:rPr>
              <w:t>7.</w:t>
            </w:r>
            <w:r>
              <w:rPr>
                <w:rFonts w:eastAsia="標楷體" w:hint="eastAsia"/>
              </w:rPr>
              <w:t>3</w:t>
            </w:r>
          </w:p>
        </w:tc>
        <w:tc>
          <w:tcPr>
            <w:tcW w:w="1470" w:type="dxa"/>
            <w:tcBorders>
              <w:top w:val="nil"/>
              <w:left w:val="nil"/>
              <w:bottom w:val="nil"/>
              <w:right w:val="nil"/>
            </w:tcBorders>
            <w:vAlign w:val="center"/>
          </w:tcPr>
          <w:p w:rsidR="005D53B7" w:rsidRPr="00AC6323" w:rsidRDefault="005D53B7" w:rsidP="00CE3559">
            <w:pPr>
              <w:snapToGrid w:val="0"/>
              <w:spacing w:line="440" w:lineRule="exact"/>
              <w:ind w:rightChars="50" w:right="120"/>
              <w:jc w:val="right"/>
              <w:rPr>
                <w:rFonts w:eastAsia="標楷體"/>
              </w:rPr>
            </w:pPr>
            <w:r>
              <w:rPr>
                <w:rFonts w:eastAsia="標楷體" w:hint="eastAsia"/>
              </w:rPr>
              <w:t>1.5</w:t>
            </w:r>
          </w:p>
        </w:tc>
      </w:tr>
      <w:tr w:rsidR="005D53B7" w:rsidRPr="00AC6323" w:rsidTr="00CE3559">
        <w:trPr>
          <w:cantSplit/>
          <w:trHeight w:hRule="exact" w:val="620"/>
        </w:trPr>
        <w:tc>
          <w:tcPr>
            <w:tcW w:w="1126" w:type="dxa"/>
            <w:gridSpan w:val="2"/>
            <w:vMerge w:val="restart"/>
            <w:tcBorders>
              <w:top w:val="single" w:sz="4" w:space="0" w:color="auto"/>
              <w:left w:val="nil"/>
              <w:right w:val="single" w:sz="4" w:space="0" w:color="auto"/>
            </w:tcBorders>
            <w:vAlign w:val="center"/>
          </w:tcPr>
          <w:p w:rsidR="005D53B7" w:rsidRPr="007D5F75" w:rsidRDefault="005D53B7" w:rsidP="00CE3559">
            <w:pPr>
              <w:snapToGrid w:val="0"/>
              <w:spacing w:line="300" w:lineRule="auto"/>
              <w:jc w:val="center"/>
              <w:rPr>
                <w:rFonts w:eastAsia="標楷體"/>
              </w:rPr>
            </w:pPr>
            <w:r w:rsidRPr="00323EFD">
              <w:rPr>
                <w:rFonts w:eastAsia="標楷體"/>
              </w:rPr>
              <w:t>實際外商直接投資</w:t>
            </w:r>
          </w:p>
        </w:tc>
        <w:tc>
          <w:tcPr>
            <w:tcW w:w="1390" w:type="dxa"/>
            <w:tcBorders>
              <w:top w:val="single" w:sz="4" w:space="0" w:color="auto"/>
              <w:left w:val="single" w:sz="4" w:space="0" w:color="auto"/>
              <w:bottom w:val="single" w:sz="4" w:space="0" w:color="auto"/>
              <w:right w:val="single" w:sz="4" w:space="0" w:color="auto"/>
            </w:tcBorders>
            <w:vAlign w:val="center"/>
          </w:tcPr>
          <w:p w:rsidR="005D53B7" w:rsidRPr="007D5F75" w:rsidRDefault="005D53B7" w:rsidP="00CE3559">
            <w:pPr>
              <w:snapToGrid w:val="0"/>
              <w:spacing w:line="240" w:lineRule="atLeast"/>
              <w:jc w:val="center"/>
              <w:rPr>
                <w:rFonts w:eastAsia="標楷體"/>
              </w:rPr>
            </w:pPr>
            <w:r w:rsidRPr="007D5F75">
              <w:rPr>
                <w:rFonts w:eastAsia="標楷體"/>
              </w:rPr>
              <w:t>金額</w:t>
            </w:r>
          </w:p>
          <w:p w:rsidR="005D53B7" w:rsidRPr="007D5F75" w:rsidRDefault="005D53B7" w:rsidP="00CE3559">
            <w:pPr>
              <w:snapToGrid w:val="0"/>
              <w:spacing w:line="240" w:lineRule="atLeast"/>
              <w:jc w:val="center"/>
              <w:rPr>
                <w:rFonts w:eastAsia="標楷體"/>
              </w:rPr>
            </w:pPr>
            <w:r w:rsidRPr="007D5F75">
              <w:rPr>
                <w:rFonts w:eastAsia="標楷體"/>
              </w:rPr>
              <w:t>（億美元）</w:t>
            </w:r>
          </w:p>
        </w:tc>
        <w:tc>
          <w:tcPr>
            <w:tcW w:w="1217"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rPr>
              <w:t>900.3</w:t>
            </w:r>
          </w:p>
        </w:tc>
        <w:tc>
          <w:tcPr>
            <w:tcW w:w="1218"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rPr>
              <w:t>1,057.4</w:t>
            </w:r>
          </w:p>
        </w:tc>
        <w:tc>
          <w:tcPr>
            <w:tcW w:w="1218"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rPr>
              <w:t>1,160.1</w:t>
            </w:r>
          </w:p>
        </w:tc>
        <w:tc>
          <w:tcPr>
            <w:tcW w:w="1218"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hint="eastAsia"/>
              </w:rPr>
              <w:t>1,117</w:t>
            </w:r>
          </w:p>
        </w:tc>
        <w:tc>
          <w:tcPr>
            <w:tcW w:w="1218" w:type="dxa"/>
            <w:tcBorders>
              <w:top w:val="nil"/>
              <w:left w:val="nil"/>
              <w:bottom w:val="nil"/>
              <w:right w:val="nil"/>
            </w:tcBorders>
            <w:vAlign w:val="center"/>
          </w:tcPr>
          <w:p w:rsidR="005D53B7" w:rsidRPr="00AC6323" w:rsidRDefault="005D53B7" w:rsidP="00CE3559">
            <w:pPr>
              <w:snapToGrid w:val="0"/>
              <w:spacing w:line="320" w:lineRule="exact"/>
              <w:ind w:rightChars="50" w:right="120"/>
              <w:jc w:val="right"/>
              <w:rPr>
                <w:rFonts w:eastAsia="標楷體"/>
              </w:rPr>
            </w:pPr>
            <w:r>
              <w:rPr>
                <w:rFonts w:eastAsia="標楷體" w:hint="eastAsia"/>
              </w:rPr>
              <w:t>1,175.9</w:t>
            </w:r>
          </w:p>
        </w:tc>
        <w:tc>
          <w:tcPr>
            <w:tcW w:w="1470" w:type="dxa"/>
            <w:tcBorders>
              <w:top w:val="nil"/>
              <w:left w:val="nil"/>
              <w:bottom w:val="nil"/>
              <w:right w:val="nil"/>
            </w:tcBorders>
            <w:vAlign w:val="center"/>
          </w:tcPr>
          <w:p w:rsidR="005D53B7" w:rsidRPr="003C1262" w:rsidRDefault="005D53B7" w:rsidP="00CE3559">
            <w:pPr>
              <w:snapToGrid w:val="0"/>
              <w:spacing w:line="320" w:lineRule="exact"/>
              <w:ind w:rightChars="50" w:right="120"/>
              <w:jc w:val="right"/>
              <w:rPr>
                <w:rFonts w:eastAsia="標楷體"/>
              </w:rPr>
            </w:pPr>
            <w:r w:rsidRPr="003C1262">
              <w:rPr>
                <w:rFonts w:eastAsia="標楷體" w:hint="eastAsia"/>
              </w:rPr>
              <w:t>633.3</w:t>
            </w:r>
          </w:p>
        </w:tc>
      </w:tr>
      <w:tr w:rsidR="005D53B7" w:rsidRPr="00AC6323" w:rsidTr="00CE3559">
        <w:trPr>
          <w:cantSplit/>
          <w:trHeight w:hRule="exact" w:val="650"/>
        </w:trPr>
        <w:tc>
          <w:tcPr>
            <w:tcW w:w="1126" w:type="dxa"/>
            <w:gridSpan w:val="2"/>
            <w:vMerge/>
            <w:tcBorders>
              <w:left w:val="nil"/>
              <w:bottom w:val="single" w:sz="4" w:space="0" w:color="auto"/>
              <w:right w:val="single" w:sz="4" w:space="0" w:color="auto"/>
            </w:tcBorders>
            <w:vAlign w:val="center"/>
          </w:tcPr>
          <w:p w:rsidR="005D53B7" w:rsidRPr="007D5F75" w:rsidRDefault="005D53B7" w:rsidP="00CE3559">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5D53B7" w:rsidRPr="007D5F75" w:rsidRDefault="005D53B7" w:rsidP="00CE3559">
            <w:pPr>
              <w:snapToGrid w:val="0"/>
              <w:spacing w:line="240" w:lineRule="atLeast"/>
              <w:jc w:val="center"/>
              <w:rPr>
                <w:rFonts w:eastAsia="標楷體"/>
              </w:rPr>
            </w:pPr>
            <w:r>
              <w:rPr>
                <w:rFonts w:eastAsia="標楷體" w:hint="eastAsia"/>
              </w:rPr>
              <w:t>年增</w:t>
            </w:r>
            <w:r w:rsidRPr="007D5F75">
              <w:rPr>
                <w:rFonts w:eastAsia="標楷體"/>
              </w:rPr>
              <w:t>率</w:t>
            </w:r>
          </w:p>
          <w:p w:rsidR="005D53B7" w:rsidRPr="007D5F75" w:rsidRDefault="005D53B7" w:rsidP="00CE3559">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rPr>
              <w:t>-2.6</w:t>
            </w:r>
          </w:p>
        </w:tc>
        <w:tc>
          <w:tcPr>
            <w:tcW w:w="1218"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rPr>
              <w:t>17.4</w:t>
            </w:r>
          </w:p>
        </w:tc>
        <w:tc>
          <w:tcPr>
            <w:tcW w:w="1218"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rPr>
              <w:t>9.7</w:t>
            </w:r>
          </w:p>
        </w:tc>
        <w:tc>
          <w:tcPr>
            <w:tcW w:w="1218"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rPr>
              <w:t>-</w:t>
            </w:r>
            <w:r w:rsidRPr="007D5F75">
              <w:rPr>
                <w:rFonts w:eastAsia="標楷體" w:hint="eastAsia"/>
              </w:rPr>
              <w:t>3.7</w:t>
            </w:r>
          </w:p>
        </w:tc>
        <w:tc>
          <w:tcPr>
            <w:tcW w:w="1218" w:type="dxa"/>
            <w:tcBorders>
              <w:top w:val="nil"/>
              <w:left w:val="nil"/>
              <w:bottom w:val="nil"/>
              <w:right w:val="nil"/>
            </w:tcBorders>
            <w:vAlign w:val="center"/>
          </w:tcPr>
          <w:p w:rsidR="005D53B7" w:rsidRPr="00AC6323" w:rsidRDefault="005D53B7" w:rsidP="00CE3559">
            <w:pPr>
              <w:snapToGrid w:val="0"/>
              <w:spacing w:line="440" w:lineRule="exact"/>
              <w:ind w:rightChars="50" w:right="120"/>
              <w:jc w:val="right"/>
              <w:rPr>
                <w:rFonts w:eastAsia="標楷體"/>
              </w:rPr>
            </w:pPr>
            <w:r>
              <w:rPr>
                <w:rFonts w:eastAsia="標楷體" w:hint="eastAsia"/>
              </w:rPr>
              <w:t>5.25</w:t>
            </w:r>
          </w:p>
        </w:tc>
        <w:tc>
          <w:tcPr>
            <w:tcW w:w="1470" w:type="dxa"/>
            <w:tcBorders>
              <w:top w:val="nil"/>
              <w:left w:val="nil"/>
              <w:bottom w:val="nil"/>
              <w:right w:val="nil"/>
            </w:tcBorders>
            <w:vAlign w:val="center"/>
          </w:tcPr>
          <w:p w:rsidR="005D53B7" w:rsidRPr="003C1262" w:rsidRDefault="005D53B7" w:rsidP="00CE3559">
            <w:pPr>
              <w:snapToGrid w:val="0"/>
              <w:spacing w:line="440" w:lineRule="exact"/>
              <w:ind w:rightChars="50" w:right="120"/>
              <w:jc w:val="right"/>
              <w:rPr>
                <w:rFonts w:eastAsia="標楷體"/>
              </w:rPr>
            </w:pPr>
            <w:r>
              <w:rPr>
                <w:rFonts w:eastAsia="標楷體" w:hint="eastAsia"/>
              </w:rPr>
              <w:t>2</w:t>
            </w:r>
            <w:r w:rsidRPr="003C1262">
              <w:rPr>
                <w:rFonts w:eastAsia="標楷體" w:hint="eastAsia"/>
              </w:rPr>
              <w:t>.2</w:t>
            </w:r>
          </w:p>
        </w:tc>
      </w:tr>
      <w:tr w:rsidR="005D53B7" w:rsidRPr="007D5F75" w:rsidTr="00CE3559">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5D53B7" w:rsidRPr="007D5F75" w:rsidRDefault="005D53B7" w:rsidP="00CE3559">
            <w:pPr>
              <w:snapToGrid w:val="0"/>
              <w:spacing w:line="300" w:lineRule="auto"/>
              <w:ind w:left="2" w:hanging="2"/>
              <w:jc w:val="center"/>
              <w:rPr>
                <w:rFonts w:eastAsia="標楷體"/>
              </w:rPr>
            </w:pPr>
            <w:r w:rsidRPr="007D5F75">
              <w:rPr>
                <w:rFonts w:eastAsia="標楷體"/>
              </w:rPr>
              <w:t>居民消費價格指數</w:t>
            </w:r>
          </w:p>
        </w:tc>
        <w:tc>
          <w:tcPr>
            <w:tcW w:w="1390" w:type="dxa"/>
            <w:tcBorders>
              <w:top w:val="single" w:sz="4" w:space="0" w:color="auto"/>
              <w:left w:val="single" w:sz="4" w:space="0" w:color="auto"/>
              <w:bottom w:val="single" w:sz="4" w:space="0" w:color="auto"/>
              <w:right w:val="single" w:sz="4" w:space="0" w:color="auto"/>
            </w:tcBorders>
            <w:vAlign w:val="center"/>
          </w:tcPr>
          <w:p w:rsidR="005D53B7" w:rsidRPr="007D5F75" w:rsidRDefault="005D53B7" w:rsidP="00CE3559">
            <w:pPr>
              <w:snapToGrid w:val="0"/>
              <w:spacing w:line="240" w:lineRule="atLeast"/>
              <w:jc w:val="center"/>
              <w:rPr>
                <w:rFonts w:eastAsia="標楷體"/>
              </w:rPr>
            </w:pPr>
            <w:r w:rsidRPr="007D5F75">
              <w:rPr>
                <w:rFonts w:eastAsia="標楷體"/>
              </w:rPr>
              <w:t>年增率</w:t>
            </w:r>
          </w:p>
          <w:p w:rsidR="005D53B7" w:rsidRPr="007D5F75" w:rsidRDefault="005D53B7" w:rsidP="00CE3559">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rPr>
              <w:t>-0.7</w:t>
            </w:r>
          </w:p>
        </w:tc>
        <w:tc>
          <w:tcPr>
            <w:tcW w:w="1218"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rPr>
              <w:t>3.3</w:t>
            </w:r>
          </w:p>
        </w:tc>
        <w:tc>
          <w:tcPr>
            <w:tcW w:w="1218"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rPr>
              <w:t>5.4</w:t>
            </w:r>
          </w:p>
        </w:tc>
        <w:tc>
          <w:tcPr>
            <w:tcW w:w="1218"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hint="eastAsia"/>
              </w:rPr>
              <w:t>2.6</w:t>
            </w:r>
          </w:p>
        </w:tc>
        <w:tc>
          <w:tcPr>
            <w:tcW w:w="1218" w:type="dxa"/>
            <w:tcBorders>
              <w:top w:val="nil"/>
              <w:left w:val="nil"/>
              <w:bottom w:val="nil"/>
              <w:right w:val="nil"/>
            </w:tcBorders>
            <w:vAlign w:val="center"/>
          </w:tcPr>
          <w:p w:rsidR="005D53B7" w:rsidRPr="00004A44" w:rsidRDefault="005D53B7" w:rsidP="00CE3559">
            <w:pPr>
              <w:snapToGrid w:val="0"/>
              <w:spacing w:line="440" w:lineRule="exact"/>
              <w:ind w:rightChars="50" w:right="120"/>
              <w:jc w:val="right"/>
              <w:rPr>
                <w:rFonts w:eastAsia="標楷體"/>
              </w:rPr>
            </w:pPr>
            <w:r w:rsidRPr="00004A44">
              <w:rPr>
                <w:rFonts w:eastAsia="標楷體" w:hint="eastAsia"/>
              </w:rPr>
              <w:t>2.</w:t>
            </w:r>
            <w:r>
              <w:rPr>
                <w:rFonts w:eastAsia="標楷體" w:hint="eastAsia"/>
              </w:rPr>
              <w:t>6</w:t>
            </w:r>
          </w:p>
        </w:tc>
        <w:tc>
          <w:tcPr>
            <w:tcW w:w="1470" w:type="dxa"/>
            <w:tcBorders>
              <w:top w:val="nil"/>
              <w:left w:val="nil"/>
              <w:bottom w:val="nil"/>
              <w:right w:val="nil"/>
            </w:tcBorders>
            <w:vAlign w:val="center"/>
          </w:tcPr>
          <w:p w:rsidR="005D53B7" w:rsidRPr="00004A44" w:rsidRDefault="005D53B7" w:rsidP="00CE3559">
            <w:pPr>
              <w:snapToGrid w:val="0"/>
              <w:spacing w:line="440" w:lineRule="exact"/>
              <w:ind w:rightChars="50" w:right="120"/>
              <w:jc w:val="right"/>
              <w:rPr>
                <w:rFonts w:eastAsia="標楷體"/>
              </w:rPr>
            </w:pPr>
            <w:r>
              <w:rPr>
                <w:rFonts w:eastAsia="標楷體" w:hint="eastAsia"/>
              </w:rPr>
              <w:t>2.3</w:t>
            </w:r>
          </w:p>
        </w:tc>
      </w:tr>
      <w:tr w:rsidR="005D53B7" w:rsidRPr="00EB2595" w:rsidTr="00CE3559">
        <w:trPr>
          <w:cantSplit/>
          <w:trHeight w:val="822"/>
        </w:trPr>
        <w:tc>
          <w:tcPr>
            <w:tcW w:w="465" w:type="dxa"/>
            <w:vMerge w:val="restart"/>
            <w:tcBorders>
              <w:top w:val="single" w:sz="4" w:space="0" w:color="auto"/>
              <w:left w:val="nil"/>
              <w:bottom w:val="single" w:sz="4" w:space="0" w:color="auto"/>
              <w:right w:val="single" w:sz="4" w:space="0" w:color="auto"/>
            </w:tcBorders>
            <w:vAlign w:val="center"/>
          </w:tcPr>
          <w:p w:rsidR="005D53B7" w:rsidRPr="007D5F75" w:rsidRDefault="005D53B7" w:rsidP="00CE3559">
            <w:pPr>
              <w:snapToGrid w:val="0"/>
              <w:spacing w:line="300" w:lineRule="auto"/>
              <w:jc w:val="center"/>
              <w:rPr>
                <w:rFonts w:eastAsia="標楷體"/>
              </w:rPr>
            </w:pPr>
            <w:r w:rsidRPr="007D5F75">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5D53B7" w:rsidRPr="007D5F75" w:rsidRDefault="005D53B7" w:rsidP="00CE3559">
            <w:pPr>
              <w:snapToGrid w:val="0"/>
              <w:spacing w:line="240" w:lineRule="exact"/>
              <w:jc w:val="center"/>
              <w:rPr>
                <w:rFonts w:eastAsia="標楷體"/>
              </w:rPr>
            </w:pPr>
            <w:r w:rsidRPr="007D5F75">
              <w:rPr>
                <w:rFonts w:eastAsia="標楷體"/>
              </w:rPr>
              <w:t>貨幣供給</w:t>
            </w:r>
          </w:p>
          <w:p w:rsidR="005D53B7" w:rsidRPr="007D5F75" w:rsidRDefault="005D53B7" w:rsidP="00CE3559">
            <w:pPr>
              <w:snapToGrid w:val="0"/>
              <w:spacing w:line="240" w:lineRule="exact"/>
              <w:ind w:hanging="133"/>
              <w:jc w:val="center"/>
              <w:rPr>
                <w:rFonts w:eastAsia="標楷體"/>
                <w:sz w:val="20"/>
              </w:rPr>
            </w:pPr>
            <w:r w:rsidRPr="007D5F75">
              <w:rPr>
                <w:rFonts w:eastAsia="標楷體"/>
                <w:sz w:val="18"/>
              </w:rPr>
              <w:t xml:space="preserve"> </w:t>
            </w:r>
            <w:r w:rsidRPr="007D5F75">
              <w:rPr>
                <w:rFonts w:eastAsia="標楷體"/>
                <w:sz w:val="20"/>
              </w:rPr>
              <w:t>（</w:t>
            </w:r>
            <w:r w:rsidRPr="007D5F75">
              <w:rPr>
                <w:rFonts w:eastAsia="標楷體"/>
                <w:sz w:val="20"/>
              </w:rPr>
              <w:t>M2</w:t>
            </w:r>
            <w:r w:rsidRPr="007D5F75">
              <w:rPr>
                <w:rFonts w:eastAsia="標楷體"/>
                <w:sz w:val="20"/>
              </w:rPr>
              <w:t>）</w:t>
            </w:r>
          </w:p>
        </w:tc>
        <w:tc>
          <w:tcPr>
            <w:tcW w:w="1390" w:type="dxa"/>
            <w:tcBorders>
              <w:top w:val="single" w:sz="4" w:space="0" w:color="auto"/>
              <w:left w:val="single" w:sz="4" w:space="0" w:color="auto"/>
              <w:bottom w:val="single" w:sz="4" w:space="0" w:color="auto"/>
              <w:right w:val="single" w:sz="4" w:space="0" w:color="auto"/>
            </w:tcBorders>
            <w:vAlign w:val="center"/>
          </w:tcPr>
          <w:p w:rsidR="005D53B7" w:rsidRPr="007D5F75" w:rsidRDefault="005D53B7" w:rsidP="00CE3559">
            <w:pPr>
              <w:snapToGrid w:val="0"/>
              <w:spacing w:line="240" w:lineRule="atLeast"/>
              <w:jc w:val="center"/>
              <w:rPr>
                <w:rFonts w:eastAsia="標楷體"/>
              </w:rPr>
            </w:pPr>
            <w:r>
              <w:rPr>
                <w:rFonts w:eastAsia="標楷體" w:hint="eastAsia"/>
              </w:rPr>
              <w:t>年增</w:t>
            </w:r>
            <w:r w:rsidRPr="007D5F75">
              <w:rPr>
                <w:rFonts w:eastAsia="標楷體"/>
              </w:rPr>
              <w:t>率</w:t>
            </w:r>
          </w:p>
          <w:p w:rsidR="005D53B7" w:rsidRPr="007D5F75" w:rsidRDefault="005D53B7" w:rsidP="00CE3559">
            <w:pPr>
              <w:snapToGrid w:val="0"/>
              <w:spacing w:line="240" w:lineRule="atLeast"/>
              <w:jc w:val="center"/>
              <w:rPr>
                <w:rFonts w:eastAsia="標楷體"/>
              </w:rPr>
            </w:pPr>
            <w:r w:rsidRPr="007D5F75">
              <w:rPr>
                <w:rFonts w:eastAsia="標楷體"/>
              </w:rPr>
              <w:t>（</w:t>
            </w:r>
            <w:r>
              <w:rPr>
                <w:rFonts w:eastAsia="標楷體"/>
              </w:rPr>
              <w:t>％</w:t>
            </w:r>
            <w:r w:rsidRPr="007D5F75">
              <w:rPr>
                <w:rFonts w:eastAsia="標楷體"/>
              </w:rPr>
              <w:t>）</w:t>
            </w:r>
          </w:p>
        </w:tc>
        <w:tc>
          <w:tcPr>
            <w:tcW w:w="1217"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rPr>
              <w:t>27.6</w:t>
            </w:r>
          </w:p>
        </w:tc>
        <w:tc>
          <w:tcPr>
            <w:tcW w:w="1218"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rPr>
              <w:t>19.7</w:t>
            </w:r>
          </w:p>
        </w:tc>
        <w:tc>
          <w:tcPr>
            <w:tcW w:w="1218"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rPr>
              <w:t>13.6</w:t>
            </w:r>
          </w:p>
        </w:tc>
        <w:tc>
          <w:tcPr>
            <w:tcW w:w="1218"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hint="eastAsia"/>
              </w:rPr>
              <w:t>13.8</w:t>
            </w:r>
          </w:p>
        </w:tc>
        <w:tc>
          <w:tcPr>
            <w:tcW w:w="1218" w:type="dxa"/>
            <w:tcBorders>
              <w:top w:val="nil"/>
              <w:left w:val="nil"/>
              <w:bottom w:val="nil"/>
              <w:right w:val="nil"/>
            </w:tcBorders>
            <w:vAlign w:val="center"/>
          </w:tcPr>
          <w:p w:rsidR="005D53B7" w:rsidRPr="00EB2595" w:rsidRDefault="005D53B7" w:rsidP="00CE3559">
            <w:pPr>
              <w:snapToGrid w:val="0"/>
              <w:spacing w:line="440" w:lineRule="exact"/>
              <w:ind w:rightChars="50" w:right="120"/>
              <w:jc w:val="right"/>
              <w:rPr>
                <w:rFonts w:eastAsia="標楷體"/>
                <w:color w:val="FF0000"/>
              </w:rPr>
            </w:pPr>
            <w:r>
              <w:rPr>
                <w:rFonts w:eastAsia="標楷體" w:hint="eastAsia"/>
              </w:rPr>
              <w:t>13.6</w:t>
            </w:r>
          </w:p>
        </w:tc>
        <w:tc>
          <w:tcPr>
            <w:tcW w:w="1470" w:type="dxa"/>
            <w:tcBorders>
              <w:top w:val="nil"/>
              <w:left w:val="nil"/>
              <w:bottom w:val="nil"/>
              <w:right w:val="nil"/>
            </w:tcBorders>
            <w:vAlign w:val="center"/>
          </w:tcPr>
          <w:p w:rsidR="005D53B7" w:rsidRDefault="005D53B7" w:rsidP="00CE3559">
            <w:pPr>
              <w:snapToGrid w:val="0"/>
              <w:spacing w:line="440" w:lineRule="exact"/>
              <w:ind w:rightChars="50" w:right="120"/>
              <w:jc w:val="right"/>
              <w:rPr>
                <w:rFonts w:eastAsia="標楷體"/>
              </w:rPr>
            </w:pPr>
            <w:r>
              <w:rPr>
                <w:rFonts w:eastAsia="標楷體" w:hint="eastAsia"/>
              </w:rPr>
              <w:t>14.7</w:t>
            </w:r>
          </w:p>
        </w:tc>
      </w:tr>
      <w:tr w:rsidR="005D53B7" w:rsidRPr="00EB2595" w:rsidTr="00CE3559">
        <w:trPr>
          <w:cantSplit/>
          <w:trHeight w:val="766"/>
        </w:trPr>
        <w:tc>
          <w:tcPr>
            <w:tcW w:w="465" w:type="dxa"/>
            <w:vMerge/>
            <w:tcBorders>
              <w:top w:val="single" w:sz="4" w:space="0" w:color="auto"/>
              <w:left w:val="nil"/>
              <w:bottom w:val="single" w:sz="4" w:space="0" w:color="auto"/>
              <w:right w:val="single" w:sz="4" w:space="0" w:color="auto"/>
            </w:tcBorders>
            <w:vAlign w:val="center"/>
          </w:tcPr>
          <w:p w:rsidR="005D53B7" w:rsidRPr="007D5F75" w:rsidRDefault="005D53B7" w:rsidP="00CE3559">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5D53B7" w:rsidRPr="007D5F75" w:rsidRDefault="005D53B7" w:rsidP="00CE3559">
            <w:pPr>
              <w:snapToGrid w:val="0"/>
              <w:spacing w:line="300" w:lineRule="auto"/>
              <w:jc w:val="center"/>
              <w:rPr>
                <w:rFonts w:eastAsia="標楷體"/>
              </w:rPr>
            </w:pPr>
            <w:r w:rsidRPr="007D5F75">
              <w:rPr>
                <w:rFonts w:eastAsia="標楷體"/>
              </w:rPr>
              <w:t>匯率</w:t>
            </w:r>
          </w:p>
        </w:tc>
        <w:tc>
          <w:tcPr>
            <w:tcW w:w="1390" w:type="dxa"/>
            <w:tcBorders>
              <w:top w:val="single" w:sz="4" w:space="0" w:color="auto"/>
              <w:left w:val="single" w:sz="4" w:space="0" w:color="auto"/>
              <w:bottom w:val="single" w:sz="4" w:space="0" w:color="auto"/>
              <w:right w:val="single" w:sz="4" w:space="0" w:color="auto"/>
            </w:tcBorders>
            <w:vAlign w:val="center"/>
          </w:tcPr>
          <w:p w:rsidR="005D53B7" w:rsidRPr="007D5F75" w:rsidRDefault="005D53B7" w:rsidP="00CE3559">
            <w:pPr>
              <w:snapToGrid w:val="0"/>
              <w:spacing w:line="240" w:lineRule="atLeast"/>
              <w:jc w:val="center"/>
              <w:rPr>
                <w:rFonts w:eastAsia="標楷體"/>
              </w:rPr>
            </w:pPr>
            <w:r w:rsidRPr="007D5F75">
              <w:rPr>
                <w:rFonts w:eastAsia="標楷體"/>
              </w:rPr>
              <w:t>美元兌</w:t>
            </w:r>
          </w:p>
          <w:p w:rsidR="005D53B7" w:rsidRPr="007D5F75" w:rsidRDefault="005D53B7" w:rsidP="00CE3559">
            <w:pPr>
              <w:snapToGrid w:val="0"/>
              <w:spacing w:line="240" w:lineRule="atLeast"/>
              <w:jc w:val="center"/>
              <w:rPr>
                <w:rFonts w:eastAsia="標楷體"/>
              </w:rPr>
            </w:pPr>
            <w:r w:rsidRPr="007D5F75">
              <w:rPr>
                <w:rFonts w:eastAsia="標楷體"/>
              </w:rPr>
              <w:t>人民幣</w:t>
            </w:r>
          </w:p>
        </w:tc>
        <w:tc>
          <w:tcPr>
            <w:tcW w:w="1217"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rPr>
              <w:t>1: 6.8310</w:t>
            </w:r>
          </w:p>
        </w:tc>
        <w:tc>
          <w:tcPr>
            <w:tcW w:w="1218"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b/>
                <w:bCs/>
                <w:sz w:val="18"/>
              </w:rPr>
            </w:pPr>
            <w:r w:rsidRPr="007D5F75">
              <w:rPr>
                <w:rFonts w:eastAsia="標楷體"/>
              </w:rPr>
              <w:t>1:6.7703</w:t>
            </w:r>
          </w:p>
        </w:tc>
        <w:tc>
          <w:tcPr>
            <w:tcW w:w="1218" w:type="dxa"/>
            <w:tcBorders>
              <w:top w:val="nil"/>
              <w:left w:val="nil"/>
              <w:bottom w:val="nil"/>
              <w:right w:val="nil"/>
            </w:tcBorders>
            <w:vAlign w:val="center"/>
          </w:tcPr>
          <w:p w:rsidR="005D53B7" w:rsidRPr="007D5F75" w:rsidRDefault="005D53B7" w:rsidP="00CE3559">
            <w:pPr>
              <w:snapToGrid w:val="0"/>
              <w:spacing w:line="440" w:lineRule="exact"/>
              <w:ind w:rightChars="50" w:right="120"/>
              <w:jc w:val="right"/>
              <w:rPr>
                <w:rFonts w:eastAsia="標楷體"/>
                <w:sz w:val="18"/>
              </w:rPr>
            </w:pPr>
            <w:r w:rsidRPr="007D5F75">
              <w:rPr>
                <w:rFonts w:eastAsia="標楷體"/>
              </w:rPr>
              <w:t>1:6.30</w:t>
            </w:r>
            <w:r>
              <w:rPr>
                <w:rFonts w:eastAsia="標楷體" w:hint="eastAsia"/>
              </w:rPr>
              <w:t>09</w:t>
            </w:r>
          </w:p>
        </w:tc>
        <w:tc>
          <w:tcPr>
            <w:tcW w:w="1218" w:type="dxa"/>
            <w:tcBorders>
              <w:top w:val="nil"/>
              <w:left w:val="nil"/>
              <w:bottom w:val="nil"/>
              <w:right w:val="nil"/>
            </w:tcBorders>
            <w:shd w:val="clear" w:color="auto" w:fill="auto"/>
            <w:vAlign w:val="center"/>
          </w:tcPr>
          <w:p w:rsidR="005D53B7" w:rsidRPr="007D5F75" w:rsidRDefault="005D53B7" w:rsidP="00CE3559">
            <w:pPr>
              <w:snapToGrid w:val="0"/>
              <w:spacing w:line="440" w:lineRule="exact"/>
              <w:ind w:rightChars="50" w:right="120"/>
              <w:jc w:val="right"/>
              <w:rPr>
                <w:rFonts w:eastAsia="標楷體"/>
                <w:sz w:val="18"/>
                <w:highlight w:val="yellow"/>
              </w:rPr>
            </w:pPr>
            <w:r w:rsidRPr="007D5F75">
              <w:rPr>
                <w:rFonts w:eastAsia="標楷體"/>
              </w:rPr>
              <w:t>1:6.</w:t>
            </w:r>
            <w:r w:rsidRPr="007D5F75">
              <w:rPr>
                <w:rFonts w:eastAsia="標楷體" w:hint="eastAsia"/>
              </w:rPr>
              <w:t>285</w:t>
            </w:r>
            <w:r>
              <w:rPr>
                <w:rFonts w:eastAsia="標楷體" w:hint="eastAsia"/>
              </w:rPr>
              <w:t>5</w:t>
            </w:r>
          </w:p>
        </w:tc>
        <w:tc>
          <w:tcPr>
            <w:tcW w:w="1218" w:type="dxa"/>
            <w:tcBorders>
              <w:top w:val="nil"/>
              <w:left w:val="nil"/>
              <w:bottom w:val="nil"/>
              <w:right w:val="nil"/>
            </w:tcBorders>
            <w:vAlign w:val="center"/>
          </w:tcPr>
          <w:p w:rsidR="005D53B7" w:rsidRPr="00EB2595" w:rsidRDefault="005D53B7" w:rsidP="00CE3559">
            <w:pPr>
              <w:snapToGrid w:val="0"/>
              <w:spacing w:line="440" w:lineRule="exact"/>
              <w:ind w:rightChars="50" w:right="120"/>
              <w:jc w:val="right"/>
              <w:rPr>
                <w:rFonts w:eastAsia="標楷體"/>
                <w:color w:val="FF0000"/>
              </w:rPr>
            </w:pPr>
            <w:r w:rsidRPr="000F4A13">
              <w:rPr>
                <w:rFonts w:eastAsia="標楷體"/>
              </w:rPr>
              <w:t>1:6.</w:t>
            </w:r>
            <w:r>
              <w:rPr>
                <w:rFonts w:eastAsia="標楷體" w:hint="eastAsia"/>
              </w:rPr>
              <w:t>0969</w:t>
            </w:r>
          </w:p>
        </w:tc>
        <w:tc>
          <w:tcPr>
            <w:tcW w:w="1470" w:type="dxa"/>
            <w:tcBorders>
              <w:top w:val="nil"/>
              <w:left w:val="nil"/>
              <w:bottom w:val="nil"/>
              <w:right w:val="nil"/>
            </w:tcBorders>
            <w:vAlign w:val="center"/>
          </w:tcPr>
          <w:p w:rsidR="005D53B7" w:rsidRPr="000F4A13" w:rsidRDefault="005D53B7" w:rsidP="00CE3559">
            <w:pPr>
              <w:snapToGrid w:val="0"/>
              <w:spacing w:line="200" w:lineRule="exact"/>
              <w:ind w:rightChars="14" w:right="34"/>
              <w:jc w:val="right"/>
              <w:rPr>
                <w:rFonts w:eastAsia="標楷體"/>
              </w:rPr>
            </w:pPr>
            <w:r w:rsidRPr="00120FCE">
              <w:rPr>
                <w:rFonts w:eastAsia="標楷體"/>
              </w:rPr>
              <w:t>1:6.</w:t>
            </w:r>
            <w:r w:rsidRPr="00120FCE">
              <w:rPr>
                <w:rFonts w:eastAsia="標楷體" w:hint="eastAsia"/>
              </w:rPr>
              <w:t>15</w:t>
            </w:r>
            <w:r>
              <w:rPr>
                <w:rFonts w:eastAsia="標楷體" w:hint="eastAsia"/>
              </w:rPr>
              <w:t>97</w:t>
            </w:r>
            <w:r w:rsidRPr="00120FCE">
              <w:rPr>
                <w:rFonts w:eastAsia="標楷體"/>
                <w:sz w:val="16"/>
                <w:szCs w:val="16"/>
              </w:rPr>
              <w:t>（</w:t>
            </w:r>
            <w:r w:rsidRPr="00120FCE">
              <w:rPr>
                <w:rFonts w:eastAsia="標楷體"/>
                <w:sz w:val="16"/>
                <w:szCs w:val="16"/>
              </w:rPr>
              <w:t>201</w:t>
            </w:r>
            <w:r w:rsidRPr="00120FCE">
              <w:rPr>
                <w:rFonts w:eastAsia="標楷體" w:hint="eastAsia"/>
                <w:sz w:val="16"/>
                <w:szCs w:val="16"/>
              </w:rPr>
              <w:t>4</w:t>
            </w:r>
            <w:r w:rsidRPr="00120FCE">
              <w:rPr>
                <w:rFonts w:eastAsia="標楷體"/>
                <w:sz w:val="16"/>
                <w:szCs w:val="16"/>
              </w:rPr>
              <w:t>.</w:t>
            </w:r>
            <w:r w:rsidRPr="00120FCE">
              <w:rPr>
                <w:rFonts w:eastAsia="標楷體" w:hint="eastAsia"/>
                <w:sz w:val="16"/>
                <w:szCs w:val="16"/>
              </w:rPr>
              <w:t>7.2</w:t>
            </w:r>
            <w:r>
              <w:rPr>
                <w:rFonts w:eastAsia="標楷體" w:hint="eastAsia"/>
                <w:sz w:val="16"/>
                <w:szCs w:val="16"/>
              </w:rPr>
              <w:t>5</w:t>
            </w:r>
            <w:r w:rsidRPr="00120FCE">
              <w:rPr>
                <w:rFonts w:eastAsia="標楷體"/>
                <w:sz w:val="16"/>
                <w:szCs w:val="16"/>
              </w:rPr>
              <w:t>）</w:t>
            </w:r>
          </w:p>
        </w:tc>
      </w:tr>
      <w:tr w:rsidR="005D53B7" w:rsidRPr="00AC6323" w:rsidTr="00CE3559">
        <w:trPr>
          <w:cantSplit/>
          <w:trHeight w:val="711"/>
        </w:trPr>
        <w:tc>
          <w:tcPr>
            <w:tcW w:w="465" w:type="dxa"/>
            <w:vMerge/>
            <w:tcBorders>
              <w:top w:val="single" w:sz="4" w:space="0" w:color="auto"/>
              <w:left w:val="nil"/>
              <w:bottom w:val="single" w:sz="4" w:space="0" w:color="auto"/>
              <w:right w:val="single" w:sz="4" w:space="0" w:color="auto"/>
            </w:tcBorders>
            <w:vAlign w:val="center"/>
          </w:tcPr>
          <w:p w:rsidR="005D53B7" w:rsidRPr="007D5F75" w:rsidRDefault="005D53B7" w:rsidP="00CE3559">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5D53B7" w:rsidRPr="007D5F75" w:rsidRDefault="005D53B7" w:rsidP="00CE3559">
            <w:pPr>
              <w:snapToGrid w:val="0"/>
              <w:jc w:val="center"/>
              <w:rPr>
                <w:rFonts w:eastAsia="標楷體"/>
              </w:rPr>
            </w:pPr>
            <w:r w:rsidRPr="007D5F75">
              <w:rPr>
                <w:rFonts w:eastAsia="標楷體"/>
              </w:rPr>
              <w:t>外匯準備</w:t>
            </w:r>
          </w:p>
        </w:tc>
        <w:tc>
          <w:tcPr>
            <w:tcW w:w="1390" w:type="dxa"/>
            <w:tcBorders>
              <w:top w:val="single" w:sz="4" w:space="0" w:color="auto"/>
              <w:left w:val="single" w:sz="4" w:space="0" w:color="auto"/>
              <w:bottom w:val="single" w:sz="4" w:space="0" w:color="auto"/>
              <w:right w:val="single" w:sz="4" w:space="0" w:color="auto"/>
            </w:tcBorders>
            <w:vAlign w:val="center"/>
          </w:tcPr>
          <w:p w:rsidR="005D53B7" w:rsidRPr="007D5F75" w:rsidRDefault="005D53B7" w:rsidP="00CE3559">
            <w:pPr>
              <w:snapToGrid w:val="0"/>
              <w:spacing w:line="240" w:lineRule="atLeast"/>
              <w:jc w:val="center"/>
              <w:rPr>
                <w:rFonts w:eastAsia="標楷體"/>
              </w:rPr>
            </w:pPr>
            <w:r w:rsidRPr="007D5F75">
              <w:rPr>
                <w:rFonts w:eastAsia="標楷體"/>
              </w:rPr>
              <w:t>金額</w:t>
            </w:r>
          </w:p>
          <w:p w:rsidR="005D53B7" w:rsidRPr="007D5F75" w:rsidRDefault="005D53B7" w:rsidP="00CE3559">
            <w:pPr>
              <w:snapToGrid w:val="0"/>
              <w:spacing w:line="240" w:lineRule="atLeast"/>
              <w:jc w:val="center"/>
              <w:rPr>
                <w:rFonts w:eastAsia="標楷體"/>
              </w:rPr>
            </w:pPr>
            <w:r w:rsidRPr="007D5F75">
              <w:rPr>
                <w:rFonts w:eastAsia="標楷體"/>
              </w:rPr>
              <w:t>（億美元）</w:t>
            </w:r>
          </w:p>
        </w:tc>
        <w:tc>
          <w:tcPr>
            <w:tcW w:w="1217" w:type="dxa"/>
            <w:tcBorders>
              <w:top w:val="nil"/>
              <w:left w:val="nil"/>
              <w:bottom w:val="single" w:sz="4" w:space="0" w:color="auto"/>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rPr>
              <w:t>23,992</w:t>
            </w:r>
          </w:p>
        </w:tc>
        <w:tc>
          <w:tcPr>
            <w:tcW w:w="1218" w:type="dxa"/>
            <w:tcBorders>
              <w:top w:val="nil"/>
              <w:left w:val="nil"/>
              <w:bottom w:val="single" w:sz="4" w:space="0" w:color="auto"/>
              <w:right w:val="nil"/>
            </w:tcBorders>
            <w:vAlign w:val="center"/>
          </w:tcPr>
          <w:p w:rsidR="005D53B7" w:rsidRPr="007D5F75" w:rsidRDefault="005D53B7" w:rsidP="00CE3559">
            <w:pPr>
              <w:snapToGrid w:val="0"/>
              <w:spacing w:line="440" w:lineRule="exact"/>
              <w:ind w:rightChars="50" w:right="120"/>
              <w:jc w:val="right"/>
              <w:rPr>
                <w:rFonts w:eastAsia="標楷體"/>
                <w:u w:val="single"/>
              </w:rPr>
            </w:pPr>
            <w:r w:rsidRPr="007D5F75">
              <w:rPr>
                <w:rFonts w:eastAsia="標楷體"/>
              </w:rPr>
              <w:t>28,473</w:t>
            </w:r>
          </w:p>
        </w:tc>
        <w:tc>
          <w:tcPr>
            <w:tcW w:w="1218" w:type="dxa"/>
            <w:tcBorders>
              <w:top w:val="nil"/>
              <w:left w:val="nil"/>
              <w:bottom w:val="single" w:sz="4" w:space="0" w:color="auto"/>
              <w:right w:val="nil"/>
            </w:tcBorders>
            <w:vAlign w:val="center"/>
          </w:tcPr>
          <w:p w:rsidR="005D53B7" w:rsidRPr="007D5F75" w:rsidRDefault="005D53B7" w:rsidP="00CE3559">
            <w:pPr>
              <w:snapToGrid w:val="0"/>
              <w:spacing w:line="440" w:lineRule="exact"/>
              <w:ind w:rightChars="50" w:right="120"/>
              <w:jc w:val="right"/>
              <w:rPr>
                <w:rFonts w:eastAsia="標楷體"/>
              </w:rPr>
            </w:pPr>
            <w:r w:rsidRPr="007D5F75">
              <w:rPr>
                <w:rFonts w:eastAsia="標楷體"/>
              </w:rPr>
              <w:t>31,811</w:t>
            </w:r>
          </w:p>
        </w:tc>
        <w:tc>
          <w:tcPr>
            <w:tcW w:w="1218" w:type="dxa"/>
            <w:tcBorders>
              <w:top w:val="nil"/>
              <w:left w:val="nil"/>
              <w:bottom w:val="single" w:sz="4" w:space="0" w:color="auto"/>
              <w:right w:val="nil"/>
            </w:tcBorders>
            <w:vAlign w:val="center"/>
          </w:tcPr>
          <w:p w:rsidR="005D53B7" w:rsidRPr="007D5F75" w:rsidRDefault="005D53B7" w:rsidP="00CE3559">
            <w:pPr>
              <w:snapToGrid w:val="0"/>
              <w:spacing w:line="440" w:lineRule="exact"/>
              <w:ind w:rightChars="50" w:right="120"/>
              <w:jc w:val="right"/>
              <w:rPr>
                <w:rFonts w:eastAsia="標楷體"/>
                <w:highlight w:val="yellow"/>
              </w:rPr>
            </w:pPr>
            <w:r w:rsidRPr="007D5F75">
              <w:rPr>
                <w:rFonts w:eastAsia="標楷體"/>
              </w:rPr>
              <w:t>3</w:t>
            </w:r>
            <w:r w:rsidRPr="007D5F75">
              <w:rPr>
                <w:rFonts w:eastAsia="標楷體" w:hint="eastAsia"/>
              </w:rPr>
              <w:t>3</w:t>
            </w:r>
            <w:r w:rsidRPr="007D5F75">
              <w:rPr>
                <w:rFonts w:eastAsia="標楷體"/>
              </w:rPr>
              <w:t>,</w:t>
            </w:r>
            <w:r w:rsidRPr="007D5F75">
              <w:rPr>
                <w:rFonts w:eastAsia="標楷體" w:hint="eastAsia"/>
              </w:rPr>
              <w:t>116</w:t>
            </w:r>
          </w:p>
        </w:tc>
        <w:tc>
          <w:tcPr>
            <w:tcW w:w="1218" w:type="dxa"/>
            <w:tcBorders>
              <w:top w:val="nil"/>
              <w:left w:val="nil"/>
              <w:bottom w:val="single" w:sz="4" w:space="0" w:color="auto"/>
              <w:right w:val="nil"/>
            </w:tcBorders>
            <w:vAlign w:val="center"/>
          </w:tcPr>
          <w:p w:rsidR="005D53B7" w:rsidRPr="00AC6323" w:rsidRDefault="005D53B7" w:rsidP="00CE3559">
            <w:pPr>
              <w:snapToGrid w:val="0"/>
              <w:spacing w:line="440" w:lineRule="exact"/>
              <w:ind w:rightChars="50" w:right="120"/>
              <w:jc w:val="right"/>
              <w:rPr>
                <w:rFonts w:eastAsia="標楷體"/>
              </w:rPr>
            </w:pPr>
            <w:r w:rsidRPr="00AC6323">
              <w:rPr>
                <w:rFonts w:eastAsia="標楷體" w:hint="eastAsia"/>
              </w:rPr>
              <w:t>3</w:t>
            </w:r>
            <w:r>
              <w:rPr>
                <w:rFonts w:eastAsia="標楷體" w:hint="eastAsia"/>
              </w:rPr>
              <w:t>8</w:t>
            </w:r>
            <w:r w:rsidRPr="00AC6323">
              <w:rPr>
                <w:rFonts w:eastAsia="標楷體"/>
              </w:rPr>
              <w:t>,</w:t>
            </w:r>
            <w:r>
              <w:rPr>
                <w:rFonts w:eastAsia="標楷體" w:hint="eastAsia"/>
              </w:rPr>
              <w:t>213</w:t>
            </w:r>
          </w:p>
        </w:tc>
        <w:tc>
          <w:tcPr>
            <w:tcW w:w="1470" w:type="dxa"/>
            <w:tcBorders>
              <w:top w:val="nil"/>
              <w:left w:val="nil"/>
              <w:bottom w:val="single" w:sz="4" w:space="0" w:color="auto"/>
              <w:right w:val="nil"/>
            </w:tcBorders>
            <w:vAlign w:val="center"/>
          </w:tcPr>
          <w:p w:rsidR="005D53B7" w:rsidRPr="00AC6323" w:rsidRDefault="005D53B7" w:rsidP="00CE3559">
            <w:pPr>
              <w:snapToGrid w:val="0"/>
              <w:spacing w:before="240" w:line="200" w:lineRule="exact"/>
              <w:jc w:val="right"/>
              <w:rPr>
                <w:rFonts w:eastAsia="標楷體"/>
              </w:rPr>
            </w:pPr>
            <w:r w:rsidRPr="00AA724A">
              <w:rPr>
                <w:rFonts w:eastAsia="標楷體"/>
              </w:rPr>
              <w:t>39</w:t>
            </w:r>
            <w:r>
              <w:rPr>
                <w:rFonts w:eastAsia="標楷體" w:hint="eastAsia"/>
              </w:rPr>
              <w:t>,900</w:t>
            </w:r>
            <w:r>
              <w:rPr>
                <w:rFonts w:eastAsia="標楷體"/>
              </w:rPr>
              <w:br/>
            </w:r>
            <w:r w:rsidRPr="00AC6323">
              <w:rPr>
                <w:rFonts w:eastAsia="標楷體"/>
                <w:sz w:val="16"/>
              </w:rPr>
              <w:t>（</w:t>
            </w:r>
            <w:r w:rsidRPr="00AC6323">
              <w:rPr>
                <w:rFonts w:eastAsia="標楷體"/>
                <w:sz w:val="16"/>
              </w:rPr>
              <w:t>201</w:t>
            </w:r>
            <w:r>
              <w:rPr>
                <w:rFonts w:eastAsia="標楷體" w:hint="eastAsia"/>
                <w:sz w:val="16"/>
              </w:rPr>
              <w:t>4</w:t>
            </w:r>
            <w:r w:rsidRPr="00AC6323">
              <w:rPr>
                <w:rFonts w:eastAsia="標楷體"/>
                <w:sz w:val="16"/>
              </w:rPr>
              <w:t>.</w:t>
            </w:r>
            <w:r>
              <w:rPr>
                <w:rFonts w:eastAsia="標楷體" w:hint="eastAsia"/>
                <w:sz w:val="16"/>
              </w:rPr>
              <w:t>6.30</w:t>
            </w:r>
            <w:r w:rsidRPr="00AC6323">
              <w:rPr>
                <w:rFonts w:eastAsia="標楷體"/>
                <w:sz w:val="16"/>
              </w:rPr>
              <w:t>）</w:t>
            </w:r>
          </w:p>
        </w:tc>
      </w:tr>
    </w:tbl>
    <w:p w:rsidR="004E2DDD" w:rsidRPr="003111E1" w:rsidRDefault="000F370A" w:rsidP="004E2DDD">
      <w:pPr>
        <w:autoSpaceDE w:val="0"/>
        <w:autoSpaceDN w:val="0"/>
        <w:adjustRightInd w:val="0"/>
        <w:snapToGrid w:val="0"/>
        <w:ind w:left="1133" w:right="-521" w:hangingChars="515" w:hanging="1133"/>
        <w:rPr>
          <w:rFonts w:eastAsia="標楷體"/>
          <w:sz w:val="22"/>
          <w:szCs w:val="22"/>
        </w:rPr>
      </w:pPr>
      <w:r w:rsidRPr="003111E1">
        <w:rPr>
          <w:rFonts w:eastAsia="標楷體"/>
          <w:sz w:val="22"/>
          <w:szCs w:val="22"/>
        </w:rPr>
        <w:t>資料來源：中國大陸統計年鑑、中國大陸海關統計；中國大陸國家統計局、中國大陸人民銀行、中國大陸商務部。</w:t>
      </w:r>
    </w:p>
    <w:p w:rsidR="00EC1AC3" w:rsidRPr="004E2DDD" w:rsidRDefault="00EC1AC3" w:rsidP="00EC1AC3">
      <w:pPr>
        <w:rPr>
          <w:rFonts w:eastAsia="標楷體"/>
          <w:color w:val="FF0000"/>
        </w:rPr>
      </w:pPr>
    </w:p>
    <w:p w:rsidR="00587E3C" w:rsidRPr="004E3802" w:rsidRDefault="00587E3C" w:rsidP="00587E3C">
      <w:pPr>
        <w:pStyle w:val="2"/>
        <w:spacing w:after="360"/>
        <w:jc w:val="center"/>
        <w:rPr>
          <w:sz w:val="24"/>
        </w:rPr>
      </w:pPr>
      <w:bookmarkStart w:id="33" w:name="_Toc394418686"/>
      <w:r w:rsidRPr="004E3802">
        <w:rPr>
          <w:sz w:val="32"/>
        </w:rPr>
        <w:lastRenderedPageBreak/>
        <w:t>表</w:t>
      </w:r>
      <w:r w:rsidRPr="004E3802">
        <w:rPr>
          <w:sz w:val="32"/>
        </w:rPr>
        <w:t xml:space="preserve">5  </w:t>
      </w:r>
      <w:r w:rsidRPr="004E3802">
        <w:rPr>
          <w:sz w:val="32"/>
        </w:rPr>
        <w:t>兩岸經貿統計</w:t>
      </w:r>
      <w:bookmarkEnd w:id="33"/>
    </w:p>
    <w:tbl>
      <w:tblPr>
        <w:tblW w:w="9869"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8"/>
        <w:gridCol w:w="758"/>
        <w:gridCol w:w="884"/>
        <w:gridCol w:w="1088"/>
        <w:gridCol w:w="993"/>
        <w:gridCol w:w="995"/>
        <w:gridCol w:w="994"/>
        <w:gridCol w:w="846"/>
        <w:gridCol w:w="848"/>
        <w:gridCol w:w="994"/>
        <w:gridCol w:w="839"/>
        <w:gridCol w:w="12"/>
      </w:tblGrid>
      <w:tr w:rsidR="009C597F" w:rsidRPr="00896C1C" w:rsidTr="00CE3559">
        <w:trPr>
          <w:gridAfter w:val="1"/>
          <w:wAfter w:w="12" w:type="dxa"/>
          <w:cantSplit/>
          <w:trHeight w:val="703"/>
        </w:trPr>
        <w:tc>
          <w:tcPr>
            <w:tcW w:w="2260" w:type="dxa"/>
            <w:gridSpan w:val="3"/>
            <w:vMerge w:val="restart"/>
            <w:tcBorders>
              <w:left w:val="nil"/>
            </w:tcBorders>
            <w:shd w:val="clear" w:color="auto" w:fill="FFFFFF"/>
          </w:tcPr>
          <w:p w:rsidR="009C597F" w:rsidRPr="00896C1C" w:rsidRDefault="009C597F" w:rsidP="00CE3559">
            <w:pPr>
              <w:snapToGrid w:val="0"/>
              <w:spacing w:before="120" w:after="120" w:line="320" w:lineRule="exact"/>
              <w:jc w:val="center"/>
              <w:rPr>
                <w:rFonts w:eastAsia="標楷體"/>
                <w:sz w:val="28"/>
              </w:rPr>
            </w:pPr>
            <w:bookmarkStart w:id="34" w:name="_Toc279048470"/>
            <w:bookmarkStart w:id="35" w:name="_Toc337122124"/>
            <w:bookmarkStart w:id="36" w:name="_Toc349916576"/>
          </w:p>
        </w:tc>
        <w:tc>
          <w:tcPr>
            <w:tcW w:w="1088" w:type="dxa"/>
            <w:vMerge w:val="restart"/>
            <w:tcBorders>
              <w:right w:val="nil"/>
            </w:tcBorders>
            <w:shd w:val="clear" w:color="auto" w:fill="FFFFFF"/>
            <w:vAlign w:val="center"/>
          </w:tcPr>
          <w:p w:rsidR="009C597F" w:rsidRPr="00896C1C" w:rsidRDefault="009C597F" w:rsidP="00CE3559">
            <w:pPr>
              <w:snapToGrid w:val="0"/>
              <w:spacing w:before="120" w:after="120" w:line="280" w:lineRule="exact"/>
              <w:jc w:val="center"/>
              <w:rPr>
                <w:rFonts w:eastAsia="標楷體"/>
                <w:spacing w:val="-16"/>
                <w:sz w:val="26"/>
              </w:rPr>
            </w:pPr>
            <w:r w:rsidRPr="00896C1C">
              <w:rPr>
                <w:rFonts w:eastAsia="標楷體" w:hint="eastAsia"/>
                <w:spacing w:val="-16"/>
                <w:sz w:val="26"/>
              </w:rPr>
              <w:t>2010</w:t>
            </w:r>
            <w:r w:rsidRPr="00896C1C">
              <w:rPr>
                <w:rFonts w:eastAsia="標楷體" w:hint="eastAsia"/>
                <w:spacing w:val="-16"/>
                <w:sz w:val="26"/>
              </w:rPr>
              <w:t>年</w:t>
            </w:r>
          </w:p>
        </w:tc>
        <w:tc>
          <w:tcPr>
            <w:tcW w:w="993" w:type="dxa"/>
            <w:vMerge w:val="restart"/>
            <w:tcBorders>
              <w:right w:val="nil"/>
            </w:tcBorders>
            <w:shd w:val="clear" w:color="auto" w:fill="FFFFFF"/>
            <w:vAlign w:val="center"/>
          </w:tcPr>
          <w:p w:rsidR="009C597F" w:rsidRPr="00896C1C" w:rsidRDefault="009C597F" w:rsidP="00CE3559">
            <w:pPr>
              <w:snapToGrid w:val="0"/>
              <w:spacing w:before="120" w:after="120" w:line="280" w:lineRule="exact"/>
              <w:jc w:val="center"/>
              <w:rPr>
                <w:rFonts w:eastAsia="標楷體"/>
                <w:spacing w:val="-16"/>
                <w:sz w:val="26"/>
              </w:rPr>
            </w:pPr>
            <w:r w:rsidRPr="00896C1C">
              <w:rPr>
                <w:rFonts w:eastAsia="標楷體" w:hint="eastAsia"/>
                <w:spacing w:val="-16"/>
                <w:sz w:val="26"/>
              </w:rPr>
              <w:t>2011</w:t>
            </w:r>
            <w:r w:rsidRPr="00896C1C">
              <w:rPr>
                <w:rFonts w:eastAsia="標楷體" w:hint="eastAsia"/>
                <w:spacing w:val="-16"/>
                <w:sz w:val="26"/>
              </w:rPr>
              <w:t>年</w:t>
            </w:r>
          </w:p>
        </w:tc>
        <w:tc>
          <w:tcPr>
            <w:tcW w:w="995" w:type="dxa"/>
            <w:vMerge w:val="restart"/>
            <w:tcBorders>
              <w:right w:val="nil"/>
            </w:tcBorders>
            <w:shd w:val="clear" w:color="auto" w:fill="FFFFFF"/>
            <w:vAlign w:val="center"/>
          </w:tcPr>
          <w:p w:rsidR="009C597F" w:rsidRPr="00896C1C" w:rsidRDefault="009C597F" w:rsidP="00CE3559">
            <w:pPr>
              <w:snapToGrid w:val="0"/>
              <w:spacing w:before="120" w:after="120" w:line="280" w:lineRule="exact"/>
              <w:jc w:val="center"/>
              <w:rPr>
                <w:rFonts w:eastAsia="標楷體"/>
                <w:spacing w:val="-16"/>
                <w:sz w:val="26"/>
              </w:rPr>
            </w:pPr>
            <w:r w:rsidRPr="00896C1C">
              <w:rPr>
                <w:rFonts w:eastAsia="標楷體" w:hint="eastAsia"/>
                <w:spacing w:val="-16"/>
                <w:sz w:val="26"/>
              </w:rPr>
              <w:t>2012</w:t>
            </w:r>
            <w:r w:rsidRPr="00896C1C">
              <w:rPr>
                <w:rFonts w:eastAsia="標楷體" w:hint="eastAsia"/>
                <w:spacing w:val="-16"/>
                <w:sz w:val="26"/>
              </w:rPr>
              <w:t>年</w:t>
            </w:r>
          </w:p>
        </w:tc>
        <w:tc>
          <w:tcPr>
            <w:tcW w:w="994" w:type="dxa"/>
            <w:vMerge w:val="restart"/>
            <w:tcBorders>
              <w:right w:val="nil"/>
            </w:tcBorders>
            <w:shd w:val="clear" w:color="auto" w:fill="FFFFFF"/>
            <w:vAlign w:val="center"/>
          </w:tcPr>
          <w:p w:rsidR="009C597F" w:rsidRPr="00896C1C" w:rsidRDefault="009C597F" w:rsidP="00CE3559">
            <w:pPr>
              <w:snapToGrid w:val="0"/>
              <w:spacing w:before="120" w:after="120" w:line="280" w:lineRule="exact"/>
              <w:jc w:val="center"/>
              <w:rPr>
                <w:rFonts w:eastAsia="標楷體"/>
                <w:spacing w:val="-16"/>
                <w:sz w:val="26"/>
              </w:rPr>
            </w:pPr>
            <w:r>
              <w:rPr>
                <w:rFonts w:eastAsia="標楷體" w:hint="eastAsia"/>
                <w:spacing w:val="-16"/>
                <w:sz w:val="26"/>
              </w:rPr>
              <w:t>2013</w:t>
            </w:r>
            <w:r>
              <w:rPr>
                <w:rFonts w:eastAsia="標楷體" w:hint="eastAsia"/>
                <w:spacing w:val="-16"/>
                <w:sz w:val="26"/>
              </w:rPr>
              <w:t>年</w:t>
            </w:r>
          </w:p>
        </w:tc>
        <w:tc>
          <w:tcPr>
            <w:tcW w:w="3527" w:type="dxa"/>
            <w:gridSpan w:val="4"/>
            <w:tcBorders>
              <w:right w:val="nil"/>
            </w:tcBorders>
            <w:shd w:val="clear" w:color="auto" w:fill="FFFFFF"/>
            <w:vAlign w:val="center"/>
          </w:tcPr>
          <w:p w:rsidR="009C597F" w:rsidRPr="00896C1C" w:rsidRDefault="009C597F" w:rsidP="00CE3559">
            <w:pPr>
              <w:snapToGrid w:val="0"/>
              <w:spacing w:before="120" w:after="120" w:line="280" w:lineRule="exact"/>
              <w:jc w:val="center"/>
              <w:rPr>
                <w:rFonts w:eastAsia="標楷體"/>
                <w:spacing w:val="-16"/>
                <w:sz w:val="26"/>
              </w:rPr>
            </w:pPr>
            <w:r>
              <w:rPr>
                <w:rFonts w:eastAsia="標楷體" w:hint="eastAsia"/>
                <w:spacing w:val="-16"/>
                <w:sz w:val="26"/>
              </w:rPr>
              <w:t>2014</w:t>
            </w:r>
            <w:r>
              <w:rPr>
                <w:rFonts w:eastAsia="標楷體" w:hint="eastAsia"/>
                <w:spacing w:val="-16"/>
                <w:sz w:val="26"/>
              </w:rPr>
              <w:t>年</w:t>
            </w:r>
          </w:p>
        </w:tc>
      </w:tr>
      <w:tr w:rsidR="009C597F" w:rsidRPr="00896C1C" w:rsidTr="00CE3559">
        <w:trPr>
          <w:gridAfter w:val="1"/>
          <w:wAfter w:w="12" w:type="dxa"/>
          <w:cantSplit/>
          <w:trHeight w:val="493"/>
        </w:trPr>
        <w:tc>
          <w:tcPr>
            <w:tcW w:w="2260" w:type="dxa"/>
            <w:gridSpan w:val="3"/>
            <w:vMerge/>
            <w:tcBorders>
              <w:left w:val="nil"/>
              <w:bottom w:val="single" w:sz="4" w:space="0" w:color="auto"/>
            </w:tcBorders>
            <w:shd w:val="clear" w:color="auto" w:fill="FFFFFF"/>
          </w:tcPr>
          <w:p w:rsidR="009C597F" w:rsidRPr="00896C1C" w:rsidRDefault="009C597F" w:rsidP="00CE3559">
            <w:pPr>
              <w:snapToGrid w:val="0"/>
              <w:spacing w:before="120" w:after="120" w:line="320" w:lineRule="exact"/>
              <w:jc w:val="center"/>
              <w:rPr>
                <w:rFonts w:eastAsia="標楷體"/>
                <w:sz w:val="28"/>
              </w:rPr>
            </w:pPr>
          </w:p>
        </w:tc>
        <w:tc>
          <w:tcPr>
            <w:tcW w:w="1088" w:type="dxa"/>
            <w:vMerge/>
            <w:tcBorders>
              <w:bottom w:val="single" w:sz="4" w:space="0" w:color="auto"/>
            </w:tcBorders>
            <w:shd w:val="clear" w:color="auto" w:fill="FFFFFF"/>
          </w:tcPr>
          <w:p w:rsidR="009C597F" w:rsidRPr="00896C1C" w:rsidRDefault="009C597F" w:rsidP="00CE3559">
            <w:pPr>
              <w:snapToGrid w:val="0"/>
              <w:spacing w:before="120" w:after="120" w:line="280" w:lineRule="exact"/>
              <w:jc w:val="center"/>
              <w:rPr>
                <w:rFonts w:eastAsia="標楷體"/>
                <w:spacing w:val="-16"/>
                <w:sz w:val="26"/>
              </w:rPr>
            </w:pPr>
          </w:p>
        </w:tc>
        <w:tc>
          <w:tcPr>
            <w:tcW w:w="993" w:type="dxa"/>
            <w:vMerge/>
            <w:tcBorders>
              <w:bottom w:val="single" w:sz="4" w:space="0" w:color="auto"/>
            </w:tcBorders>
            <w:shd w:val="clear" w:color="auto" w:fill="FFFFFF"/>
          </w:tcPr>
          <w:p w:rsidR="009C597F" w:rsidRPr="00896C1C" w:rsidRDefault="009C597F" w:rsidP="00CE3559">
            <w:pPr>
              <w:snapToGrid w:val="0"/>
              <w:spacing w:before="120" w:after="120" w:line="280" w:lineRule="exact"/>
              <w:jc w:val="center"/>
              <w:rPr>
                <w:rFonts w:eastAsia="標楷體"/>
                <w:spacing w:val="-16"/>
                <w:sz w:val="26"/>
              </w:rPr>
            </w:pPr>
          </w:p>
        </w:tc>
        <w:tc>
          <w:tcPr>
            <w:tcW w:w="995" w:type="dxa"/>
            <w:vMerge/>
            <w:tcBorders>
              <w:bottom w:val="single" w:sz="4" w:space="0" w:color="auto"/>
            </w:tcBorders>
            <w:shd w:val="clear" w:color="auto" w:fill="FFFFFF"/>
          </w:tcPr>
          <w:p w:rsidR="009C597F" w:rsidRPr="00896C1C" w:rsidRDefault="009C597F" w:rsidP="00CE3559">
            <w:pPr>
              <w:snapToGrid w:val="0"/>
              <w:spacing w:before="120" w:after="120" w:line="280" w:lineRule="exact"/>
              <w:jc w:val="center"/>
              <w:rPr>
                <w:rFonts w:eastAsia="標楷體"/>
                <w:spacing w:val="-16"/>
                <w:sz w:val="26"/>
              </w:rPr>
            </w:pPr>
          </w:p>
        </w:tc>
        <w:tc>
          <w:tcPr>
            <w:tcW w:w="994" w:type="dxa"/>
            <w:vMerge/>
            <w:tcBorders>
              <w:bottom w:val="single" w:sz="4" w:space="0" w:color="auto"/>
            </w:tcBorders>
            <w:shd w:val="clear" w:color="auto" w:fill="FFFFFF"/>
          </w:tcPr>
          <w:p w:rsidR="009C597F" w:rsidRPr="00896C1C" w:rsidRDefault="009C597F" w:rsidP="00CE3559">
            <w:pPr>
              <w:snapToGrid w:val="0"/>
              <w:spacing w:before="120" w:after="120" w:line="280" w:lineRule="exact"/>
              <w:jc w:val="center"/>
              <w:rPr>
                <w:rFonts w:eastAsia="標楷體"/>
                <w:spacing w:val="-16"/>
                <w:sz w:val="26"/>
              </w:rPr>
            </w:pPr>
          </w:p>
        </w:tc>
        <w:tc>
          <w:tcPr>
            <w:tcW w:w="846" w:type="dxa"/>
            <w:tcBorders>
              <w:bottom w:val="single" w:sz="4" w:space="0" w:color="auto"/>
            </w:tcBorders>
            <w:shd w:val="clear" w:color="auto" w:fill="FFFFFF"/>
          </w:tcPr>
          <w:p w:rsidR="009C597F" w:rsidRPr="00896C1C" w:rsidRDefault="009C597F" w:rsidP="00CE3559">
            <w:pPr>
              <w:snapToGrid w:val="0"/>
              <w:spacing w:before="120" w:after="120" w:line="280" w:lineRule="exact"/>
              <w:jc w:val="center"/>
              <w:rPr>
                <w:rFonts w:eastAsia="標楷體"/>
                <w:spacing w:val="-16"/>
                <w:sz w:val="26"/>
              </w:rPr>
            </w:pPr>
            <w:r>
              <w:rPr>
                <w:rFonts w:eastAsia="標楷體"/>
                <w:spacing w:val="-16"/>
                <w:sz w:val="26"/>
              </w:rPr>
              <w:t>4</w:t>
            </w:r>
            <w:r>
              <w:rPr>
                <w:rFonts w:eastAsia="標楷體" w:hint="eastAsia"/>
                <w:spacing w:val="-16"/>
                <w:sz w:val="26"/>
              </w:rPr>
              <w:t>月</w:t>
            </w:r>
          </w:p>
        </w:tc>
        <w:tc>
          <w:tcPr>
            <w:tcW w:w="848" w:type="dxa"/>
            <w:tcBorders>
              <w:top w:val="single" w:sz="4" w:space="0" w:color="auto"/>
              <w:bottom w:val="single" w:sz="4" w:space="0" w:color="auto"/>
              <w:right w:val="nil"/>
            </w:tcBorders>
            <w:shd w:val="clear" w:color="auto" w:fill="FFFFFF"/>
          </w:tcPr>
          <w:p w:rsidR="009C597F" w:rsidRPr="00896C1C" w:rsidRDefault="009C597F" w:rsidP="00CE3559">
            <w:pPr>
              <w:snapToGrid w:val="0"/>
              <w:spacing w:before="120" w:after="120" w:line="280" w:lineRule="exact"/>
              <w:jc w:val="center"/>
              <w:rPr>
                <w:rFonts w:eastAsia="標楷體"/>
                <w:spacing w:val="-16"/>
                <w:sz w:val="26"/>
              </w:rPr>
            </w:pPr>
            <w:r>
              <w:rPr>
                <w:rFonts w:eastAsia="標楷體"/>
                <w:spacing w:val="-16"/>
                <w:sz w:val="26"/>
              </w:rPr>
              <w:t>5</w:t>
            </w:r>
            <w:r>
              <w:rPr>
                <w:rFonts w:eastAsia="標楷體" w:hint="eastAsia"/>
                <w:spacing w:val="-16"/>
                <w:sz w:val="26"/>
              </w:rPr>
              <w:t>月</w:t>
            </w:r>
          </w:p>
        </w:tc>
        <w:tc>
          <w:tcPr>
            <w:tcW w:w="994" w:type="dxa"/>
            <w:tcBorders>
              <w:bottom w:val="single" w:sz="4" w:space="0" w:color="auto"/>
              <w:right w:val="nil"/>
            </w:tcBorders>
            <w:shd w:val="clear" w:color="auto" w:fill="FFFFFF"/>
          </w:tcPr>
          <w:p w:rsidR="009C597F" w:rsidRPr="00896C1C" w:rsidRDefault="009C597F" w:rsidP="00CE3559">
            <w:pPr>
              <w:snapToGrid w:val="0"/>
              <w:spacing w:before="120" w:after="120" w:line="280" w:lineRule="exact"/>
              <w:jc w:val="center"/>
              <w:rPr>
                <w:rFonts w:eastAsia="標楷體"/>
                <w:spacing w:val="-16"/>
                <w:sz w:val="26"/>
              </w:rPr>
            </w:pPr>
            <w:r>
              <w:rPr>
                <w:rFonts w:eastAsia="標楷體"/>
                <w:spacing w:val="-16"/>
                <w:sz w:val="26"/>
              </w:rPr>
              <w:t>6</w:t>
            </w:r>
            <w:r>
              <w:rPr>
                <w:rFonts w:eastAsia="標楷體" w:hint="eastAsia"/>
                <w:spacing w:val="-16"/>
                <w:sz w:val="26"/>
              </w:rPr>
              <w:t>月</w:t>
            </w:r>
          </w:p>
        </w:tc>
        <w:tc>
          <w:tcPr>
            <w:tcW w:w="839" w:type="dxa"/>
            <w:tcBorders>
              <w:bottom w:val="single" w:sz="4" w:space="0" w:color="auto"/>
              <w:right w:val="nil"/>
            </w:tcBorders>
            <w:shd w:val="clear" w:color="auto" w:fill="FFFFFF"/>
          </w:tcPr>
          <w:p w:rsidR="009C597F" w:rsidRPr="00896C1C" w:rsidRDefault="009C597F" w:rsidP="00CE3559">
            <w:pPr>
              <w:snapToGrid w:val="0"/>
              <w:spacing w:before="120" w:after="120" w:line="280" w:lineRule="exact"/>
              <w:jc w:val="center"/>
              <w:rPr>
                <w:rFonts w:eastAsia="標楷體"/>
                <w:spacing w:val="-16"/>
                <w:sz w:val="26"/>
              </w:rPr>
            </w:pPr>
            <w:r>
              <w:rPr>
                <w:rFonts w:eastAsia="標楷體" w:hint="eastAsia"/>
                <w:spacing w:val="-16"/>
                <w:sz w:val="26"/>
              </w:rPr>
              <w:t>1-</w:t>
            </w:r>
            <w:r>
              <w:rPr>
                <w:rFonts w:eastAsia="標楷體"/>
                <w:spacing w:val="-16"/>
                <w:sz w:val="26"/>
              </w:rPr>
              <w:t>6</w:t>
            </w:r>
            <w:r>
              <w:rPr>
                <w:rFonts w:eastAsia="標楷體" w:hint="eastAsia"/>
                <w:spacing w:val="-16"/>
                <w:sz w:val="26"/>
              </w:rPr>
              <w:t>月</w:t>
            </w:r>
          </w:p>
        </w:tc>
      </w:tr>
      <w:tr w:rsidR="009C597F" w:rsidRPr="00612604" w:rsidTr="00CE3559">
        <w:trPr>
          <w:gridAfter w:val="1"/>
          <w:wAfter w:w="12" w:type="dxa"/>
          <w:cantSplit/>
          <w:trHeight w:val="828"/>
        </w:trPr>
        <w:tc>
          <w:tcPr>
            <w:tcW w:w="618" w:type="dxa"/>
            <w:vMerge w:val="restart"/>
            <w:tcBorders>
              <w:left w:val="nil"/>
            </w:tcBorders>
          </w:tcPr>
          <w:p w:rsidR="009C597F" w:rsidRDefault="009C597F" w:rsidP="00CE3559">
            <w:pPr>
              <w:snapToGrid w:val="0"/>
              <w:spacing w:before="240"/>
              <w:jc w:val="center"/>
              <w:rPr>
                <w:rFonts w:eastAsia="標楷體"/>
                <w:sz w:val="28"/>
              </w:rPr>
            </w:pPr>
          </w:p>
          <w:p w:rsidR="009C597F" w:rsidRDefault="009C597F" w:rsidP="00CE3559">
            <w:pPr>
              <w:snapToGrid w:val="0"/>
              <w:spacing w:before="240"/>
              <w:jc w:val="center"/>
              <w:rPr>
                <w:rFonts w:eastAsia="標楷體"/>
                <w:sz w:val="28"/>
              </w:rPr>
            </w:pPr>
            <w:r>
              <w:rPr>
                <w:rFonts w:eastAsia="標楷體" w:hint="eastAsia"/>
                <w:sz w:val="28"/>
              </w:rPr>
              <w:t>兩</w:t>
            </w:r>
          </w:p>
          <w:p w:rsidR="009C597F" w:rsidRDefault="009C597F" w:rsidP="00CE3559">
            <w:pPr>
              <w:snapToGrid w:val="0"/>
              <w:spacing w:before="240"/>
              <w:jc w:val="center"/>
              <w:rPr>
                <w:rFonts w:eastAsia="標楷體"/>
                <w:sz w:val="28"/>
              </w:rPr>
            </w:pPr>
            <w:r>
              <w:rPr>
                <w:rFonts w:eastAsia="標楷體" w:hint="eastAsia"/>
                <w:sz w:val="28"/>
              </w:rPr>
              <w:t>岸</w:t>
            </w:r>
          </w:p>
          <w:p w:rsidR="009C597F" w:rsidRDefault="009C597F" w:rsidP="00CE3559">
            <w:pPr>
              <w:snapToGrid w:val="0"/>
              <w:spacing w:before="240"/>
              <w:jc w:val="center"/>
              <w:rPr>
                <w:rFonts w:eastAsia="標楷體"/>
                <w:sz w:val="28"/>
              </w:rPr>
            </w:pPr>
            <w:r>
              <w:rPr>
                <w:rFonts w:eastAsia="標楷體" w:hint="eastAsia"/>
                <w:sz w:val="28"/>
              </w:rPr>
              <w:t>投</w:t>
            </w:r>
          </w:p>
          <w:p w:rsidR="009C597F" w:rsidRPr="00896C1C" w:rsidRDefault="009C597F" w:rsidP="00CE3559">
            <w:pPr>
              <w:snapToGrid w:val="0"/>
              <w:spacing w:before="240"/>
              <w:jc w:val="center"/>
              <w:rPr>
                <w:rFonts w:eastAsia="標楷體"/>
                <w:sz w:val="28"/>
              </w:rPr>
            </w:pPr>
            <w:r>
              <w:rPr>
                <w:rFonts w:eastAsia="標楷體" w:hint="eastAsia"/>
                <w:sz w:val="28"/>
              </w:rPr>
              <w:t>資</w:t>
            </w:r>
          </w:p>
        </w:tc>
        <w:tc>
          <w:tcPr>
            <w:tcW w:w="758" w:type="dxa"/>
            <w:vMerge w:val="restart"/>
            <w:vAlign w:val="center"/>
          </w:tcPr>
          <w:p w:rsidR="009C597F" w:rsidRPr="00896C1C" w:rsidRDefault="009C597F" w:rsidP="00CE3559">
            <w:pPr>
              <w:snapToGrid w:val="0"/>
              <w:spacing w:before="120" w:after="120" w:line="320" w:lineRule="exact"/>
              <w:jc w:val="center"/>
              <w:rPr>
                <w:rFonts w:eastAsia="標楷體"/>
                <w:spacing w:val="-16"/>
                <w:sz w:val="26"/>
              </w:rPr>
            </w:pPr>
            <w:r w:rsidRPr="00896C1C">
              <w:rPr>
                <w:rFonts w:eastAsia="標楷體" w:hint="eastAsia"/>
                <w:sz w:val="28"/>
              </w:rPr>
              <w:t>我對中國大陸投資</w:t>
            </w:r>
          </w:p>
        </w:tc>
        <w:tc>
          <w:tcPr>
            <w:tcW w:w="884" w:type="dxa"/>
          </w:tcPr>
          <w:p w:rsidR="009C597F" w:rsidRPr="00896C1C" w:rsidRDefault="009C597F" w:rsidP="00CE3559">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8" w:type="dxa"/>
            <w:tcBorders>
              <w:top w:val="single" w:sz="4" w:space="0" w:color="auto"/>
              <w:left w:val="nil"/>
              <w:bottom w:val="nil"/>
              <w:right w:val="nil"/>
            </w:tcBorders>
            <w:vAlign w:val="center"/>
          </w:tcPr>
          <w:p w:rsidR="009C597F" w:rsidRPr="00896C1C" w:rsidRDefault="009C597F" w:rsidP="00CE3559">
            <w:pPr>
              <w:tabs>
                <w:tab w:val="center" w:pos="1"/>
                <w:tab w:val="right" w:pos="803"/>
                <w:tab w:val="left" w:pos="1050"/>
              </w:tabs>
              <w:snapToGrid w:val="0"/>
              <w:spacing w:line="280" w:lineRule="exact"/>
              <w:ind w:rightChars="84" w:right="202"/>
              <w:jc w:val="right"/>
              <w:rPr>
                <w:rFonts w:eastAsia="標楷體"/>
              </w:rPr>
            </w:pPr>
            <w:r w:rsidRPr="00896C1C">
              <w:rPr>
                <w:rFonts w:eastAsia="標楷體" w:hint="eastAsia"/>
              </w:rPr>
              <w:t>914</w:t>
            </w:r>
          </w:p>
        </w:tc>
        <w:tc>
          <w:tcPr>
            <w:tcW w:w="993" w:type="dxa"/>
            <w:tcBorders>
              <w:top w:val="single" w:sz="4" w:space="0" w:color="auto"/>
              <w:left w:val="nil"/>
              <w:bottom w:val="nil"/>
              <w:right w:val="nil"/>
            </w:tcBorders>
            <w:vAlign w:val="center"/>
          </w:tcPr>
          <w:p w:rsidR="009C597F" w:rsidRPr="00896C1C" w:rsidRDefault="009C597F" w:rsidP="00CE3559">
            <w:pPr>
              <w:tabs>
                <w:tab w:val="center" w:pos="1"/>
                <w:tab w:val="right" w:pos="803"/>
                <w:tab w:val="left" w:pos="1050"/>
              </w:tabs>
              <w:snapToGrid w:val="0"/>
              <w:spacing w:line="280" w:lineRule="exact"/>
              <w:ind w:rightChars="84" w:right="202"/>
              <w:jc w:val="right"/>
              <w:rPr>
                <w:rFonts w:eastAsia="標楷體"/>
              </w:rPr>
            </w:pPr>
            <w:r w:rsidRPr="00896C1C">
              <w:rPr>
                <w:rFonts w:eastAsia="標楷體" w:hint="eastAsia"/>
              </w:rPr>
              <w:t>887</w:t>
            </w:r>
          </w:p>
        </w:tc>
        <w:tc>
          <w:tcPr>
            <w:tcW w:w="995" w:type="dxa"/>
            <w:tcBorders>
              <w:top w:val="single" w:sz="4" w:space="0" w:color="auto"/>
              <w:left w:val="nil"/>
              <w:bottom w:val="nil"/>
              <w:right w:val="nil"/>
            </w:tcBorders>
            <w:vAlign w:val="center"/>
          </w:tcPr>
          <w:p w:rsidR="009C597F" w:rsidRPr="00896C1C" w:rsidRDefault="009C597F" w:rsidP="00CE3559">
            <w:pPr>
              <w:tabs>
                <w:tab w:val="center" w:pos="1"/>
                <w:tab w:val="right" w:pos="803"/>
                <w:tab w:val="left" w:pos="1050"/>
              </w:tabs>
              <w:snapToGrid w:val="0"/>
              <w:spacing w:line="280" w:lineRule="exact"/>
              <w:ind w:rightChars="84" w:right="202"/>
              <w:jc w:val="right"/>
              <w:rPr>
                <w:rFonts w:eastAsia="標楷體"/>
              </w:rPr>
            </w:pPr>
            <w:r>
              <w:rPr>
                <w:rFonts w:eastAsia="標楷體" w:hint="eastAsia"/>
              </w:rPr>
              <w:t>636</w:t>
            </w:r>
          </w:p>
        </w:tc>
        <w:tc>
          <w:tcPr>
            <w:tcW w:w="994" w:type="dxa"/>
            <w:tcBorders>
              <w:top w:val="single" w:sz="4" w:space="0" w:color="auto"/>
              <w:left w:val="nil"/>
              <w:bottom w:val="nil"/>
              <w:right w:val="nil"/>
            </w:tcBorders>
            <w:vAlign w:val="center"/>
          </w:tcPr>
          <w:p w:rsidR="009C597F" w:rsidRPr="00612604" w:rsidRDefault="009C597F" w:rsidP="00CE3559">
            <w:pPr>
              <w:tabs>
                <w:tab w:val="center" w:pos="1"/>
                <w:tab w:val="right" w:pos="803"/>
                <w:tab w:val="left" w:pos="1050"/>
              </w:tabs>
              <w:snapToGrid w:val="0"/>
              <w:spacing w:line="280" w:lineRule="exact"/>
              <w:ind w:rightChars="84" w:right="202"/>
              <w:jc w:val="right"/>
              <w:rPr>
                <w:rFonts w:eastAsia="標楷體"/>
              </w:rPr>
            </w:pPr>
            <w:r>
              <w:rPr>
                <w:rFonts w:eastAsia="標楷體" w:hint="eastAsia"/>
              </w:rPr>
              <w:t>554</w:t>
            </w:r>
          </w:p>
        </w:tc>
        <w:tc>
          <w:tcPr>
            <w:tcW w:w="846" w:type="dxa"/>
            <w:tcBorders>
              <w:top w:val="single" w:sz="4" w:space="0" w:color="auto"/>
              <w:left w:val="nil"/>
              <w:bottom w:val="nil"/>
              <w:right w:val="nil"/>
            </w:tcBorders>
            <w:vAlign w:val="center"/>
          </w:tcPr>
          <w:p w:rsidR="009C597F" w:rsidRPr="00612604" w:rsidRDefault="009C597F" w:rsidP="00CE3559">
            <w:pPr>
              <w:tabs>
                <w:tab w:val="center" w:pos="1"/>
                <w:tab w:val="right" w:pos="803"/>
                <w:tab w:val="left" w:pos="1050"/>
              </w:tabs>
              <w:snapToGrid w:val="0"/>
              <w:spacing w:line="280" w:lineRule="exact"/>
              <w:ind w:rightChars="84" w:right="202"/>
              <w:jc w:val="right"/>
              <w:rPr>
                <w:rFonts w:eastAsia="標楷體"/>
              </w:rPr>
            </w:pPr>
            <w:r>
              <w:rPr>
                <w:rFonts w:eastAsia="標楷體" w:hint="eastAsia"/>
              </w:rPr>
              <w:t>35</w:t>
            </w:r>
          </w:p>
        </w:tc>
        <w:tc>
          <w:tcPr>
            <w:tcW w:w="848" w:type="dxa"/>
            <w:tcBorders>
              <w:top w:val="single" w:sz="4" w:space="0" w:color="auto"/>
              <w:left w:val="nil"/>
              <w:bottom w:val="nil"/>
              <w:right w:val="nil"/>
            </w:tcBorders>
            <w:vAlign w:val="center"/>
          </w:tcPr>
          <w:p w:rsidR="009C597F" w:rsidRPr="00612604" w:rsidRDefault="009C597F" w:rsidP="00CE3559">
            <w:pPr>
              <w:tabs>
                <w:tab w:val="center" w:pos="1"/>
                <w:tab w:val="right" w:pos="803"/>
                <w:tab w:val="left" w:pos="1050"/>
              </w:tabs>
              <w:snapToGrid w:val="0"/>
              <w:spacing w:line="280" w:lineRule="exact"/>
              <w:ind w:rightChars="84" w:right="202"/>
              <w:jc w:val="right"/>
              <w:rPr>
                <w:rFonts w:eastAsia="標楷體"/>
              </w:rPr>
            </w:pPr>
            <w:r>
              <w:rPr>
                <w:rFonts w:eastAsia="標楷體" w:hint="eastAsia"/>
              </w:rPr>
              <w:t>61</w:t>
            </w:r>
          </w:p>
        </w:tc>
        <w:tc>
          <w:tcPr>
            <w:tcW w:w="994" w:type="dxa"/>
            <w:tcBorders>
              <w:top w:val="single" w:sz="4" w:space="0" w:color="auto"/>
              <w:left w:val="nil"/>
              <w:bottom w:val="nil"/>
              <w:right w:val="nil"/>
            </w:tcBorders>
            <w:vAlign w:val="center"/>
          </w:tcPr>
          <w:p w:rsidR="009C597F" w:rsidRPr="00612604" w:rsidRDefault="009C597F" w:rsidP="00CE3559">
            <w:pPr>
              <w:tabs>
                <w:tab w:val="center" w:pos="1"/>
                <w:tab w:val="right" w:pos="803"/>
                <w:tab w:val="left" w:pos="1050"/>
              </w:tabs>
              <w:snapToGrid w:val="0"/>
              <w:spacing w:line="280" w:lineRule="exact"/>
              <w:ind w:rightChars="84" w:right="202"/>
              <w:jc w:val="right"/>
              <w:rPr>
                <w:rFonts w:eastAsia="標楷體"/>
              </w:rPr>
            </w:pPr>
            <w:r>
              <w:rPr>
                <w:rFonts w:eastAsia="標楷體" w:hint="eastAsia"/>
              </w:rPr>
              <w:t>47</w:t>
            </w:r>
          </w:p>
        </w:tc>
        <w:tc>
          <w:tcPr>
            <w:tcW w:w="839" w:type="dxa"/>
            <w:tcBorders>
              <w:top w:val="single" w:sz="4" w:space="0" w:color="auto"/>
              <w:left w:val="nil"/>
              <w:bottom w:val="nil"/>
              <w:right w:val="nil"/>
            </w:tcBorders>
            <w:vAlign w:val="center"/>
          </w:tcPr>
          <w:p w:rsidR="009C597F" w:rsidRPr="00612604" w:rsidRDefault="009C597F" w:rsidP="00CE3559">
            <w:pPr>
              <w:tabs>
                <w:tab w:val="center" w:pos="1"/>
                <w:tab w:val="right" w:pos="803"/>
                <w:tab w:val="left" w:pos="1050"/>
              </w:tabs>
              <w:snapToGrid w:val="0"/>
              <w:spacing w:line="280" w:lineRule="exact"/>
              <w:ind w:rightChars="84" w:right="202"/>
              <w:jc w:val="right"/>
              <w:rPr>
                <w:rFonts w:eastAsia="標楷體"/>
              </w:rPr>
            </w:pPr>
            <w:r>
              <w:rPr>
                <w:rFonts w:eastAsia="標楷體"/>
              </w:rPr>
              <w:t>253</w:t>
            </w:r>
          </w:p>
        </w:tc>
      </w:tr>
      <w:tr w:rsidR="009C597F" w:rsidRPr="00043172" w:rsidTr="00CE3559">
        <w:trPr>
          <w:gridAfter w:val="1"/>
          <w:wAfter w:w="12" w:type="dxa"/>
          <w:cantSplit/>
          <w:trHeight w:val="786"/>
        </w:trPr>
        <w:tc>
          <w:tcPr>
            <w:tcW w:w="618" w:type="dxa"/>
            <w:vMerge/>
            <w:tcBorders>
              <w:left w:val="nil"/>
            </w:tcBorders>
          </w:tcPr>
          <w:p w:rsidR="009C597F" w:rsidRPr="00896C1C" w:rsidRDefault="009C597F" w:rsidP="00CE3559">
            <w:pPr>
              <w:snapToGrid w:val="0"/>
              <w:spacing w:before="120" w:after="120" w:line="320" w:lineRule="exact"/>
              <w:rPr>
                <w:rFonts w:eastAsia="標楷體"/>
                <w:b/>
                <w:sz w:val="28"/>
              </w:rPr>
            </w:pPr>
          </w:p>
        </w:tc>
        <w:tc>
          <w:tcPr>
            <w:tcW w:w="758" w:type="dxa"/>
            <w:vMerge/>
          </w:tcPr>
          <w:p w:rsidR="009C597F" w:rsidRPr="00896C1C" w:rsidRDefault="009C597F" w:rsidP="00CE3559">
            <w:pPr>
              <w:snapToGrid w:val="0"/>
              <w:spacing w:before="120" w:after="120" w:line="320" w:lineRule="exact"/>
              <w:jc w:val="center"/>
              <w:rPr>
                <w:rFonts w:eastAsia="標楷體"/>
                <w:spacing w:val="-16"/>
                <w:sz w:val="26"/>
              </w:rPr>
            </w:pPr>
          </w:p>
        </w:tc>
        <w:tc>
          <w:tcPr>
            <w:tcW w:w="884" w:type="dxa"/>
          </w:tcPr>
          <w:p w:rsidR="009C597F" w:rsidRPr="00896C1C" w:rsidRDefault="009C597F" w:rsidP="00CE3559">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8" w:type="dxa"/>
            <w:tcBorders>
              <w:top w:val="nil"/>
              <w:left w:val="nil"/>
              <w:bottom w:val="nil"/>
              <w:right w:val="nil"/>
            </w:tcBorders>
            <w:vAlign w:val="center"/>
          </w:tcPr>
          <w:p w:rsidR="009C597F" w:rsidRPr="00896C1C" w:rsidRDefault="009C597F" w:rsidP="00CE3559">
            <w:pPr>
              <w:snapToGrid w:val="0"/>
              <w:spacing w:before="60" w:after="60" w:line="400" w:lineRule="exact"/>
              <w:ind w:rightChars="-2" w:right="-5"/>
              <w:jc w:val="center"/>
              <w:rPr>
                <w:rFonts w:eastAsia="標楷體"/>
              </w:rPr>
            </w:pPr>
            <w:r w:rsidRPr="00896C1C">
              <w:rPr>
                <w:rFonts w:eastAsia="標楷體" w:hint="eastAsia"/>
              </w:rPr>
              <w:t>146.2</w:t>
            </w:r>
          </w:p>
          <w:p w:rsidR="009C597F" w:rsidRPr="00896C1C" w:rsidRDefault="009C597F" w:rsidP="00CE3559">
            <w:pPr>
              <w:snapToGrid w:val="0"/>
              <w:spacing w:before="60" w:after="60" w:line="400" w:lineRule="exact"/>
              <w:ind w:rightChars="-2" w:right="-5"/>
              <w:jc w:val="center"/>
              <w:rPr>
                <w:rFonts w:eastAsia="標楷體"/>
              </w:rPr>
            </w:pPr>
            <w:r w:rsidRPr="00896C1C">
              <w:rPr>
                <w:rFonts w:eastAsia="標楷體" w:hint="eastAsia"/>
                <w:sz w:val="16"/>
              </w:rPr>
              <w:t>（</w:t>
            </w:r>
            <w:r w:rsidRPr="00896C1C">
              <w:rPr>
                <w:rFonts w:eastAsia="標楷體" w:hint="eastAsia"/>
                <w:sz w:val="16"/>
              </w:rPr>
              <w:t>102</w:t>
            </w:r>
            <w:proofErr w:type="gramStart"/>
            <w:r w:rsidRPr="00896C1C">
              <w:rPr>
                <w:rFonts w:eastAsia="標楷體" w:hint="eastAsia"/>
                <w:sz w:val="16"/>
              </w:rPr>
              <w:t>﹪</w:t>
            </w:r>
            <w:proofErr w:type="gramEnd"/>
            <w:r w:rsidRPr="00896C1C">
              <w:rPr>
                <w:rFonts w:eastAsia="標楷體" w:hint="eastAsia"/>
                <w:sz w:val="16"/>
              </w:rPr>
              <w:t>）</w:t>
            </w:r>
          </w:p>
        </w:tc>
        <w:tc>
          <w:tcPr>
            <w:tcW w:w="993" w:type="dxa"/>
            <w:tcBorders>
              <w:top w:val="nil"/>
              <w:left w:val="nil"/>
              <w:bottom w:val="nil"/>
              <w:right w:val="nil"/>
            </w:tcBorders>
            <w:vAlign w:val="center"/>
          </w:tcPr>
          <w:p w:rsidR="009C597F" w:rsidRPr="00896C1C" w:rsidRDefault="009C597F" w:rsidP="00CE3559">
            <w:pPr>
              <w:snapToGrid w:val="0"/>
              <w:spacing w:before="60" w:after="60" w:line="400" w:lineRule="exact"/>
              <w:ind w:rightChars="-2" w:right="-5"/>
              <w:jc w:val="center"/>
              <w:rPr>
                <w:rFonts w:eastAsia="標楷體"/>
              </w:rPr>
            </w:pPr>
            <w:r w:rsidRPr="00896C1C">
              <w:rPr>
                <w:rFonts w:eastAsia="標楷體" w:hint="eastAsia"/>
              </w:rPr>
              <w:t>143.8</w:t>
            </w:r>
          </w:p>
          <w:p w:rsidR="009C597F" w:rsidRPr="00896C1C" w:rsidRDefault="009C597F" w:rsidP="00CE3559">
            <w:pPr>
              <w:snapToGrid w:val="0"/>
              <w:spacing w:before="60" w:after="60" w:line="400" w:lineRule="exact"/>
              <w:ind w:rightChars="-2" w:right="-5"/>
              <w:jc w:val="center"/>
              <w:rPr>
                <w:rFonts w:eastAsia="標楷體"/>
              </w:rPr>
            </w:pPr>
            <w:r w:rsidRPr="00896C1C">
              <w:rPr>
                <w:rFonts w:eastAsia="標楷體" w:hint="eastAsia"/>
                <w:sz w:val="16"/>
              </w:rPr>
              <w:t>（</w:t>
            </w:r>
            <w:r w:rsidRPr="00896C1C">
              <w:rPr>
                <w:rFonts w:eastAsia="標楷體" w:hint="eastAsia"/>
                <w:sz w:val="16"/>
              </w:rPr>
              <w:t>7</w:t>
            </w:r>
            <w:r>
              <w:rPr>
                <w:rFonts w:eastAsia="標楷體" w:hint="eastAsia"/>
                <w:sz w:val="16"/>
              </w:rPr>
              <w:t>.0</w:t>
            </w:r>
            <w:proofErr w:type="gramStart"/>
            <w:r w:rsidRPr="00896C1C">
              <w:rPr>
                <w:rFonts w:eastAsia="標楷體" w:hint="eastAsia"/>
                <w:sz w:val="16"/>
              </w:rPr>
              <w:t>﹪</w:t>
            </w:r>
            <w:proofErr w:type="gramEnd"/>
            <w:r w:rsidRPr="00896C1C">
              <w:rPr>
                <w:rFonts w:eastAsia="標楷體" w:hint="eastAsia"/>
                <w:sz w:val="16"/>
              </w:rPr>
              <w:t>）</w:t>
            </w:r>
          </w:p>
        </w:tc>
        <w:tc>
          <w:tcPr>
            <w:tcW w:w="995" w:type="dxa"/>
            <w:tcBorders>
              <w:top w:val="nil"/>
              <w:left w:val="nil"/>
              <w:bottom w:val="nil"/>
              <w:right w:val="nil"/>
            </w:tcBorders>
            <w:vAlign w:val="center"/>
          </w:tcPr>
          <w:p w:rsidR="009C597F" w:rsidRPr="0064407C" w:rsidRDefault="009C597F" w:rsidP="00CE3559">
            <w:pPr>
              <w:snapToGrid w:val="0"/>
              <w:spacing w:before="60" w:after="60" w:line="400" w:lineRule="exact"/>
              <w:ind w:rightChars="-2" w:right="-5"/>
              <w:jc w:val="center"/>
              <w:rPr>
                <w:rFonts w:eastAsia="標楷體"/>
                <w:color w:val="000000"/>
              </w:rPr>
            </w:pPr>
            <w:r>
              <w:rPr>
                <w:rFonts w:eastAsia="標楷體" w:hint="eastAsia"/>
                <w:color w:val="000000"/>
              </w:rPr>
              <w:t>127.9</w:t>
            </w:r>
          </w:p>
          <w:p w:rsidR="009C597F" w:rsidRPr="00CD3778" w:rsidRDefault="009C597F" w:rsidP="00CE3559">
            <w:pPr>
              <w:snapToGrid w:val="0"/>
              <w:spacing w:before="60" w:after="60" w:line="400" w:lineRule="exact"/>
              <w:ind w:rightChars="-2" w:right="-5"/>
              <w:jc w:val="center"/>
              <w:rPr>
                <w:rFonts w:eastAsia="標楷體"/>
                <w:color w:val="000000"/>
              </w:rPr>
            </w:pPr>
            <w:r w:rsidRPr="00CD3778">
              <w:rPr>
                <w:rFonts w:eastAsia="標楷體" w:hint="eastAsia"/>
                <w:color w:val="000000"/>
                <w:sz w:val="16"/>
              </w:rPr>
              <w:t>（</w:t>
            </w:r>
            <w:r>
              <w:rPr>
                <w:rFonts w:eastAsia="標楷體" w:hint="eastAsia"/>
                <w:color w:val="000000"/>
                <w:sz w:val="16"/>
              </w:rPr>
              <w:t>-17.0</w:t>
            </w:r>
            <w:proofErr w:type="gramStart"/>
            <w:r w:rsidRPr="00CD3778">
              <w:rPr>
                <w:rFonts w:eastAsia="標楷體" w:hint="eastAsia"/>
                <w:color w:val="000000"/>
                <w:sz w:val="16"/>
              </w:rPr>
              <w:t>﹪</w:t>
            </w:r>
            <w:proofErr w:type="gramEnd"/>
            <w:r w:rsidRPr="00CD3778">
              <w:rPr>
                <w:rFonts w:eastAsia="標楷體" w:hint="eastAsia"/>
                <w:color w:val="000000"/>
                <w:sz w:val="16"/>
              </w:rPr>
              <w:t>）</w:t>
            </w:r>
          </w:p>
        </w:tc>
        <w:tc>
          <w:tcPr>
            <w:tcW w:w="994" w:type="dxa"/>
            <w:tcBorders>
              <w:top w:val="nil"/>
              <w:left w:val="nil"/>
              <w:bottom w:val="nil"/>
              <w:right w:val="nil"/>
            </w:tcBorders>
            <w:vAlign w:val="center"/>
          </w:tcPr>
          <w:p w:rsidR="009C597F" w:rsidRPr="00A01E5D" w:rsidRDefault="009C597F" w:rsidP="00CE3559">
            <w:pPr>
              <w:snapToGrid w:val="0"/>
              <w:spacing w:before="60" w:after="60" w:line="400" w:lineRule="exact"/>
              <w:ind w:rightChars="-2" w:right="-5"/>
              <w:jc w:val="center"/>
              <w:rPr>
                <w:rFonts w:eastAsia="標楷體"/>
              </w:rPr>
            </w:pPr>
            <w:r>
              <w:rPr>
                <w:rFonts w:eastAsia="標楷體" w:hint="eastAsia"/>
              </w:rPr>
              <w:t>91.9</w:t>
            </w:r>
          </w:p>
          <w:p w:rsidR="009C597F" w:rsidRPr="00043172" w:rsidRDefault="009C597F" w:rsidP="00CE3559">
            <w:pPr>
              <w:snapToGrid w:val="0"/>
              <w:spacing w:before="60" w:after="60" w:line="400" w:lineRule="exact"/>
              <w:ind w:rightChars="-2" w:right="-5"/>
              <w:jc w:val="center"/>
              <w:rPr>
                <w:rFonts w:eastAsia="標楷體"/>
                <w:color w:val="FF0000"/>
              </w:rPr>
            </w:pPr>
            <w:r w:rsidRPr="00A01E5D">
              <w:rPr>
                <w:rFonts w:eastAsia="標楷體" w:hint="eastAsia"/>
                <w:sz w:val="16"/>
              </w:rPr>
              <w:t>（</w:t>
            </w:r>
            <w:r>
              <w:rPr>
                <w:rFonts w:eastAsia="標楷體" w:hint="eastAsia"/>
                <w:sz w:val="16"/>
              </w:rPr>
              <w:t>-21.0</w:t>
            </w:r>
            <w:proofErr w:type="gramStart"/>
            <w:r w:rsidRPr="00A01E5D">
              <w:rPr>
                <w:rFonts w:eastAsia="標楷體" w:hint="eastAsia"/>
                <w:sz w:val="16"/>
              </w:rPr>
              <w:t>﹪</w:t>
            </w:r>
            <w:proofErr w:type="gramEnd"/>
            <w:r w:rsidRPr="00A01E5D">
              <w:rPr>
                <w:rFonts w:eastAsia="標楷體" w:hint="eastAsia"/>
                <w:sz w:val="16"/>
              </w:rPr>
              <w:t>）</w:t>
            </w:r>
          </w:p>
        </w:tc>
        <w:tc>
          <w:tcPr>
            <w:tcW w:w="846" w:type="dxa"/>
            <w:tcBorders>
              <w:top w:val="nil"/>
              <w:left w:val="nil"/>
              <w:bottom w:val="nil"/>
              <w:right w:val="nil"/>
            </w:tcBorders>
            <w:vAlign w:val="center"/>
          </w:tcPr>
          <w:p w:rsidR="009C597F" w:rsidRDefault="009C597F" w:rsidP="00CE3559">
            <w:pPr>
              <w:snapToGrid w:val="0"/>
              <w:spacing w:before="60" w:after="60" w:line="400" w:lineRule="exact"/>
              <w:ind w:rightChars="-2" w:right="-5"/>
              <w:jc w:val="center"/>
              <w:rPr>
                <w:rFonts w:eastAsia="標楷體"/>
                <w:color w:val="FF0000"/>
              </w:rPr>
            </w:pPr>
            <w:r>
              <w:rPr>
                <w:rFonts w:eastAsia="標楷體" w:hint="eastAsia"/>
              </w:rPr>
              <w:t>6.4</w:t>
            </w:r>
          </w:p>
          <w:p w:rsidR="009C597F" w:rsidRPr="00043172" w:rsidRDefault="009C597F" w:rsidP="00CE3559">
            <w:pPr>
              <w:snapToGrid w:val="0"/>
              <w:spacing w:before="60" w:after="60" w:line="400" w:lineRule="exact"/>
              <w:ind w:rightChars="-2" w:right="-5"/>
              <w:jc w:val="center"/>
              <w:rPr>
                <w:rFonts w:eastAsia="標楷體"/>
                <w:color w:val="FF0000"/>
              </w:rPr>
            </w:pPr>
            <w:r w:rsidRPr="00A01E5D">
              <w:rPr>
                <w:rFonts w:eastAsia="標楷體" w:hint="eastAsia"/>
                <w:sz w:val="16"/>
              </w:rPr>
              <w:t>（</w:t>
            </w:r>
            <w:r>
              <w:rPr>
                <w:rFonts w:eastAsia="標楷體" w:hint="eastAsia"/>
                <w:sz w:val="16"/>
              </w:rPr>
              <w:t>-66.0</w:t>
            </w:r>
            <w:proofErr w:type="gramStart"/>
            <w:r w:rsidRPr="00A01E5D">
              <w:rPr>
                <w:rFonts w:eastAsia="標楷體" w:hint="eastAsia"/>
                <w:sz w:val="16"/>
              </w:rPr>
              <w:t>﹪</w:t>
            </w:r>
            <w:proofErr w:type="gramEnd"/>
            <w:r w:rsidRPr="00A01E5D">
              <w:rPr>
                <w:rFonts w:eastAsia="標楷體" w:hint="eastAsia"/>
                <w:sz w:val="16"/>
              </w:rPr>
              <w:t>）</w:t>
            </w:r>
          </w:p>
        </w:tc>
        <w:tc>
          <w:tcPr>
            <w:tcW w:w="848" w:type="dxa"/>
            <w:tcBorders>
              <w:top w:val="nil"/>
              <w:left w:val="nil"/>
              <w:bottom w:val="nil"/>
              <w:right w:val="nil"/>
            </w:tcBorders>
            <w:vAlign w:val="center"/>
          </w:tcPr>
          <w:p w:rsidR="009C597F" w:rsidRDefault="009C597F" w:rsidP="00CE3559">
            <w:pPr>
              <w:snapToGrid w:val="0"/>
              <w:spacing w:before="60" w:after="60" w:line="400" w:lineRule="exact"/>
              <w:ind w:rightChars="-2" w:right="-5"/>
              <w:jc w:val="center"/>
              <w:rPr>
                <w:rFonts w:eastAsia="標楷體"/>
                <w:color w:val="FF0000"/>
              </w:rPr>
            </w:pPr>
            <w:r>
              <w:rPr>
                <w:rFonts w:eastAsia="標楷體" w:hint="eastAsia"/>
              </w:rPr>
              <w:t>9.7</w:t>
            </w:r>
          </w:p>
          <w:p w:rsidR="009C597F" w:rsidRPr="00043172" w:rsidRDefault="009C597F" w:rsidP="00CE3559">
            <w:pPr>
              <w:snapToGrid w:val="0"/>
              <w:spacing w:before="60" w:after="60" w:line="400" w:lineRule="exact"/>
              <w:ind w:rightChars="-2" w:right="-5"/>
              <w:jc w:val="center"/>
              <w:rPr>
                <w:rFonts w:eastAsia="標楷體"/>
                <w:color w:val="FF0000"/>
              </w:rPr>
            </w:pPr>
            <w:r w:rsidRPr="00A01E5D">
              <w:rPr>
                <w:rFonts w:eastAsia="標楷體" w:hint="eastAsia"/>
                <w:sz w:val="16"/>
              </w:rPr>
              <w:t>（</w:t>
            </w:r>
            <w:r>
              <w:rPr>
                <w:rFonts w:eastAsia="標楷體" w:hint="eastAsia"/>
                <w:sz w:val="16"/>
              </w:rPr>
              <w:t>90.0</w:t>
            </w:r>
            <w:proofErr w:type="gramStart"/>
            <w:r w:rsidRPr="00A01E5D">
              <w:rPr>
                <w:rFonts w:eastAsia="標楷體" w:hint="eastAsia"/>
                <w:sz w:val="16"/>
              </w:rPr>
              <w:t>﹪</w:t>
            </w:r>
            <w:proofErr w:type="gramEnd"/>
            <w:r w:rsidRPr="00A01E5D">
              <w:rPr>
                <w:rFonts w:eastAsia="標楷體" w:hint="eastAsia"/>
                <w:sz w:val="16"/>
              </w:rPr>
              <w:t>）</w:t>
            </w:r>
          </w:p>
        </w:tc>
        <w:tc>
          <w:tcPr>
            <w:tcW w:w="994" w:type="dxa"/>
            <w:tcBorders>
              <w:top w:val="nil"/>
              <w:left w:val="nil"/>
              <w:bottom w:val="nil"/>
              <w:right w:val="nil"/>
            </w:tcBorders>
            <w:vAlign w:val="center"/>
          </w:tcPr>
          <w:p w:rsidR="009C597F" w:rsidRPr="009979FD" w:rsidRDefault="009C597F" w:rsidP="00CE3559">
            <w:pPr>
              <w:snapToGrid w:val="0"/>
              <w:spacing w:before="60" w:after="60" w:line="400" w:lineRule="exact"/>
              <w:ind w:rightChars="-2" w:right="-5"/>
              <w:jc w:val="center"/>
              <w:rPr>
                <w:rFonts w:eastAsia="標楷體"/>
              </w:rPr>
            </w:pPr>
            <w:r w:rsidRPr="009979FD">
              <w:rPr>
                <w:rFonts w:eastAsia="標楷體" w:hint="eastAsia"/>
              </w:rPr>
              <w:t>9.0</w:t>
            </w:r>
          </w:p>
          <w:p w:rsidR="009C597F" w:rsidRPr="00043172" w:rsidRDefault="009C597F" w:rsidP="00CE3559">
            <w:pPr>
              <w:snapToGrid w:val="0"/>
              <w:spacing w:before="60" w:after="60" w:line="400" w:lineRule="exact"/>
              <w:ind w:rightChars="-2" w:right="-5"/>
              <w:jc w:val="center"/>
              <w:rPr>
                <w:rFonts w:eastAsia="標楷體"/>
                <w:color w:val="FF0000"/>
              </w:rPr>
            </w:pPr>
            <w:r w:rsidRPr="00A01E5D">
              <w:rPr>
                <w:rFonts w:eastAsia="標楷體" w:hint="eastAsia"/>
                <w:sz w:val="16"/>
              </w:rPr>
              <w:t>（</w:t>
            </w:r>
            <w:r>
              <w:rPr>
                <w:rFonts w:eastAsia="標楷體" w:hint="eastAsia"/>
                <w:sz w:val="16"/>
              </w:rPr>
              <w:t>143.0</w:t>
            </w:r>
            <w:proofErr w:type="gramStart"/>
            <w:r w:rsidRPr="00A01E5D">
              <w:rPr>
                <w:rFonts w:eastAsia="標楷體" w:hint="eastAsia"/>
                <w:sz w:val="16"/>
              </w:rPr>
              <w:t>﹪</w:t>
            </w:r>
            <w:proofErr w:type="gramEnd"/>
            <w:r w:rsidRPr="00A01E5D">
              <w:rPr>
                <w:rFonts w:eastAsia="標楷體" w:hint="eastAsia"/>
                <w:sz w:val="16"/>
              </w:rPr>
              <w:t>）</w:t>
            </w:r>
          </w:p>
        </w:tc>
        <w:tc>
          <w:tcPr>
            <w:tcW w:w="839" w:type="dxa"/>
            <w:tcBorders>
              <w:top w:val="nil"/>
              <w:left w:val="nil"/>
              <w:bottom w:val="nil"/>
              <w:right w:val="nil"/>
            </w:tcBorders>
            <w:vAlign w:val="center"/>
          </w:tcPr>
          <w:p w:rsidR="009C597F" w:rsidRDefault="009C597F" w:rsidP="00CE3559">
            <w:pPr>
              <w:snapToGrid w:val="0"/>
              <w:spacing w:before="60" w:after="60" w:line="400" w:lineRule="exact"/>
              <w:ind w:rightChars="-2" w:right="-5"/>
              <w:jc w:val="center"/>
              <w:rPr>
                <w:rFonts w:eastAsia="標楷體"/>
                <w:color w:val="FF0000"/>
              </w:rPr>
            </w:pPr>
            <w:r w:rsidRPr="00BC3EDB">
              <w:rPr>
                <w:rFonts w:eastAsia="標楷體" w:hint="eastAsia"/>
              </w:rPr>
              <w:t>54.7</w:t>
            </w:r>
          </w:p>
          <w:p w:rsidR="009C597F" w:rsidRPr="00043172" w:rsidRDefault="009C597F" w:rsidP="00CE3559">
            <w:pPr>
              <w:snapToGrid w:val="0"/>
              <w:spacing w:before="60" w:after="60" w:line="400" w:lineRule="exact"/>
              <w:ind w:rightChars="-2" w:right="-5"/>
              <w:jc w:val="center"/>
              <w:rPr>
                <w:rFonts w:eastAsia="標楷體"/>
                <w:color w:val="FF0000"/>
              </w:rPr>
            </w:pPr>
            <w:r w:rsidRPr="00A01E5D">
              <w:rPr>
                <w:rFonts w:eastAsia="標楷體" w:hint="eastAsia"/>
                <w:sz w:val="16"/>
              </w:rPr>
              <w:t>（</w:t>
            </w:r>
            <w:r>
              <w:rPr>
                <w:rFonts w:eastAsia="標楷體" w:hint="eastAsia"/>
                <w:sz w:val="16"/>
              </w:rPr>
              <w:t>9.0</w:t>
            </w:r>
            <w:proofErr w:type="gramStart"/>
            <w:r w:rsidRPr="00A01E5D">
              <w:rPr>
                <w:rFonts w:eastAsia="標楷體" w:hint="eastAsia"/>
                <w:sz w:val="16"/>
              </w:rPr>
              <w:t>﹪</w:t>
            </w:r>
            <w:proofErr w:type="gramEnd"/>
            <w:r w:rsidRPr="00A01E5D">
              <w:rPr>
                <w:rFonts w:eastAsia="標楷體" w:hint="eastAsia"/>
                <w:sz w:val="16"/>
              </w:rPr>
              <w:t>）</w:t>
            </w:r>
          </w:p>
        </w:tc>
      </w:tr>
      <w:tr w:rsidR="009C597F" w:rsidRPr="00612604" w:rsidTr="00CE3559">
        <w:trPr>
          <w:gridAfter w:val="1"/>
          <w:wAfter w:w="12" w:type="dxa"/>
          <w:cantSplit/>
          <w:trHeight w:val="786"/>
        </w:trPr>
        <w:tc>
          <w:tcPr>
            <w:tcW w:w="618" w:type="dxa"/>
            <w:vMerge/>
            <w:tcBorders>
              <w:left w:val="nil"/>
            </w:tcBorders>
          </w:tcPr>
          <w:p w:rsidR="009C597F" w:rsidRPr="00C808FD" w:rsidRDefault="009C597F" w:rsidP="00CE3559">
            <w:pPr>
              <w:snapToGrid w:val="0"/>
              <w:spacing w:before="240"/>
              <w:jc w:val="center"/>
              <w:rPr>
                <w:rFonts w:eastAsia="標楷體"/>
                <w:sz w:val="28"/>
              </w:rPr>
            </w:pPr>
          </w:p>
        </w:tc>
        <w:tc>
          <w:tcPr>
            <w:tcW w:w="758" w:type="dxa"/>
            <w:vMerge w:val="restart"/>
            <w:vAlign w:val="center"/>
          </w:tcPr>
          <w:p w:rsidR="009C597F" w:rsidRPr="00896C1C" w:rsidRDefault="009C597F" w:rsidP="00CE3559">
            <w:pPr>
              <w:snapToGrid w:val="0"/>
              <w:spacing w:before="120" w:after="120" w:line="320" w:lineRule="exact"/>
              <w:jc w:val="center"/>
              <w:rPr>
                <w:rFonts w:eastAsia="標楷體"/>
                <w:spacing w:val="-16"/>
                <w:sz w:val="26"/>
              </w:rPr>
            </w:pPr>
            <w:r w:rsidRPr="00C808FD">
              <w:rPr>
                <w:rFonts w:eastAsia="標楷體" w:hint="eastAsia"/>
                <w:sz w:val="28"/>
              </w:rPr>
              <w:t>陸資來</w:t>
            </w:r>
            <w:proofErr w:type="gramStart"/>
            <w:r w:rsidR="00301A68">
              <w:rPr>
                <w:rFonts w:eastAsia="標楷體" w:hint="eastAsia"/>
                <w:sz w:val="28"/>
              </w:rPr>
              <w:t>臺</w:t>
            </w:r>
            <w:proofErr w:type="gramEnd"/>
            <w:r w:rsidRPr="00C808FD">
              <w:rPr>
                <w:rFonts w:eastAsia="標楷體" w:hint="eastAsia"/>
                <w:sz w:val="28"/>
              </w:rPr>
              <w:t>投資</w:t>
            </w:r>
          </w:p>
        </w:tc>
        <w:tc>
          <w:tcPr>
            <w:tcW w:w="884" w:type="dxa"/>
          </w:tcPr>
          <w:p w:rsidR="009C597F" w:rsidRPr="00896C1C" w:rsidRDefault="009C597F" w:rsidP="00CE3559">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8" w:type="dxa"/>
            <w:tcBorders>
              <w:top w:val="nil"/>
              <w:left w:val="nil"/>
              <w:bottom w:val="nil"/>
              <w:right w:val="nil"/>
            </w:tcBorders>
            <w:vAlign w:val="center"/>
          </w:tcPr>
          <w:p w:rsidR="009C597F" w:rsidRPr="00896C1C" w:rsidRDefault="009C597F" w:rsidP="00CE3559">
            <w:pPr>
              <w:snapToGrid w:val="0"/>
              <w:spacing w:before="60" w:after="60" w:line="400" w:lineRule="exact"/>
              <w:ind w:rightChars="-2" w:right="-5"/>
              <w:jc w:val="center"/>
              <w:rPr>
                <w:rFonts w:eastAsia="標楷體"/>
              </w:rPr>
            </w:pPr>
            <w:r>
              <w:rPr>
                <w:rFonts w:eastAsia="標楷體" w:hint="eastAsia"/>
              </w:rPr>
              <w:t>79</w:t>
            </w:r>
          </w:p>
        </w:tc>
        <w:tc>
          <w:tcPr>
            <w:tcW w:w="993" w:type="dxa"/>
            <w:tcBorders>
              <w:top w:val="nil"/>
              <w:left w:val="nil"/>
              <w:bottom w:val="nil"/>
              <w:right w:val="nil"/>
            </w:tcBorders>
            <w:vAlign w:val="center"/>
          </w:tcPr>
          <w:p w:rsidR="009C597F" w:rsidRPr="00896C1C" w:rsidRDefault="009C597F" w:rsidP="00CE3559">
            <w:pPr>
              <w:snapToGrid w:val="0"/>
              <w:spacing w:before="60" w:after="60" w:line="400" w:lineRule="exact"/>
              <w:ind w:rightChars="-2" w:right="-5"/>
              <w:jc w:val="center"/>
              <w:rPr>
                <w:rFonts w:eastAsia="標楷體"/>
              </w:rPr>
            </w:pPr>
            <w:r>
              <w:rPr>
                <w:rFonts w:eastAsia="標楷體" w:hint="eastAsia"/>
              </w:rPr>
              <w:t>102</w:t>
            </w:r>
          </w:p>
        </w:tc>
        <w:tc>
          <w:tcPr>
            <w:tcW w:w="995" w:type="dxa"/>
            <w:tcBorders>
              <w:top w:val="nil"/>
              <w:left w:val="nil"/>
              <w:bottom w:val="nil"/>
              <w:right w:val="nil"/>
            </w:tcBorders>
            <w:vAlign w:val="center"/>
          </w:tcPr>
          <w:p w:rsidR="009C597F" w:rsidRDefault="009C597F" w:rsidP="00CE3559">
            <w:pPr>
              <w:snapToGrid w:val="0"/>
              <w:spacing w:before="60" w:after="60" w:line="400" w:lineRule="exact"/>
              <w:ind w:rightChars="-2" w:right="-5"/>
              <w:jc w:val="center"/>
              <w:rPr>
                <w:rFonts w:eastAsia="標楷體"/>
                <w:color w:val="000000"/>
              </w:rPr>
            </w:pPr>
            <w:r>
              <w:rPr>
                <w:rFonts w:eastAsia="標楷體" w:hint="eastAsia"/>
                <w:color w:val="000000"/>
              </w:rPr>
              <w:t>138</w:t>
            </w:r>
          </w:p>
        </w:tc>
        <w:tc>
          <w:tcPr>
            <w:tcW w:w="994" w:type="dxa"/>
            <w:tcBorders>
              <w:top w:val="nil"/>
              <w:left w:val="nil"/>
              <w:bottom w:val="nil"/>
              <w:right w:val="nil"/>
            </w:tcBorders>
            <w:vAlign w:val="center"/>
          </w:tcPr>
          <w:p w:rsidR="009C597F" w:rsidRPr="00612604" w:rsidRDefault="009C597F" w:rsidP="00CE3559">
            <w:pPr>
              <w:snapToGrid w:val="0"/>
              <w:spacing w:before="60" w:after="60" w:line="400" w:lineRule="exact"/>
              <w:ind w:rightChars="-2" w:right="-5"/>
              <w:jc w:val="center"/>
              <w:rPr>
                <w:rFonts w:eastAsia="標楷體"/>
              </w:rPr>
            </w:pPr>
            <w:r>
              <w:rPr>
                <w:rFonts w:eastAsia="標楷體" w:hint="eastAsia"/>
              </w:rPr>
              <w:t>141</w:t>
            </w:r>
          </w:p>
        </w:tc>
        <w:tc>
          <w:tcPr>
            <w:tcW w:w="846" w:type="dxa"/>
            <w:tcBorders>
              <w:top w:val="nil"/>
              <w:left w:val="nil"/>
              <w:bottom w:val="nil"/>
              <w:right w:val="nil"/>
            </w:tcBorders>
            <w:vAlign w:val="center"/>
          </w:tcPr>
          <w:p w:rsidR="009C597F" w:rsidRPr="00612604" w:rsidRDefault="009C597F" w:rsidP="00CE3559">
            <w:pPr>
              <w:snapToGrid w:val="0"/>
              <w:spacing w:before="60" w:after="60" w:line="400" w:lineRule="exact"/>
              <w:ind w:rightChars="-2" w:right="-5"/>
              <w:jc w:val="center"/>
              <w:rPr>
                <w:rFonts w:eastAsia="標楷體"/>
              </w:rPr>
            </w:pPr>
            <w:r>
              <w:rPr>
                <w:rFonts w:eastAsia="標楷體" w:hint="eastAsia"/>
              </w:rPr>
              <w:t>8</w:t>
            </w:r>
          </w:p>
        </w:tc>
        <w:tc>
          <w:tcPr>
            <w:tcW w:w="848" w:type="dxa"/>
            <w:tcBorders>
              <w:top w:val="nil"/>
              <w:left w:val="nil"/>
              <w:bottom w:val="nil"/>
              <w:right w:val="nil"/>
            </w:tcBorders>
            <w:vAlign w:val="center"/>
          </w:tcPr>
          <w:p w:rsidR="009C597F" w:rsidRPr="00612604" w:rsidRDefault="009C597F" w:rsidP="00CE3559">
            <w:pPr>
              <w:snapToGrid w:val="0"/>
              <w:spacing w:before="60" w:after="60" w:line="400" w:lineRule="exact"/>
              <w:ind w:rightChars="-2" w:right="-5"/>
              <w:jc w:val="center"/>
              <w:rPr>
                <w:rFonts w:eastAsia="標楷體"/>
              </w:rPr>
            </w:pPr>
            <w:r>
              <w:rPr>
                <w:rFonts w:eastAsia="標楷體" w:hint="eastAsia"/>
              </w:rPr>
              <w:t>8</w:t>
            </w:r>
          </w:p>
        </w:tc>
        <w:tc>
          <w:tcPr>
            <w:tcW w:w="994" w:type="dxa"/>
            <w:tcBorders>
              <w:top w:val="nil"/>
              <w:left w:val="nil"/>
              <w:bottom w:val="nil"/>
              <w:right w:val="nil"/>
            </w:tcBorders>
            <w:vAlign w:val="center"/>
          </w:tcPr>
          <w:p w:rsidR="009C597F" w:rsidRPr="00612604" w:rsidRDefault="009C597F" w:rsidP="00CE3559">
            <w:pPr>
              <w:snapToGrid w:val="0"/>
              <w:spacing w:before="60" w:after="60" w:line="400" w:lineRule="exact"/>
              <w:ind w:rightChars="-2" w:right="-5"/>
              <w:jc w:val="center"/>
              <w:rPr>
                <w:rFonts w:eastAsia="標楷體"/>
              </w:rPr>
            </w:pPr>
            <w:r>
              <w:rPr>
                <w:rFonts w:eastAsia="標楷體" w:hint="eastAsia"/>
              </w:rPr>
              <w:t>16</w:t>
            </w:r>
          </w:p>
        </w:tc>
        <w:tc>
          <w:tcPr>
            <w:tcW w:w="839" w:type="dxa"/>
            <w:tcBorders>
              <w:top w:val="nil"/>
              <w:left w:val="nil"/>
              <w:bottom w:val="nil"/>
              <w:right w:val="nil"/>
            </w:tcBorders>
            <w:vAlign w:val="center"/>
          </w:tcPr>
          <w:p w:rsidR="009C597F" w:rsidRPr="00612604" w:rsidRDefault="009C597F" w:rsidP="00CE3559">
            <w:pPr>
              <w:snapToGrid w:val="0"/>
              <w:spacing w:before="60" w:after="60" w:line="400" w:lineRule="exact"/>
              <w:ind w:rightChars="-2" w:right="-5"/>
              <w:jc w:val="center"/>
              <w:rPr>
                <w:rFonts w:eastAsia="標楷體"/>
              </w:rPr>
            </w:pPr>
            <w:r>
              <w:rPr>
                <w:rFonts w:eastAsia="標楷體"/>
              </w:rPr>
              <w:t>66</w:t>
            </w:r>
          </w:p>
        </w:tc>
      </w:tr>
      <w:tr w:rsidR="009C597F" w:rsidRPr="00612604" w:rsidTr="00CE3559">
        <w:trPr>
          <w:gridAfter w:val="1"/>
          <w:wAfter w:w="12" w:type="dxa"/>
          <w:cantSplit/>
          <w:trHeight w:val="786"/>
        </w:trPr>
        <w:tc>
          <w:tcPr>
            <w:tcW w:w="618" w:type="dxa"/>
            <w:vMerge/>
            <w:tcBorders>
              <w:left w:val="nil"/>
            </w:tcBorders>
          </w:tcPr>
          <w:p w:rsidR="009C597F" w:rsidRPr="00896C1C" w:rsidRDefault="009C597F" w:rsidP="00CE3559">
            <w:pPr>
              <w:snapToGrid w:val="0"/>
              <w:spacing w:before="120" w:after="120" w:line="320" w:lineRule="exact"/>
              <w:rPr>
                <w:rFonts w:eastAsia="標楷體"/>
                <w:b/>
                <w:sz w:val="28"/>
              </w:rPr>
            </w:pPr>
          </w:p>
        </w:tc>
        <w:tc>
          <w:tcPr>
            <w:tcW w:w="758" w:type="dxa"/>
            <w:vMerge/>
          </w:tcPr>
          <w:p w:rsidR="009C597F" w:rsidRPr="00896C1C" w:rsidRDefault="009C597F" w:rsidP="00CE3559">
            <w:pPr>
              <w:snapToGrid w:val="0"/>
              <w:spacing w:before="120" w:after="120" w:line="320" w:lineRule="exact"/>
              <w:jc w:val="center"/>
              <w:rPr>
                <w:rFonts w:eastAsia="標楷體"/>
                <w:spacing w:val="-16"/>
                <w:sz w:val="26"/>
              </w:rPr>
            </w:pPr>
          </w:p>
        </w:tc>
        <w:tc>
          <w:tcPr>
            <w:tcW w:w="884" w:type="dxa"/>
          </w:tcPr>
          <w:p w:rsidR="009C597F" w:rsidRPr="00896C1C" w:rsidRDefault="009C597F" w:rsidP="00CE3559">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8" w:type="dxa"/>
            <w:tcBorders>
              <w:top w:val="nil"/>
              <w:left w:val="nil"/>
              <w:bottom w:val="nil"/>
              <w:right w:val="nil"/>
            </w:tcBorders>
            <w:vAlign w:val="center"/>
          </w:tcPr>
          <w:p w:rsidR="009C597F" w:rsidRPr="00896C1C" w:rsidRDefault="009C597F" w:rsidP="00CE3559">
            <w:pPr>
              <w:snapToGrid w:val="0"/>
              <w:spacing w:before="60" w:after="60" w:line="400" w:lineRule="exact"/>
              <w:ind w:rightChars="-2" w:right="-5"/>
              <w:jc w:val="center"/>
              <w:rPr>
                <w:rFonts w:eastAsia="標楷體"/>
              </w:rPr>
            </w:pPr>
            <w:r>
              <w:rPr>
                <w:rFonts w:eastAsia="標楷體" w:hint="eastAsia"/>
              </w:rPr>
              <w:t>0.94</w:t>
            </w:r>
          </w:p>
        </w:tc>
        <w:tc>
          <w:tcPr>
            <w:tcW w:w="993" w:type="dxa"/>
            <w:tcBorders>
              <w:top w:val="nil"/>
              <w:left w:val="nil"/>
              <w:bottom w:val="nil"/>
              <w:right w:val="nil"/>
            </w:tcBorders>
            <w:vAlign w:val="center"/>
          </w:tcPr>
          <w:p w:rsidR="009C597F" w:rsidRPr="00896C1C" w:rsidRDefault="009C597F" w:rsidP="00CE3559">
            <w:pPr>
              <w:snapToGrid w:val="0"/>
              <w:spacing w:before="60" w:after="60" w:line="400" w:lineRule="exact"/>
              <w:ind w:rightChars="-2" w:right="-5"/>
              <w:jc w:val="center"/>
              <w:rPr>
                <w:rFonts w:eastAsia="標楷體"/>
              </w:rPr>
            </w:pPr>
            <w:r>
              <w:rPr>
                <w:rFonts w:eastAsia="標楷體" w:hint="eastAsia"/>
              </w:rPr>
              <w:t>0.44</w:t>
            </w:r>
          </w:p>
        </w:tc>
        <w:tc>
          <w:tcPr>
            <w:tcW w:w="995" w:type="dxa"/>
            <w:tcBorders>
              <w:top w:val="nil"/>
              <w:left w:val="nil"/>
              <w:bottom w:val="nil"/>
              <w:right w:val="nil"/>
            </w:tcBorders>
            <w:vAlign w:val="center"/>
          </w:tcPr>
          <w:p w:rsidR="009C597F" w:rsidRDefault="009C597F" w:rsidP="00CE3559">
            <w:pPr>
              <w:snapToGrid w:val="0"/>
              <w:spacing w:before="60" w:after="60" w:line="400" w:lineRule="exact"/>
              <w:ind w:rightChars="-2" w:right="-5"/>
              <w:jc w:val="center"/>
              <w:rPr>
                <w:rFonts w:eastAsia="標楷體"/>
                <w:color w:val="000000"/>
              </w:rPr>
            </w:pPr>
            <w:r>
              <w:rPr>
                <w:rFonts w:eastAsia="標楷體" w:hint="eastAsia"/>
                <w:color w:val="000000"/>
              </w:rPr>
              <w:t>3.28</w:t>
            </w:r>
          </w:p>
        </w:tc>
        <w:tc>
          <w:tcPr>
            <w:tcW w:w="994" w:type="dxa"/>
            <w:tcBorders>
              <w:top w:val="nil"/>
              <w:left w:val="nil"/>
              <w:bottom w:val="nil"/>
              <w:right w:val="nil"/>
            </w:tcBorders>
            <w:vAlign w:val="center"/>
          </w:tcPr>
          <w:p w:rsidR="009C597F" w:rsidRPr="00612604" w:rsidRDefault="009C597F" w:rsidP="00CE3559">
            <w:pPr>
              <w:snapToGrid w:val="0"/>
              <w:spacing w:before="60" w:after="60" w:line="400" w:lineRule="exact"/>
              <w:ind w:rightChars="-2" w:right="-5"/>
              <w:jc w:val="center"/>
              <w:rPr>
                <w:rFonts w:eastAsia="標楷體"/>
              </w:rPr>
            </w:pPr>
            <w:r>
              <w:rPr>
                <w:rFonts w:eastAsia="標楷體" w:hint="eastAsia"/>
              </w:rPr>
              <w:t>3.60</w:t>
            </w:r>
          </w:p>
        </w:tc>
        <w:tc>
          <w:tcPr>
            <w:tcW w:w="846" w:type="dxa"/>
            <w:tcBorders>
              <w:top w:val="nil"/>
              <w:left w:val="nil"/>
              <w:bottom w:val="nil"/>
              <w:right w:val="nil"/>
            </w:tcBorders>
            <w:vAlign w:val="center"/>
          </w:tcPr>
          <w:p w:rsidR="009C597F" w:rsidRPr="00612604" w:rsidRDefault="009C597F" w:rsidP="00CE3559">
            <w:pPr>
              <w:snapToGrid w:val="0"/>
              <w:spacing w:before="60" w:after="60" w:line="400" w:lineRule="exact"/>
              <w:ind w:rightChars="-2" w:right="-5"/>
              <w:jc w:val="center"/>
              <w:rPr>
                <w:rFonts w:eastAsia="標楷體"/>
              </w:rPr>
            </w:pPr>
            <w:r>
              <w:rPr>
                <w:rFonts w:eastAsia="標楷體" w:hint="eastAsia"/>
              </w:rPr>
              <w:t>0.77</w:t>
            </w:r>
          </w:p>
        </w:tc>
        <w:tc>
          <w:tcPr>
            <w:tcW w:w="848" w:type="dxa"/>
            <w:tcBorders>
              <w:top w:val="nil"/>
              <w:left w:val="nil"/>
              <w:bottom w:val="nil"/>
              <w:right w:val="nil"/>
            </w:tcBorders>
            <w:vAlign w:val="center"/>
          </w:tcPr>
          <w:p w:rsidR="009C597F" w:rsidRPr="00612604" w:rsidRDefault="009C597F" w:rsidP="00CE3559">
            <w:pPr>
              <w:snapToGrid w:val="0"/>
              <w:spacing w:before="60" w:after="60" w:line="400" w:lineRule="exact"/>
              <w:ind w:rightChars="-2" w:right="-5"/>
              <w:jc w:val="center"/>
              <w:rPr>
                <w:rFonts w:eastAsia="標楷體"/>
              </w:rPr>
            </w:pPr>
            <w:r>
              <w:rPr>
                <w:rFonts w:eastAsia="標楷體" w:hint="eastAsia"/>
              </w:rPr>
              <w:t>0.52</w:t>
            </w:r>
          </w:p>
        </w:tc>
        <w:tc>
          <w:tcPr>
            <w:tcW w:w="994" w:type="dxa"/>
            <w:tcBorders>
              <w:top w:val="nil"/>
              <w:left w:val="nil"/>
              <w:bottom w:val="nil"/>
              <w:right w:val="nil"/>
            </w:tcBorders>
            <w:vAlign w:val="center"/>
          </w:tcPr>
          <w:p w:rsidR="009C597F" w:rsidRPr="00612604" w:rsidRDefault="009C597F" w:rsidP="00CE3559">
            <w:pPr>
              <w:snapToGrid w:val="0"/>
              <w:spacing w:before="60" w:after="60" w:line="400" w:lineRule="exact"/>
              <w:ind w:rightChars="-2" w:right="-5"/>
              <w:jc w:val="center"/>
              <w:rPr>
                <w:rFonts w:eastAsia="標楷體"/>
              </w:rPr>
            </w:pPr>
            <w:r>
              <w:rPr>
                <w:rFonts w:eastAsia="標楷體" w:hint="eastAsia"/>
              </w:rPr>
              <w:t>0.17</w:t>
            </w:r>
          </w:p>
        </w:tc>
        <w:tc>
          <w:tcPr>
            <w:tcW w:w="839" w:type="dxa"/>
            <w:tcBorders>
              <w:top w:val="nil"/>
              <w:left w:val="nil"/>
              <w:bottom w:val="nil"/>
              <w:right w:val="nil"/>
            </w:tcBorders>
            <w:vAlign w:val="center"/>
          </w:tcPr>
          <w:p w:rsidR="009C597F" w:rsidRPr="00612604" w:rsidRDefault="009C597F" w:rsidP="00CE3559">
            <w:pPr>
              <w:snapToGrid w:val="0"/>
              <w:spacing w:before="60" w:after="60" w:line="400" w:lineRule="exact"/>
              <w:ind w:rightChars="-2" w:right="-5"/>
              <w:jc w:val="center"/>
              <w:rPr>
                <w:rFonts w:eastAsia="標楷體"/>
              </w:rPr>
            </w:pPr>
            <w:r>
              <w:rPr>
                <w:rFonts w:eastAsia="標楷體" w:hint="eastAsia"/>
              </w:rPr>
              <w:t>1.59</w:t>
            </w:r>
          </w:p>
        </w:tc>
      </w:tr>
      <w:tr w:rsidR="009C597F" w:rsidRPr="002B281A" w:rsidTr="00CE3559">
        <w:trPr>
          <w:gridAfter w:val="1"/>
          <w:wAfter w:w="12" w:type="dxa"/>
          <w:cantSplit/>
          <w:trHeight w:hRule="exact" w:val="760"/>
        </w:trPr>
        <w:tc>
          <w:tcPr>
            <w:tcW w:w="618" w:type="dxa"/>
            <w:vMerge w:val="restart"/>
            <w:tcBorders>
              <w:left w:val="nil"/>
            </w:tcBorders>
          </w:tcPr>
          <w:p w:rsidR="009C597F" w:rsidRPr="00896C1C" w:rsidRDefault="009C597F" w:rsidP="00CE3559">
            <w:pPr>
              <w:snapToGrid w:val="0"/>
              <w:spacing w:before="840"/>
              <w:jc w:val="center"/>
              <w:rPr>
                <w:rFonts w:eastAsia="標楷體"/>
                <w:sz w:val="28"/>
              </w:rPr>
            </w:pPr>
          </w:p>
          <w:p w:rsidR="009C597F" w:rsidRPr="00896C1C" w:rsidRDefault="009C597F" w:rsidP="00CE3559">
            <w:pPr>
              <w:snapToGrid w:val="0"/>
              <w:spacing w:before="360"/>
              <w:jc w:val="center"/>
              <w:rPr>
                <w:rFonts w:eastAsia="標楷體"/>
                <w:sz w:val="28"/>
              </w:rPr>
            </w:pPr>
            <w:r w:rsidRPr="00896C1C">
              <w:rPr>
                <w:rFonts w:eastAsia="標楷體" w:hint="eastAsia"/>
                <w:sz w:val="28"/>
              </w:rPr>
              <w:t>兩</w:t>
            </w:r>
            <w:r w:rsidRPr="00896C1C">
              <w:rPr>
                <w:rFonts w:eastAsia="標楷體"/>
                <w:sz w:val="28"/>
              </w:rPr>
              <w:br/>
            </w:r>
            <w:r w:rsidRPr="00896C1C">
              <w:rPr>
                <w:rFonts w:eastAsia="標楷體"/>
                <w:sz w:val="28"/>
              </w:rPr>
              <w:br/>
            </w:r>
            <w:r w:rsidRPr="00896C1C">
              <w:rPr>
                <w:rFonts w:eastAsia="標楷體" w:hint="eastAsia"/>
                <w:sz w:val="28"/>
              </w:rPr>
              <w:t>岸</w:t>
            </w:r>
            <w:r w:rsidRPr="00896C1C">
              <w:rPr>
                <w:rFonts w:eastAsia="標楷體"/>
                <w:sz w:val="28"/>
              </w:rPr>
              <w:br/>
            </w:r>
            <w:r w:rsidRPr="00896C1C">
              <w:rPr>
                <w:rFonts w:eastAsia="標楷體" w:hint="eastAsia"/>
                <w:sz w:val="28"/>
              </w:rPr>
              <w:br/>
            </w:r>
            <w:r w:rsidRPr="00896C1C">
              <w:rPr>
                <w:rFonts w:eastAsia="標楷體" w:hint="eastAsia"/>
                <w:sz w:val="28"/>
              </w:rPr>
              <w:t>貿</w:t>
            </w:r>
            <w:r w:rsidRPr="00896C1C">
              <w:rPr>
                <w:rFonts w:eastAsia="標楷體"/>
                <w:sz w:val="28"/>
              </w:rPr>
              <w:br/>
            </w:r>
            <w:r w:rsidRPr="00896C1C">
              <w:rPr>
                <w:rFonts w:eastAsia="標楷體"/>
                <w:sz w:val="28"/>
              </w:rPr>
              <w:br/>
            </w:r>
            <w:r w:rsidRPr="00896C1C">
              <w:rPr>
                <w:rFonts w:eastAsia="標楷體" w:hint="eastAsia"/>
                <w:sz w:val="28"/>
              </w:rPr>
              <w:t>易</w:t>
            </w:r>
          </w:p>
        </w:tc>
        <w:tc>
          <w:tcPr>
            <w:tcW w:w="758" w:type="dxa"/>
            <w:vMerge w:val="restart"/>
          </w:tcPr>
          <w:p w:rsidR="009C597F" w:rsidRPr="00896C1C" w:rsidRDefault="009C597F" w:rsidP="00CE3559">
            <w:pPr>
              <w:snapToGrid w:val="0"/>
              <w:spacing w:line="280" w:lineRule="exact"/>
              <w:jc w:val="center"/>
              <w:rPr>
                <w:rFonts w:eastAsia="標楷體"/>
              </w:rPr>
            </w:pPr>
          </w:p>
          <w:p w:rsidR="009C597F" w:rsidRPr="00896C1C" w:rsidRDefault="009C597F" w:rsidP="00CE3559">
            <w:pPr>
              <w:snapToGrid w:val="0"/>
              <w:spacing w:line="280" w:lineRule="exact"/>
              <w:jc w:val="center"/>
              <w:rPr>
                <w:rFonts w:eastAsia="標楷體"/>
              </w:rPr>
            </w:pPr>
            <w:r w:rsidRPr="00896C1C">
              <w:rPr>
                <w:rFonts w:eastAsia="標楷體" w:hint="eastAsia"/>
              </w:rPr>
              <w:t>我對中國大陸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出口</w:t>
            </w:r>
          </w:p>
        </w:tc>
        <w:tc>
          <w:tcPr>
            <w:tcW w:w="884" w:type="dxa"/>
          </w:tcPr>
          <w:p w:rsidR="009C597F" w:rsidRPr="00896C1C" w:rsidRDefault="009C597F" w:rsidP="00CE3559">
            <w:pPr>
              <w:snapToGrid w:val="0"/>
              <w:spacing w:before="120" w:after="120" w:line="32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8" w:type="dxa"/>
            <w:tcBorders>
              <w:top w:val="nil"/>
              <w:left w:val="nil"/>
              <w:bottom w:val="nil"/>
              <w:right w:val="nil"/>
            </w:tcBorders>
            <w:vAlign w:val="center"/>
          </w:tcPr>
          <w:p w:rsidR="009C597F" w:rsidRPr="00896C1C" w:rsidRDefault="009C597F" w:rsidP="009C597F">
            <w:pPr>
              <w:spacing w:beforeLines="20" w:before="72" w:afterLines="20" w:after="72" w:line="400" w:lineRule="exact"/>
              <w:ind w:rightChars="75" w:right="180"/>
              <w:jc w:val="right"/>
              <w:rPr>
                <w:rFonts w:eastAsia="華康楷書體W5"/>
              </w:rPr>
            </w:pPr>
            <w:r w:rsidRPr="00896C1C">
              <w:rPr>
                <w:rFonts w:eastAsia="華康楷書體W5" w:hint="eastAsia"/>
              </w:rPr>
              <w:t>1,147.4</w:t>
            </w:r>
          </w:p>
        </w:tc>
        <w:tc>
          <w:tcPr>
            <w:tcW w:w="993" w:type="dxa"/>
            <w:tcBorders>
              <w:top w:val="nil"/>
              <w:left w:val="nil"/>
              <w:bottom w:val="nil"/>
              <w:right w:val="nil"/>
            </w:tcBorders>
            <w:vAlign w:val="center"/>
          </w:tcPr>
          <w:p w:rsidR="009C597F" w:rsidRPr="00896C1C" w:rsidRDefault="009C597F" w:rsidP="009C597F">
            <w:pPr>
              <w:spacing w:beforeLines="20" w:before="72" w:afterLines="20" w:after="72" w:line="400" w:lineRule="exact"/>
              <w:ind w:rightChars="75" w:right="180"/>
              <w:jc w:val="right"/>
              <w:rPr>
                <w:rFonts w:eastAsia="華康楷書體W5"/>
              </w:rPr>
            </w:pPr>
            <w:r w:rsidRPr="00896C1C">
              <w:rPr>
                <w:rFonts w:eastAsia="華康楷書體W5" w:hint="eastAsia"/>
              </w:rPr>
              <w:t>1,240.5</w:t>
            </w:r>
          </w:p>
        </w:tc>
        <w:tc>
          <w:tcPr>
            <w:tcW w:w="995" w:type="dxa"/>
            <w:tcBorders>
              <w:top w:val="nil"/>
              <w:left w:val="nil"/>
              <w:bottom w:val="nil"/>
              <w:right w:val="nil"/>
            </w:tcBorders>
            <w:vAlign w:val="center"/>
          </w:tcPr>
          <w:p w:rsidR="009C597F" w:rsidRPr="00CD3778" w:rsidRDefault="009C597F" w:rsidP="009C597F">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1,186.7</w:t>
            </w:r>
          </w:p>
        </w:tc>
        <w:tc>
          <w:tcPr>
            <w:tcW w:w="994" w:type="dxa"/>
            <w:tcBorders>
              <w:top w:val="nil"/>
              <w:left w:val="nil"/>
              <w:bottom w:val="nil"/>
              <w:right w:val="nil"/>
            </w:tcBorders>
            <w:vAlign w:val="center"/>
          </w:tcPr>
          <w:p w:rsidR="009C597F" w:rsidRPr="002B281A" w:rsidRDefault="009C597F" w:rsidP="009C597F">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1,212.3</w:t>
            </w:r>
          </w:p>
        </w:tc>
        <w:tc>
          <w:tcPr>
            <w:tcW w:w="846" w:type="dxa"/>
            <w:tcBorders>
              <w:top w:val="nil"/>
              <w:left w:val="nil"/>
              <w:bottom w:val="nil"/>
              <w:right w:val="nil"/>
            </w:tcBorders>
            <w:vAlign w:val="center"/>
          </w:tcPr>
          <w:p w:rsidR="009C597F" w:rsidRPr="002B281A" w:rsidRDefault="009C597F" w:rsidP="009C597F">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103.8</w:t>
            </w:r>
          </w:p>
        </w:tc>
        <w:tc>
          <w:tcPr>
            <w:tcW w:w="848" w:type="dxa"/>
            <w:tcBorders>
              <w:top w:val="nil"/>
              <w:left w:val="nil"/>
              <w:bottom w:val="nil"/>
              <w:right w:val="nil"/>
            </w:tcBorders>
            <w:vAlign w:val="center"/>
          </w:tcPr>
          <w:p w:rsidR="009C597F" w:rsidRPr="002B281A" w:rsidRDefault="009C597F" w:rsidP="009C597F">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110.6</w:t>
            </w:r>
          </w:p>
        </w:tc>
        <w:tc>
          <w:tcPr>
            <w:tcW w:w="994" w:type="dxa"/>
            <w:tcBorders>
              <w:top w:val="nil"/>
              <w:left w:val="nil"/>
              <w:bottom w:val="nil"/>
              <w:right w:val="nil"/>
            </w:tcBorders>
            <w:vAlign w:val="center"/>
          </w:tcPr>
          <w:p w:rsidR="009C597F" w:rsidRPr="002B281A" w:rsidRDefault="009C597F" w:rsidP="009C597F">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106.3</w:t>
            </w:r>
          </w:p>
        </w:tc>
        <w:tc>
          <w:tcPr>
            <w:tcW w:w="839" w:type="dxa"/>
            <w:tcBorders>
              <w:top w:val="nil"/>
              <w:left w:val="nil"/>
              <w:bottom w:val="nil"/>
              <w:right w:val="nil"/>
            </w:tcBorders>
            <w:vAlign w:val="center"/>
          </w:tcPr>
          <w:p w:rsidR="009C597F" w:rsidRPr="002B281A" w:rsidRDefault="009C597F" w:rsidP="009C597F">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607.4</w:t>
            </w:r>
          </w:p>
        </w:tc>
      </w:tr>
      <w:tr w:rsidR="009C597F" w:rsidRPr="003352B8" w:rsidTr="00CE3559">
        <w:trPr>
          <w:gridAfter w:val="1"/>
          <w:wAfter w:w="12" w:type="dxa"/>
          <w:cantSplit/>
          <w:trHeight w:hRule="exact" w:val="760"/>
        </w:trPr>
        <w:tc>
          <w:tcPr>
            <w:tcW w:w="618" w:type="dxa"/>
            <w:vMerge/>
            <w:tcBorders>
              <w:left w:val="nil"/>
            </w:tcBorders>
          </w:tcPr>
          <w:p w:rsidR="009C597F" w:rsidRPr="00896C1C" w:rsidRDefault="009C597F" w:rsidP="00CE3559">
            <w:pPr>
              <w:snapToGrid w:val="0"/>
              <w:spacing w:before="120" w:after="120" w:line="320" w:lineRule="exact"/>
              <w:rPr>
                <w:rFonts w:eastAsia="標楷體"/>
                <w:sz w:val="28"/>
              </w:rPr>
            </w:pPr>
          </w:p>
        </w:tc>
        <w:tc>
          <w:tcPr>
            <w:tcW w:w="758" w:type="dxa"/>
            <w:vMerge/>
          </w:tcPr>
          <w:p w:rsidR="009C597F" w:rsidRPr="00896C1C" w:rsidRDefault="009C597F" w:rsidP="00CE3559">
            <w:pPr>
              <w:snapToGrid w:val="0"/>
              <w:spacing w:before="120" w:after="120" w:line="320" w:lineRule="exact"/>
              <w:jc w:val="center"/>
              <w:rPr>
                <w:rFonts w:eastAsia="標楷體"/>
              </w:rPr>
            </w:pPr>
          </w:p>
        </w:tc>
        <w:tc>
          <w:tcPr>
            <w:tcW w:w="884" w:type="dxa"/>
          </w:tcPr>
          <w:p w:rsidR="009C597F" w:rsidRPr="00896C1C" w:rsidRDefault="009C597F" w:rsidP="00CE3559">
            <w:pPr>
              <w:snapToGrid w:val="0"/>
              <w:spacing w:before="120" w:after="120" w:line="32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1088" w:type="dxa"/>
            <w:tcBorders>
              <w:top w:val="nil"/>
              <w:left w:val="nil"/>
              <w:bottom w:val="nil"/>
              <w:right w:val="nil"/>
            </w:tcBorders>
            <w:vAlign w:val="center"/>
          </w:tcPr>
          <w:p w:rsidR="009C597F" w:rsidRPr="00896C1C" w:rsidRDefault="009C597F" w:rsidP="009C597F">
            <w:pPr>
              <w:spacing w:beforeLines="20" w:before="72" w:afterLines="20" w:after="72" w:line="400" w:lineRule="exact"/>
              <w:ind w:rightChars="75" w:right="180"/>
              <w:jc w:val="right"/>
              <w:rPr>
                <w:rFonts w:eastAsia="華康楷書體W5"/>
              </w:rPr>
            </w:pPr>
            <w:r w:rsidRPr="00896C1C">
              <w:rPr>
                <w:rFonts w:eastAsia="華康楷書體W5" w:hint="eastAsia"/>
              </w:rPr>
              <w:t>37.1</w:t>
            </w:r>
          </w:p>
        </w:tc>
        <w:tc>
          <w:tcPr>
            <w:tcW w:w="993" w:type="dxa"/>
            <w:tcBorders>
              <w:top w:val="nil"/>
              <w:left w:val="nil"/>
              <w:bottom w:val="nil"/>
              <w:right w:val="nil"/>
            </w:tcBorders>
            <w:vAlign w:val="center"/>
          </w:tcPr>
          <w:p w:rsidR="009C597F" w:rsidRPr="00896C1C" w:rsidRDefault="009C597F" w:rsidP="009C597F">
            <w:pPr>
              <w:spacing w:beforeLines="20" w:before="72" w:afterLines="20" w:after="72" w:line="400" w:lineRule="exact"/>
              <w:ind w:rightChars="75" w:right="180"/>
              <w:jc w:val="right"/>
              <w:rPr>
                <w:rFonts w:eastAsia="華康楷書體W5"/>
              </w:rPr>
            </w:pPr>
            <w:r w:rsidRPr="00896C1C">
              <w:rPr>
                <w:rFonts w:eastAsia="華康楷書體W5" w:hint="eastAsia"/>
              </w:rPr>
              <w:t>8.1</w:t>
            </w:r>
          </w:p>
        </w:tc>
        <w:tc>
          <w:tcPr>
            <w:tcW w:w="995" w:type="dxa"/>
            <w:tcBorders>
              <w:top w:val="nil"/>
              <w:left w:val="nil"/>
              <w:bottom w:val="nil"/>
              <w:right w:val="nil"/>
            </w:tcBorders>
            <w:vAlign w:val="center"/>
          </w:tcPr>
          <w:p w:rsidR="009C597F" w:rsidRPr="00CD3778" w:rsidRDefault="009C597F" w:rsidP="009C597F">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-4.3</w:t>
            </w:r>
          </w:p>
        </w:tc>
        <w:tc>
          <w:tcPr>
            <w:tcW w:w="994" w:type="dxa"/>
            <w:tcBorders>
              <w:top w:val="nil"/>
              <w:left w:val="nil"/>
              <w:bottom w:val="nil"/>
              <w:right w:val="nil"/>
            </w:tcBorders>
            <w:vAlign w:val="center"/>
          </w:tcPr>
          <w:p w:rsidR="009C597F" w:rsidRPr="003352B8" w:rsidRDefault="009C597F" w:rsidP="009C597F">
            <w:pPr>
              <w:spacing w:beforeLines="20" w:before="72" w:afterLines="20" w:after="72" w:line="400" w:lineRule="exact"/>
              <w:ind w:rightChars="75" w:right="180"/>
              <w:jc w:val="right"/>
              <w:rPr>
                <w:rFonts w:eastAsia="華康楷書體W5"/>
              </w:rPr>
            </w:pPr>
            <w:r>
              <w:rPr>
                <w:rFonts w:eastAsia="華康楷書體W5" w:hint="eastAsia"/>
              </w:rPr>
              <w:t>2.2</w:t>
            </w:r>
          </w:p>
        </w:tc>
        <w:tc>
          <w:tcPr>
            <w:tcW w:w="846" w:type="dxa"/>
            <w:tcBorders>
              <w:top w:val="nil"/>
              <w:left w:val="nil"/>
              <w:bottom w:val="nil"/>
              <w:right w:val="nil"/>
            </w:tcBorders>
            <w:vAlign w:val="center"/>
          </w:tcPr>
          <w:p w:rsidR="009C597F" w:rsidRPr="003352B8" w:rsidRDefault="009C597F" w:rsidP="009C597F">
            <w:pPr>
              <w:spacing w:beforeLines="20" w:before="72" w:afterLines="20" w:after="72" w:line="400" w:lineRule="exact"/>
              <w:ind w:rightChars="75" w:right="180"/>
              <w:jc w:val="right"/>
              <w:rPr>
                <w:rFonts w:eastAsia="華康楷書體W5"/>
              </w:rPr>
            </w:pPr>
            <w:r>
              <w:rPr>
                <w:rFonts w:eastAsia="華康楷書體W5" w:hint="eastAsia"/>
              </w:rPr>
              <w:t>5.0</w:t>
            </w:r>
          </w:p>
        </w:tc>
        <w:tc>
          <w:tcPr>
            <w:tcW w:w="848" w:type="dxa"/>
            <w:tcBorders>
              <w:top w:val="nil"/>
              <w:left w:val="nil"/>
              <w:bottom w:val="nil"/>
              <w:right w:val="nil"/>
            </w:tcBorders>
            <w:vAlign w:val="center"/>
          </w:tcPr>
          <w:p w:rsidR="009C597F" w:rsidRPr="003352B8" w:rsidRDefault="009C597F" w:rsidP="009C597F">
            <w:pPr>
              <w:spacing w:beforeLines="20" w:before="72" w:afterLines="20" w:after="72" w:line="400" w:lineRule="exact"/>
              <w:ind w:rightChars="75" w:right="180"/>
              <w:jc w:val="right"/>
              <w:rPr>
                <w:rFonts w:eastAsia="華康楷書體W5"/>
              </w:rPr>
            </w:pPr>
            <w:r>
              <w:rPr>
                <w:rFonts w:eastAsia="華康楷書體W5" w:hint="eastAsia"/>
              </w:rPr>
              <w:t>6.4</w:t>
            </w:r>
          </w:p>
        </w:tc>
        <w:tc>
          <w:tcPr>
            <w:tcW w:w="994" w:type="dxa"/>
            <w:tcBorders>
              <w:top w:val="nil"/>
              <w:left w:val="nil"/>
              <w:bottom w:val="nil"/>
              <w:right w:val="nil"/>
            </w:tcBorders>
            <w:vAlign w:val="center"/>
          </w:tcPr>
          <w:p w:rsidR="009C597F" w:rsidRPr="003352B8" w:rsidRDefault="009C597F" w:rsidP="009C597F">
            <w:pPr>
              <w:spacing w:beforeLines="20" w:before="72" w:afterLines="20" w:after="72" w:line="400" w:lineRule="exact"/>
              <w:ind w:rightChars="75" w:right="180"/>
              <w:jc w:val="right"/>
              <w:rPr>
                <w:rFonts w:eastAsia="華康楷書體W5"/>
              </w:rPr>
            </w:pPr>
            <w:r>
              <w:rPr>
                <w:rFonts w:eastAsia="華康楷書體W5" w:hint="eastAsia"/>
              </w:rPr>
              <w:t>3.4</w:t>
            </w:r>
          </w:p>
        </w:tc>
        <w:tc>
          <w:tcPr>
            <w:tcW w:w="839" w:type="dxa"/>
            <w:tcBorders>
              <w:top w:val="nil"/>
              <w:left w:val="nil"/>
              <w:bottom w:val="nil"/>
              <w:right w:val="nil"/>
            </w:tcBorders>
            <w:vAlign w:val="center"/>
          </w:tcPr>
          <w:p w:rsidR="009C597F" w:rsidRPr="003352B8" w:rsidRDefault="009C597F" w:rsidP="009C597F">
            <w:pPr>
              <w:spacing w:beforeLines="20" w:before="72" w:afterLines="20" w:after="72" w:line="400" w:lineRule="exact"/>
              <w:ind w:rightChars="75" w:right="180"/>
              <w:jc w:val="right"/>
              <w:rPr>
                <w:rFonts w:eastAsia="華康楷書體W5"/>
              </w:rPr>
            </w:pPr>
            <w:r>
              <w:rPr>
                <w:rFonts w:eastAsia="華康楷書體W5" w:hint="eastAsia"/>
              </w:rPr>
              <w:t>2.8</w:t>
            </w:r>
          </w:p>
        </w:tc>
      </w:tr>
      <w:tr w:rsidR="009C597F" w:rsidRPr="003352B8" w:rsidTr="00CE3559">
        <w:trPr>
          <w:gridAfter w:val="1"/>
          <w:wAfter w:w="12" w:type="dxa"/>
          <w:cantSplit/>
          <w:trHeight w:hRule="exact" w:val="760"/>
        </w:trPr>
        <w:tc>
          <w:tcPr>
            <w:tcW w:w="618" w:type="dxa"/>
            <w:vMerge/>
            <w:tcBorders>
              <w:left w:val="nil"/>
            </w:tcBorders>
          </w:tcPr>
          <w:p w:rsidR="009C597F" w:rsidRPr="00896C1C" w:rsidRDefault="009C597F" w:rsidP="00CE3559">
            <w:pPr>
              <w:snapToGrid w:val="0"/>
              <w:spacing w:before="120" w:after="120" w:line="320" w:lineRule="exact"/>
              <w:rPr>
                <w:rFonts w:eastAsia="標楷體"/>
                <w:sz w:val="28"/>
              </w:rPr>
            </w:pPr>
          </w:p>
        </w:tc>
        <w:tc>
          <w:tcPr>
            <w:tcW w:w="758" w:type="dxa"/>
            <w:vMerge/>
          </w:tcPr>
          <w:p w:rsidR="009C597F" w:rsidRPr="00896C1C" w:rsidRDefault="009C597F" w:rsidP="00CE3559">
            <w:pPr>
              <w:snapToGrid w:val="0"/>
              <w:spacing w:before="120" w:after="120" w:line="320" w:lineRule="exact"/>
              <w:jc w:val="center"/>
              <w:rPr>
                <w:rFonts w:eastAsia="標楷體"/>
              </w:rPr>
            </w:pPr>
          </w:p>
        </w:tc>
        <w:tc>
          <w:tcPr>
            <w:tcW w:w="884" w:type="dxa"/>
          </w:tcPr>
          <w:p w:rsidR="009C597F" w:rsidRPr="00896C1C" w:rsidRDefault="009C597F" w:rsidP="00CE3559">
            <w:pPr>
              <w:snapToGrid w:val="0"/>
              <w:spacing w:before="120" w:after="120" w:line="32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1088" w:type="dxa"/>
            <w:tcBorders>
              <w:top w:val="nil"/>
              <w:left w:val="nil"/>
              <w:bottom w:val="nil"/>
              <w:right w:val="nil"/>
            </w:tcBorders>
            <w:vAlign w:val="center"/>
          </w:tcPr>
          <w:p w:rsidR="009C597F" w:rsidRPr="00896C1C" w:rsidRDefault="009C597F" w:rsidP="009C597F">
            <w:pPr>
              <w:spacing w:beforeLines="20" w:before="72" w:afterLines="20" w:after="72" w:line="400" w:lineRule="exact"/>
              <w:ind w:rightChars="75" w:right="180"/>
              <w:jc w:val="right"/>
              <w:rPr>
                <w:rFonts w:eastAsia="華康楷書體W5"/>
              </w:rPr>
            </w:pPr>
            <w:r w:rsidRPr="00896C1C">
              <w:rPr>
                <w:rFonts w:eastAsia="華康楷書體W5" w:hint="eastAsia"/>
              </w:rPr>
              <w:t>41.8</w:t>
            </w:r>
          </w:p>
        </w:tc>
        <w:tc>
          <w:tcPr>
            <w:tcW w:w="993" w:type="dxa"/>
            <w:tcBorders>
              <w:top w:val="nil"/>
              <w:left w:val="nil"/>
              <w:bottom w:val="nil"/>
              <w:right w:val="nil"/>
            </w:tcBorders>
            <w:vAlign w:val="center"/>
          </w:tcPr>
          <w:p w:rsidR="009C597F" w:rsidRPr="00896C1C" w:rsidRDefault="009C597F" w:rsidP="009C597F">
            <w:pPr>
              <w:spacing w:beforeLines="20" w:before="72" w:afterLines="20" w:after="72" w:line="400" w:lineRule="exact"/>
              <w:ind w:rightChars="75" w:right="180"/>
              <w:jc w:val="right"/>
              <w:rPr>
                <w:rFonts w:eastAsia="華康楷書體W5"/>
              </w:rPr>
            </w:pPr>
            <w:r w:rsidRPr="00896C1C">
              <w:rPr>
                <w:rFonts w:eastAsia="華康楷書體W5" w:hint="eastAsia"/>
              </w:rPr>
              <w:t>40.2</w:t>
            </w:r>
          </w:p>
        </w:tc>
        <w:tc>
          <w:tcPr>
            <w:tcW w:w="995" w:type="dxa"/>
            <w:tcBorders>
              <w:top w:val="nil"/>
              <w:left w:val="nil"/>
              <w:bottom w:val="nil"/>
              <w:right w:val="nil"/>
            </w:tcBorders>
            <w:vAlign w:val="center"/>
          </w:tcPr>
          <w:p w:rsidR="009C597F" w:rsidRPr="00CD3778" w:rsidRDefault="009C597F" w:rsidP="009C597F">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39.4</w:t>
            </w:r>
          </w:p>
        </w:tc>
        <w:tc>
          <w:tcPr>
            <w:tcW w:w="994" w:type="dxa"/>
            <w:tcBorders>
              <w:top w:val="nil"/>
              <w:left w:val="nil"/>
              <w:bottom w:val="nil"/>
              <w:right w:val="nil"/>
            </w:tcBorders>
            <w:vAlign w:val="center"/>
          </w:tcPr>
          <w:p w:rsidR="009C597F" w:rsidRPr="003352B8" w:rsidRDefault="009C597F" w:rsidP="009C597F">
            <w:pPr>
              <w:spacing w:beforeLines="20" w:before="72" w:afterLines="20" w:after="72" w:line="400" w:lineRule="exact"/>
              <w:ind w:rightChars="75" w:right="180"/>
              <w:jc w:val="right"/>
              <w:rPr>
                <w:rFonts w:eastAsia="華康楷書體W5"/>
              </w:rPr>
            </w:pPr>
            <w:r>
              <w:rPr>
                <w:rFonts w:eastAsia="華康楷書體W5" w:hint="eastAsia"/>
              </w:rPr>
              <w:t>39.7</w:t>
            </w:r>
          </w:p>
        </w:tc>
        <w:tc>
          <w:tcPr>
            <w:tcW w:w="846" w:type="dxa"/>
            <w:tcBorders>
              <w:top w:val="nil"/>
              <w:left w:val="nil"/>
              <w:bottom w:val="nil"/>
              <w:right w:val="nil"/>
            </w:tcBorders>
            <w:vAlign w:val="center"/>
          </w:tcPr>
          <w:p w:rsidR="009C597F" w:rsidRPr="003352B8" w:rsidRDefault="009C597F" w:rsidP="009C597F">
            <w:pPr>
              <w:spacing w:beforeLines="20" w:before="72" w:afterLines="20" w:after="72" w:line="400" w:lineRule="exact"/>
              <w:ind w:rightChars="75" w:right="180"/>
              <w:jc w:val="right"/>
              <w:rPr>
                <w:rFonts w:eastAsia="華康楷書體W5"/>
              </w:rPr>
            </w:pPr>
            <w:r>
              <w:rPr>
                <w:rFonts w:eastAsia="華康楷書體W5" w:hint="eastAsia"/>
              </w:rPr>
              <w:t>39.0</w:t>
            </w:r>
          </w:p>
        </w:tc>
        <w:tc>
          <w:tcPr>
            <w:tcW w:w="848" w:type="dxa"/>
            <w:tcBorders>
              <w:top w:val="nil"/>
              <w:left w:val="nil"/>
              <w:bottom w:val="nil"/>
              <w:right w:val="nil"/>
            </w:tcBorders>
            <w:vAlign w:val="center"/>
          </w:tcPr>
          <w:p w:rsidR="009C597F" w:rsidRPr="003352B8" w:rsidRDefault="009C597F" w:rsidP="009C597F">
            <w:pPr>
              <w:spacing w:beforeLines="20" w:before="72" w:afterLines="20" w:after="72" w:line="400" w:lineRule="exact"/>
              <w:ind w:rightChars="75" w:right="180"/>
              <w:jc w:val="right"/>
              <w:rPr>
                <w:rFonts w:eastAsia="華康楷書體W5"/>
              </w:rPr>
            </w:pPr>
            <w:r>
              <w:rPr>
                <w:rFonts w:eastAsia="華康楷書體W5" w:hint="eastAsia"/>
              </w:rPr>
              <w:t>41.5</w:t>
            </w:r>
          </w:p>
        </w:tc>
        <w:tc>
          <w:tcPr>
            <w:tcW w:w="994" w:type="dxa"/>
            <w:tcBorders>
              <w:top w:val="nil"/>
              <w:left w:val="nil"/>
              <w:bottom w:val="nil"/>
              <w:right w:val="nil"/>
            </w:tcBorders>
            <w:vAlign w:val="center"/>
          </w:tcPr>
          <w:p w:rsidR="009C597F" w:rsidRPr="003352B8" w:rsidRDefault="009C597F" w:rsidP="009C597F">
            <w:pPr>
              <w:spacing w:beforeLines="20" w:before="72" w:afterLines="20" w:after="72" w:line="400" w:lineRule="exact"/>
              <w:ind w:rightChars="75" w:right="180"/>
              <w:jc w:val="right"/>
              <w:rPr>
                <w:rFonts w:eastAsia="華康楷書體W5"/>
              </w:rPr>
            </w:pPr>
            <w:r>
              <w:rPr>
                <w:rFonts w:eastAsia="華康楷書體W5" w:hint="eastAsia"/>
              </w:rPr>
              <w:t>39.7</w:t>
            </w:r>
          </w:p>
        </w:tc>
        <w:tc>
          <w:tcPr>
            <w:tcW w:w="839" w:type="dxa"/>
            <w:tcBorders>
              <w:top w:val="nil"/>
              <w:left w:val="nil"/>
              <w:bottom w:val="nil"/>
              <w:right w:val="nil"/>
            </w:tcBorders>
            <w:vAlign w:val="center"/>
          </w:tcPr>
          <w:p w:rsidR="009C597F" w:rsidRPr="003352B8" w:rsidRDefault="009C597F" w:rsidP="009C597F">
            <w:pPr>
              <w:spacing w:beforeLines="20" w:before="72" w:afterLines="20" w:after="72" w:line="400" w:lineRule="exact"/>
              <w:ind w:rightChars="75" w:right="180"/>
              <w:jc w:val="right"/>
              <w:rPr>
                <w:rFonts w:eastAsia="華康楷書體W5"/>
              </w:rPr>
            </w:pPr>
            <w:r>
              <w:rPr>
                <w:rFonts w:eastAsia="華康楷書體W5" w:hint="eastAsia"/>
              </w:rPr>
              <w:t>39.</w:t>
            </w:r>
            <w:r>
              <w:rPr>
                <w:rFonts w:eastAsia="華康楷書體W5"/>
              </w:rPr>
              <w:t>6</w:t>
            </w:r>
          </w:p>
        </w:tc>
      </w:tr>
      <w:tr w:rsidR="009C597F" w:rsidRPr="00CD3778" w:rsidTr="00CE3559">
        <w:trPr>
          <w:gridAfter w:val="1"/>
          <w:wAfter w:w="12" w:type="dxa"/>
          <w:cantSplit/>
          <w:trHeight w:hRule="exact" w:val="760"/>
        </w:trPr>
        <w:tc>
          <w:tcPr>
            <w:tcW w:w="618" w:type="dxa"/>
            <w:vMerge/>
            <w:tcBorders>
              <w:left w:val="nil"/>
            </w:tcBorders>
          </w:tcPr>
          <w:p w:rsidR="009C597F" w:rsidRPr="00896C1C" w:rsidRDefault="009C597F" w:rsidP="00CE3559">
            <w:pPr>
              <w:snapToGrid w:val="0"/>
              <w:spacing w:before="120" w:after="120" w:line="320" w:lineRule="exact"/>
              <w:rPr>
                <w:rFonts w:eastAsia="標楷體"/>
                <w:sz w:val="28"/>
              </w:rPr>
            </w:pPr>
          </w:p>
        </w:tc>
        <w:tc>
          <w:tcPr>
            <w:tcW w:w="758" w:type="dxa"/>
            <w:vMerge w:val="restart"/>
          </w:tcPr>
          <w:p w:rsidR="009C597F" w:rsidRPr="00896C1C" w:rsidRDefault="009C597F" w:rsidP="00CE3559">
            <w:pPr>
              <w:snapToGrid w:val="0"/>
              <w:spacing w:line="280" w:lineRule="exact"/>
              <w:jc w:val="center"/>
              <w:rPr>
                <w:rFonts w:eastAsia="標楷體"/>
              </w:rPr>
            </w:pPr>
          </w:p>
          <w:p w:rsidR="009C597F" w:rsidRPr="00896C1C" w:rsidRDefault="009C597F" w:rsidP="00CE3559">
            <w:pPr>
              <w:snapToGrid w:val="0"/>
              <w:spacing w:line="280" w:lineRule="exact"/>
              <w:jc w:val="center"/>
              <w:rPr>
                <w:rFonts w:eastAsia="標楷體"/>
              </w:rPr>
            </w:pPr>
            <w:r w:rsidRPr="00896C1C">
              <w:rPr>
                <w:rFonts w:eastAsia="標楷體" w:hint="eastAsia"/>
              </w:rPr>
              <w:t>我自中國大陸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進口</w:t>
            </w:r>
          </w:p>
        </w:tc>
        <w:tc>
          <w:tcPr>
            <w:tcW w:w="884" w:type="dxa"/>
          </w:tcPr>
          <w:p w:rsidR="009C597F" w:rsidRPr="00896C1C" w:rsidRDefault="009C597F" w:rsidP="00CE3559">
            <w:pPr>
              <w:snapToGrid w:val="0"/>
              <w:spacing w:before="120" w:after="120" w:line="32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8" w:type="dxa"/>
            <w:tcBorders>
              <w:top w:val="nil"/>
              <w:left w:val="nil"/>
              <w:bottom w:val="nil"/>
              <w:right w:val="nil"/>
            </w:tcBorders>
            <w:vAlign w:val="center"/>
          </w:tcPr>
          <w:p w:rsidR="009C597F" w:rsidRPr="00896C1C" w:rsidRDefault="009C597F" w:rsidP="009C597F">
            <w:pPr>
              <w:spacing w:beforeLines="20" w:before="72" w:afterLines="20" w:after="72" w:line="400" w:lineRule="exact"/>
              <w:ind w:rightChars="75" w:right="180"/>
              <w:jc w:val="right"/>
              <w:rPr>
                <w:rFonts w:eastAsia="華康楷書體W5"/>
              </w:rPr>
            </w:pPr>
            <w:r w:rsidRPr="00896C1C">
              <w:rPr>
                <w:rFonts w:eastAsia="華康楷書體W5" w:hint="eastAsia"/>
              </w:rPr>
              <w:t>375.8</w:t>
            </w:r>
          </w:p>
        </w:tc>
        <w:tc>
          <w:tcPr>
            <w:tcW w:w="993" w:type="dxa"/>
            <w:tcBorders>
              <w:top w:val="nil"/>
              <w:left w:val="nil"/>
              <w:bottom w:val="nil"/>
              <w:right w:val="nil"/>
            </w:tcBorders>
            <w:vAlign w:val="center"/>
          </w:tcPr>
          <w:p w:rsidR="009C597F" w:rsidRPr="00896C1C" w:rsidRDefault="009C597F" w:rsidP="009C597F">
            <w:pPr>
              <w:spacing w:beforeLines="20" w:before="72" w:afterLines="20" w:after="72" w:line="400" w:lineRule="exact"/>
              <w:ind w:rightChars="75" w:right="180"/>
              <w:jc w:val="right"/>
              <w:rPr>
                <w:rFonts w:eastAsia="華康楷書體W5"/>
              </w:rPr>
            </w:pPr>
            <w:r w:rsidRPr="00896C1C">
              <w:rPr>
                <w:rFonts w:eastAsia="華康楷書體W5" w:hint="eastAsia"/>
              </w:rPr>
              <w:t>452.8</w:t>
            </w:r>
          </w:p>
        </w:tc>
        <w:tc>
          <w:tcPr>
            <w:tcW w:w="995" w:type="dxa"/>
            <w:tcBorders>
              <w:top w:val="nil"/>
              <w:left w:val="nil"/>
              <w:bottom w:val="nil"/>
              <w:right w:val="nil"/>
            </w:tcBorders>
            <w:vAlign w:val="center"/>
          </w:tcPr>
          <w:p w:rsidR="009C597F" w:rsidRPr="00CD3778" w:rsidRDefault="009C597F" w:rsidP="009C597F">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435.7</w:t>
            </w:r>
          </w:p>
        </w:tc>
        <w:tc>
          <w:tcPr>
            <w:tcW w:w="994" w:type="dxa"/>
            <w:tcBorders>
              <w:top w:val="nil"/>
              <w:left w:val="nil"/>
              <w:bottom w:val="nil"/>
              <w:right w:val="nil"/>
            </w:tcBorders>
            <w:vAlign w:val="center"/>
          </w:tcPr>
          <w:p w:rsidR="009C597F" w:rsidRPr="00CD3778" w:rsidRDefault="009C597F" w:rsidP="009C597F">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442.5</w:t>
            </w:r>
          </w:p>
        </w:tc>
        <w:tc>
          <w:tcPr>
            <w:tcW w:w="846" w:type="dxa"/>
            <w:tcBorders>
              <w:top w:val="nil"/>
              <w:left w:val="nil"/>
              <w:bottom w:val="nil"/>
              <w:right w:val="nil"/>
            </w:tcBorders>
            <w:vAlign w:val="center"/>
          </w:tcPr>
          <w:p w:rsidR="009C597F" w:rsidRPr="00CD3778" w:rsidRDefault="009C597F" w:rsidP="009C597F">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42.1</w:t>
            </w:r>
          </w:p>
        </w:tc>
        <w:tc>
          <w:tcPr>
            <w:tcW w:w="848" w:type="dxa"/>
            <w:tcBorders>
              <w:top w:val="nil"/>
              <w:left w:val="nil"/>
              <w:bottom w:val="nil"/>
              <w:right w:val="nil"/>
            </w:tcBorders>
            <w:vAlign w:val="center"/>
          </w:tcPr>
          <w:p w:rsidR="009C597F" w:rsidRPr="00CD3778" w:rsidRDefault="009C597F" w:rsidP="009C597F">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40.2</w:t>
            </w:r>
          </w:p>
        </w:tc>
        <w:tc>
          <w:tcPr>
            <w:tcW w:w="994" w:type="dxa"/>
            <w:tcBorders>
              <w:top w:val="nil"/>
              <w:left w:val="nil"/>
              <w:bottom w:val="nil"/>
              <w:right w:val="nil"/>
            </w:tcBorders>
            <w:vAlign w:val="center"/>
          </w:tcPr>
          <w:p w:rsidR="009C597F" w:rsidRPr="00CD3778" w:rsidRDefault="009C597F" w:rsidP="009C597F">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47.0</w:t>
            </w:r>
          </w:p>
        </w:tc>
        <w:tc>
          <w:tcPr>
            <w:tcW w:w="839" w:type="dxa"/>
            <w:tcBorders>
              <w:top w:val="nil"/>
              <w:left w:val="nil"/>
              <w:bottom w:val="nil"/>
              <w:right w:val="nil"/>
            </w:tcBorders>
            <w:vAlign w:val="center"/>
          </w:tcPr>
          <w:p w:rsidR="009C597F" w:rsidRPr="00CD3778" w:rsidRDefault="009C597F" w:rsidP="009C597F">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238.4</w:t>
            </w:r>
          </w:p>
        </w:tc>
      </w:tr>
      <w:tr w:rsidR="009C597F" w:rsidRPr="00CD3778" w:rsidTr="00CE3559">
        <w:trPr>
          <w:gridAfter w:val="1"/>
          <w:wAfter w:w="12" w:type="dxa"/>
          <w:cantSplit/>
          <w:trHeight w:hRule="exact" w:val="760"/>
        </w:trPr>
        <w:tc>
          <w:tcPr>
            <w:tcW w:w="618" w:type="dxa"/>
            <w:vMerge/>
            <w:tcBorders>
              <w:left w:val="nil"/>
            </w:tcBorders>
          </w:tcPr>
          <w:p w:rsidR="009C597F" w:rsidRPr="00896C1C" w:rsidRDefault="009C597F" w:rsidP="00CE3559">
            <w:pPr>
              <w:snapToGrid w:val="0"/>
              <w:spacing w:before="120" w:after="120" w:line="320" w:lineRule="exact"/>
              <w:rPr>
                <w:rFonts w:eastAsia="標楷體"/>
                <w:sz w:val="28"/>
              </w:rPr>
            </w:pPr>
          </w:p>
        </w:tc>
        <w:tc>
          <w:tcPr>
            <w:tcW w:w="758" w:type="dxa"/>
            <w:vMerge/>
          </w:tcPr>
          <w:p w:rsidR="009C597F" w:rsidRPr="00896C1C" w:rsidRDefault="009C597F" w:rsidP="00CE3559">
            <w:pPr>
              <w:snapToGrid w:val="0"/>
              <w:spacing w:before="120" w:after="120" w:line="320" w:lineRule="exact"/>
              <w:rPr>
                <w:rFonts w:eastAsia="標楷體"/>
                <w:sz w:val="28"/>
              </w:rPr>
            </w:pPr>
          </w:p>
        </w:tc>
        <w:tc>
          <w:tcPr>
            <w:tcW w:w="884" w:type="dxa"/>
          </w:tcPr>
          <w:p w:rsidR="009C597F" w:rsidRPr="00896C1C" w:rsidRDefault="009C597F" w:rsidP="00CE3559">
            <w:pPr>
              <w:snapToGrid w:val="0"/>
              <w:spacing w:before="120" w:after="120" w:line="32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8" w:type="dxa"/>
            <w:tcBorders>
              <w:top w:val="nil"/>
              <w:left w:val="nil"/>
              <w:bottom w:val="nil"/>
              <w:right w:val="nil"/>
            </w:tcBorders>
            <w:vAlign w:val="center"/>
          </w:tcPr>
          <w:p w:rsidR="009C597F" w:rsidRPr="00896C1C" w:rsidRDefault="009C597F" w:rsidP="009C597F">
            <w:pPr>
              <w:spacing w:beforeLines="20" w:before="72" w:afterLines="20" w:after="72" w:line="400" w:lineRule="exact"/>
              <w:ind w:rightChars="75" w:right="180"/>
              <w:jc w:val="right"/>
              <w:rPr>
                <w:rFonts w:eastAsia="華康楷書體W5"/>
              </w:rPr>
            </w:pPr>
            <w:r>
              <w:rPr>
                <w:rFonts w:eastAsia="華康楷書體W5" w:hint="eastAsia"/>
              </w:rPr>
              <w:t xml:space="preserve"> </w:t>
            </w:r>
            <w:r w:rsidRPr="00896C1C">
              <w:rPr>
                <w:rFonts w:eastAsia="華康楷書體W5" w:hint="eastAsia"/>
              </w:rPr>
              <w:t>47.1</w:t>
            </w:r>
          </w:p>
        </w:tc>
        <w:tc>
          <w:tcPr>
            <w:tcW w:w="993" w:type="dxa"/>
            <w:tcBorders>
              <w:top w:val="nil"/>
              <w:left w:val="nil"/>
              <w:bottom w:val="nil"/>
              <w:right w:val="nil"/>
            </w:tcBorders>
            <w:vAlign w:val="center"/>
          </w:tcPr>
          <w:p w:rsidR="009C597F" w:rsidRPr="00896C1C" w:rsidRDefault="009C597F" w:rsidP="009C597F">
            <w:pPr>
              <w:spacing w:beforeLines="20" w:before="72" w:afterLines="20" w:after="72" w:line="400" w:lineRule="exact"/>
              <w:ind w:rightChars="75" w:right="180"/>
              <w:jc w:val="right"/>
              <w:rPr>
                <w:rFonts w:eastAsia="華康楷書體W5"/>
              </w:rPr>
            </w:pPr>
            <w:r w:rsidRPr="00896C1C">
              <w:rPr>
                <w:rFonts w:eastAsia="華康楷書體W5" w:hint="eastAsia"/>
              </w:rPr>
              <w:t>20.5</w:t>
            </w:r>
          </w:p>
        </w:tc>
        <w:tc>
          <w:tcPr>
            <w:tcW w:w="995" w:type="dxa"/>
            <w:tcBorders>
              <w:top w:val="nil"/>
              <w:left w:val="nil"/>
              <w:bottom w:val="nil"/>
              <w:right w:val="nil"/>
            </w:tcBorders>
            <w:vAlign w:val="center"/>
          </w:tcPr>
          <w:p w:rsidR="009C597F" w:rsidRPr="00CD3778" w:rsidRDefault="009C597F" w:rsidP="009C597F">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-3.8</w:t>
            </w:r>
          </w:p>
        </w:tc>
        <w:tc>
          <w:tcPr>
            <w:tcW w:w="994" w:type="dxa"/>
            <w:tcBorders>
              <w:top w:val="nil"/>
              <w:left w:val="nil"/>
              <w:bottom w:val="nil"/>
              <w:right w:val="nil"/>
            </w:tcBorders>
            <w:vAlign w:val="center"/>
          </w:tcPr>
          <w:p w:rsidR="009C597F" w:rsidRPr="00CD3778" w:rsidRDefault="009C597F" w:rsidP="009C597F">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w:t>
            </w:r>
          </w:p>
        </w:tc>
        <w:tc>
          <w:tcPr>
            <w:tcW w:w="846" w:type="dxa"/>
            <w:tcBorders>
              <w:top w:val="nil"/>
              <w:left w:val="nil"/>
              <w:bottom w:val="nil"/>
              <w:right w:val="nil"/>
            </w:tcBorders>
            <w:vAlign w:val="center"/>
          </w:tcPr>
          <w:p w:rsidR="009C597F" w:rsidRPr="00CD3778" w:rsidRDefault="009C597F" w:rsidP="009C597F">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13.4</w:t>
            </w:r>
          </w:p>
        </w:tc>
        <w:tc>
          <w:tcPr>
            <w:tcW w:w="848" w:type="dxa"/>
            <w:tcBorders>
              <w:top w:val="nil"/>
              <w:left w:val="nil"/>
              <w:bottom w:val="nil"/>
              <w:right w:val="nil"/>
            </w:tcBorders>
            <w:vAlign w:val="center"/>
          </w:tcPr>
          <w:p w:rsidR="009C597F" w:rsidRPr="00CD3778" w:rsidRDefault="009C597F" w:rsidP="009C597F">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11.4</w:t>
            </w:r>
          </w:p>
        </w:tc>
        <w:tc>
          <w:tcPr>
            <w:tcW w:w="994" w:type="dxa"/>
            <w:tcBorders>
              <w:top w:val="nil"/>
              <w:left w:val="nil"/>
              <w:bottom w:val="nil"/>
              <w:right w:val="nil"/>
            </w:tcBorders>
            <w:vAlign w:val="center"/>
          </w:tcPr>
          <w:p w:rsidR="009C597F" w:rsidRPr="00CD3778" w:rsidRDefault="009C597F" w:rsidP="009C597F">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29.2</w:t>
            </w:r>
          </w:p>
        </w:tc>
        <w:tc>
          <w:tcPr>
            <w:tcW w:w="839" w:type="dxa"/>
            <w:tcBorders>
              <w:top w:val="nil"/>
              <w:left w:val="nil"/>
              <w:bottom w:val="nil"/>
              <w:right w:val="nil"/>
            </w:tcBorders>
            <w:vAlign w:val="center"/>
          </w:tcPr>
          <w:p w:rsidR="009C597F" w:rsidRPr="00CD3778" w:rsidRDefault="009C597F" w:rsidP="009C597F">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10.2</w:t>
            </w:r>
          </w:p>
        </w:tc>
      </w:tr>
      <w:tr w:rsidR="009C597F" w:rsidRPr="00CD3778" w:rsidTr="00CE3559">
        <w:trPr>
          <w:gridAfter w:val="1"/>
          <w:wAfter w:w="12" w:type="dxa"/>
          <w:cantSplit/>
          <w:trHeight w:hRule="exact" w:val="760"/>
        </w:trPr>
        <w:tc>
          <w:tcPr>
            <w:tcW w:w="618" w:type="dxa"/>
            <w:vMerge/>
            <w:tcBorders>
              <w:left w:val="nil"/>
            </w:tcBorders>
          </w:tcPr>
          <w:p w:rsidR="009C597F" w:rsidRPr="00896C1C" w:rsidRDefault="009C597F" w:rsidP="00CE3559">
            <w:pPr>
              <w:snapToGrid w:val="0"/>
              <w:spacing w:before="120" w:after="120" w:line="320" w:lineRule="exact"/>
              <w:rPr>
                <w:rFonts w:eastAsia="標楷體"/>
                <w:sz w:val="28"/>
              </w:rPr>
            </w:pPr>
          </w:p>
        </w:tc>
        <w:tc>
          <w:tcPr>
            <w:tcW w:w="758" w:type="dxa"/>
            <w:vMerge/>
          </w:tcPr>
          <w:p w:rsidR="009C597F" w:rsidRPr="00896C1C" w:rsidRDefault="009C597F" w:rsidP="00CE3559">
            <w:pPr>
              <w:snapToGrid w:val="0"/>
              <w:spacing w:before="120" w:after="120" w:line="320" w:lineRule="exact"/>
              <w:rPr>
                <w:rFonts w:eastAsia="標楷體"/>
                <w:sz w:val="28"/>
              </w:rPr>
            </w:pPr>
          </w:p>
        </w:tc>
        <w:tc>
          <w:tcPr>
            <w:tcW w:w="884" w:type="dxa"/>
          </w:tcPr>
          <w:p w:rsidR="009C597F" w:rsidRPr="00896C1C" w:rsidRDefault="009C597F" w:rsidP="00CE3559">
            <w:pPr>
              <w:snapToGrid w:val="0"/>
              <w:spacing w:before="120" w:after="120" w:line="32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1088" w:type="dxa"/>
            <w:tcBorders>
              <w:top w:val="nil"/>
              <w:left w:val="nil"/>
              <w:bottom w:val="nil"/>
              <w:right w:val="nil"/>
            </w:tcBorders>
            <w:vAlign w:val="center"/>
          </w:tcPr>
          <w:p w:rsidR="009C597F" w:rsidRPr="00896C1C" w:rsidRDefault="009C597F" w:rsidP="009C597F">
            <w:pPr>
              <w:spacing w:beforeLines="20" w:before="72" w:afterLines="20" w:after="72" w:line="400" w:lineRule="exact"/>
              <w:ind w:rightChars="75" w:right="180"/>
              <w:jc w:val="right"/>
              <w:rPr>
                <w:rFonts w:eastAsia="華康楷書體W5"/>
              </w:rPr>
            </w:pPr>
            <w:r w:rsidRPr="00896C1C">
              <w:rPr>
                <w:rFonts w:eastAsia="華康楷書體W5" w:hint="eastAsia"/>
              </w:rPr>
              <w:t>14.9</w:t>
            </w:r>
          </w:p>
        </w:tc>
        <w:tc>
          <w:tcPr>
            <w:tcW w:w="993" w:type="dxa"/>
            <w:tcBorders>
              <w:top w:val="nil"/>
              <w:left w:val="nil"/>
              <w:bottom w:val="nil"/>
              <w:right w:val="nil"/>
            </w:tcBorders>
            <w:vAlign w:val="center"/>
          </w:tcPr>
          <w:p w:rsidR="009C597F" w:rsidRPr="00896C1C" w:rsidRDefault="009C597F" w:rsidP="009C597F">
            <w:pPr>
              <w:spacing w:beforeLines="20" w:before="72" w:afterLines="20" w:after="72" w:line="400" w:lineRule="exact"/>
              <w:ind w:rightChars="75" w:right="180"/>
              <w:jc w:val="right"/>
              <w:rPr>
                <w:rFonts w:eastAsia="華康楷書體W5"/>
              </w:rPr>
            </w:pPr>
            <w:r w:rsidRPr="00896C1C">
              <w:rPr>
                <w:rFonts w:eastAsia="華康楷書體W5" w:hint="eastAsia"/>
              </w:rPr>
              <w:t>16.1</w:t>
            </w:r>
          </w:p>
        </w:tc>
        <w:tc>
          <w:tcPr>
            <w:tcW w:w="995" w:type="dxa"/>
            <w:tcBorders>
              <w:top w:val="nil"/>
              <w:left w:val="nil"/>
              <w:bottom w:val="nil"/>
              <w:right w:val="nil"/>
            </w:tcBorders>
            <w:vAlign w:val="center"/>
          </w:tcPr>
          <w:p w:rsidR="009C597F" w:rsidRPr="00CD3778" w:rsidRDefault="009C597F" w:rsidP="009C597F">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16.1</w:t>
            </w:r>
          </w:p>
        </w:tc>
        <w:tc>
          <w:tcPr>
            <w:tcW w:w="994" w:type="dxa"/>
            <w:tcBorders>
              <w:top w:val="nil"/>
              <w:left w:val="nil"/>
              <w:bottom w:val="nil"/>
              <w:right w:val="nil"/>
            </w:tcBorders>
            <w:vAlign w:val="center"/>
          </w:tcPr>
          <w:p w:rsidR="009C597F" w:rsidRPr="00CD3778" w:rsidRDefault="009C597F" w:rsidP="009C597F">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16.4</w:t>
            </w:r>
          </w:p>
        </w:tc>
        <w:tc>
          <w:tcPr>
            <w:tcW w:w="846" w:type="dxa"/>
            <w:tcBorders>
              <w:top w:val="nil"/>
              <w:left w:val="nil"/>
              <w:bottom w:val="nil"/>
              <w:right w:val="nil"/>
            </w:tcBorders>
            <w:vAlign w:val="center"/>
          </w:tcPr>
          <w:p w:rsidR="009C597F" w:rsidRPr="00CD3778" w:rsidRDefault="009C597F" w:rsidP="009C597F">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17.5</w:t>
            </w:r>
          </w:p>
        </w:tc>
        <w:tc>
          <w:tcPr>
            <w:tcW w:w="848" w:type="dxa"/>
            <w:tcBorders>
              <w:top w:val="nil"/>
              <w:left w:val="nil"/>
              <w:bottom w:val="nil"/>
              <w:right w:val="nil"/>
            </w:tcBorders>
            <w:vAlign w:val="center"/>
          </w:tcPr>
          <w:p w:rsidR="009C597F" w:rsidRPr="00CD3778" w:rsidRDefault="009C597F" w:rsidP="009C597F">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18.8</w:t>
            </w:r>
          </w:p>
        </w:tc>
        <w:tc>
          <w:tcPr>
            <w:tcW w:w="994" w:type="dxa"/>
            <w:tcBorders>
              <w:top w:val="nil"/>
              <w:left w:val="nil"/>
              <w:bottom w:val="nil"/>
              <w:right w:val="nil"/>
            </w:tcBorders>
            <w:vAlign w:val="center"/>
          </w:tcPr>
          <w:p w:rsidR="009C597F" w:rsidRPr="00CD3778" w:rsidRDefault="009C597F" w:rsidP="009C597F">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18.9</w:t>
            </w:r>
          </w:p>
        </w:tc>
        <w:tc>
          <w:tcPr>
            <w:tcW w:w="839" w:type="dxa"/>
            <w:tcBorders>
              <w:top w:val="nil"/>
              <w:left w:val="nil"/>
              <w:bottom w:val="nil"/>
              <w:right w:val="nil"/>
            </w:tcBorders>
            <w:vAlign w:val="center"/>
          </w:tcPr>
          <w:p w:rsidR="009C597F" w:rsidRPr="00CD3778" w:rsidRDefault="009C597F" w:rsidP="009C597F">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17.4</w:t>
            </w:r>
          </w:p>
        </w:tc>
      </w:tr>
      <w:tr w:rsidR="009C597F" w:rsidRPr="00CD3778" w:rsidTr="00CE3559">
        <w:trPr>
          <w:gridAfter w:val="1"/>
          <w:wAfter w:w="12" w:type="dxa"/>
          <w:cantSplit/>
          <w:trHeight w:hRule="exact" w:val="760"/>
        </w:trPr>
        <w:tc>
          <w:tcPr>
            <w:tcW w:w="618" w:type="dxa"/>
            <w:vMerge/>
            <w:tcBorders>
              <w:left w:val="nil"/>
            </w:tcBorders>
          </w:tcPr>
          <w:p w:rsidR="009C597F" w:rsidRPr="00896C1C" w:rsidRDefault="009C597F" w:rsidP="00CE3559">
            <w:pPr>
              <w:snapToGrid w:val="0"/>
              <w:spacing w:before="120" w:after="120" w:line="320" w:lineRule="exact"/>
              <w:rPr>
                <w:rFonts w:eastAsia="標楷體"/>
                <w:sz w:val="28"/>
              </w:rPr>
            </w:pPr>
          </w:p>
        </w:tc>
        <w:tc>
          <w:tcPr>
            <w:tcW w:w="758" w:type="dxa"/>
            <w:vMerge w:val="restart"/>
            <w:vAlign w:val="center"/>
          </w:tcPr>
          <w:p w:rsidR="009C597F" w:rsidRPr="00896C1C" w:rsidRDefault="009C597F" w:rsidP="00CE3559">
            <w:pPr>
              <w:snapToGrid w:val="0"/>
              <w:spacing w:before="120" w:after="120" w:line="320" w:lineRule="exact"/>
              <w:jc w:val="center"/>
              <w:rPr>
                <w:rFonts w:eastAsia="標楷體"/>
              </w:rPr>
            </w:pPr>
            <w:r>
              <w:rPr>
                <w:rFonts w:eastAsia="標楷體" w:hint="eastAsia"/>
              </w:rPr>
              <w:t>出入</w:t>
            </w:r>
            <w:r w:rsidRPr="00896C1C">
              <w:rPr>
                <w:rFonts w:eastAsia="標楷體" w:hint="eastAsia"/>
              </w:rPr>
              <w:br/>
            </w:r>
            <w:r>
              <w:rPr>
                <w:rFonts w:eastAsia="標楷體" w:hint="eastAsia"/>
              </w:rPr>
              <w:t>超</w:t>
            </w:r>
          </w:p>
        </w:tc>
        <w:tc>
          <w:tcPr>
            <w:tcW w:w="884" w:type="dxa"/>
          </w:tcPr>
          <w:p w:rsidR="009C597F" w:rsidRPr="00896C1C" w:rsidRDefault="009C597F" w:rsidP="00CE3559">
            <w:pPr>
              <w:snapToGrid w:val="0"/>
              <w:spacing w:before="120" w:after="120" w:line="320" w:lineRule="exact"/>
              <w:jc w:val="center"/>
              <w:rPr>
                <w:rFonts w:eastAsia="標楷體"/>
                <w:spacing w:val="-16"/>
                <w:sz w:val="26"/>
              </w:rPr>
            </w:pPr>
            <w:r w:rsidRPr="00896C1C">
              <w:rPr>
                <w:rFonts w:eastAsia="標楷體" w:hint="eastAsia"/>
                <w:spacing w:val="-16"/>
                <w:sz w:val="26"/>
              </w:rPr>
              <w:t>總額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8" w:type="dxa"/>
            <w:tcBorders>
              <w:top w:val="nil"/>
              <w:left w:val="nil"/>
              <w:bottom w:val="nil"/>
              <w:right w:val="nil"/>
            </w:tcBorders>
            <w:vAlign w:val="center"/>
          </w:tcPr>
          <w:p w:rsidR="009C597F" w:rsidRPr="00896C1C" w:rsidRDefault="009C597F" w:rsidP="009C597F">
            <w:pPr>
              <w:spacing w:beforeLines="20" w:before="72" w:afterLines="20" w:after="72" w:line="400" w:lineRule="exact"/>
              <w:ind w:rightChars="75" w:right="180"/>
              <w:jc w:val="right"/>
              <w:rPr>
                <w:rFonts w:eastAsia="華康楷書體W5"/>
              </w:rPr>
            </w:pPr>
            <w:r w:rsidRPr="00896C1C">
              <w:rPr>
                <w:rFonts w:eastAsia="華康楷書體W5" w:hint="eastAsia"/>
              </w:rPr>
              <w:t>771.6</w:t>
            </w:r>
          </w:p>
        </w:tc>
        <w:tc>
          <w:tcPr>
            <w:tcW w:w="993" w:type="dxa"/>
            <w:tcBorders>
              <w:top w:val="nil"/>
              <w:left w:val="nil"/>
              <w:bottom w:val="nil"/>
              <w:right w:val="nil"/>
            </w:tcBorders>
            <w:vAlign w:val="center"/>
          </w:tcPr>
          <w:p w:rsidR="009C597F" w:rsidRPr="00896C1C" w:rsidRDefault="009C597F" w:rsidP="009C597F">
            <w:pPr>
              <w:spacing w:beforeLines="20" w:before="72" w:afterLines="20" w:after="72" w:line="400" w:lineRule="exact"/>
              <w:ind w:rightChars="75" w:right="180"/>
              <w:jc w:val="right"/>
              <w:rPr>
                <w:rFonts w:eastAsia="華康楷書體W5"/>
              </w:rPr>
            </w:pPr>
            <w:r w:rsidRPr="00896C1C">
              <w:rPr>
                <w:rFonts w:eastAsia="華康楷書體W5" w:hint="eastAsia"/>
              </w:rPr>
              <w:t>787.0</w:t>
            </w:r>
          </w:p>
        </w:tc>
        <w:tc>
          <w:tcPr>
            <w:tcW w:w="995" w:type="dxa"/>
            <w:tcBorders>
              <w:top w:val="nil"/>
              <w:left w:val="nil"/>
              <w:bottom w:val="nil"/>
              <w:right w:val="nil"/>
            </w:tcBorders>
            <w:vAlign w:val="center"/>
          </w:tcPr>
          <w:p w:rsidR="009C597F" w:rsidRPr="00CD3778" w:rsidRDefault="009C597F" w:rsidP="009C597F">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751.0</w:t>
            </w:r>
          </w:p>
        </w:tc>
        <w:tc>
          <w:tcPr>
            <w:tcW w:w="994" w:type="dxa"/>
            <w:tcBorders>
              <w:top w:val="nil"/>
              <w:left w:val="nil"/>
              <w:bottom w:val="nil"/>
              <w:right w:val="nil"/>
            </w:tcBorders>
            <w:vAlign w:val="center"/>
          </w:tcPr>
          <w:p w:rsidR="009C597F" w:rsidRPr="00CD3778" w:rsidRDefault="009C597F" w:rsidP="009C597F">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769.8</w:t>
            </w:r>
          </w:p>
        </w:tc>
        <w:tc>
          <w:tcPr>
            <w:tcW w:w="846" w:type="dxa"/>
            <w:tcBorders>
              <w:top w:val="nil"/>
              <w:left w:val="nil"/>
              <w:bottom w:val="nil"/>
              <w:right w:val="nil"/>
            </w:tcBorders>
            <w:vAlign w:val="center"/>
          </w:tcPr>
          <w:p w:rsidR="009C597F" w:rsidRPr="00CD3778" w:rsidRDefault="009C597F" w:rsidP="009C597F">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61.7</w:t>
            </w:r>
          </w:p>
        </w:tc>
        <w:tc>
          <w:tcPr>
            <w:tcW w:w="848" w:type="dxa"/>
            <w:tcBorders>
              <w:top w:val="nil"/>
              <w:left w:val="nil"/>
              <w:bottom w:val="nil"/>
              <w:right w:val="nil"/>
            </w:tcBorders>
            <w:vAlign w:val="center"/>
          </w:tcPr>
          <w:p w:rsidR="009C597F" w:rsidRPr="00CD3778" w:rsidRDefault="009C597F" w:rsidP="009C597F">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70.4</w:t>
            </w:r>
          </w:p>
        </w:tc>
        <w:tc>
          <w:tcPr>
            <w:tcW w:w="994" w:type="dxa"/>
            <w:tcBorders>
              <w:top w:val="nil"/>
              <w:left w:val="nil"/>
              <w:bottom w:val="nil"/>
              <w:right w:val="nil"/>
            </w:tcBorders>
            <w:vAlign w:val="center"/>
          </w:tcPr>
          <w:p w:rsidR="009C597F" w:rsidRPr="00CD3778" w:rsidRDefault="009C597F" w:rsidP="009C597F">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59.3</w:t>
            </w:r>
          </w:p>
        </w:tc>
        <w:tc>
          <w:tcPr>
            <w:tcW w:w="839" w:type="dxa"/>
            <w:tcBorders>
              <w:top w:val="nil"/>
              <w:left w:val="nil"/>
              <w:bottom w:val="nil"/>
              <w:right w:val="nil"/>
            </w:tcBorders>
            <w:vAlign w:val="center"/>
          </w:tcPr>
          <w:p w:rsidR="009C597F" w:rsidRPr="00CD3778" w:rsidRDefault="009C597F" w:rsidP="009C597F">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369.0</w:t>
            </w:r>
          </w:p>
        </w:tc>
      </w:tr>
      <w:tr w:rsidR="009C597F" w:rsidRPr="00CD3778" w:rsidTr="00CE3559">
        <w:trPr>
          <w:cantSplit/>
          <w:trHeight w:hRule="exact" w:val="760"/>
        </w:trPr>
        <w:tc>
          <w:tcPr>
            <w:tcW w:w="618" w:type="dxa"/>
            <w:vMerge/>
            <w:tcBorders>
              <w:left w:val="nil"/>
            </w:tcBorders>
          </w:tcPr>
          <w:p w:rsidR="009C597F" w:rsidRPr="00896C1C" w:rsidRDefault="009C597F" w:rsidP="00CE3559">
            <w:pPr>
              <w:snapToGrid w:val="0"/>
              <w:spacing w:before="120" w:after="120" w:line="320" w:lineRule="exact"/>
              <w:rPr>
                <w:rFonts w:eastAsia="標楷體"/>
                <w:sz w:val="28"/>
              </w:rPr>
            </w:pPr>
          </w:p>
        </w:tc>
        <w:tc>
          <w:tcPr>
            <w:tcW w:w="758" w:type="dxa"/>
            <w:vMerge/>
          </w:tcPr>
          <w:p w:rsidR="009C597F" w:rsidRPr="00896C1C" w:rsidRDefault="009C597F" w:rsidP="00CE3559">
            <w:pPr>
              <w:snapToGrid w:val="0"/>
              <w:spacing w:before="120" w:after="120" w:line="320" w:lineRule="exact"/>
              <w:rPr>
                <w:rFonts w:eastAsia="標楷體"/>
                <w:sz w:val="28"/>
              </w:rPr>
            </w:pPr>
          </w:p>
        </w:tc>
        <w:tc>
          <w:tcPr>
            <w:tcW w:w="884" w:type="dxa"/>
          </w:tcPr>
          <w:p w:rsidR="009C597F" w:rsidRPr="00896C1C" w:rsidRDefault="009C597F" w:rsidP="00CE3559">
            <w:pPr>
              <w:snapToGrid w:val="0"/>
              <w:spacing w:before="120" w:after="120" w:line="32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w:t>
            </w:r>
            <w:r w:rsidRPr="00896C1C">
              <w:rPr>
                <w:rFonts w:eastAsia="標楷體" w:hint="eastAsia"/>
                <w:spacing w:val="-16"/>
              </w:rPr>
              <w:t>)</w:t>
            </w:r>
          </w:p>
        </w:tc>
        <w:tc>
          <w:tcPr>
            <w:tcW w:w="1088" w:type="dxa"/>
            <w:tcBorders>
              <w:top w:val="nil"/>
              <w:left w:val="nil"/>
              <w:right w:val="nil"/>
            </w:tcBorders>
            <w:vAlign w:val="center"/>
          </w:tcPr>
          <w:p w:rsidR="009C597F" w:rsidRPr="00896C1C" w:rsidRDefault="009C597F" w:rsidP="009C597F">
            <w:pPr>
              <w:spacing w:beforeLines="20" w:before="72" w:afterLines="20" w:after="72" w:line="400" w:lineRule="exact"/>
              <w:ind w:rightChars="75" w:right="180"/>
              <w:jc w:val="right"/>
              <w:rPr>
                <w:rFonts w:eastAsia="華康楷書體W5"/>
              </w:rPr>
            </w:pPr>
            <w:r w:rsidRPr="00896C1C">
              <w:rPr>
                <w:rFonts w:eastAsia="華康楷書體W5" w:hint="eastAsia"/>
              </w:rPr>
              <w:t>32.7</w:t>
            </w:r>
          </w:p>
        </w:tc>
        <w:tc>
          <w:tcPr>
            <w:tcW w:w="993" w:type="dxa"/>
            <w:tcBorders>
              <w:top w:val="nil"/>
              <w:left w:val="nil"/>
              <w:right w:val="nil"/>
            </w:tcBorders>
            <w:vAlign w:val="center"/>
          </w:tcPr>
          <w:p w:rsidR="009C597F" w:rsidRPr="00896C1C" w:rsidRDefault="009C597F" w:rsidP="009C597F">
            <w:pPr>
              <w:spacing w:beforeLines="20" w:before="72" w:afterLines="20" w:after="72" w:line="400" w:lineRule="exact"/>
              <w:ind w:rightChars="75" w:right="180"/>
              <w:jc w:val="right"/>
              <w:rPr>
                <w:rFonts w:eastAsia="華康楷書體W5"/>
              </w:rPr>
            </w:pPr>
            <w:r w:rsidRPr="00896C1C">
              <w:rPr>
                <w:rFonts w:eastAsia="華康楷書體W5" w:hint="eastAsia"/>
              </w:rPr>
              <w:t>2.1</w:t>
            </w:r>
          </w:p>
        </w:tc>
        <w:tc>
          <w:tcPr>
            <w:tcW w:w="995" w:type="dxa"/>
            <w:tcBorders>
              <w:top w:val="nil"/>
              <w:left w:val="nil"/>
              <w:right w:val="nil"/>
            </w:tcBorders>
            <w:vAlign w:val="center"/>
          </w:tcPr>
          <w:p w:rsidR="009C597F" w:rsidRPr="00CD3778" w:rsidRDefault="009C597F" w:rsidP="009C597F">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-4.7</w:t>
            </w:r>
          </w:p>
        </w:tc>
        <w:tc>
          <w:tcPr>
            <w:tcW w:w="994" w:type="dxa"/>
            <w:tcBorders>
              <w:top w:val="nil"/>
              <w:left w:val="nil"/>
              <w:right w:val="nil"/>
            </w:tcBorders>
            <w:vAlign w:val="center"/>
          </w:tcPr>
          <w:p w:rsidR="009C597F" w:rsidRPr="00CD3778" w:rsidRDefault="009C597F" w:rsidP="009C597F">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2.5</w:t>
            </w:r>
          </w:p>
        </w:tc>
        <w:tc>
          <w:tcPr>
            <w:tcW w:w="846" w:type="dxa"/>
            <w:tcBorders>
              <w:top w:val="nil"/>
              <w:left w:val="nil"/>
              <w:right w:val="nil"/>
            </w:tcBorders>
            <w:vAlign w:val="center"/>
          </w:tcPr>
          <w:p w:rsidR="009C597F" w:rsidRPr="00CD3778" w:rsidRDefault="009C597F" w:rsidP="009C597F">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0.0</w:t>
            </w:r>
          </w:p>
        </w:tc>
        <w:tc>
          <w:tcPr>
            <w:tcW w:w="848" w:type="dxa"/>
            <w:tcBorders>
              <w:top w:val="nil"/>
              <w:left w:val="nil"/>
              <w:right w:val="nil"/>
            </w:tcBorders>
            <w:vAlign w:val="center"/>
          </w:tcPr>
          <w:p w:rsidR="009C597F" w:rsidRPr="00CD3778" w:rsidRDefault="009C597F" w:rsidP="009C597F">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3.8</w:t>
            </w:r>
          </w:p>
        </w:tc>
        <w:tc>
          <w:tcPr>
            <w:tcW w:w="994" w:type="dxa"/>
            <w:tcBorders>
              <w:top w:val="nil"/>
              <w:left w:val="nil"/>
              <w:right w:val="nil"/>
            </w:tcBorders>
            <w:vAlign w:val="center"/>
          </w:tcPr>
          <w:p w:rsidR="009C597F" w:rsidRPr="00CD3778" w:rsidRDefault="009C597F" w:rsidP="009C597F">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-10.7</w:t>
            </w:r>
          </w:p>
        </w:tc>
        <w:tc>
          <w:tcPr>
            <w:tcW w:w="851" w:type="dxa"/>
            <w:gridSpan w:val="2"/>
            <w:tcBorders>
              <w:top w:val="nil"/>
              <w:left w:val="nil"/>
              <w:right w:val="nil"/>
            </w:tcBorders>
            <w:vAlign w:val="center"/>
          </w:tcPr>
          <w:p w:rsidR="009C597F" w:rsidRPr="00CD3778" w:rsidRDefault="009C597F" w:rsidP="009C597F">
            <w:pPr>
              <w:spacing w:beforeLines="20" w:before="72" w:afterLines="20" w:after="72" w:line="400" w:lineRule="exact"/>
              <w:ind w:rightChars="75" w:right="180"/>
              <w:jc w:val="right"/>
              <w:rPr>
                <w:rFonts w:eastAsia="華康楷書體W5"/>
                <w:color w:val="000000"/>
              </w:rPr>
            </w:pPr>
            <w:r>
              <w:rPr>
                <w:rFonts w:eastAsia="華康楷書體W5" w:hint="eastAsia"/>
                <w:color w:val="000000"/>
              </w:rPr>
              <w:t>-1.4</w:t>
            </w:r>
          </w:p>
        </w:tc>
      </w:tr>
    </w:tbl>
    <w:p w:rsidR="000F370A" w:rsidRPr="004E3802" w:rsidRDefault="000F370A" w:rsidP="000F370A">
      <w:pPr>
        <w:widowControl/>
        <w:autoSpaceDE w:val="0"/>
        <w:autoSpaceDN w:val="0"/>
        <w:adjustRightInd w:val="0"/>
        <w:snapToGrid w:val="0"/>
        <w:spacing w:line="300" w:lineRule="auto"/>
        <w:rPr>
          <w:rFonts w:eastAsia="標楷體"/>
          <w:sz w:val="22"/>
          <w:szCs w:val="22"/>
        </w:rPr>
      </w:pPr>
      <w:proofErr w:type="gramStart"/>
      <w:r w:rsidRPr="004E3802">
        <w:rPr>
          <w:rFonts w:eastAsia="標楷體" w:hint="eastAsia"/>
          <w:sz w:val="22"/>
          <w:szCs w:val="22"/>
        </w:rPr>
        <w:t>註</w:t>
      </w:r>
      <w:proofErr w:type="gramEnd"/>
      <w:r w:rsidRPr="004E3802">
        <w:rPr>
          <w:rFonts w:eastAsia="標楷體" w:hint="eastAsia"/>
          <w:sz w:val="22"/>
          <w:szCs w:val="22"/>
        </w:rPr>
        <w:t>：</w:t>
      </w:r>
      <w:r w:rsidRPr="004E3802">
        <w:rPr>
          <w:rFonts w:eastAsia="標楷體" w:hint="eastAsia"/>
          <w:sz w:val="22"/>
          <w:szCs w:val="22"/>
        </w:rPr>
        <w:t>1.</w:t>
      </w:r>
      <w:r w:rsidRPr="004E3802">
        <w:rPr>
          <w:rFonts w:eastAsia="標楷體" w:hint="eastAsia"/>
          <w:sz w:val="22"/>
          <w:szCs w:val="22"/>
        </w:rPr>
        <w:t>我對中國大陸投資件數及</w:t>
      </w:r>
      <w:proofErr w:type="gramStart"/>
      <w:r w:rsidRPr="004E3802">
        <w:rPr>
          <w:rFonts w:eastAsia="標楷體" w:hint="eastAsia"/>
          <w:sz w:val="22"/>
          <w:szCs w:val="22"/>
        </w:rPr>
        <w:t>金額均含核准</w:t>
      </w:r>
      <w:proofErr w:type="gramEnd"/>
      <w:r w:rsidRPr="004E3802">
        <w:rPr>
          <w:rFonts w:eastAsia="標楷體" w:hint="eastAsia"/>
          <w:sz w:val="22"/>
          <w:szCs w:val="22"/>
        </w:rPr>
        <w:t>補辦案件。</w:t>
      </w:r>
    </w:p>
    <w:p w:rsidR="000F370A" w:rsidRPr="004E3802" w:rsidRDefault="000F370A" w:rsidP="000F370A">
      <w:pPr>
        <w:widowControl/>
        <w:autoSpaceDE w:val="0"/>
        <w:autoSpaceDN w:val="0"/>
        <w:adjustRightInd w:val="0"/>
        <w:snapToGrid w:val="0"/>
        <w:spacing w:line="300" w:lineRule="auto"/>
        <w:rPr>
          <w:rFonts w:eastAsia="標楷體"/>
          <w:sz w:val="22"/>
          <w:szCs w:val="22"/>
        </w:rPr>
      </w:pPr>
      <w:r w:rsidRPr="004E3802">
        <w:rPr>
          <w:rFonts w:eastAsia="標楷體" w:hint="eastAsia"/>
          <w:sz w:val="22"/>
          <w:szCs w:val="22"/>
        </w:rPr>
        <w:t xml:space="preserve">    2.</w:t>
      </w:r>
      <w:r w:rsidRPr="004E3802">
        <w:rPr>
          <w:rFonts w:eastAsia="標楷體" w:hint="eastAsia"/>
          <w:sz w:val="22"/>
          <w:szCs w:val="22"/>
        </w:rPr>
        <w:t>我對中國大陸投資金額（</w:t>
      </w:r>
      <w:proofErr w:type="gramStart"/>
      <w:r w:rsidRPr="004E3802">
        <w:rPr>
          <w:rFonts w:eastAsia="標楷體" w:hint="eastAsia"/>
          <w:sz w:val="22"/>
          <w:szCs w:val="22"/>
        </w:rPr>
        <w:t>）</w:t>
      </w:r>
      <w:proofErr w:type="gramEnd"/>
      <w:r w:rsidRPr="004E3802">
        <w:rPr>
          <w:rFonts w:eastAsia="標楷體" w:hint="eastAsia"/>
          <w:sz w:val="22"/>
          <w:szCs w:val="22"/>
        </w:rPr>
        <w:t>內數字為</w:t>
      </w:r>
      <w:r w:rsidRPr="000F52A5">
        <w:rPr>
          <w:rFonts w:eastAsia="標楷體" w:hint="eastAsia"/>
          <w:sz w:val="22"/>
          <w:szCs w:val="22"/>
        </w:rPr>
        <w:t>年增</w:t>
      </w:r>
      <w:r w:rsidRPr="004E3802">
        <w:rPr>
          <w:rFonts w:eastAsia="標楷體" w:hint="eastAsia"/>
          <w:sz w:val="22"/>
          <w:szCs w:val="22"/>
        </w:rPr>
        <w:t>率。</w:t>
      </w:r>
    </w:p>
    <w:p w:rsidR="000F370A" w:rsidRPr="004E3802" w:rsidRDefault="000F370A" w:rsidP="000F370A">
      <w:pPr>
        <w:widowControl/>
        <w:autoSpaceDE w:val="0"/>
        <w:autoSpaceDN w:val="0"/>
        <w:adjustRightInd w:val="0"/>
        <w:snapToGrid w:val="0"/>
        <w:spacing w:line="300" w:lineRule="auto"/>
        <w:rPr>
          <w:rFonts w:eastAsia="標楷體"/>
          <w:sz w:val="22"/>
          <w:szCs w:val="22"/>
        </w:rPr>
      </w:pPr>
      <w:r w:rsidRPr="004E3802">
        <w:rPr>
          <w:rFonts w:eastAsia="標楷體" w:hint="eastAsia"/>
          <w:sz w:val="22"/>
          <w:szCs w:val="22"/>
        </w:rPr>
        <w:t xml:space="preserve">　　</w:t>
      </w:r>
      <w:r w:rsidRPr="004E3802">
        <w:rPr>
          <w:rFonts w:eastAsia="標楷體" w:hint="eastAsia"/>
          <w:sz w:val="22"/>
          <w:szCs w:val="22"/>
        </w:rPr>
        <w:t>3. 2009</w:t>
      </w:r>
      <w:r w:rsidRPr="004E3802">
        <w:rPr>
          <w:rFonts w:eastAsia="標楷體" w:hint="eastAsia"/>
          <w:sz w:val="22"/>
          <w:szCs w:val="22"/>
        </w:rPr>
        <w:t>年</w:t>
      </w:r>
      <w:r w:rsidRPr="004E3802">
        <w:rPr>
          <w:rFonts w:eastAsia="標楷體" w:hint="eastAsia"/>
          <w:sz w:val="22"/>
          <w:szCs w:val="22"/>
        </w:rPr>
        <w:t>6</w:t>
      </w:r>
      <w:r w:rsidRPr="004E3802">
        <w:rPr>
          <w:rFonts w:eastAsia="標楷體" w:hint="eastAsia"/>
          <w:sz w:val="22"/>
          <w:szCs w:val="22"/>
        </w:rPr>
        <w:t>月</w:t>
      </w:r>
      <w:r w:rsidRPr="004E3802">
        <w:rPr>
          <w:rFonts w:eastAsia="標楷體" w:hint="eastAsia"/>
          <w:sz w:val="22"/>
          <w:szCs w:val="22"/>
        </w:rPr>
        <w:t>30</w:t>
      </w:r>
      <w:r w:rsidRPr="004E3802">
        <w:rPr>
          <w:rFonts w:eastAsia="標楷體" w:hint="eastAsia"/>
          <w:sz w:val="22"/>
          <w:szCs w:val="22"/>
        </w:rPr>
        <w:t>日起開放陸資來</w:t>
      </w:r>
      <w:proofErr w:type="gramStart"/>
      <w:r w:rsidR="00301A68">
        <w:rPr>
          <w:rFonts w:eastAsia="標楷體" w:hint="eastAsia"/>
          <w:sz w:val="22"/>
          <w:szCs w:val="22"/>
        </w:rPr>
        <w:t>臺</w:t>
      </w:r>
      <w:proofErr w:type="gramEnd"/>
      <w:r w:rsidRPr="004E3802">
        <w:rPr>
          <w:rFonts w:eastAsia="標楷體" w:hint="eastAsia"/>
          <w:sz w:val="22"/>
          <w:szCs w:val="22"/>
        </w:rPr>
        <w:t>投資。</w:t>
      </w:r>
    </w:p>
    <w:p w:rsidR="004E2DDD" w:rsidRPr="004E3802" w:rsidRDefault="000F370A" w:rsidP="000F370A">
      <w:pPr>
        <w:widowControl/>
        <w:autoSpaceDE w:val="0"/>
        <w:autoSpaceDN w:val="0"/>
        <w:adjustRightInd w:val="0"/>
        <w:snapToGrid w:val="0"/>
        <w:spacing w:line="300" w:lineRule="auto"/>
        <w:rPr>
          <w:rFonts w:eastAsia="標楷體"/>
        </w:rPr>
      </w:pPr>
      <w:r w:rsidRPr="004E3802">
        <w:rPr>
          <w:rFonts w:eastAsia="標楷體" w:hint="eastAsia"/>
          <w:sz w:val="22"/>
          <w:szCs w:val="22"/>
        </w:rPr>
        <w:t>資料來源：經濟部投審會「投資統計月報」、財政部進出口海關統計。</w:t>
      </w:r>
    </w:p>
    <w:p w:rsidR="00380A37" w:rsidRPr="004E3802" w:rsidRDefault="00380A37" w:rsidP="003F11AE">
      <w:pPr>
        <w:pStyle w:val="t-1"/>
        <w:spacing w:after="180"/>
      </w:pPr>
      <w:bookmarkStart w:id="37" w:name="_Toc394418687"/>
      <w:r w:rsidRPr="004E3802">
        <w:lastRenderedPageBreak/>
        <w:t>參、經濟情勢分析</w:t>
      </w:r>
      <w:bookmarkEnd w:id="34"/>
      <w:bookmarkEnd w:id="35"/>
      <w:bookmarkEnd w:id="36"/>
      <w:bookmarkEnd w:id="37"/>
    </w:p>
    <w:p w:rsidR="00380A37" w:rsidRPr="00FC0D54" w:rsidRDefault="00380A37" w:rsidP="00872272">
      <w:pPr>
        <w:pStyle w:val="t-2"/>
      </w:pPr>
      <w:bookmarkStart w:id="38" w:name="_Toc230064830"/>
      <w:bookmarkStart w:id="39" w:name="_Toc279048471"/>
      <w:bookmarkStart w:id="40" w:name="_Toc337122125"/>
      <w:bookmarkStart w:id="41" w:name="_Toc349916577"/>
      <w:bookmarkStart w:id="42" w:name="_Toc394418688"/>
      <w:r w:rsidRPr="00FC0D54">
        <w:t>一、國際經濟</w:t>
      </w:r>
      <w:bookmarkEnd w:id="38"/>
      <w:bookmarkEnd w:id="39"/>
      <w:bookmarkEnd w:id="40"/>
      <w:bookmarkEnd w:id="41"/>
      <w:bookmarkEnd w:id="42"/>
    </w:p>
    <w:p w:rsidR="00380A37" w:rsidRPr="00452592" w:rsidRDefault="00380A37" w:rsidP="003F11AE">
      <w:pPr>
        <w:pStyle w:val="t-3"/>
        <w:spacing w:line="520" w:lineRule="exact"/>
        <w:ind w:right="-60"/>
      </w:pPr>
      <w:bookmarkStart w:id="43" w:name="_Toc337122126"/>
      <w:bookmarkStart w:id="44" w:name="_Toc349916578"/>
      <w:bookmarkStart w:id="45" w:name="_Toc394418689"/>
      <w:r w:rsidRPr="00452592">
        <w:t>（一）美國</w:t>
      </w:r>
      <w:bookmarkEnd w:id="43"/>
      <w:bookmarkEnd w:id="44"/>
      <w:bookmarkEnd w:id="45"/>
    </w:p>
    <w:p w:rsidR="00F037A2" w:rsidRPr="006642F5" w:rsidRDefault="00F037A2" w:rsidP="00F037A2">
      <w:pPr>
        <w:snapToGrid w:val="0"/>
        <w:spacing w:beforeLines="30" w:before="108" w:afterLines="30" w:after="108" w:line="300" w:lineRule="auto"/>
        <w:ind w:leftChars="150" w:left="360" w:firstLineChars="200" w:firstLine="536"/>
        <w:jc w:val="both"/>
        <w:rPr>
          <w:rFonts w:eastAsia="標楷體"/>
          <w:spacing w:val="-6"/>
          <w:sz w:val="28"/>
          <w:szCs w:val="28"/>
        </w:rPr>
      </w:pPr>
      <w:bookmarkStart w:id="46" w:name="_Toc196540361"/>
      <w:bookmarkStart w:id="47" w:name="_Toc337122127"/>
      <w:bookmarkStart w:id="48" w:name="_Toc349916579"/>
      <w:r w:rsidRPr="006642F5">
        <w:rPr>
          <w:rFonts w:eastAsia="標楷體" w:hint="eastAsia"/>
          <w:spacing w:val="-6"/>
          <w:sz w:val="28"/>
          <w:szCs w:val="28"/>
        </w:rPr>
        <w:t>美國商務部於</w:t>
      </w:r>
      <w:r w:rsidRPr="006642F5">
        <w:rPr>
          <w:rFonts w:eastAsia="標楷體" w:hint="eastAsia"/>
          <w:spacing w:val="-6"/>
          <w:sz w:val="28"/>
          <w:szCs w:val="28"/>
        </w:rPr>
        <w:t>2014</w:t>
      </w:r>
      <w:r w:rsidRPr="006642F5">
        <w:rPr>
          <w:rFonts w:eastAsia="標楷體" w:hint="eastAsia"/>
          <w:spacing w:val="-6"/>
          <w:sz w:val="28"/>
          <w:szCs w:val="28"/>
        </w:rPr>
        <w:t>年</w:t>
      </w:r>
      <w:r w:rsidRPr="006642F5">
        <w:rPr>
          <w:rFonts w:eastAsia="標楷體" w:hint="eastAsia"/>
          <w:spacing w:val="-6"/>
          <w:sz w:val="28"/>
          <w:szCs w:val="28"/>
        </w:rPr>
        <w:t>6</w:t>
      </w:r>
      <w:r w:rsidRPr="006642F5">
        <w:rPr>
          <w:rFonts w:eastAsia="標楷體" w:hint="eastAsia"/>
          <w:spacing w:val="-6"/>
          <w:sz w:val="28"/>
          <w:szCs w:val="28"/>
        </w:rPr>
        <w:t>月</w:t>
      </w:r>
      <w:r w:rsidRPr="006642F5">
        <w:rPr>
          <w:rFonts w:eastAsia="標楷體" w:hint="eastAsia"/>
          <w:spacing w:val="-6"/>
          <w:sz w:val="28"/>
          <w:szCs w:val="28"/>
        </w:rPr>
        <w:t>25</w:t>
      </w:r>
      <w:r w:rsidRPr="006642F5">
        <w:rPr>
          <w:rFonts w:eastAsia="標楷體" w:hint="eastAsia"/>
          <w:spacing w:val="-6"/>
          <w:sz w:val="28"/>
          <w:szCs w:val="28"/>
        </w:rPr>
        <w:t>日再度下修第</w:t>
      </w:r>
      <w:r w:rsidRPr="006642F5">
        <w:rPr>
          <w:rFonts w:eastAsia="標楷體" w:hint="eastAsia"/>
          <w:spacing w:val="-6"/>
          <w:sz w:val="28"/>
          <w:szCs w:val="28"/>
        </w:rPr>
        <w:t>1</w:t>
      </w:r>
      <w:r w:rsidRPr="006642F5">
        <w:rPr>
          <w:rFonts w:eastAsia="標楷體" w:hint="eastAsia"/>
          <w:spacing w:val="-6"/>
          <w:sz w:val="28"/>
          <w:szCs w:val="28"/>
        </w:rPr>
        <w:t>季</w:t>
      </w:r>
      <w:r w:rsidRPr="006642F5">
        <w:rPr>
          <w:rFonts w:eastAsia="標楷體"/>
          <w:bCs/>
          <w:kern w:val="0"/>
          <w:sz w:val="28"/>
          <w:szCs w:val="20"/>
        </w:rPr>
        <w:t>國內生產</w:t>
      </w:r>
      <w:r w:rsidR="000F0D28">
        <w:rPr>
          <w:rFonts w:eastAsia="標楷體" w:hint="eastAsia"/>
          <w:bCs/>
          <w:kern w:val="0"/>
          <w:sz w:val="28"/>
          <w:szCs w:val="20"/>
        </w:rPr>
        <w:t>毛額</w:t>
      </w:r>
      <w:r w:rsidRPr="006642F5">
        <w:rPr>
          <w:rFonts w:eastAsia="標楷體"/>
          <w:bCs/>
          <w:kern w:val="0"/>
          <w:sz w:val="28"/>
          <w:szCs w:val="20"/>
        </w:rPr>
        <w:t>（</w:t>
      </w:r>
      <w:r w:rsidRPr="006642F5">
        <w:rPr>
          <w:rFonts w:eastAsia="標楷體"/>
          <w:bCs/>
          <w:kern w:val="0"/>
          <w:sz w:val="28"/>
          <w:szCs w:val="20"/>
        </w:rPr>
        <w:t>GDP</w:t>
      </w:r>
      <w:r w:rsidRPr="006642F5">
        <w:rPr>
          <w:rFonts w:eastAsia="標楷體"/>
          <w:bCs/>
          <w:kern w:val="0"/>
          <w:sz w:val="28"/>
          <w:szCs w:val="20"/>
        </w:rPr>
        <w:t>）</w:t>
      </w:r>
      <w:r w:rsidRPr="006642F5">
        <w:rPr>
          <w:rFonts w:eastAsia="標楷體" w:hint="eastAsia"/>
          <w:spacing w:val="-6"/>
          <w:sz w:val="28"/>
          <w:szCs w:val="28"/>
        </w:rPr>
        <w:t>由</w:t>
      </w:r>
      <w:r w:rsidRPr="006642F5">
        <w:rPr>
          <w:rFonts w:eastAsia="標楷體" w:hint="eastAsia"/>
          <w:spacing w:val="-6"/>
          <w:sz w:val="28"/>
          <w:szCs w:val="28"/>
        </w:rPr>
        <w:t>-1.0%</w:t>
      </w:r>
      <w:r w:rsidRPr="006642F5">
        <w:rPr>
          <w:rFonts w:eastAsia="標楷體" w:hint="eastAsia"/>
          <w:spacing w:val="-6"/>
          <w:sz w:val="28"/>
          <w:szCs w:val="28"/>
        </w:rPr>
        <w:t>至</w:t>
      </w:r>
      <w:r w:rsidRPr="006642F5">
        <w:rPr>
          <w:rFonts w:eastAsia="標楷體" w:hint="eastAsia"/>
          <w:spacing w:val="-6"/>
          <w:sz w:val="28"/>
          <w:szCs w:val="28"/>
        </w:rPr>
        <w:t>-2.9</w:t>
      </w:r>
      <w:r w:rsidRPr="006642F5">
        <w:rPr>
          <w:rFonts w:eastAsia="標楷體" w:hint="eastAsia"/>
          <w:spacing w:val="-6"/>
          <w:sz w:val="28"/>
          <w:szCs w:val="28"/>
        </w:rPr>
        <w:t>％</w:t>
      </w:r>
      <w:r w:rsidRPr="006642F5">
        <w:rPr>
          <w:rFonts w:eastAsia="標楷體" w:hint="eastAsia"/>
          <w:spacing w:val="-6"/>
          <w:sz w:val="28"/>
          <w:szCs w:val="28"/>
        </w:rPr>
        <w:t>(</w:t>
      </w:r>
      <w:proofErr w:type="gramStart"/>
      <w:r w:rsidRPr="006642F5">
        <w:rPr>
          <w:rFonts w:eastAsia="標楷體" w:hint="eastAsia"/>
          <w:spacing w:val="-6"/>
          <w:sz w:val="28"/>
          <w:szCs w:val="28"/>
        </w:rPr>
        <w:t>季增年率</w:t>
      </w:r>
      <w:proofErr w:type="gramEnd"/>
      <w:r w:rsidRPr="006642F5">
        <w:rPr>
          <w:rFonts w:eastAsia="標楷體" w:hint="eastAsia"/>
          <w:spacing w:val="-6"/>
          <w:sz w:val="28"/>
          <w:szCs w:val="28"/>
        </w:rPr>
        <w:t>)</w:t>
      </w:r>
      <w:r w:rsidRPr="006642F5">
        <w:rPr>
          <w:rFonts w:eastAsia="標楷體" w:hint="eastAsia"/>
          <w:spacing w:val="-6"/>
          <w:sz w:val="28"/>
          <w:szCs w:val="28"/>
        </w:rPr>
        <w:t>，為</w:t>
      </w:r>
      <w:r w:rsidRPr="006642F5">
        <w:rPr>
          <w:rFonts w:eastAsia="標楷體" w:hint="eastAsia"/>
          <w:spacing w:val="-6"/>
          <w:sz w:val="28"/>
          <w:szCs w:val="28"/>
        </w:rPr>
        <w:t>2009</w:t>
      </w:r>
      <w:r w:rsidRPr="006642F5">
        <w:rPr>
          <w:rFonts w:eastAsia="標楷體" w:hint="eastAsia"/>
          <w:spacing w:val="-6"/>
          <w:sz w:val="28"/>
          <w:szCs w:val="28"/>
        </w:rPr>
        <w:t>年以來最大減幅，顯示年初酷寒氣候對經濟衝擊超過原先估算。其中，民間消費支出僅成長</w:t>
      </w:r>
      <w:r w:rsidRPr="006642F5">
        <w:rPr>
          <w:rFonts w:eastAsia="標楷體" w:hint="eastAsia"/>
          <w:spacing w:val="-6"/>
          <w:sz w:val="28"/>
          <w:szCs w:val="28"/>
        </w:rPr>
        <w:t>1%</w:t>
      </w:r>
      <w:r w:rsidRPr="006642F5">
        <w:rPr>
          <w:rFonts w:eastAsia="標楷體" w:hint="eastAsia"/>
          <w:spacing w:val="-6"/>
          <w:sz w:val="28"/>
          <w:szCs w:val="28"/>
        </w:rPr>
        <w:t>，低於先前估計的</w:t>
      </w:r>
      <w:r w:rsidRPr="006642F5">
        <w:rPr>
          <w:rFonts w:eastAsia="標楷體" w:hint="eastAsia"/>
          <w:spacing w:val="-6"/>
          <w:sz w:val="28"/>
          <w:szCs w:val="28"/>
        </w:rPr>
        <w:t>3.1%</w:t>
      </w:r>
      <w:r w:rsidRPr="006642F5">
        <w:rPr>
          <w:rFonts w:eastAsia="標楷體" w:hint="eastAsia"/>
          <w:spacing w:val="-6"/>
          <w:sz w:val="28"/>
          <w:szCs w:val="28"/>
        </w:rPr>
        <w:t>；出口由前次預估之</w:t>
      </w:r>
      <w:r w:rsidRPr="006642F5">
        <w:rPr>
          <w:rFonts w:eastAsia="標楷體" w:hint="eastAsia"/>
          <w:spacing w:val="-6"/>
          <w:sz w:val="28"/>
          <w:szCs w:val="28"/>
        </w:rPr>
        <w:t>-6.0%</w:t>
      </w:r>
      <w:r w:rsidRPr="006642F5">
        <w:rPr>
          <w:rFonts w:eastAsia="標楷體" w:hint="eastAsia"/>
          <w:spacing w:val="-6"/>
          <w:sz w:val="28"/>
          <w:szCs w:val="28"/>
        </w:rPr>
        <w:t>修正為</w:t>
      </w:r>
      <w:r w:rsidRPr="006642F5">
        <w:rPr>
          <w:rFonts w:eastAsia="標楷體" w:hint="eastAsia"/>
          <w:spacing w:val="-6"/>
          <w:sz w:val="28"/>
          <w:szCs w:val="28"/>
        </w:rPr>
        <w:t>-8.9%</w:t>
      </w:r>
      <w:r w:rsidRPr="006642F5">
        <w:rPr>
          <w:rFonts w:eastAsia="標楷體" w:hint="eastAsia"/>
          <w:spacing w:val="-6"/>
          <w:sz w:val="28"/>
          <w:szCs w:val="28"/>
        </w:rPr>
        <w:t>，貿易赤字使</w:t>
      </w:r>
      <w:r w:rsidRPr="006642F5">
        <w:rPr>
          <w:rFonts w:eastAsia="標楷體" w:hint="eastAsia"/>
          <w:spacing w:val="-6"/>
          <w:sz w:val="28"/>
          <w:szCs w:val="28"/>
        </w:rPr>
        <w:t>GDP</w:t>
      </w:r>
      <w:r w:rsidRPr="006642F5">
        <w:rPr>
          <w:rFonts w:eastAsia="標楷體" w:hint="eastAsia"/>
          <w:spacing w:val="-6"/>
          <w:sz w:val="28"/>
          <w:szCs w:val="28"/>
        </w:rPr>
        <w:t>成長率減少</w:t>
      </w:r>
      <w:r w:rsidRPr="006642F5">
        <w:rPr>
          <w:rFonts w:eastAsia="標楷體" w:hint="eastAsia"/>
          <w:spacing w:val="-6"/>
          <w:sz w:val="28"/>
          <w:szCs w:val="28"/>
        </w:rPr>
        <w:t>1.53</w:t>
      </w:r>
      <w:r w:rsidRPr="006642F5">
        <w:rPr>
          <w:rFonts w:eastAsia="標楷體" w:hint="eastAsia"/>
          <w:spacing w:val="-6"/>
          <w:sz w:val="28"/>
          <w:szCs w:val="28"/>
        </w:rPr>
        <w:t>個百分點</w:t>
      </w:r>
      <w:r w:rsidRPr="006642F5">
        <w:rPr>
          <w:rFonts w:ascii="新細明體" w:hAnsi="新細明體" w:hint="eastAsia"/>
          <w:spacing w:val="-6"/>
          <w:sz w:val="28"/>
          <w:szCs w:val="28"/>
        </w:rPr>
        <w:t>。</w:t>
      </w:r>
    </w:p>
    <w:p w:rsidR="00F037A2" w:rsidRPr="006642F5" w:rsidRDefault="00F037A2" w:rsidP="00F037A2">
      <w:pPr>
        <w:widowControl/>
        <w:snapToGrid w:val="0"/>
        <w:spacing w:before="120" w:line="300" w:lineRule="auto"/>
        <w:ind w:leftChars="177" w:left="425" w:firstLineChars="202" w:firstLine="566"/>
        <w:jc w:val="both"/>
        <w:rPr>
          <w:rFonts w:eastAsia="標楷體"/>
          <w:bCs/>
          <w:kern w:val="0"/>
          <w:sz w:val="28"/>
          <w:szCs w:val="20"/>
        </w:rPr>
      </w:pPr>
      <w:r w:rsidRPr="006642F5">
        <w:rPr>
          <w:rFonts w:eastAsia="標楷體"/>
          <w:bCs/>
          <w:kern w:val="0"/>
          <w:sz w:val="28"/>
          <w:szCs w:val="20"/>
        </w:rPr>
        <w:t>美國工商協進會（</w:t>
      </w:r>
      <w:r w:rsidRPr="006642F5">
        <w:rPr>
          <w:rFonts w:eastAsia="標楷體"/>
          <w:bCs/>
          <w:kern w:val="0"/>
          <w:sz w:val="28"/>
          <w:szCs w:val="20"/>
        </w:rPr>
        <w:t>Conference Board</w:t>
      </w:r>
      <w:r w:rsidRPr="006642F5">
        <w:rPr>
          <w:rFonts w:eastAsia="標楷體"/>
          <w:bCs/>
          <w:kern w:val="0"/>
          <w:sz w:val="28"/>
          <w:szCs w:val="20"/>
        </w:rPr>
        <w:t>）</w:t>
      </w:r>
      <w:r w:rsidRPr="006642F5">
        <w:rPr>
          <w:rFonts w:eastAsia="標楷體"/>
          <w:bCs/>
          <w:kern w:val="0"/>
          <w:sz w:val="28"/>
          <w:szCs w:val="20"/>
        </w:rPr>
        <w:t>2014</w:t>
      </w:r>
      <w:r w:rsidRPr="006642F5">
        <w:rPr>
          <w:rFonts w:eastAsia="標楷體"/>
          <w:bCs/>
          <w:kern w:val="0"/>
          <w:sz w:val="28"/>
          <w:szCs w:val="20"/>
        </w:rPr>
        <w:t>年</w:t>
      </w:r>
      <w:r w:rsidRPr="006642F5">
        <w:rPr>
          <w:rFonts w:eastAsia="標楷體" w:hint="eastAsia"/>
          <w:bCs/>
          <w:kern w:val="0"/>
          <w:sz w:val="28"/>
          <w:szCs w:val="20"/>
        </w:rPr>
        <w:t>7</w:t>
      </w:r>
      <w:r w:rsidRPr="006642F5">
        <w:rPr>
          <w:rFonts w:eastAsia="標楷體"/>
          <w:bCs/>
          <w:kern w:val="0"/>
          <w:sz w:val="28"/>
          <w:szCs w:val="20"/>
        </w:rPr>
        <w:t>月</w:t>
      </w:r>
      <w:r w:rsidRPr="006642F5">
        <w:rPr>
          <w:rFonts w:eastAsia="標楷體" w:hint="eastAsia"/>
          <w:bCs/>
          <w:kern w:val="0"/>
          <w:sz w:val="28"/>
          <w:szCs w:val="20"/>
        </w:rPr>
        <w:t>18</w:t>
      </w:r>
      <w:r w:rsidRPr="006642F5">
        <w:rPr>
          <w:rFonts w:eastAsia="標楷體"/>
          <w:bCs/>
          <w:kern w:val="0"/>
          <w:sz w:val="28"/>
          <w:szCs w:val="20"/>
        </w:rPr>
        <w:t>日公布</w:t>
      </w:r>
      <w:r w:rsidRPr="006642F5">
        <w:rPr>
          <w:rFonts w:eastAsia="標楷體"/>
          <w:bCs/>
          <w:kern w:val="0"/>
          <w:sz w:val="28"/>
          <w:szCs w:val="20"/>
        </w:rPr>
        <w:t>201</w:t>
      </w:r>
      <w:r w:rsidRPr="006642F5">
        <w:rPr>
          <w:rFonts w:eastAsia="標楷體" w:hint="eastAsia"/>
          <w:bCs/>
          <w:kern w:val="0"/>
          <w:sz w:val="28"/>
          <w:szCs w:val="20"/>
        </w:rPr>
        <w:t>4</w:t>
      </w:r>
      <w:r w:rsidRPr="006642F5">
        <w:rPr>
          <w:rFonts w:eastAsia="標楷體"/>
          <w:bCs/>
          <w:kern w:val="0"/>
          <w:sz w:val="28"/>
          <w:szCs w:val="20"/>
        </w:rPr>
        <w:t>年</w:t>
      </w:r>
      <w:r w:rsidRPr="006642F5">
        <w:rPr>
          <w:rFonts w:eastAsia="標楷體" w:hint="eastAsia"/>
          <w:bCs/>
          <w:kern w:val="0"/>
          <w:sz w:val="28"/>
          <w:szCs w:val="20"/>
        </w:rPr>
        <w:t>6</w:t>
      </w:r>
      <w:r w:rsidRPr="006642F5">
        <w:rPr>
          <w:rFonts w:eastAsia="標楷體"/>
          <w:bCs/>
          <w:kern w:val="0"/>
          <w:sz w:val="28"/>
          <w:szCs w:val="20"/>
        </w:rPr>
        <w:t>月份領先指標上升</w:t>
      </w:r>
      <w:r w:rsidRPr="006642F5">
        <w:rPr>
          <w:rFonts w:eastAsia="標楷體"/>
          <w:bCs/>
          <w:kern w:val="0"/>
          <w:sz w:val="28"/>
          <w:szCs w:val="20"/>
        </w:rPr>
        <w:t>0.</w:t>
      </w:r>
      <w:r w:rsidRPr="006642F5">
        <w:rPr>
          <w:rFonts w:eastAsia="標楷體" w:hint="eastAsia"/>
          <w:bCs/>
          <w:kern w:val="0"/>
          <w:sz w:val="28"/>
          <w:szCs w:val="20"/>
        </w:rPr>
        <w:t>3</w:t>
      </w:r>
      <w:r w:rsidRPr="006642F5">
        <w:rPr>
          <w:rFonts w:eastAsia="標楷體"/>
          <w:bCs/>
          <w:kern w:val="0"/>
          <w:sz w:val="28"/>
          <w:szCs w:val="20"/>
        </w:rPr>
        <w:t>％。除消費者預期</w:t>
      </w:r>
      <w:r w:rsidRPr="006642F5">
        <w:rPr>
          <w:rFonts w:eastAsia="標楷體" w:hint="eastAsia"/>
          <w:bCs/>
          <w:kern w:val="0"/>
          <w:sz w:val="28"/>
          <w:szCs w:val="20"/>
        </w:rPr>
        <w:t>持平及</w:t>
      </w:r>
      <w:r w:rsidRPr="006642F5">
        <w:rPr>
          <w:rFonts w:eastAsia="標楷體"/>
          <w:bCs/>
          <w:kern w:val="0"/>
          <w:sz w:val="28"/>
          <w:szCs w:val="20"/>
        </w:rPr>
        <w:t>建築許可</w:t>
      </w:r>
      <w:r w:rsidRPr="006642F5">
        <w:rPr>
          <w:rFonts w:ascii="新細明體" w:hAnsi="新細明體" w:hint="eastAsia"/>
          <w:bCs/>
          <w:kern w:val="0"/>
          <w:sz w:val="28"/>
          <w:szCs w:val="20"/>
        </w:rPr>
        <w:t>、</w:t>
      </w:r>
      <w:r w:rsidRPr="006642F5">
        <w:rPr>
          <w:rFonts w:eastAsia="標楷體"/>
          <w:bCs/>
          <w:kern w:val="0"/>
          <w:sz w:val="28"/>
          <w:szCs w:val="20"/>
        </w:rPr>
        <w:t>每週平均申請失業救濟金人數</w:t>
      </w:r>
      <w:r w:rsidRPr="006642F5">
        <w:rPr>
          <w:rFonts w:ascii="新細明體" w:hAnsi="新細明體" w:hint="eastAsia"/>
          <w:bCs/>
          <w:kern w:val="0"/>
          <w:sz w:val="28"/>
          <w:szCs w:val="20"/>
        </w:rPr>
        <w:t>、</w:t>
      </w:r>
      <w:r w:rsidRPr="006642F5">
        <w:rPr>
          <w:rFonts w:eastAsia="標楷體"/>
          <w:bCs/>
          <w:kern w:val="0"/>
          <w:sz w:val="28"/>
          <w:szCs w:val="20"/>
        </w:rPr>
        <w:t>製造業平均每週工時呈現負成長外</w:t>
      </w:r>
      <w:r w:rsidRPr="006642F5">
        <w:rPr>
          <w:rFonts w:ascii="新細明體" w:hAnsi="新細明體" w:hint="eastAsia"/>
          <w:bCs/>
          <w:kern w:val="0"/>
          <w:sz w:val="28"/>
          <w:szCs w:val="20"/>
        </w:rPr>
        <w:t>，</w:t>
      </w:r>
      <w:r w:rsidRPr="006642F5">
        <w:rPr>
          <w:rFonts w:eastAsia="標楷體"/>
          <w:bCs/>
          <w:kern w:val="0"/>
          <w:sz w:val="28"/>
          <w:szCs w:val="20"/>
        </w:rPr>
        <w:t>餘製造業非國防</w:t>
      </w:r>
      <w:proofErr w:type="gramStart"/>
      <w:r w:rsidRPr="006642F5">
        <w:rPr>
          <w:rFonts w:eastAsia="標楷體"/>
          <w:bCs/>
          <w:kern w:val="0"/>
          <w:sz w:val="28"/>
          <w:szCs w:val="20"/>
        </w:rPr>
        <w:t>資本財新訂單</w:t>
      </w:r>
      <w:proofErr w:type="gramEnd"/>
      <w:r w:rsidRPr="006642F5">
        <w:rPr>
          <w:rFonts w:eastAsia="標楷體"/>
          <w:bCs/>
          <w:kern w:val="0"/>
          <w:sz w:val="28"/>
          <w:szCs w:val="20"/>
        </w:rPr>
        <w:t>、</w:t>
      </w:r>
      <w:r w:rsidRPr="006642F5">
        <w:rPr>
          <w:rFonts w:eastAsia="標楷體"/>
          <w:bCs/>
          <w:kern w:val="0"/>
          <w:sz w:val="28"/>
          <w:szCs w:val="20"/>
        </w:rPr>
        <w:t>ISM</w:t>
      </w:r>
      <w:r w:rsidRPr="006642F5">
        <w:rPr>
          <w:rFonts w:eastAsia="標楷體"/>
          <w:bCs/>
          <w:kern w:val="0"/>
          <w:sz w:val="28"/>
          <w:szCs w:val="20"/>
        </w:rPr>
        <w:t>新接訂單</w:t>
      </w:r>
      <w:r w:rsidRPr="006642F5">
        <w:rPr>
          <w:rFonts w:ascii="新細明體" w:hAnsi="新細明體" w:hint="eastAsia"/>
          <w:bCs/>
          <w:kern w:val="0"/>
          <w:sz w:val="28"/>
          <w:szCs w:val="20"/>
        </w:rPr>
        <w:t>、</w:t>
      </w:r>
      <w:r w:rsidRPr="006642F5">
        <w:rPr>
          <w:rFonts w:eastAsia="標楷體"/>
          <w:bCs/>
          <w:kern w:val="0"/>
          <w:sz w:val="28"/>
          <w:szCs w:val="20"/>
        </w:rPr>
        <w:t>利率差距、</w:t>
      </w:r>
      <w:r w:rsidRPr="006642F5">
        <w:rPr>
          <w:rFonts w:eastAsia="標楷體" w:hint="eastAsia"/>
          <w:bCs/>
          <w:kern w:val="0"/>
          <w:sz w:val="28"/>
          <w:szCs w:val="20"/>
        </w:rPr>
        <w:t>領先信用指數</w:t>
      </w:r>
      <w:r w:rsidRPr="006642F5">
        <w:rPr>
          <w:rFonts w:ascii="新細明體" w:hAnsi="新細明體" w:hint="eastAsia"/>
          <w:bCs/>
          <w:kern w:val="0"/>
          <w:sz w:val="28"/>
          <w:szCs w:val="20"/>
        </w:rPr>
        <w:t>、</w:t>
      </w:r>
      <w:r w:rsidRPr="006642F5">
        <w:rPr>
          <w:rFonts w:eastAsia="標楷體"/>
          <w:bCs/>
          <w:kern w:val="0"/>
          <w:sz w:val="28"/>
          <w:szCs w:val="20"/>
        </w:rPr>
        <w:t>股價指標</w:t>
      </w:r>
      <w:r w:rsidRPr="006642F5">
        <w:rPr>
          <w:rFonts w:eastAsia="標楷體" w:hint="eastAsia"/>
          <w:bCs/>
          <w:kern w:val="0"/>
          <w:sz w:val="28"/>
          <w:szCs w:val="20"/>
        </w:rPr>
        <w:t>，以及製造業消費性產品及材料新訂單則呈現正成長。</w:t>
      </w:r>
      <w:r w:rsidRPr="006642F5">
        <w:rPr>
          <w:rFonts w:eastAsia="標楷體" w:hint="eastAsia"/>
          <w:bCs/>
          <w:kern w:val="0"/>
          <w:sz w:val="28"/>
          <w:szCs w:val="20"/>
        </w:rPr>
        <w:t>2014</w:t>
      </w:r>
      <w:r w:rsidRPr="006642F5">
        <w:rPr>
          <w:rFonts w:eastAsia="標楷體" w:hint="eastAsia"/>
          <w:bCs/>
          <w:kern w:val="0"/>
          <w:sz w:val="28"/>
          <w:szCs w:val="20"/>
        </w:rPr>
        <w:t>年</w:t>
      </w:r>
      <w:r w:rsidRPr="006642F5">
        <w:rPr>
          <w:rFonts w:eastAsia="標楷體" w:hint="eastAsia"/>
          <w:bCs/>
          <w:kern w:val="0"/>
          <w:sz w:val="28"/>
          <w:szCs w:val="20"/>
        </w:rPr>
        <w:t>6</w:t>
      </w:r>
      <w:r w:rsidRPr="006642F5">
        <w:rPr>
          <w:rFonts w:eastAsia="標楷體" w:hint="eastAsia"/>
          <w:bCs/>
          <w:kern w:val="0"/>
          <w:sz w:val="28"/>
          <w:szCs w:val="20"/>
        </w:rPr>
        <w:t>月消費者信心指數自</w:t>
      </w:r>
      <w:r w:rsidRPr="006642F5">
        <w:rPr>
          <w:rFonts w:eastAsia="標楷體" w:hint="eastAsia"/>
          <w:bCs/>
          <w:kern w:val="0"/>
          <w:sz w:val="28"/>
          <w:szCs w:val="20"/>
        </w:rPr>
        <w:t>5</w:t>
      </w:r>
      <w:r w:rsidRPr="006642F5">
        <w:rPr>
          <w:rFonts w:eastAsia="標楷體" w:hint="eastAsia"/>
          <w:bCs/>
          <w:kern w:val="0"/>
          <w:sz w:val="28"/>
          <w:szCs w:val="20"/>
        </w:rPr>
        <w:t>月的</w:t>
      </w:r>
      <w:r w:rsidRPr="006642F5">
        <w:rPr>
          <w:rFonts w:eastAsia="標楷體" w:hint="eastAsia"/>
          <w:bCs/>
          <w:kern w:val="0"/>
          <w:sz w:val="28"/>
          <w:szCs w:val="20"/>
        </w:rPr>
        <w:t>82.2</w:t>
      </w:r>
      <w:r w:rsidRPr="006642F5">
        <w:rPr>
          <w:rFonts w:eastAsia="標楷體" w:hint="eastAsia"/>
          <w:bCs/>
          <w:kern w:val="0"/>
          <w:sz w:val="28"/>
          <w:szCs w:val="20"/>
        </w:rPr>
        <w:t>續升至</w:t>
      </w:r>
      <w:r w:rsidRPr="006642F5">
        <w:rPr>
          <w:rFonts w:eastAsia="標楷體" w:hint="eastAsia"/>
          <w:bCs/>
          <w:kern w:val="0"/>
          <w:sz w:val="28"/>
          <w:szCs w:val="20"/>
        </w:rPr>
        <w:t>85.2</w:t>
      </w:r>
      <w:r w:rsidRPr="006642F5">
        <w:rPr>
          <w:rFonts w:eastAsia="標楷體" w:hint="eastAsia"/>
          <w:bCs/>
          <w:kern w:val="0"/>
          <w:sz w:val="28"/>
          <w:szCs w:val="20"/>
        </w:rPr>
        <w:t>。另據美國供應管理協會（</w:t>
      </w:r>
      <w:r w:rsidRPr="006642F5">
        <w:rPr>
          <w:rFonts w:eastAsia="標楷體" w:hint="eastAsia"/>
          <w:bCs/>
          <w:kern w:val="0"/>
          <w:sz w:val="28"/>
          <w:szCs w:val="20"/>
        </w:rPr>
        <w:t>Institute for Supply Management</w:t>
      </w:r>
      <w:r w:rsidRPr="006642F5">
        <w:rPr>
          <w:rFonts w:eastAsia="標楷體" w:hint="eastAsia"/>
          <w:bCs/>
          <w:kern w:val="0"/>
          <w:sz w:val="28"/>
          <w:szCs w:val="20"/>
        </w:rPr>
        <w:t>）報告顯示，全美</w:t>
      </w:r>
      <w:r w:rsidRPr="006642F5">
        <w:rPr>
          <w:rFonts w:eastAsia="標楷體" w:hint="eastAsia"/>
          <w:bCs/>
          <w:kern w:val="0"/>
          <w:sz w:val="28"/>
          <w:szCs w:val="20"/>
        </w:rPr>
        <w:t>2014</w:t>
      </w:r>
      <w:r w:rsidRPr="006642F5">
        <w:rPr>
          <w:rFonts w:eastAsia="標楷體" w:hint="eastAsia"/>
          <w:bCs/>
          <w:kern w:val="0"/>
          <w:sz w:val="28"/>
          <w:szCs w:val="20"/>
        </w:rPr>
        <w:t>年</w:t>
      </w:r>
      <w:r w:rsidRPr="006642F5">
        <w:rPr>
          <w:rFonts w:eastAsia="標楷體" w:hint="eastAsia"/>
          <w:bCs/>
          <w:kern w:val="0"/>
          <w:sz w:val="28"/>
          <w:szCs w:val="20"/>
        </w:rPr>
        <w:t>6</w:t>
      </w:r>
      <w:r w:rsidRPr="006642F5">
        <w:rPr>
          <w:rFonts w:eastAsia="標楷體" w:hint="eastAsia"/>
          <w:bCs/>
          <w:kern w:val="0"/>
          <w:sz w:val="28"/>
          <w:szCs w:val="20"/>
        </w:rPr>
        <w:t>月製造業採購經理人指數，從</w:t>
      </w:r>
      <w:r w:rsidRPr="006642F5">
        <w:rPr>
          <w:rFonts w:eastAsia="標楷體" w:hint="eastAsia"/>
          <w:bCs/>
          <w:kern w:val="0"/>
          <w:sz w:val="28"/>
          <w:szCs w:val="20"/>
        </w:rPr>
        <w:t>5</w:t>
      </w:r>
      <w:r w:rsidRPr="006642F5">
        <w:rPr>
          <w:rFonts w:eastAsia="標楷體" w:hint="eastAsia"/>
          <w:bCs/>
          <w:kern w:val="0"/>
          <w:sz w:val="28"/>
          <w:szCs w:val="20"/>
        </w:rPr>
        <w:t>月的</w:t>
      </w:r>
      <w:r w:rsidRPr="006642F5">
        <w:rPr>
          <w:rFonts w:eastAsia="標楷體" w:hint="eastAsia"/>
          <w:bCs/>
          <w:kern w:val="0"/>
          <w:sz w:val="28"/>
          <w:szCs w:val="20"/>
        </w:rPr>
        <w:t>55.4</w:t>
      </w:r>
      <w:r w:rsidRPr="006642F5">
        <w:rPr>
          <w:rFonts w:eastAsia="標楷體" w:hint="eastAsia"/>
          <w:bCs/>
          <w:kern w:val="0"/>
          <w:sz w:val="28"/>
          <w:szCs w:val="20"/>
        </w:rPr>
        <w:t>微幅下降至</w:t>
      </w:r>
      <w:r w:rsidRPr="006642F5">
        <w:rPr>
          <w:rFonts w:eastAsia="標楷體" w:hint="eastAsia"/>
          <w:bCs/>
          <w:kern w:val="0"/>
          <w:sz w:val="28"/>
          <w:szCs w:val="20"/>
        </w:rPr>
        <w:t>55.3</w:t>
      </w:r>
      <w:r w:rsidRPr="006642F5">
        <w:rPr>
          <w:rFonts w:eastAsia="標楷體" w:hint="eastAsia"/>
          <w:bCs/>
          <w:kern w:val="0"/>
          <w:sz w:val="28"/>
          <w:szCs w:val="20"/>
        </w:rPr>
        <w:t>，數值高於</w:t>
      </w:r>
      <w:r w:rsidRPr="006642F5">
        <w:rPr>
          <w:rFonts w:eastAsia="標楷體" w:hint="eastAsia"/>
          <w:bCs/>
          <w:kern w:val="0"/>
          <w:sz w:val="28"/>
          <w:szCs w:val="20"/>
        </w:rPr>
        <w:t>50</w:t>
      </w:r>
      <w:proofErr w:type="gramStart"/>
      <w:r w:rsidRPr="006642F5">
        <w:rPr>
          <w:rFonts w:eastAsia="標楷體" w:hint="eastAsia"/>
          <w:bCs/>
          <w:kern w:val="0"/>
          <w:sz w:val="28"/>
          <w:szCs w:val="20"/>
        </w:rPr>
        <w:t>榮枯線</w:t>
      </w:r>
      <w:proofErr w:type="gramEnd"/>
      <w:r w:rsidRPr="006642F5">
        <w:rPr>
          <w:rFonts w:eastAsia="標楷體" w:hint="eastAsia"/>
          <w:bCs/>
          <w:kern w:val="0"/>
          <w:sz w:val="28"/>
          <w:szCs w:val="20"/>
        </w:rPr>
        <w:t>，顯示製造業活動持續擴張。</w:t>
      </w:r>
    </w:p>
    <w:p w:rsidR="00F037A2" w:rsidRPr="006642F5" w:rsidRDefault="00F037A2" w:rsidP="00F037A2">
      <w:pPr>
        <w:snapToGrid w:val="0"/>
        <w:spacing w:line="300" w:lineRule="auto"/>
        <w:ind w:leftChars="150" w:left="360" w:firstLineChars="200" w:firstLine="560"/>
        <w:jc w:val="both"/>
        <w:rPr>
          <w:rFonts w:eastAsia="標楷體"/>
          <w:bCs/>
          <w:kern w:val="0"/>
          <w:sz w:val="28"/>
          <w:szCs w:val="20"/>
        </w:rPr>
      </w:pPr>
      <w:r w:rsidRPr="006642F5">
        <w:rPr>
          <w:rFonts w:eastAsia="標楷體" w:hint="eastAsia"/>
          <w:bCs/>
          <w:kern w:val="0"/>
          <w:sz w:val="28"/>
          <w:szCs w:val="20"/>
        </w:rPr>
        <w:t>2014</w:t>
      </w:r>
      <w:r w:rsidRPr="006642F5">
        <w:rPr>
          <w:rFonts w:eastAsia="標楷體" w:hint="eastAsia"/>
          <w:bCs/>
          <w:kern w:val="0"/>
          <w:sz w:val="28"/>
          <w:szCs w:val="20"/>
        </w:rPr>
        <w:t>年</w:t>
      </w:r>
      <w:r w:rsidRPr="006642F5">
        <w:rPr>
          <w:rFonts w:eastAsia="標楷體" w:hint="eastAsia"/>
          <w:bCs/>
          <w:kern w:val="0"/>
          <w:sz w:val="28"/>
          <w:szCs w:val="20"/>
        </w:rPr>
        <w:t>5</w:t>
      </w:r>
      <w:r w:rsidRPr="006642F5">
        <w:rPr>
          <w:rFonts w:eastAsia="標楷體" w:hint="eastAsia"/>
          <w:bCs/>
          <w:kern w:val="0"/>
          <w:sz w:val="28"/>
          <w:szCs w:val="20"/>
        </w:rPr>
        <w:t>月商品出口為</w:t>
      </w:r>
      <w:r w:rsidRPr="006642F5">
        <w:rPr>
          <w:rFonts w:eastAsia="標楷體" w:hint="eastAsia"/>
          <w:bCs/>
          <w:kern w:val="0"/>
          <w:sz w:val="28"/>
          <w:szCs w:val="20"/>
        </w:rPr>
        <w:t>1,366.9</w:t>
      </w:r>
      <w:r w:rsidRPr="006642F5">
        <w:rPr>
          <w:rFonts w:eastAsia="標楷體" w:hint="eastAsia"/>
          <w:bCs/>
          <w:kern w:val="0"/>
          <w:sz w:val="28"/>
          <w:szCs w:val="20"/>
        </w:rPr>
        <w:t>億美元，較上年同期增加</w:t>
      </w:r>
      <w:r w:rsidRPr="006642F5">
        <w:rPr>
          <w:rFonts w:eastAsia="標楷體" w:hint="eastAsia"/>
          <w:bCs/>
          <w:kern w:val="0"/>
          <w:sz w:val="28"/>
          <w:szCs w:val="20"/>
        </w:rPr>
        <w:t>4.9%</w:t>
      </w:r>
      <w:r w:rsidRPr="006642F5">
        <w:rPr>
          <w:rFonts w:eastAsia="標楷體" w:hint="eastAsia"/>
          <w:bCs/>
          <w:kern w:val="0"/>
          <w:sz w:val="28"/>
          <w:szCs w:val="20"/>
        </w:rPr>
        <w:t>，進口為</w:t>
      </w:r>
      <w:r w:rsidRPr="006642F5">
        <w:rPr>
          <w:rFonts w:eastAsia="標楷體" w:hint="eastAsia"/>
          <w:bCs/>
          <w:kern w:val="0"/>
          <w:sz w:val="28"/>
          <w:szCs w:val="20"/>
        </w:rPr>
        <w:t>1,999.8</w:t>
      </w:r>
      <w:r w:rsidRPr="006642F5">
        <w:rPr>
          <w:rFonts w:eastAsia="標楷體" w:hint="eastAsia"/>
          <w:bCs/>
          <w:kern w:val="0"/>
          <w:sz w:val="28"/>
          <w:szCs w:val="20"/>
        </w:rPr>
        <w:t>億美元，增加</w:t>
      </w:r>
      <w:r w:rsidRPr="006642F5">
        <w:rPr>
          <w:rFonts w:eastAsia="標楷體" w:hint="eastAsia"/>
          <w:bCs/>
          <w:kern w:val="0"/>
          <w:sz w:val="28"/>
          <w:szCs w:val="20"/>
        </w:rPr>
        <w:t>3.3%</w:t>
      </w:r>
      <w:r w:rsidRPr="006642F5">
        <w:rPr>
          <w:rFonts w:ascii="新細明體" w:hAnsi="新細明體" w:hint="eastAsia"/>
          <w:bCs/>
          <w:kern w:val="0"/>
          <w:sz w:val="28"/>
          <w:szCs w:val="20"/>
        </w:rPr>
        <w:t>，</w:t>
      </w:r>
      <w:r w:rsidRPr="006642F5">
        <w:rPr>
          <w:rFonts w:eastAsia="標楷體" w:hint="eastAsia"/>
          <w:bCs/>
          <w:kern w:val="0"/>
          <w:sz w:val="28"/>
          <w:szCs w:val="20"/>
        </w:rPr>
        <w:t>貿易入超</w:t>
      </w:r>
      <w:r w:rsidRPr="006642F5">
        <w:rPr>
          <w:rFonts w:eastAsia="標楷體" w:hint="eastAsia"/>
          <w:bCs/>
          <w:kern w:val="0"/>
          <w:sz w:val="28"/>
          <w:szCs w:val="20"/>
        </w:rPr>
        <w:t>632.9</w:t>
      </w:r>
      <w:r w:rsidRPr="006642F5">
        <w:rPr>
          <w:rFonts w:eastAsia="標楷體" w:hint="eastAsia"/>
          <w:bCs/>
          <w:kern w:val="0"/>
          <w:sz w:val="28"/>
          <w:szCs w:val="20"/>
        </w:rPr>
        <w:t>億美元；</w:t>
      </w:r>
      <w:r w:rsidRPr="006642F5">
        <w:rPr>
          <w:rFonts w:eastAsia="標楷體" w:hint="eastAsia"/>
          <w:bCs/>
          <w:kern w:val="0"/>
          <w:sz w:val="28"/>
          <w:szCs w:val="20"/>
        </w:rPr>
        <w:t>2014</w:t>
      </w:r>
      <w:r w:rsidRPr="006642F5">
        <w:rPr>
          <w:rFonts w:eastAsia="標楷體" w:hint="eastAsia"/>
          <w:bCs/>
          <w:kern w:val="0"/>
          <w:sz w:val="28"/>
          <w:szCs w:val="20"/>
        </w:rPr>
        <w:t>年</w:t>
      </w:r>
      <w:r w:rsidRPr="006642F5">
        <w:rPr>
          <w:rFonts w:eastAsia="標楷體" w:hint="eastAsia"/>
          <w:bCs/>
          <w:kern w:val="0"/>
          <w:sz w:val="28"/>
          <w:szCs w:val="20"/>
        </w:rPr>
        <w:t>6</w:t>
      </w:r>
      <w:r w:rsidRPr="006642F5">
        <w:rPr>
          <w:rFonts w:eastAsia="標楷體" w:hint="eastAsia"/>
          <w:bCs/>
          <w:kern w:val="0"/>
          <w:sz w:val="28"/>
          <w:szCs w:val="20"/>
        </w:rPr>
        <w:t>月消費者物價上漲</w:t>
      </w:r>
      <w:r w:rsidRPr="006642F5">
        <w:rPr>
          <w:rFonts w:eastAsia="標楷體" w:hint="eastAsia"/>
          <w:bCs/>
          <w:kern w:val="0"/>
          <w:sz w:val="28"/>
          <w:szCs w:val="20"/>
        </w:rPr>
        <w:t>2.1</w:t>
      </w:r>
      <w:r w:rsidRPr="006642F5">
        <w:rPr>
          <w:rFonts w:eastAsia="標楷體" w:hint="eastAsia"/>
          <w:bCs/>
          <w:kern w:val="0"/>
          <w:sz w:val="28"/>
          <w:szCs w:val="20"/>
        </w:rPr>
        <w:t>％</w:t>
      </w:r>
      <w:r w:rsidRPr="006642F5">
        <w:rPr>
          <w:rFonts w:ascii="新細明體" w:hAnsi="新細明體" w:hint="eastAsia"/>
          <w:bCs/>
          <w:kern w:val="0"/>
          <w:sz w:val="28"/>
          <w:szCs w:val="20"/>
        </w:rPr>
        <w:t>，</w:t>
      </w:r>
      <w:r w:rsidRPr="006642F5">
        <w:rPr>
          <w:rFonts w:eastAsia="標楷體" w:hint="eastAsia"/>
          <w:bCs/>
          <w:kern w:val="0"/>
          <w:sz w:val="28"/>
          <w:szCs w:val="20"/>
        </w:rPr>
        <w:t>失業率降至</w:t>
      </w:r>
      <w:r w:rsidRPr="006642F5">
        <w:rPr>
          <w:rFonts w:eastAsia="標楷體" w:hint="eastAsia"/>
          <w:bCs/>
          <w:kern w:val="0"/>
          <w:sz w:val="28"/>
          <w:szCs w:val="20"/>
        </w:rPr>
        <w:t>6.1</w:t>
      </w:r>
      <w:r w:rsidRPr="006642F5">
        <w:rPr>
          <w:rFonts w:eastAsia="標楷體" w:hint="eastAsia"/>
          <w:bCs/>
          <w:kern w:val="0"/>
          <w:sz w:val="28"/>
          <w:szCs w:val="20"/>
        </w:rPr>
        <w:t>％。</w:t>
      </w:r>
    </w:p>
    <w:p w:rsidR="000412C2" w:rsidRPr="00F037A2" w:rsidRDefault="000412C2" w:rsidP="000412C2">
      <w:pPr>
        <w:snapToGrid w:val="0"/>
        <w:spacing w:line="300" w:lineRule="auto"/>
        <w:ind w:leftChars="150" w:left="360" w:firstLineChars="200" w:firstLine="560"/>
        <w:jc w:val="both"/>
        <w:rPr>
          <w:rFonts w:eastAsia="標楷體"/>
          <w:kern w:val="0"/>
          <w:sz w:val="28"/>
        </w:rPr>
      </w:pPr>
    </w:p>
    <w:p w:rsidR="000412C2" w:rsidRPr="0048631D" w:rsidRDefault="000412C2" w:rsidP="000412C2">
      <w:pPr>
        <w:widowControl/>
        <w:rPr>
          <w:rFonts w:eastAsia="標楷體"/>
          <w:kern w:val="0"/>
          <w:sz w:val="28"/>
        </w:rPr>
      </w:pPr>
      <w:r w:rsidRPr="0048631D">
        <w:rPr>
          <w:rFonts w:eastAsia="標楷體"/>
          <w:kern w:val="0"/>
          <w:sz w:val="28"/>
        </w:rPr>
        <w:br w:type="page"/>
      </w:r>
    </w:p>
    <w:p w:rsidR="000412C2" w:rsidRPr="0048631D" w:rsidRDefault="000412C2" w:rsidP="000412C2">
      <w:pPr>
        <w:widowControl/>
        <w:tabs>
          <w:tab w:val="left" w:pos="6840"/>
        </w:tabs>
        <w:snapToGrid w:val="0"/>
        <w:spacing w:beforeLines="50" w:before="180" w:line="288" w:lineRule="auto"/>
        <w:jc w:val="center"/>
        <w:rPr>
          <w:rFonts w:eastAsia="標楷體"/>
          <w:b/>
          <w:kern w:val="0"/>
          <w:sz w:val="28"/>
          <w:szCs w:val="20"/>
        </w:rPr>
      </w:pPr>
      <w:r w:rsidRPr="0048631D">
        <w:rPr>
          <w:rFonts w:eastAsia="標楷體"/>
          <w:b/>
          <w:kern w:val="0"/>
          <w:sz w:val="28"/>
          <w:szCs w:val="32"/>
          <w:lang w:val="zh-TW"/>
        </w:rPr>
        <w:lastRenderedPageBreak/>
        <w:t>表</w:t>
      </w:r>
      <w:r w:rsidRPr="0048631D">
        <w:rPr>
          <w:rFonts w:eastAsia="標楷體"/>
          <w:b/>
          <w:kern w:val="0"/>
          <w:sz w:val="28"/>
          <w:szCs w:val="32"/>
          <w:lang w:val="zh-TW"/>
        </w:rPr>
        <w:t xml:space="preserve">1-1   </w:t>
      </w:r>
      <w:r w:rsidRPr="0048631D">
        <w:rPr>
          <w:rFonts w:eastAsia="標楷體"/>
          <w:b/>
          <w:kern w:val="0"/>
          <w:sz w:val="28"/>
          <w:szCs w:val="32"/>
          <w:lang w:val="zh-TW"/>
        </w:rPr>
        <w:t>美國重要經濟指標</w:t>
      </w:r>
    </w:p>
    <w:p w:rsidR="000412C2" w:rsidRPr="0048631D" w:rsidRDefault="000412C2" w:rsidP="000412C2">
      <w:pPr>
        <w:tabs>
          <w:tab w:val="left" w:pos="6840"/>
        </w:tabs>
        <w:snapToGrid w:val="0"/>
        <w:jc w:val="right"/>
        <w:rPr>
          <w:rFonts w:eastAsia="標楷體"/>
          <w:bCs/>
          <w:sz w:val="22"/>
          <w:szCs w:val="28"/>
        </w:rPr>
      </w:pPr>
      <w:r w:rsidRPr="0048631D">
        <w:rPr>
          <w:rFonts w:eastAsia="標楷體"/>
          <w:bCs/>
          <w:sz w:val="28"/>
          <w:szCs w:val="32"/>
          <w:lang w:val="zh-TW"/>
        </w:rPr>
        <w:t xml:space="preserve">            </w:t>
      </w:r>
      <w:r w:rsidRPr="0048631D">
        <w:rPr>
          <w:rFonts w:eastAsia="標楷體"/>
          <w:bCs/>
          <w:sz w:val="22"/>
          <w:szCs w:val="28"/>
          <w:lang w:val="zh-TW"/>
        </w:rPr>
        <w:t>單位：億美元；％</w:t>
      </w:r>
    </w:p>
    <w:tbl>
      <w:tblPr>
        <w:tblW w:w="9000" w:type="dxa"/>
        <w:tblLayout w:type="fixed"/>
        <w:tblCellMar>
          <w:left w:w="28" w:type="dxa"/>
          <w:right w:w="28" w:type="dxa"/>
        </w:tblCellMar>
        <w:tblLook w:val="04A0" w:firstRow="1" w:lastRow="0" w:firstColumn="1" w:lastColumn="0" w:noHBand="0" w:noVBand="1"/>
      </w:tblPr>
      <w:tblGrid>
        <w:gridCol w:w="1288"/>
        <w:gridCol w:w="1080"/>
        <w:gridCol w:w="772"/>
        <w:gridCol w:w="840"/>
        <w:gridCol w:w="784"/>
        <w:gridCol w:w="853"/>
        <w:gridCol w:w="784"/>
        <w:gridCol w:w="910"/>
        <w:gridCol w:w="854"/>
        <w:gridCol w:w="835"/>
      </w:tblGrid>
      <w:tr w:rsidR="00F037A2" w:rsidRPr="006642F5" w:rsidTr="00CE3559">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F037A2" w:rsidRPr="006642F5" w:rsidRDefault="00F037A2" w:rsidP="00CE3559">
            <w:pPr>
              <w:tabs>
                <w:tab w:val="left" w:pos="6840"/>
              </w:tabs>
              <w:autoSpaceDE w:val="0"/>
              <w:autoSpaceDN w:val="0"/>
              <w:adjustRightInd w:val="0"/>
              <w:snapToGrid w:val="0"/>
              <w:spacing w:line="240" w:lineRule="atLeast"/>
              <w:jc w:val="center"/>
              <w:rPr>
                <w:rFonts w:eastAsia="標楷體"/>
                <w:bCs/>
                <w:sz w:val="22"/>
                <w:szCs w:val="22"/>
              </w:rPr>
            </w:pPr>
            <w:r w:rsidRPr="006642F5">
              <w:rPr>
                <w:rFonts w:eastAsia="標楷體" w:hint="eastAsia"/>
                <w:bCs/>
                <w:sz w:val="22"/>
                <w:szCs w:val="22"/>
                <w:lang w:val="zh-TW"/>
              </w:rPr>
              <w:t>年</w:t>
            </w:r>
            <w:r w:rsidRPr="006642F5">
              <w:rPr>
                <w:rFonts w:eastAsia="標楷體"/>
                <w:bCs/>
                <w:sz w:val="22"/>
                <w:szCs w:val="22"/>
              </w:rPr>
              <w:t>(</w:t>
            </w:r>
            <w:r w:rsidRPr="006642F5">
              <w:rPr>
                <w:rFonts w:eastAsia="標楷體" w:hint="eastAsia"/>
                <w:bCs/>
                <w:sz w:val="22"/>
                <w:szCs w:val="22"/>
                <w:lang w:val="zh-TW"/>
              </w:rPr>
              <w:t>月</w:t>
            </w:r>
            <w:r w:rsidRPr="006642F5">
              <w:rPr>
                <w:rFonts w:eastAsia="標楷體"/>
                <w:bCs/>
                <w:sz w:val="22"/>
                <w:szCs w:val="22"/>
              </w:rPr>
              <w:t>)</w:t>
            </w:r>
          </w:p>
        </w:tc>
        <w:tc>
          <w:tcPr>
            <w:tcW w:w="1080"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F037A2" w:rsidRPr="006642F5" w:rsidRDefault="00F037A2" w:rsidP="00CE3559">
            <w:pPr>
              <w:tabs>
                <w:tab w:val="left" w:pos="6840"/>
              </w:tabs>
              <w:autoSpaceDE w:val="0"/>
              <w:autoSpaceDN w:val="0"/>
              <w:adjustRightInd w:val="0"/>
              <w:snapToGrid w:val="0"/>
              <w:spacing w:line="240" w:lineRule="atLeast"/>
              <w:jc w:val="center"/>
              <w:rPr>
                <w:rFonts w:eastAsia="標楷體"/>
                <w:bCs/>
                <w:sz w:val="22"/>
                <w:szCs w:val="22"/>
              </w:rPr>
            </w:pPr>
            <w:r w:rsidRPr="006642F5">
              <w:rPr>
                <w:rFonts w:eastAsia="標楷體" w:hint="eastAsia"/>
                <w:bCs/>
                <w:sz w:val="22"/>
                <w:szCs w:val="22"/>
                <w:lang w:val="zh-TW"/>
              </w:rPr>
              <w:t>實質</w:t>
            </w:r>
          </w:p>
          <w:p w:rsidR="00F037A2" w:rsidRPr="006642F5" w:rsidRDefault="00F037A2" w:rsidP="00CE3559">
            <w:pPr>
              <w:tabs>
                <w:tab w:val="left" w:pos="6840"/>
              </w:tabs>
              <w:autoSpaceDE w:val="0"/>
              <w:autoSpaceDN w:val="0"/>
              <w:adjustRightInd w:val="0"/>
              <w:snapToGrid w:val="0"/>
              <w:spacing w:line="240" w:lineRule="atLeast"/>
              <w:jc w:val="center"/>
              <w:rPr>
                <w:rFonts w:eastAsia="標楷體"/>
                <w:bCs/>
                <w:sz w:val="22"/>
                <w:szCs w:val="22"/>
              </w:rPr>
            </w:pPr>
            <w:r w:rsidRPr="006642F5">
              <w:rPr>
                <w:rFonts w:eastAsia="標楷體"/>
                <w:bCs/>
                <w:sz w:val="22"/>
                <w:szCs w:val="22"/>
              </w:rPr>
              <w:t>GDP</w:t>
            </w:r>
          </w:p>
        </w:tc>
        <w:tc>
          <w:tcPr>
            <w:tcW w:w="772"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F037A2" w:rsidRPr="006642F5" w:rsidRDefault="00F037A2" w:rsidP="00CE3559">
            <w:pPr>
              <w:tabs>
                <w:tab w:val="left" w:pos="6840"/>
              </w:tabs>
              <w:autoSpaceDE w:val="0"/>
              <w:autoSpaceDN w:val="0"/>
              <w:adjustRightInd w:val="0"/>
              <w:snapToGrid w:val="0"/>
              <w:spacing w:line="240" w:lineRule="atLeast"/>
              <w:jc w:val="center"/>
              <w:rPr>
                <w:rFonts w:eastAsia="標楷體"/>
                <w:bCs/>
                <w:sz w:val="22"/>
                <w:szCs w:val="22"/>
              </w:rPr>
            </w:pPr>
            <w:r w:rsidRPr="006642F5">
              <w:rPr>
                <w:rFonts w:eastAsia="標楷體" w:hint="eastAsia"/>
                <w:bCs/>
                <w:sz w:val="22"/>
                <w:szCs w:val="22"/>
                <w:lang w:val="zh-TW"/>
              </w:rPr>
              <w:t>工業</w:t>
            </w:r>
          </w:p>
          <w:p w:rsidR="00F037A2" w:rsidRPr="006642F5" w:rsidRDefault="00F037A2" w:rsidP="00CE3559">
            <w:pPr>
              <w:tabs>
                <w:tab w:val="left" w:pos="6840"/>
              </w:tabs>
              <w:autoSpaceDE w:val="0"/>
              <w:autoSpaceDN w:val="0"/>
              <w:adjustRightInd w:val="0"/>
              <w:snapToGrid w:val="0"/>
              <w:spacing w:line="240" w:lineRule="atLeast"/>
              <w:jc w:val="center"/>
              <w:rPr>
                <w:rFonts w:eastAsia="標楷體"/>
                <w:bCs/>
                <w:sz w:val="22"/>
                <w:szCs w:val="22"/>
              </w:rPr>
            </w:pPr>
            <w:r w:rsidRPr="006642F5">
              <w:rPr>
                <w:rFonts w:eastAsia="標楷體" w:hint="eastAsia"/>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F037A2" w:rsidRPr="006642F5" w:rsidRDefault="00F037A2" w:rsidP="00CE3559">
            <w:pPr>
              <w:tabs>
                <w:tab w:val="left" w:pos="6840"/>
              </w:tabs>
              <w:autoSpaceDE w:val="0"/>
              <w:autoSpaceDN w:val="0"/>
              <w:adjustRightInd w:val="0"/>
              <w:snapToGrid w:val="0"/>
              <w:spacing w:line="240" w:lineRule="atLeast"/>
              <w:jc w:val="center"/>
              <w:rPr>
                <w:rFonts w:eastAsia="標楷體"/>
                <w:bCs/>
                <w:sz w:val="22"/>
                <w:szCs w:val="20"/>
              </w:rPr>
            </w:pPr>
            <w:r w:rsidRPr="006642F5">
              <w:rPr>
                <w:rFonts w:eastAsia="標楷體" w:hint="eastAsia"/>
                <w:bCs/>
                <w:sz w:val="22"/>
                <w:szCs w:val="20"/>
              </w:rPr>
              <w:t>貿</w:t>
            </w:r>
            <w:r w:rsidRPr="006642F5">
              <w:rPr>
                <w:rFonts w:eastAsia="標楷體"/>
                <w:bCs/>
                <w:sz w:val="22"/>
                <w:szCs w:val="20"/>
              </w:rPr>
              <w:t xml:space="preserve">    </w:t>
            </w:r>
            <w:r w:rsidRPr="006642F5">
              <w:rPr>
                <w:rFonts w:eastAsia="標楷體" w:hint="eastAsia"/>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F037A2" w:rsidRPr="006642F5" w:rsidRDefault="00F037A2" w:rsidP="00CE3559">
            <w:pPr>
              <w:tabs>
                <w:tab w:val="left" w:pos="6840"/>
              </w:tabs>
              <w:autoSpaceDE w:val="0"/>
              <w:autoSpaceDN w:val="0"/>
              <w:adjustRightInd w:val="0"/>
              <w:snapToGrid w:val="0"/>
              <w:spacing w:line="240" w:lineRule="atLeast"/>
              <w:jc w:val="center"/>
              <w:rPr>
                <w:rFonts w:eastAsia="標楷體"/>
                <w:bCs/>
                <w:sz w:val="22"/>
                <w:szCs w:val="22"/>
                <w:lang w:val="zh-TW"/>
              </w:rPr>
            </w:pPr>
            <w:r w:rsidRPr="006642F5">
              <w:rPr>
                <w:rFonts w:eastAsia="標楷體" w:hint="eastAsia"/>
                <w:bCs/>
                <w:sz w:val="22"/>
                <w:szCs w:val="22"/>
                <w:lang w:val="zh-TW"/>
              </w:rPr>
              <w:t>消費者</w:t>
            </w:r>
          </w:p>
          <w:p w:rsidR="00F037A2" w:rsidRPr="006642F5" w:rsidRDefault="00F037A2" w:rsidP="00CE3559">
            <w:pPr>
              <w:tabs>
                <w:tab w:val="left" w:pos="6840"/>
              </w:tabs>
              <w:autoSpaceDE w:val="0"/>
              <w:autoSpaceDN w:val="0"/>
              <w:adjustRightInd w:val="0"/>
              <w:snapToGrid w:val="0"/>
              <w:spacing w:line="240" w:lineRule="atLeast"/>
              <w:jc w:val="center"/>
              <w:rPr>
                <w:rFonts w:eastAsia="標楷體"/>
                <w:bCs/>
                <w:sz w:val="22"/>
                <w:szCs w:val="22"/>
              </w:rPr>
            </w:pPr>
            <w:r w:rsidRPr="006642F5">
              <w:rPr>
                <w:rFonts w:eastAsia="標楷體" w:hint="eastAsia"/>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F037A2" w:rsidRPr="006642F5" w:rsidRDefault="00F037A2" w:rsidP="00CE3559">
            <w:pPr>
              <w:tabs>
                <w:tab w:val="left" w:pos="6840"/>
              </w:tabs>
              <w:autoSpaceDE w:val="0"/>
              <w:autoSpaceDN w:val="0"/>
              <w:adjustRightInd w:val="0"/>
              <w:snapToGrid w:val="0"/>
              <w:spacing w:line="240" w:lineRule="atLeast"/>
              <w:jc w:val="center"/>
              <w:rPr>
                <w:rFonts w:eastAsia="標楷體"/>
                <w:bCs/>
                <w:sz w:val="22"/>
                <w:szCs w:val="22"/>
              </w:rPr>
            </w:pPr>
            <w:r w:rsidRPr="006642F5">
              <w:rPr>
                <w:rFonts w:eastAsia="標楷體" w:hint="eastAsia"/>
                <w:bCs/>
                <w:sz w:val="22"/>
                <w:szCs w:val="22"/>
                <w:lang w:val="zh-TW"/>
              </w:rPr>
              <w:t>失業率</w:t>
            </w:r>
          </w:p>
        </w:tc>
      </w:tr>
      <w:tr w:rsidR="00F037A2" w:rsidRPr="006642F5" w:rsidTr="00CE3559">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F037A2" w:rsidRPr="006642F5" w:rsidRDefault="00F037A2" w:rsidP="00CE3559">
            <w:pPr>
              <w:widowControl/>
              <w:rPr>
                <w:rFonts w:eastAsia="標楷體"/>
                <w:bCs/>
                <w:sz w:val="22"/>
                <w:szCs w:val="22"/>
              </w:rPr>
            </w:pPr>
          </w:p>
        </w:tc>
        <w:tc>
          <w:tcPr>
            <w:tcW w:w="10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037A2" w:rsidRPr="006642F5" w:rsidRDefault="00F037A2" w:rsidP="00CE3559">
            <w:pPr>
              <w:widowControl/>
              <w:rPr>
                <w:rFonts w:eastAsia="標楷體"/>
                <w:bCs/>
                <w:sz w:val="22"/>
                <w:szCs w:val="22"/>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037A2" w:rsidRPr="006642F5" w:rsidRDefault="00F037A2" w:rsidP="00CE3559">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F037A2" w:rsidRPr="006642F5" w:rsidRDefault="00F037A2" w:rsidP="00CE3559">
            <w:pPr>
              <w:tabs>
                <w:tab w:val="left" w:pos="6840"/>
              </w:tabs>
              <w:autoSpaceDE w:val="0"/>
              <w:autoSpaceDN w:val="0"/>
              <w:adjustRightInd w:val="0"/>
              <w:snapToGrid w:val="0"/>
              <w:spacing w:line="240" w:lineRule="atLeast"/>
              <w:jc w:val="center"/>
              <w:rPr>
                <w:rFonts w:eastAsia="標楷體"/>
                <w:bCs/>
                <w:sz w:val="22"/>
                <w:szCs w:val="22"/>
              </w:rPr>
            </w:pPr>
            <w:r w:rsidRPr="006642F5">
              <w:rPr>
                <w:rFonts w:eastAsia="標楷體" w:hint="eastAsia"/>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F037A2" w:rsidRPr="006642F5" w:rsidRDefault="00F037A2" w:rsidP="00CE3559">
            <w:pPr>
              <w:tabs>
                <w:tab w:val="left" w:pos="6840"/>
              </w:tabs>
              <w:autoSpaceDE w:val="0"/>
              <w:autoSpaceDN w:val="0"/>
              <w:adjustRightInd w:val="0"/>
              <w:snapToGrid w:val="0"/>
              <w:spacing w:line="240" w:lineRule="atLeast"/>
              <w:jc w:val="center"/>
              <w:rPr>
                <w:rFonts w:eastAsia="標楷體"/>
                <w:bCs/>
                <w:sz w:val="22"/>
                <w:szCs w:val="22"/>
              </w:rPr>
            </w:pPr>
            <w:r w:rsidRPr="006642F5">
              <w:rPr>
                <w:rFonts w:eastAsia="標楷體" w:hint="eastAsia"/>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F037A2" w:rsidRPr="006642F5" w:rsidRDefault="00F037A2" w:rsidP="00F037A2">
            <w:pPr>
              <w:tabs>
                <w:tab w:val="left" w:pos="6840"/>
              </w:tabs>
              <w:autoSpaceDE w:val="0"/>
              <w:autoSpaceDN w:val="0"/>
              <w:adjustRightInd w:val="0"/>
              <w:snapToGrid w:val="0"/>
              <w:spacing w:beforeLines="30" w:before="108" w:line="240" w:lineRule="atLeast"/>
              <w:jc w:val="center"/>
              <w:rPr>
                <w:rFonts w:eastAsia="標楷體"/>
                <w:bCs/>
                <w:sz w:val="22"/>
              </w:rPr>
            </w:pPr>
            <w:r w:rsidRPr="006642F5">
              <w:rPr>
                <w:rFonts w:eastAsia="標楷體" w:hint="eastAsia"/>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037A2" w:rsidRPr="006642F5" w:rsidRDefault="00F037A2" w:rsidP="00CE3559">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F037A2" w:rsidRPr="006642F5" w:rsidRDefault="00F037A2" w:rsidP="00CE3559">
            <w:pPr>
              <w:widowControl/>
              <w:rPr>
                <w:rFonts w:eastAsia="標楷體"/>
                <w:bCs/>
                <w:sz w:val="22"/>
                <w:szCs w:val="22"/>
              </w:rPr>
            </w:pPr>
          </w:p>
        </w:tc>
      </w:tr>
      <w:tr w:rsidR="00F037A2" w:rsidRPr="006642F5" w:rsidTr="00CE3559">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F037A2" w:rsidRPr="006642F5" w:rsidRDefault="00F037A2" w:rsidP="00CE3559">
            <w:pPr>
              <w:widowControl/>
              <w:rPr>
                <w:rFonts w:eastAsia="標楷體"/>
                <w:bCs/>
                <w:sz w:val="22"/>
                <w:szCs w:val="22"/>
              </w:rPr>
            </w:pPr>
          </w:p>
        </w:tc>
        <w:tc>
          <w:tcPr>
            <w:tcW w:w="108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037A2" w:rsidRPr="006642F5" w:rsidRDefault="00F037A2" w:rsidP="00CE3559">
            <w:pPr>
              <w:widowControl/>
              <w:rPr>
                <w:rFonts w:eastAsia="標楷體"/>
                <w:bCs/>
                <w:sz w:val="22"/>
                <w:szCs w:val="22"/>
              </w:rPr>
            </w:pPr>
          </w:p>
        </w:tc>
        <w:tc>
          <w:tcPr>
            <w:tcW w:w="772"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037A2" w:rsidRPr="006642F5" w:rsidRDefault="00F037A2" w:rsidP="00CE3559">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F037A2" w:rsidRPr="006642F5" w:rsidRDefault="00F037A2" w:rsidP="00CE3559">
            <w:pPr>
              <w:tabs>
                <w:tab w:val="left" w:pos="6840"/>
              </w:tabs>
              <w:autoSpaceDE w:val="0"/>
              <w:autoSpaceDN w:val="0"/>
              <w:adjustRightInd w:val="0"/>
              <w:snapToGrid w:val="0"/>
              <w:spacing w:line="240" w:lineRule="atLeast"/>
              <w:jc w:val="center"/>
              <w:rPr>
                <w:rFonts w:eastAsia="標楷體"/>
                <w:bCs/>
                <w:sz w:val="22"/>
                <w:szCs w:val="22"/>
              </w:rPr>
            </w:pPr>
            <w:r w:rsidRPr="006642F5">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F037A2" w:rsidRPr="006642F5" w:rsidRDefault="00F037A2" w:rsidP="00CE3559">
            <w:pPr>
              <w:tabs>
                <w:tab w:val="left" w:pos="6840"/>
              </w:tabs>
              <w:autoSpaceDE w:val="0"/>
              <w:autoSpaceDN w:val="0"/>
              <w:adjustRightInd w:val="0"/>
              <w:snapToGrid w:val="0"/>
              <w:spacing w:line="240" w:lineRule="atLeast"/>
              <w:jc w:val="center"/>
              <w:rPr>
                <w:rFonts w:eastAsia="標楷體"/>
                <w:bCs/>
                <w:sz w:val="22"/>
                <w:szCs w:val="22"/>
              </w:rPr>
            </w:pPr>
            <w:r w:rsidRPr="006642F5">
              <w:rPr>
                <w:rFonts w:eastAsia="標楷體" w:hint="eastAsia"/>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F037A2" w:rsidRPr="006642F5" w:rsidRDefault="00F037A2" w:rsidP="00CE3559">
            <w:pPr>
              <w:tabs>
                <w:tab w:val="left" w:pos="6840"/>
              </w:tabs>
              <w:autoSpaceDE w:val="0"/>
              <w:autoSpaceDN w:val="0"/>
              <w:adjustRightInd w:val="0"/>
              <w:snapToGrid w:val="0"/>
              <w:spacing w:line="240" w:lineRule="atLeast"/>
              <w:jc w:val="center"/>
              <w:rPr>
                <w:rFonts w:eastAsia="標楷體"/>
                <w:bCs/>
                <w:sz w:val="22"/>
                <w:szCs w:val="22"/>
              </w:rPr>
            </w:pPr>
            <w:r w:rsidRPr="006642F5">
              <w:rPr>
                <w:rFonts w:eastAsia="標楷體" w:hint="eastAsia"/>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F037A2" w:rsidRPr="006642F5" w:rsidRDefault="00F037A2" w:rsidP="00CE3559">
            <w:pPr>
              <w:tabs>
                <w:tab w:val="left" w:pos="6840"/>
              </w:tabs>
              <w:autoSpaceDE w:val="0"/>
              <w:autoSpaceDN w:val="0"/>
              <w:adjustRightInd w:val="0"/>
              <w:snapToGrid w:val="0"/>
              <w:spacing w:line="240" w:lineRule="atLeast"/>
              <w:jc w:val="center"/>
              <w:rPr>
                <w:rFonts w:eastAsia="標楷體"/>
                <w:bCs/>
                <w:sz w:val="22"/>
                <w:szCs w:val="22"/>
              </w:rPr>
            </w:pPr>
            <w:r w:rsidRPr="006642F5">
              <w:rPr>
                <w:rFonts w:eastAsia="標楷體" w:hint="eastAsia"/>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037A2" w:rsidRPr="006642F5" w:rsidRDefault="00F037A2" w:rsidP="00CE3559">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F037A2" w:rsidRPr="006642F5" w:rsidRDefault="00F037A2" w:rsidP="00CE3559">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F037A2" w:rsidRPr="006642F5" w:rsidRDefault="00F037A2" w:rsidP="00CE3559">
            <w:pPr>
              <w:widowControl/>
              <w:rPr>
                <w:rFonts w:eastAsia="標楷體"/>
                <w:bCs/>
                <w:sz w:val="22"/>
                <w:szCs w:val="22"/>
              </w:rPr>
            </w:pPr>
          </w:p>
        </w:tc>
      </w:tr>
      <w:tr w:rsidR="00F037A2" w:rsidRPr="006642F5" w:rsidTr="00CE3559">
        <w:trPr>
          <w:cantSplit/>
        </w:trPr>
        <w:tc>
          <w:tcPr>
            <w:tcW w:w="1288" w:type="dxa"/>
            <w:tcBorders>
              <w:top w:val="nil"/>
              <w:left w:val="nil"/>
              <w:bottom w:val="nil"/>
              <w:right w:val="single" w:sz="6" w:space="0" w:color="auto"/>
            </w:tcBorders>
            <w:shd w:val="clear" w:color="auto" w:fill="auto"/>
            <w:hideMark/>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bCs/>
                <w:sz w:val="22"/>
              </w:rPr>
              <w:t>2009</w:t>
            </w:r>
            <w:r w:rsidRPr="006642F5">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hideMark/>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bCs/>
                <w:sz w:val="22"/>
              </w:rPr>
              <w:t>-</w:t>
            </w:r>
            <w:r w:rsidRPr="006642F5">
              <w:rPr>
                <w:rFonts w:eastAsia="標楷體" w:hint="eastAsia"/>
                <w:bCs/>
                <w:sz w:val="22"/>
              </w:rPr>
              <w:t>2.8</w:t>
            </w:r>
          </w:p>
        </w:tc>
        <w:tc>
          <w:tcPr>
            <w:tcW w:w="772" w:type="dxa"/>
            <w:tcBorders>
              <w:top w:val="nil"/>
              <w:left w:val="single" w:sz="6" w:space="0" w:color="auto"/>
              <w:bottom w:val="nil"/>
              <w:right w:val="single" w:sz="6" w:space="0" w:color="auto"/>
            </w:tcBorders>
            <w:shd w:val="clear" w:color="auto" w:fill="auto"/>
            <w:hideMark/>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bCs/>
                <w:sz w:val="22"/>
              </w:rPr>
              <w:t>-</w:t>
            </w:r>
            <w:r w:rsidRPr="006642F5">
              <w:rPr>
                <w:rFonts w:eastAsia="標楷體" w:hint="eastAsia"/>
                <w:bCs/>
                <w:sz w:val="22"/>
              </w:rPr>
              <w:t>11</w:t>
            </w:r>
            <w:r w:rsidRPr="006642F5">
              <w:rPr>
                <w:rFonts w:eastAsia="標楷體"/>
                <w:bCs/>
                <w:sz w:val="22"/>
              </w:rPr>
              <w:t>.3</w:t>
            </w:r>
          </w:p>
        </w:tc>
        <w:tc>
          <w:tcPr>
            <w:tcW w:w="840" w:type="dxa"/>
            <w:tcBorders>
              <w:top w:val="nil"/>
              <w:left w:val="single" w:sz="6" w:space="0" w:color="auto"/>
              <w:bottom w:val="nil"/>
              <w:right w:val="single" w:sz="6" w:space="0" w:color="auto"/>
            </w:tcBorders>
            <w:shd w:val="clear" w:color="auto" w:fill="auto"/>
            <w:hideMark/>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bCs/>
                <w:sz w:val="22"/>
              </w:rPr>
              <w:t>10,</w:t>
            </w:r>
            <w:r w:rsidRPr="006642F5">
              <w:rPr>
                <w:rFonts w:eastAsia="標楷體" w:hint="eastAsia"/>
                <w:bCs/>
                <w:sz w:val="22"/>
              </w:rPr>
              <w:t>703</w:t>
            </w:r>
            <w:r w:rsidRPr="006642F5">
              <w:rPr>
                <w:rFonts w:eastAsia="標楷體"/>
                <w:bCs/>
                <w:sz w:val="22"/>
              </w:rPr>
              <w:t>.</w:t>
            </w:r>
            <w:r w:rsidRPr="006642F5">
              <w:rPr>
                <w:rFonts w:eastAsia="標楷體" w:hint="eastAsia"/>
                <w:bCs/>
                <w:sz w:val="22"/>
              </w:rPr>
              <w:t>3</w:t>
            </w:r>
          </w:p>
        </w:tc>
        <w:tc>
          <w:tcPr>
            <w:tcW w:w="784" w:type="dxa"/>
            <w:tcBorders>
              <w:top w:val="nil"/>
              <w:left w:val="single" w:sz="6" w:space="0" w:color="auto"/>
              <w:bottom w:val="nil"/>
              <w:right w:val="single" w:sz="6" w:space="0" w:color="auto"/>
            </w:tcBorders>
            <w:shd w:val="clear" w:color="auto" w:fill="auto"/>
            <w:hideMark/>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bCs/>
                <w:sz w:val="22"/>
              </w:rPr>
              <w:t>-18.1</w:t>
            </w:r>
          </w:p>
        </w:tc>
        <w:tc>
          <w:tcPr>
            <w:tcW w:w="853" w:type="dxa"/>
            <w:tcBorders>
              <w:top w:val="nil"/>
              <w:left w:val="single" w:sz="6" w:space="0" w:color="auto"/>
              <w:bottom w:val="nil"/>
              <w:right w:val="single" w:sz="6" w:space="0" w:color="auto"/>
            </w:tcBorders>
            <w:shd w:val="clear" w:color="auto" w:fill="auto"/>
            <w:hideMark/>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bCs/>
                <w:sz w:val="22"/>
              </w:rPr>
              <w:t>15,</w:t>
            </w:r>
            <w:r w:rsidRPr="006642F5">
              <w:rPr>
                <w:rFonts w:eastAsia="標楷體" w:hint="eastAsia"/>
                <w:bCs/>
                <w:sz w:val="22"/>
              </w:rPr>
              <w:t>800</w:t>
            </w:r>
            <w:r w:rsidRPr="006642F5">
              <w:rPr>
                <w:rFonts w:eastAsia="標楷體"/>
                <w:bCs/>
                <w:sz w:val="22"/>
              </w:rPr>
              <w:t>.</w:t>
            </w:r>
            <w:r w:rsidRPr="006642F5">
              <w:rPr>
                <w:rFonts w:eastAsia="標楷體" w:hint="eastAsia"/>
                <w:bCs/>
                <w:sz w:val="22"/>
              </w:rPr>
              <w:t>3</w:t>
            </w:r>
          </w:p>
        </w:tc>
        <w:tc>
          <w:tcPr>
            <w:tcW w:w="784" w:type="dxa"/>
            <w:tcBorders>
              <w:top w:val="nil"/>
              <w:left w:val="single" w:sz="6" w:space="0" w:color="auto"/>
              <w:bottom w:val="nil"/>
              <w:right w:val="single" w:sz="6" w:space="0" w:color="auto"/>
            </w:tcBorders>
            <w:shd w:val="clear" w:color="auto" w:fill="auto"/>
            <w:hideMark/>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bCs/>
                <w:sz w:val="22"/>
              </w:rPr>
              <w:t>-26.</w:t>
            </w:r>
            <w:r w:rsidRPr="006642F5">
              <w:rPr>
                <w:rFonts w:eastAsia="標楷體" w:hint="eastAsia"/>
                <w:bCs/>
                <w:sz w:val="22"/>
              </w:rPr>
              <w:t>2</w:t>
            </w:r>
          </w:p>
        </w:tc>
        <w:tc>
          <w:tcPr>
            <w:tcW w:w="910" w:type="dxa"/>
            <w:tcBorders>
              <w:top w:val="nil"/>
              <w:left w:val="single" w:sz="6" w:space="0" w:color="auto"/>
              <w:bottom w:val="nil"/>
              <w:right w:val="single" w:sz="6" w:space="0" w:color="auto"/>
            </w:tcBorders>
            <w:shd w:val="clear" w:color="auto" w:fill="auto"/>
            <w:hideMark/>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bCs/>
                <w:sz w:val="22"/>
              </w:rPr>
              <w:t>-5,</w:t>
            </w:r>
            <w:r w:rsidRPr="006642F5">
              <w:rPr>
                <w:rFonts w:eastAsia="標楷體" w:hint="eastAsia"/>
                <w:bCs/>
                <w:sz w:val="22"/>
              </w:rPr>
              <w:t>096</w:t>
            </w:r>
            <w:r w:rsidRPr="006642F5">
              <w:rPr>
                <w:rFonts w:eastAsia="標楷體"/>
                <w:bCs/>
                <w:sz w:val="22"/>
              </w:rPr>
              <w:t>.</w:t>
            </w:r>
            <w:r w:rsidRPr="006642F5">
              <w:rPr>
                <w:rFonts w:eastAsia="標楷體" w:hint="eastAsia"/>
                <w:bCs/>
                <w:sz w:val="22"/>
              </w:rPr>
              <w:t>9</w:t>
            </w:r>
          </w:p>
        </w:tc>
        <w:tc>
          <w:tcPr>
            <w:tcW w:w="854" w:type="dxa"/>
            <w:tcBorders>
              <w:top w:val="nil"/>
              <w:left w:val="single" w:sz="6" w:space="0" w:color="auto"/>
              <w:bottom w:val="nil"/>
              <w:right w:val="single" w:sz="6" w:space="0" w:color="auto"/>
            </w:tcBorders>
            <w:shd w:val="clear" w:color="auto" w:fill="auto"/>
            <w:hideMark/>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bCs/>
                <w:sz w:val="22"/>
              </w:rPr>
              <w:t>-2.5</w:t>
            </w:r>
          </w:p>
        </w:tc>
        <w:tc>
          <w:tcPr>
            <w:tcW w:w="835" w:type="dxa"/>
            <w:tcBorders>
              <w:top w:val="nil"/>
              <w:left w:val="single" w:sz="6" w:space="0" w:color="auto"/>
              <w:bottom w:val="nil"/>
              <w:right w:val="nil"/>
            </w:tcBorders>
            <w:shd w:val="clear" w:color="auto" w:fill="auto"/>
            <w:hideMark/>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bCs/>
                <w:sz w:val="22"/>
              </w:rPr>
              <w:t>9.3</w:t>
            </w:r>
          </w:p>
        </w:tc>
      </w:tr>
      <w:tr w:rsidR="00F037A2" w:rsidRPr="006642F5" w:rsidTr="00CE3559">
        <w:trPr>
          <w:cantSplit/>
        </w:trPr>
        <w:tc>
          <w:tcPr>
            <w:tcW w:w="1288" w:type="dxa"/>
            <w:tcBorders>
              <w:top w:val="nil"/>
              <w:left w:val="nil"/>
              <w:bottom w:val="nil"/>
              <w:right w:val="single" w:sz="6" w:space="0" w:color="auto"/>
            </w:tcBorders>
            <w:shd w:val="clear" w:color="auto" w:fill="auto"/>
            <w:hideMark/>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bCs/>
                <w:sz w:val="22"/>
              </w:rPr>
              <w:t>2010</w:t>
            </w:r>
            <w:r w:rsidRPr="006642F5">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hideMark/>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bCs/>
                <w:sz w:val="22"/>
              </w:rPr>
              <w:t>2.</w:t>
            </w:r>
            <w:r w:rsidRPr="006642F5">
              <w:rPr>
                <w:rFonts w:eastAsia="標楷體" w:hint="eastAsia"/>
                <w:bCs/>
                <w:sz w:val="22"/>
              </w:rPr>
              <w:t>5</w:t>
            </w:r>
          </w:p>
        </w:tc>
        <w:tc>
          <w:tcPr>
            <w:tcW w:w="772" w:type="dxa"/>
            <w:tcBorders>
              <w:top w:val="nil"/>
              <w:left w:val="single" w:sz="6" w:space="0" w:color="auto"/>
              <w:bottom w:val="nil"/>
              <w:right w:val="single" w:sz="6" w:space="0" w:color="auto"/>
            </w:tcBorders>
            <w:shd w:val="clear" w:color="auto" w:fill="auto"/>
            <w:hideMark/>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bCs/>
                <w:sz w:val="22"/>
              </w:rPr>
              <w:t>5.7</w:t>
            </w:r>
          </w:p>
        </w:tc>
        <w:tc>
          <w:tcPr>
            <w:tcW w:w="840" w:type="dxa"/>
            <w:tcBorders>
              <w:top w:val="nil"/>
              <w:left w:val="single" w:sz="6" w:space="0" w:color="auto"/>
              <w:bottom w:val="nil"/>
              <w:right w:val="single" w:sz="6" w:space="0" w:color="auto"/>
            </w:tcBorders>
            <w:shd w:val="clear" w:color="auto" w:fill="auto"/>
            <w:hideMark/>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bCs/>
                <w:sz w:val="22"/>
              </w:rPr>
              <w:t>12,</w:t>
            </w:r>
            <w:r w:rsidRPr="006642F5">
              <w:rPr>
                <w:rFonts w:eastAsia="標楷體" w:hint="eastAsia"/>
                <w:bCs/>
                <w:sz w:val="22"/>
              </w:rPr>
              <w:t>902</w:t>
            </w:r>
            <w:r w:rsidRPr="006642F5">
              <w:rPr>
                <w:rFonts w:eastAsia="標楷體"/>
                <w:bCs/>
                <w:sz w:val="22"/>
              </w:rPr>
              <w:t>.</w:t>
            </w:r>
            <w:r w:rsidRPr="006642F5">
              <w:rPr>
                <w:rFonts w:eastAsia="標楷體" w:hint="eastAsia"/>
                <w:bCs/>
                <w:sz w:val="22"/>
              </w:rPr>
              <w:t>7</w:t>
            </w:r>
          </w:p>
        </w:tc>
        <w:tc>
          <w:tcPr>
            <w:tcW w:w="784" w:type="dxa"/>
            <w:tcBorders>
              <w:top w:val="nil"/>
              <w:left w:val="single" w:sz="6" w:space="0" w:color="auto"/>
              <w:bottom w:val="nil"/>
              <w:right w:val="single" w:sz="6" w:space="0" w:color="auto"/>
            </w:tcBorders>
            <w:shd w:val="clear" w:color="auto" w:fill="auto"/>
            <w:hideMark/>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bCs/>
                <w:sz w:val="22"/>
              </w:rPr>
              <w:t>20.5</w:t>
            </w:r>
          </w:p>
        </w:tc>
        <w:tc>
          <w:tcPr>
            <w:tcW w:w="853" w:type="dxa"/>
            <w:tcBorders>
              <w:top w:val="nil"/>
              <w:left w:val="single" w:sz="6" w:space="0" w:color="auto"/>
              <w:bottom w:val="nil"/>
              <w:right w:val="single" w:sz="6" w:space="0" w:color="auto"/>
            </w:tcBorders>
            <w:shd w:val="clear" w:color="auto" w:fill="auto"/>
            <w:hideMark/>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bCs/>
                <w:sz w:val="22"/>
              </w:rPr>
              <w:t>19,3</w:t>
            </w:r>
            <w:r w:rsidRPr="006642F5">
              <w:rPr>
                <w:rFonts w:eastAsia="標楷體" w:hint="eastAsia"/>
                <w:bCs/>
                <w:sz w:val="22"/>
              </w:rPr>
              <w:t>89</w:t>
            </w:r>
            <w:r w:rsidRPr="006642F5">
              <w:rPr>
                <w:rFonts w:eastAsia="標楷體"/>
                <w:bCs/>
                <w:sz w:val="22"/>
              </w:rPr>
              <w:t>.</w:t>
            </w:r>
            <w:r w:rsidRPr="006642F5">
              <w:rPr>
                <w:rFonts w:eastAsia="標楷體" w:hint="eastAsia"/>
                <w:bCs/>
                <w:sz w:val="22"/>
              </w:rPr>
              <w:t>5</w:t>
            </w:r>
          </w:p>
        </w:tc>
        <w:tc>
          <w:tcPr>
            <w:tcW w:w="784" w:type="dxa"/>
            <w:tcBorders>
              <w:top w:val="nil"/>
              <w:left w:val="single" w:sz="6" w:space="0" w:color="auto"/>
              <w:bottom w:val="nil"/>
              <w:right w:val="single" w:sz="6" w:space="0" w:color="auto"/>
            </w:tcBorders>
            <w:shd w:val="clear" w:color="auto" w:fill="auto"/>
            <w:hideMark/>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bCs/>
                <w:sz w:val="22"/>
              </w:rPr>
              <w:t>22.</w:t>
            </w:r>
            <w:r w:rsidRPr="006642F5">
              <w:rPr>
                <w:rFonts w:eastAsia="標楷體" w:hint="eastAsia"/>
                <w:bCs/>
                <w:sz w:val="22"/>
              </w:rPr>
              <w:t>7</w:t>
            </w:r>
          </w:p>
        </w:tc>
        <w:tc>
          <w:tcPr>
            <w:tcW w:w="910" w:type="dxa"/>
            <w:tcBorders>
              <w:top w:val="nil"/>
              <w:left w:val="single" w:sz="6" w:space="0" w:color="auto"/>
              <w:bottom w:val="nil"/>
              <w:right w:val="single" w:sz="6" w:space="0" w:color="auto"/>
            </w:tcBorders>
            <w:shd w:val="clear" w:color="auto" w:fill="auto"/>
            <w:hideMark/>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bCs/>
                <w:sz w:val="22"/>
              </w:rPr>
              <w:t>-6,</w:t>
            </w:r>
            <w:r w:rsidRPr="006642F5">
              <w:rPr>
                <w:rFonts w:eastAsia="標楷體" w:hint="eastAsia"/>
                <w:bCs/>
                <w:sz w:val="22"/>
              </w:rPr>
              <w:t>486</w:t>
            </w:r>
            <w:r w:rsidRPr="006642F5">
              <w:rPr>
                <w:rFonts w:eastAsia="標楷體"/>
                <w:bCs/>
                <w:sz w:val="22"/>
              </w:rPr>
              <w:t>.</w:t>
            </w:r>
            <w:r w:rsidRPr="006642F5">
              <w:rPr>
                <w:rFonts w:eastAsia="標楷體" w:hint="eastAsia"/>
                <w:bCs/>
                <w:sz w:val="22"/>
              </w:rPr>
              <w:t>8</w:t>
            </w:r>
          </w:p>
        </w:tc>
        <w:tc>
          <w:tcPr>
            <w:tcW w:w="854" w:type="dxa"/>
            <w:tcBorders>
              <w:top w:val="nil"/>
              <w:left w:val="single" w:sz="6" w:space="0" w:color="auto"/>
              <w:bottom w:val="nil"/>
              <w:right w:val="single" w:sz="6" w:space="0" w:color="auto"/>
            </w:tcBorders>
            <w:shd w:val="clear" w:color="auto" w:fill="auto"/>
            <w:hideMark/>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bCs/>
                <w:sz w:val="22"/>
              </w:rPr>
              <w:t>1.6</w:t>
            </w:r>
          </w:p>
        </w:tc>
        <w:tc>
          <w:tcPr>
            <w:tcW w:w="835" w:type="dxa"/>
            <w:tcBorders>
              <w:top w:val="nil"/>
              <w:left w:val="single" w:sz="6" w:space="0" w:color="auto"/>
              <w:bottom w:val="nil"/>
              <w:right w:val="nil"/>
            </w:tcBorders>
            <w:shd w:val="clear" w:color="auto" w:fill="auto"/>
            <w:hideMark/>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bCs/>
                <w:sz w:val="22"/>
              </w:rPr>
              <w:t>9.6</w:t>
            </w:r>
          </w:p>
        </w:tc>
      </w:tr>
      <w:tr w:rsidR="00F037A2" w:rsidRPr="006642F5" w:rsidTr="00CE3559">
        <w:trPr>
          <w:cantSplit/>
        </w:trPr>
        <w:tc>
          <w:tcPr>
            <w:tcW w:w="1288" w:type="dxa"/>
            <w:tcBorders>
              <w:top w:val="nil"/>
              <w:left w:val="nil"/>
              <w:bottom w:val="nil"/>
              <w:right w:val="single" w:sz="6" w:space="0" w:color="auto"/>
            </w:tcBorders>
            <w:shd w:val="clear" w:color="auto" w:fill="auto"/>
            <w:hideMark/>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bCs/>
                <w:sz w:val="22"/>
              </w:rPr>
              <w:t>2011</w:t>
            </w:r>
            <w:r w:rsidRPr="006642F5">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hideMark/>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bCs/>
                <w:sz w:val="22"/>
              </w:rPr>
              <w:t>1.8</w:t>
            </w:r>
          </w:p>
        </w:tc>
        <w:tc>
          <w:tcPr>
            <w:tcW w:w="772" w:type="dxa"/>
            <w:tcBorders>
              <w:top w:val="nil"/>
              <w:left w:val="single" w:sz="6" w:space="0" w:color="auto"/>
              <w:bottom w:val="nil"/>
              <w:right w:val="single" w:sz="6" w:space="0" w:color="auto"/>
            </w:tcBorders>
            <w:shd w:val="clear" w:color="auto" w:fill="auto"/>
            <w:vAlign w:val="center"/>
            <w:hideMark/>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3.4</w:t>
            </w:r>
          </w:p>
        </w:tc>
        <w:tc>
          <w:tcPr>
            <w:tcW w:w="840" w:type="dxa"/>
            <w:tcBorders>
              <w:top w:val="nil"/>
              <w:left w:val="single" w:sz="6" w:space="0" w:color="auto"/>
              <w:bottom w:val="nil"/>
              <w:right w:val="single" w:sz="6" w:space="0" w:color="auto"/>
            </w:tcBorders>
            <w:shd w:val="clear" w:color="auto" w:fill="auto"/>
            <w:vAlign w:val="center"/>
            <w:hideMark/>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bCs/>
                <w:sz w:val="22"/>
              </w:rPr>
              <w:t>14,9</w:t>
            </w:r>
            <w:r w:rsidRPr="006642F5">
              <w:rPr>
                <w:rFonts w:eastAsia="標楷體" w:hint="eastAsia"/>
                <w:bCs/>
                <w:sz w:val="22"/>
              </w:rPr>
              <w:t>92</w:t>
            </w:r>
            <w:r w:rsidRPr="006642F5">
              <w:rPr>
                <w:rFonts w:eastAsia="標楷體"/>
                <w:bCs/>
                <w:sz w:val="22"/>
              </w:rPr>
              <w:t>.</w:t>
            </w:r>
            <w:r w:rsidRPr="006642F5">
              <w:rPr>
                <w:rFonts w:eastAsia="標楷體" w:hint="eastAsia"/>
                <w:bCs/>
                <w:sz w:val="22"/>
              </w:rPr>
              <w:t>4</w:t>
            </w:r>
          </w:p>
        </w:tc>
        <w:tc>
          <w:tcPr>
            <w:tcW w:w="784" w:type="dxa"/>
            <w:tcBorders>
              <w:top w:val="nil"/>
              <w:left w:val="single" w:sz="6" w:space="0" w:color="auto"/>
              <w:bottom w:val="nil"/>
              <w:right w:val="single" w:sz="6" w:space="0" w:color="auto"/>
            </w:tcBorders>
            <w:shd w:val="clear" w:color="auto" w:fill="auto"/>
            <w:vAlign w:val="center"/>
            <w:hideMark/>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bCs/>
                <w:sz w:val="22"/>
              </w:rPr>
              <w:t>16.</w:t>
            </w:r>
            <w:r w:rsidRPr="006642F5">
              <w:rPr>
                <w:rFonts w:eastAsia="標楷體" w:hint="eastAsia"/>
                <w:bCs/>
                <w:sz w:val="22"/>
              </w:rPr>
              <w:t>1</w:t>
            </w:r>
          </w:p>
        </w:tc>
        <w:tc>
          <w:tcPr>
            <w:tcW w:w="853" w:type="dxa"/>
            <w:tcBorders>
              <w:top w:val="nil"/>
              <w:left w:val="single" w:sz="6" w:space="0" w:color="auto"/>
              <w:bottom w:val="nil"/>
              <w:right w:val="single" w:sz="6" w:space="0" w:color="auto"/>
            </w:tcBorders>
            <w:shd w:val="clear" w:color="auto" w:fill="auto"/>
            <w:vAlign w:val="center"/>
            <w:hideMark/>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bCs/>
                <w:sz w:val="22"/>
              </w:rPr>
              <w:t>22,3</w:t>
            </w:r>
            <w:r w:rsidRPr="006642F5">
              <w:rPr>
                <w:rFonts w:eastAsia="標楷體" w:hint="eastAsia"/>
                <w:bCs/>
                <w:sz w:val="22"/>
              </w:rPr>
              <w:t>98</w:t>
            </w:r>
            <w:r w:rsidRPr="006642F5">
              <w:rPr>
                <w:rFonts w:eastAsia="標楷體"/>
                <w:bCs/>
                <w:sz w:val="22"/>
              </w:rPr>
              <w:t>.</w:t>
            </w:r>
            <w:r w:rsidRPr="006642F5">
              <w:rPr>
                <w:rFonts w:eastAsia="標楷體" w:hint="eastAsia"/>
                <w:bCs/>
                <w:sz w:val="22"/>
              </w:rPr>
              <w:t>9</w:t>
            </w:r>
          </w:p>
        </w:tc>
        <w:tc>
          <w:tcPr>
            <w:tcW w:w="784" w:type="dxa"/>
            <w:tcBorders>
              <w:top w:val="nil"/>
              <w:left w:val="single" w:sz="6" w:space="0" w:color="auto"/>
              <w:bottom w:val="nil"/>
              <w:right w:val="single" w:sz="6" w:space="0" w:color="auto"/>
            </w:tcBorders>
            <w:shd w:val="clear" w:color="auto" w:fill="auto"/>
            <w:vAlign w:val="center"/>
            <w:hideMark/>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bCs/>
                <w:sz w:val="22"/>
              </w:rPr>
              <w:t>15.</w:t>
            </w:r>
            <w:r w:rsidRPr="006642F5">
              <w:rPr>
                <w:rFonts w:eastAsia="標楷體" w:hint="eastAsia"/>
                <w:bCs/>
                <w:sz w:val="22"/>
              </w:rPr>
              <w:t>5</w:t>
            </w:r>
          </w:p>
        </w:tc>
        <w:tc>
          <w:tcPr>
            <w:tcW w:w="910" w:type="dxa"/>
            <w:tcBorders>
              <w:top w:val="nil"/>
              <w:left w:val="single" w:sz="6" w:space="0" w:color="auto"/>
              <w:bottom w:val="nil"/>
              <w:right w:val="single" w:sz="6" w:space="0" w:color="auto"/>
            </w:tcBorders>
            <w:shd w:val="clear" w:color="auto" w:fill="auto"/>
            <w:vAlign w:val="center"/>
            <w:hideMark/>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bCs/>
                <w:sz w:val="22"/>
              </w:rPr>
              <w:t>-7,</w:t>
            </w:r>
            <w:r w:rsidRPr="006642F5">
              <w:rPr>
                <w:rFonts w:eastAsia="標楷體" w:hint="eastAsia"/>
                <w:bCs/>
                <w:sz w:val="22"/>
              </w:rPr>
              <w:t>406</w:t>
            </w:r>
            <w:r w:rsidRPr="006642F5">
              <w:rPr>
                <w:rFonts w:eastAsia="標楷體"/>
                <w:bCs/>
                <w:sz w:val="22"/>
              </w:rPr>
              <w:t>.</w:t>
            </w:r>
            <w:r w:rsidRPr="006642F5">
              <w:rPr>
                <w:rFonts w:eastAsia="標楷體" w:hint="eastAsia"/>
                <w:bCs/>
                <w:sz w:val="22"/>
              </w:rPr>
              <w:t>5</w:t>
            </w:r>
          </w:p>
        </w:tc>
        <w:tc>
          <w:tcPr>
            <w:tcW w:w="854" w:type="dxa"/>
            <w:tcBorders>
              <w:top w:val="nil"/>
              <w:left w:val="single" w:sz="6" w:space="0" w:color="auto"/>
              <w:bottom w:val="nil"/>
              <w:right w:val="single" w:sz="6" w:space="0" w:color="auto"/>
            </w:tcBorders>
            <w:shd w:val="clear" w:color="auto" w:fill="auto"/>
            <w:hideMark/>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bCs/>
                <w:sz w:val="22"/>
              </w:rPr>
              <w:t>3.1</w:t>
            </w:r>
          </w:p>
        </w:tc>
        <w:tc>
          <w:tcPr>
            <w:tcW w:w="835" w:type="dxa"/>
            <w:tcBorders>
              <w:top w:val="nil"/>
              <w:left w:val="single" w:sz="6" w:space="0" w:color="auto"/>
              <w:bottom w:val="nil"/>
              <w:right w:val="nil"/>
            </w:tcBorders>
            <w:shd w:val="clear" w:color="auto" w:fill="auto"/>
            <w:hideMark/>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bCs/>
                <w:sz w:val="22"/>
              </w:rPr>
              <w:t>9.0</w:t>
            </w:r>
          </w:p>
        </w:tc>
      </w:tr>
      <w:tr w:rsidR="00F037A2" w:rsidRPr="006642F5" w:rsidTr="00CE3559">
        <w:trPr>
          <w:cantSplit/>
        </w:trPr>
        <w:tc>
          <w:tcPr>
            <w:tcW w:w="1288" w:type="dxa"/>
            <w:tcBorders>
              <w:top w:val="nil"/>
              <w:left w:val="nil"/>
              <w:bottom w:val="nil"/>
              <w:right w:val="single" w:sz="6" w:space="0" w:color="auto"/>
            </w:tcBorders>
            <w:shd w:val="clear" w:color="auto" w:fill="auto"/>
            <w:hideMark/>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bCs/>
                <w:sz w:val="22"/>
              </w:rPr>
              <w:t>2012</w:t>
            </w:r>
            <w:r w:rsidRPr="006642F5">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2.8</w:t>
            </w:r>
          </w:p>
        </w:tc>
        <w:tc>
          <w:tcPr>
            <w:tcW w:w="772" w:type="dxa"/>
            <w:tcBorders>
              <w:top w:val="nil"/>
              <w:left w:val="single" w:sz="6" w:space="0" w:color="auto"/>
              <w:bottom w:val="nil"/>
              <w:right w:val="single" w:sz="6" w:space="0" w:color="auto"/>
            </w:tcBorders>
            <w:shd w:val="clear" w:color="auto" w:fill="auto"/>
            <w:vAlign w:val="center"/>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3.6</w:t>
            </w:r>
          </w:p>
        </w:tc>
        <w:tc>
          <w:tcPr>
            <w:tcW w:w="840" w:type="dxa"/>
            <w:tcBorders>
              <w:top w:val="nil"/>
              <w:left w:val="single" w:sz="6" w:space="0" w:color="auto"/>
              <w:bottom w:val="nil"/>
              <w:right w:val="single" w:sz="6" w:space="0" w:color="auto"/>
            </w:tcBorders>
            <w:shd w:val="clear" w:color="auto" w:fill="auto"/>
            <w:vAlign w:val="center"/>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15,616.9</w:t>
            </w:r>
          </w:p>
        </w:tc>
        <w:tc>
          <w:tcPr>
            <w:tcW w:w="784" w:type="dxa"/>
            <w:tcBorders>
              <w:top w:val="nil"/>
              <w:left w:val="single" w:sz="6" w:space="0" w:color="auto"/>
              <w:bottom w:val="nil"/>
              <w:right w:val="single" w:sz="6" w:space="0" w:color="auto"/>
            </w:tcBorders>
            <w:shd w:val="clear" w:color="auto" w:fill="auto"/>
            <w:vAlign w:val="center"/>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4.4</w:t>
            </w:r>
          </w:p>
        </w:tc>
        <w:tc>
          <w:tcPr>
            <w:tcW w:w="853" w:type="dxa"/>
            <w:tcBorders>
              <w:top w:val="nil"/>
              <w:left w:val="single" w:sz="6" w:space="0" w:color="auto"/>
              <w:bottom w:val="nil"/>
              <w:right w:val="single" w:sz="6" w:space="0" w:color="auto"/>
            </w:tcBorders>
            <w:shd w:val="clear" w:color="auto" w:fill="auto"/>
            <w:vAlign w:val="center"/>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23,037.9</w:t>
            </w:r>
          </w:p>
        </w:tc>
        <w:tc>
          <w:tcPr>
            <w:tcW w:w="784" w:type="dxa"/>
            <w:tcBorders>
              <w:top w:val="nil"/>
              <w:left w:val="single" w:sz="6" w:space="0" w:color="auto"/>
              <w:bottom w:val="nil"/>
              <w:right w:val="single" w:sz="6" w:space="0" w:color="auto"/>
            </w:tcBorders>
            <w:shd w:val="clear" w:color="auto" w:fill="auto"/>
            <w:vAlign w:val="center"/>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2.9</w:t>
            </w:r>
          </w:p>
        </w:tc>
        <w:tc>
          <w:tcPr>
            <w:tcW w:w="910" w:type="dxa"/>
            <w:tcBorders>
              <w:top w:val="nil"/>
              <w:left w:val="single" w:sz="6" w:space="0" w:color="auto"/>
              <w:bottom w:val="nil"/>
              <w:right w:val="single" w:sz="6" w:space="0" w:color="auto"/>
            </w:tcBorders>
            <w:shd w:val="clear" w:color="auto" w:fill="auto"/>
            <w:vAlign w:val="center"/>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-7,421.0</w:t>
            </w:r>
          </w:p>
        </w:tc>
        <w:tc>
          <w:tcPr>
            <w:tcW w:w="854" w:type="dxa"/>
            <w:tcBorders>
              <w:top w:val="nil"/>
              <w:left w:val="single" w:sz="6" w:space="0" w:color="auto"/>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2.1</w:t>
            </w:r>
          </w:p>
        </w:tc>
        <w:tc>
          <w:tcPr>
            <w:tcW w:w="835" w:type="dxa"/>
            <w:tcBorders>
              <w:top w:val="nil"/>
              <w:left w:val="single" w:sz="6" w:space="0" w:color="auto"/>
              <w:bottom w:val="nil"/>
              <w:right w:val="nil"/>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8.1</w:t>
            </w:r>
          </w:p>
        </w:tc>
      </w:tr>
      <w:tr w:rsidR="00F037A2" w:rsidRPr="006642F5" w:rsidTr="00CE3559">
        <w:trPr>
          <w:cantSplit/>
        </w:trPr>
        <w:tc>
          <w:tcPr>
            <w:tcW w:w="1288" w:type="dxa"/>
            <w:tcBorders>
              <w:top w:val="nil"/>
              <w:left w:val="nil"/>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2013</w:t>
            </w:r>
            <w:r w:rsidRPr="006642F5">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1.9</w:t>
            </w:r>
          </w:p>
        </w:tc>
        <w:tc>
          <w:tcPr>
            <w:tcW w:w="772" w:type="dxa"/>
            <w:tcBorders>
              <w:top w:val="nil"/>
              <w:left w:val="single" w:sz="6" w:space="0" w:color="auto"/>
              <w:bottom w:val="nil"/>
              <w:right w:val="single" w:sz="6" w:space="0" w:color="auto"/>
            </w:tcBorders>
            <w:shd w:val="clear" w:color="auto" w:fill="auto"/>
            <w:vAlign w:val="center"/>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2.6</w:t>
            </w:r>
          </w:p>
        </w:tc>
        <w:tc>
          <w:tcPr>
            <w:tcW w:w="840" w:type="dxa"/>
            <w:tcBorders>
              <w:top w:val="nil"/>
              <w:left w:val="single" w:sz="6" w:space="0" w:color="auto"/>
              <w:bottom w:val="nil"/>
              <w:right w:val="single" w:sz="6" w:space="0" w:color="auto"/>
            </w:tcBorders>
            <w:shd w:val="clear" w:color="auto" w:fill="auto"/>
            <w:vAlign w:val="center"/>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15,927.8</w:t>
            </w:r>
          </w:p>
        </w:tc>
        <w:tc>
          <w:tcPr>
            <w:tcW w:w="784" w:type="dxa"/>
            <w:tcBorders>
              <w:top w:val="nil"/>
              <w:left w:val="single" w:sz="6" w:space="0" w:color="auto"/>
              <w:bottom w:val="nil"/>
              <w:right w:val="single" w:sz="6" w:space="0" w:color="auto"/>
            </w:tcBorders>
            <w:shd w:val="clear" w:color="auto" w:fill="auto"/>
            <w:vAlign w:val="center"/>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1.8</w:t>
            </w:r>
          </w:p>
        </w:tc>
        <w:tc>
          <w:tcPr>
            <w:tcW w:w="853" w:type="dxa"/>
            <w:tcBorders>
              <w:top w:val="nil"/>
              <w:left w:val="single" w:sz="6" w:space="0" w:color="auto"/>
              <w:bottom w:val="nil"/>
              <w:right w:val="single" w:sz="6" w:space="0" w:color="auto"/>
            </w:tcBorders>
            <w:shd w:val="clear" w:color="auto" w:fill="auto"/>
            <w:vAlign w:val="center"/>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22,944.5</w:t>
            </w:r>
          </w:p>
        </w:tc>
        <w:tc>
          <w:tcPr>
            <w:tcW w:w="784" w:type="dxa"/>
            <w:tcBorders>
              <w:top w:val="nil"/>
              <w:left w:val="single" w:sz="6" w:space="0" w:color="auto"/>
              <w:bottom w:val="nil"/>
              <w:right w:val="single" w:sz="6" w:space="0" w:color="auto"/>
            </w:tcBorders>
            <w:shd w:val="clear" w:color="auto" w:fill="auto"/>
            <w:vAlign w:val="center"/>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-0.4</w:t>
            </w:r>
          </w:p>
        </w:tc>
        <w:tc>
          <w:tcPr>
            <w:tcW w:w="910" w:type="dxa"/>
            <w:tcBorders>
              <w:top w:val="nil"/>
              <w:left w:val="single" w:sz="6" w:space="0" w:color="auto"/>
              <w:bottom w:val="nil"/>
              <w:right w:val="single" w:sz="6" w:space="0" w:color="auto"/>
            </w:tcBorders>
            <w:shd w:val="clear" w:color="auto" w:fill="auto"/>
            <w:vAlign w:val="center"/>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-7,016.7</w:t>
            </w:r>
          </w:p>
        </w:tc>
        <w:tc>
          <w:tcPr>
            <w:tcW w:w="854" w:type="dxa"/>
            <w:tcBorders>
              <w:top w:val="nil"/>
              <w:left w:val="single" w:sz="6" w:space="0" w:color="auto"/>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1.5</w:t>
            </w:r>
          </w:p>
        </w:tc>
        <w:tc>
          <w:tcPr>
            <w:tcW w:w="835" w:type="dxa"/>
            <w:tcBorders>
              <w:top w:val="nil"/>
              <w:left w:val="single" w:sz="6" w:space="0" w:color="auto"/>
              <w:bottom w:val="nil"/>
              <w:right w:val="nil"/>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7.4</w:t>
            </w:r>
          </w:p>
        </w:tc>
      </w:tr>
      <w:tr w:rsidR="00F037A2" w:rsidRPr="006642F5" w:rsidTr="00CE3559">
        <w:trPr>
          <w:cantSplit/>
        </w:trPr>
        <w:tc>
          <w:tcPr>
            <w:tcW w:w="1288" w:type="dxa"/>
            <w:tcBorders>
              <w:top w:val="nil"/>
              <w:left w:val="nil"/>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6</w:t>
            </w:r>
            <w:r w:rsidRPr="006642F5">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2.5</w:t>
            </w:r>
            <w:r w:rsidRPr="006642F5">
              <w:rPr>
                <w:rFonts w:eastAsia="標楷體"/>
                <w:bCs/>
                <w:sz w:val="22"/>
              </w:rPr>
              <w:t>(II)</w:t>
            </w:r>
          </w:p>
        </w:tc>
        <w:tc>
          <w:tcPr>
            <w:tcW w:w="772" w:type="dxa"/>
            <w:tcBorders>
              <w:top w:val="nil"/>
              <w:left w:val="single" w:sz="6" w:space="0" w:color="auto"/>
              <w:bottom w:val="nil"/>
              <w:right w:val="single" w:sz="6" w:space="0" w:color="auto"/>
            </w:tcBorders>
            <w:shd w:val="clear" w:color="auto" w:fill="auto"/>
            <w:vAlign w:val="center"/>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2.1</w:t>
            </w:r>
          </w:p>
        </w:tc>
        <w:tc>
          <w:tcPr>
            <w:tcW w:w="840" w:type="dxa"/>
            <w:tcBorders>
              <w:top w:val="nil"/>
              <w:left w:val="single" w:sz="6" w:space="0" w:color="auto"/>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1,333.4</w:t>
            </w:r>
          </w:p>
        </w:tc>
        <w:tc>
          <w:tcPr>
            <w:tcW w:w="784" w:type="dxa"/>
            <w:tcBorders>
              <w:top w:val="nil"/>
              <w:left w:val="single" w:sz="6" w:space="0" w:color="auto"/>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1.7</w:t>
            </w:r>
          </w:p>
        </w:tc>
        <w:tc>
          <w:tcPr>
            <w:tcW w:w="853" w:type="dxa"/>
            <w:tcBorders>
              <w:top w:val="nil"/>
              <w:left w:val="single" w:sz="6" w:space="0" w:color="auto"/>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1,883.2</w:t>
            </w:r>
          </w:p>
        </w:tc>
        <w:tc>
          <w:tcPr>
            <w:tcW w:w="784" w:type="dxa"/>
            <w:tcBorders>
              <w:top w:val="nil"/>
              <w:left w:val="single" w:sz="6" w:space="0" w:color="auto"/>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-1.4</w:t>
            </w:r>
          </w:p>
        </w:tc>
        <w:tc>
          <w:tcPr>
            <w:tcW w:w="910" w:type="dxa"/>
            <w:tcBorders>
              <w:top w:val="nil"/>
              <w:left w:val="single" w:sz="6" w:space="0" w:color="auto"/>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-549.7</w:t>
            </w:r>
          </w:p>
        </w:tc>
        <w:tc>
          <w:tcPr>
            <w:tcW w:w="854" w:type="dxa"/>
            <w:tcBorders>
              <w:top w:val="nil"/>
              <w:left w:val="single" w:sz="6" w:space="0" w:color="auto"/>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1.8</w:t>
            </w:r>
          </w:p>
        </w:tc>
        <w:tc>
          <w:tcPr>
            <w:tcW w:w="835" w:type="dxa"/>
            <w:tcBorders>
              <w:top w:val="nil"/>
              <w:left w:val="single" w:sz="6" w:space="0" w:color="auto"/>
              <w:bottom w:val="nil"/>
              <w:right w:val="nil"/>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7.5</w:t>
            </w:r>
          </w:p>
        </w:tc>
      </w:tr>
      <w:tr w:rsidR="00F037A2" w:rsidRPr="006642F5" w:rsidTr="00CE3559">
        <w:trPr>
          <w:cantSplit/>
        </w:trPr>
        <w:tc>
          <w:tcPr>
            <w:tcW w:w="1288" w:type="dxa"/>
            <w:tcBorders>
              <w:top w:val="nil"/>
              <w:left w:val="nil"/>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7</w:t>
            </w:r>
            <w:r w:rsidRPr="006642F5">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nil"/>
              <w:right w:val="single" w:sz="6" w:space="0" w:color="auto"/>
            </w:tcBorders>
            <w:shd w:val="clear" w:color="auto" w:fill="auto"/>
            <w:vAlign w:val="center"/>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1.5</w:t>
            </w:r>
          </w:p>
        </w:tc>
        <w:tc>
          <w:tcPr>
            <w:tcW w:w="840" w:type="dxa"/>
            <w:tcBorders>
              <w:top w:val="nil"/>
              <w:left w:val="single" w:sz="6" w:space="0" w:color="auto"/>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1,328.3</w:t>
            </w:r>
          </w:p>
        </w:tc>
        <w:tc>
          <w:tcPr>
            <w:tcW w:w="784" w:type="dxa"/>
            <w:tcBorders>
              <w:top w:val="nil"/>
              <w:left w:val="single" w:sz="6" w:space="0" w:color="auto"/>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2.2</w:t>
            </w:r>
          </w:p>
        </w:tc>
        <w:tc>
          <w:tcPr>
            <w:tcW w:w="853" w:type="dxa"/>
            <w:tcBorders>
              <w:top w:val="nil"/>
              <w:left w:val="single" w:sz="6" w:space="0" w:color="auto"/>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1,908.5</w:t>
            </w:r>
          </w:p>
        </w:tc>
        <w:tc>
          <w:tcPr>
            <w:tcW w:w="784" w:type="dxa"/>
            <w:tcBorders>
              <w:top w:val="nil"/>
              <w:left w:val="single" w:sz="6" w:space="0" w:color="auto"/>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0.5</w:t>
            </w:r>
          </w:p>
        </w:tc>
        <w:tc>
          <w:tcPr>
            <w:tcW w:w="910" w:type="dxa"/>
            <w:tcBorders>
              <w:top w:val="nil"/>
              <w:left w:val="single" w:sz="6" w:space="0" w:color="auto"/>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-580.2</w:t>
            </w:r>
          </w:p>
        </w:tc>
        <w:tc>
          <w:tcPr>
            <w:tcW w:w="854" w:type="dxa"/>
            <w:tcBorders>
              <w:top w:val="nil"/>
              <w:left w:val="single" w:sz="6" w:space="0" w:color="auto"/>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2.0</w:t>
            </w:r>
          </w:p>
        </w:tc>
        <w:tc>
          <w:tcPr>
            <w:tcW w:w="835" w:type="dxa"/>
            <w:tcBorders>
              <w:top w:val="nil"/>
              <w:left w:val="single" w:sz="6" w:space="0" w:color="auto"/>
              <w:bottom w:val="nil"/>
              <w:right w:val="nil"/>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7.3</w:t>
            </w:r>
          </w:p>
        </w:tc>
      </w:tr>
      <w:tr w:rsidR="00F037A2" w:rsidRPr="006642F5" w:rsidTr="00CE3559">
        <w:trPr>
          <w:cantSplit/>
        </w:trPr>
        <w:tc>
          <w:tcPr>
            <w:tcW w:w="1288" w:type="dxa"/>
            <w:tcBorders>
              <w:top w:val="nil"/>
              <w:left w:val="nil"/>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8</w:t>
            </w:r>
            <w:r w:rsidRPr="006642F5">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nil"/>
              <w:right w:val="single" w:sz="6" w:space="0" w:color="auto"/>
            </w:tcBorders>
            <w:shd w:val="clear" w:color="auto" w:fill="auto"/>
            <w:vAlign w:val="center"/>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2.8</w:t>
            </w:r>
          </w:p>
        </w:tc>
        <w:tc>
          <w:tcPr>
            <w:tcW w:w="840" w:type="dxa"/>
            <w:tcBorders>
              <w:top w:val="nil"/>
              <w:left w:val="single" w:sz="6" w:space="0" w:color="auto"/>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1,328.3</w:t>
            </w:r>
          </w:p>
        </w:tc>
        <w:tc>
          <w:tcPr>
            <w:tcW w:w="784" w:type="dxa"/>
            <w:tcBorders>
              <w:top w:val="nil"/>
              <w:left w:val="single" w:sz="6" w:space="0" w:color="auto"/>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3.5</w:t>
            </w:r>
          </w:p>
        </w:tc>
        <w:tc>
          <w:tcPr>
            <w:tcW w:w="853" w:type="dxa"/>
            <w:tcBorders>
              <w:top w:val="nil"/>
              <w:left w:val="single" w:sz="6" w:space="0" w:color="auto"/>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1,913.6</w:t>
            </w:r>
          </w:p>
        </w:tc>
        <w:tc>
          <w:tcPr>
            <w:tcW w:w="784" w:type="dxa"/>
            <w:tcBorders>
              <w:top w:val="nil"/>
              <w:left w:val="single" w:sz="6" w:space="0" w:color="auto"/>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0.9</w:t>
            </w:r>
          </w:p>
        </w:tc>
        <w:tc>
          <w:tcPr>
            <w:tcW w:w="910" w:type="dxa"/>
            <w:tcBorders>
              <w:top w:val="nil"/>
              <w:left w:val="single" w:sz="6" w:space="0" w:color="auto"/>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-585.3</w:t>
            </w:r>
          </w:p>
        </w:tc>
        <w:tc>
          <w:tcPr>
            <w:tcW w:w="854" w:type="dxa"/>
            <w:tcBorders>
              <w:top w:val="nil"/>
              <w:left w:val="single" w:sz="6" w:space="0" w:color="auto"/>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1.5</w:t>
            </w:r>
          </w:p>
        </w:tc>
        <w:tc>
          <w:tcPr>
            <w:tcW w:w="835" w:type="dxa"/>
            <w:tcBorders>
              <w:top w:val="nil"/>
              <w:left w:val="single" w:sz="6" w:space="0" w:color="auto"/>
              <w:bottom w:val="nil"/>
              <w:right w:val="nil"/>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7.2</w:t>
            </w:r>
          </w:p>
        </w:tc>
      </w:tr>
      <w:tr w:rsidR="00F037A2" w:rsidRPr="006642F5" w:rsidTr="00CE3559">
        <w:trPr>
          <w:cantSplit/>
        </w:trPr>
        <w:tc>
          <w:tcPr>
            <w:tcW w:w="1288" w:type="dxa"/>
            <w:tcBorders>
              <w:top w:val="nil"/>
              <w:left w:val="nil"/>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9</w:t>
            </w:r>
            <w:r w:rsidRPr="006642F5">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4.1</w:t>
            </w:r>
            <w:r w:rsidRPr="006642F5">
              <w:rPr>
                <w:rFonts w:eastAsia="標楷體"/>
                <w:bCs/>
                <w:sz w:val="22"/>
              </w:rPr>
              <w:t>(III)</w:t>
            </w:r>
          </w:p>
        </w:tc>
        <w:tc>
          <w:tcPr>
            <w:tcW w:w="772" w:type="dxa"/>
            <w:tcBorders>
              <w:top w:val="nil"/>
              <w:left w:val="single" w:sz="6" w:space="0" w:color="auto"/>
              <w:bottom w:val="nil"/>
              <w:right w:val="single" w:sz="6" w:space="0" w:color="auto"/>
            </w:tcBorders>
            <w:shd w:val="clear" w:color="auto" w:fill="auto"/>
            <w:vAlign w:val="center"/>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3.3</w:t>
            </w:r>
          </w:p>
        </w:tc>
        <w:tc>
          <w:tcPr>
            <w:tcW w:w="840" w:type="dxa"/>
            <w:tcBorders>
              <w:top w:val="nil"/>
              <w:left w:val="single" w:sz="6" w:space="0" w:color="auto"/>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1,324.3</w:t>
            </w:r>
          </w:p>
        </w:tc>
        <w:tc>
          <w:tcPr>
            <w:tcW w:w="784" w:type="dxa"/>
            <w:tcBorders>
              <w:top w:val="nil"/>
              <w:left w:val="single" w:sz="6" w:space="0" w:color="auto"/>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-0.9</w:t>
            </w:r>
          </w:p>
        </w:tc>
        <w:tc>
          <w:tcPr>
            <w:tcW w:w="853" w:type="dxa"/>
            <w:tcBorders>
              <w:top w:val="nil"/>
              <w:left w:val="single" w:sz="6" w:space="0" w:color="auto"/>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1,938.2</w:t>
            </w:r>
          </w:p>
        </w:tc>
        <w:tc>
          <w:tcPr>
            <w:tcW w:w="784" w:type="dxa"/>
            <w:tcBorders>
              <w:top w:val="nil"/>
              <w:left w:val="single" w:sz="6" w:space="0" w:color="auto"/>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1.3</w:t>
            </w:r>
          </w:p>
        </w:tc>
        <w:tc>
          <w:tcPr>
            <w:tcW w:w="910" w:type="dxa"/>
            <w:tcBorders>
              <w:top w:val="nil"/>
              <w:left w:val="single" w:sz="6" w:space="0" w:color="auto"/>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-613.9</w:t>
            </w:r>
          </w:p>
        </w:tc>
        <w:tc>
          <w:tcPr>
            <w:tcW w:w="854" w:type="dxa"/>
            <w:tcBorders>
              <w:top w:val="nil"/>
              <w:left w:val="single" w:sz="6" w:space="0" w:color="auto"/>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1.2</w:t>
            </w:r>
          </w:p>
        </w:tc>
        <w:tc>
          <w:tcPr>
            <w:tcW w:w="835" w:type="dxa"/>
            <w:tcBorders>
              <w:top w:val="nil"/>
              <w:left w:val="single" w:sz="6" w:space="0" w:color="auto"/>
              <w:bottom w:val="nil"/>
              <w:right w:val="nil"/>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7.2</w:t>
            </w:r>
          </w:p>
        </w:tc>
      </w:tr>
      <w:tr w:rsidR="00F037A2" w:rsidRPr="006642F5" w:rsidTr="00CE3559">
        <w:trPr>
          <w:cantSplit/>
        </w:trPr>
        <w:tc>
          <w:tcPr>
            <w:tcW w:w="1288" w:type="dxa"/>
            <w:tcBorders>
              <w:top w:val="nil"/>
              <w:left w:val="nil"/>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10</w:t>
            </w:r>
            <w:r w:rsidRPr="006642F5">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3.7</w:t>
            </w:r>
          </w:p>
        </w:tc>
        <w:tc>
          <w:tcPr>
            <w:tcW w:w="840"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1,361.4</w:t>
            </w:r>
          </w:p>
        </w:tc>
        <w:tc>
          <w:tcPr>
            <w:tcW w:w="784"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6.6</w:t>
            </w:r>
          </w:p>
        </w:tc>
        <w:tc>
          <w:tcPr>
            <w:tcW w:w="853"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1,938.8</w:t>
            </w:r>
          </w:p>
        </w:tc>
        <w:tc>
          <w:tcPr>
            <w:tcW w:w="784"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3.2</w:t>
            </w:r>
          </w:p>
        </w:tc>
        <w:tc>
          <w:tcPr>
            <w:tcW w:w="910"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sz w:val="22"/>
                <w:szCs w:val="22"/>
              </w:rPr>
              <w:t>-</w:t>
            </w:r>
            <w:r w:rsidRPr="006642F5">
              <w:rPr>
                <w:rFonts w:hint="eastAsia"/>
                <w:sz w:val="22"/>
                <w:szCs w:val="22"/>
              </w:rPr>
              <w:t>577.4</w:t>
            </w:r>
          </w:p>
        </w:tc>
        <w:tc>
          <w:tcPr>
            <w:tcW w:w="854"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1.0</w:t>
            </w:r>
          </w:p>
        </w:tc>
        <w:tc>
          <w:tcPr>
            <w:tcW w:w="835" w:type="dxa"/>
            <w:tcBorders>
              <w:top w:val="nil"/>
              <w:left w:val="single" w:sz="6" w:space="0" w:color="auto"/>
              <w:bottom w:val="nil"/>
              <w:right w:val="nil"/>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szCs w:val="22"/>
              </w:rPr>
            </w:pPr>
            <w:r w:rsidRPr="006642F5">
              <w:rPr>
                <w:rFonts w:eastAsia="標楷體" w:hint="eastAsia"/>
                <w:bCs/>
                <w:sz w:val="22"/>
                <w:szCs w:val="22"/>
              </w:rPr>
              <w:t>7.2</w:t>
            </w:r>
          </w:p>
        </w:tc>
      </w:tr>
      <w:tr w:rsidR="00F037A2" w:rsidRPr="006642F5" w:rsidTr="00CE3559">
        <w:trPr>
          <w:cantSplit/>
        </w:trPr>
        <w:tc>
          <w:tcPr>
            <w:tcW w:w="1288" w:type="dxa"/>
            <w:tcBorders>
              <w:top w:val="nil"/>
              <w:left w:val="nil"/>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11</w:t>
            </w:r>
            <w:r w:rsidRPr="006642F5">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3.4</w:t>
            </w:r>
          </w:p>
        </w:tc>
        <w:tc>
          <w:tcPr>
            <w:tcW w:w="840"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1,367.5</w:t>
            </w:r>
          </w:p>
        </w:tc>
        <w:tc>
          <w:tcPr>
            <w:tcW w:w="784"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5.4</w:t>
            </w:r>
          </w:p>
        </w:tc>
        <w:tc>
          <w:tcPr>
            <w:tcW w:w="853"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1,915.2</w:t>
            </w:r>
          </w:p>
        </w:tc>
        <w:tc>
          <w:tcPr>
            <w:tcW w:w="784"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-1.6</w:t>
            </w:r>
          </w:p>
        </w:tc>
        <w:tc>
          <w:tcPr>
            <w:tcW w:w="910"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-547.9</w:t>
            </w:r>
          </w:p>
        </w:tc>
        <w:tc>
          <w:tcPr>
            <w:tcW w:w="854"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1.2</w:t>
            </w:r>
          </w:p>
        </w:tc>
        <w:tc>
          <w:tcPr>
            <w:tcW w:w="835" w:type="dxa"/>
            <w:tcBorders>
              <w:top w:val="nil"/>
              <w:left w:val="single" w:sz="6" w:space="0" w:color="auto"/>
              <w:bottom w:val="nil"/>
              <w:right w:val="nil"/>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szCs w:val="22"/>
              </w:rPr>
            </w:pPr>
            <w:r w:rsidRPr="006642F5">
              <w:rPr>
                <w:rFonts w:eastAsia="標楷體" w:hint="eastAsia"/>
                <w:bCs/>
                <w:sz w:val="22"/>
                <w:szCs w:val="22"/>
              </w:rPr>
              <w:t>7.0</w:t>
            </w:r>
          </w:p>
        </w:tc>
      </w:tr>
      <w:tr w:rsidR="00F037A2" w:rsidRPr="006642F5" w:rsidTr="00CE3559">
        <w:trPr>
          <w:cantSplit/>
        </w:trPr>
        <w:tc>
          <w:tcPr>
            <w:tcW w:w="1288" w:type="dxa"/>
            <w:tcBorders>
              <w:top w:val="nil"/>
              <w:left w:val="nil"/>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12</w:t>
            </w:r>
            <w:r w:rsidRPr="006642F5">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2.6</w:t>
            </w:r>
            <w:r w:rsidRPr="006642F5">
              <w:rPr>
                <w:rFonts w:eastAsia="標楷體"/>
                <w:bCs/>
                <w:sz w:val="22"/>
              </w:rPr>
              <w:t>(IV)</w:t>
            </w:r>
          </w:p>
        </w:tc>
        <w:tc>
          <w:tcPr>
            <w:tcW w:w="772"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3.7</w:t>
            </w:r>
          </w:p>
        </w:tc>
        <w:tc>
          <w:tcPr>
            <w:tcW w:w="840"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1,342.1</w:t>
            </w:r>
          </w:p>
        </w:tc>
        <w:tc>
          <w:tcPr>
            <w:tcW w:w="784"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1.0</w:t>
            </w:r>
          </w:p>
        </w:tc>
        <w:tc>
          <w:tcPr>
            <w:tcW w:w="853"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1,907.9</w:t>
            </w:r>
          </w:p>
        </w:tc>
        <w:tc>
          <w:tcPr>
            <w:tcW w:w="784"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0.8</w:t>
            </w:r>
          </w:p>
        </w:tc>
        <w:tc>
          <w:tcPr>
            <w:tcW w:w="910"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-565.8</w:t>
            </w:r>
          </w:p>
        </w:tc>
        <w:tc>
          <w:tcPr>
            <w:tcW w:w="854"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1.5</w:t>
            </w:r>
          </w:p>
        </w:tc>
        <w:tc>
          <w:tcPr>
            <w:tcW w:w="835" w:type="dxa"/>
            <w:tcBorders>
              <w:top w:val="nil"/>
              <w:left w:val="single" w:sz="6" w:space="0" w:color="auto"/>
              <w:bottom w:val="nil"/>
              <w:right w:val="nil"/>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szCs w:val="22"/>
              </w:rPr>
            </w:pPr>
            <w:r w:rsidRPr="006642F5">
              <w:rPr>
                <w:rFonts w:eastAsia="標楷體" w:hint="eastAsia"/>
                <w:bCs/>
                <w:sz w:val="22"/>
                <w:szCs w:val="22"/>
              </w:rPr>
              <w:t>6.7</w:t>
            </w:r>
          </w:p>
        </w:tc>
      </w:tr>
      <w:tr w:rsidR="00F037A2" w:rsidRPr="006642F5" w:rsidTr="00CE3559">
        <w:trPr>
          <w:cantSplit/>
        </w:trPr>
        <w:tc>
          <w:tcPr>
            <w:tcW w:w="1288" w:type="dxa"/>
            <w:tcBorders>
              <w:top w:val="nil"/>
              <w:left w:val="nil"/>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2014</w:t>
            </w:r>
            <w:r w:rsidRPr="006642F5">
              <w:rPr>
                <w:rFonts w:eastAsia="標楷體" w:hint="eastAsia"/>
                <w:bCs/>
                <w:sz w:val="22"/>
              </w:rPr>
              <w:t>年</w:t>
            </w:r>
          </w:p>
        </w:tc>
        <w:tc>
          <w:tcPr>
            <w:tcW w:w="1080" w:type="dxa"/>
            <w:tcBorders>
              <w:top w:val="nil"/>
              <w:left w:val="single" w:sz="6" w:space="0" w:color="auto"/>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p>
        </w:tc>
        <w:tc>
          <w:tcPr>
            <w:tcW w:w="840"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p>
        </w:tc>
        <w:tc>
          <w:tcPr>
            <w:tcW w:w="784"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p>
        </w:tc>
        <w:tc>
          <w:tcPr>
            <w:tcW w:w="853"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p>
        </w:tc>
        <w:tc>
          <w:tcPr>
            <w:tcW w:w="784"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p>
        </w:tc>
        <w:tc>
          <w:tcPr>
            <w:tcW w:w="910"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p>
        </w:tc>
        <w:tc>
          <w:tcPr>
            <w:tcW w:w="854"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p>
        </w:tc>
        <w:tc>
          <w:tcPr>
            <w:tcW w:w="835" w:type="dxa"/>
            <w:tcBorders>
              <w:top w:val="nil"/>
              <w:left w:val="single" w:sz="6" w:space="0" w:color="auto"/>
              <w:bottom w:val="nil"/>
              <w:right w:val="nil"/>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szCs w:val="22"/>
              </w:rPr>
            </w:pPr>
          </w:p>
        </w:tc>
      </w:tr>
      <w:tr w:rsidR="00F037A2" w:rsidRPr="006642F5" w:rsidTr="00CE3559">
        <w:trPr>
          <w:cantSplit/>
        </w:trPr>
        <w:tc>
          <w:tcPr>
            <w:tcW w:w="1288" w:type="dxa"/>
            <w:tcBorders>
              <w:top w:val="nil"/>
              <w:left w:val="nil"/>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1</w:t>
            </w:r>
            <w:r w:rsidRPr="006642F5">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2.9</w:t>
            </w:r>
          </w:p>
        </w:tc>
        <w:tc>
          <w:tcPr>
            <w:tcW w:w="840"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1,335.8</w:t>
            </w:r>
          </w:p>
        </w:tc>
        <w:tc>
          <w:tcPr>
            <w:tcW w:w="784"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2.2</w:t>
            </w:r>
          </w:p>
        </w:tc>
        <w:tc>
          <w:tcPr>
            <w:tcW w:w="853"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1,930.6</w:t>
            </w:r>
          </w:p>
        </w:tc>
        <w:tc>
          <w:tcPr>
            <w:tcW w:w="784"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0.6</w:t>
            </w:r>
          </w:p>
        </w:tc>
        <w:tc>
          <w:tcPr>
            <w:tcW w:w="910"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-594.8</w:t>
            </w:r>
          </w:p>
        </w:tc>
        <w:tc>
          <w:tcPr>
            <w:tcW w:w="854"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1.6</w:t>
            </w:r>
          </w:p>
        </w:tc>
        <w:tc>
          <w:tcPr>
            <w:tcW w:w="835" w:type="dxa"/>
            <w:tcBorders>
              <w:top w:val="nil"/>
              <w:left w:val="single" w:sz="6" w:space="0" w:color="auto"/>
              <w:bottom w:val="nil"/>
              <w:right w:val="nil"/>
            </w:tcBorders>
            <w:shd w:val="clear" w:color="auto" w:fill="auto"/>
            <w:vAlign w:val="center"/>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szCs w:val="22"/>
              </w:rPr>
            </w:pPr>
            <w:r w:rsidRPr="006642F5">
              <w:rPr>
                <w:rFonts w:eastAsia="標楷體" w:hint="eastAsia"/>
                <w:bCs/>
                <w:sz w:val="22"/>
                <w:szCs w:val="22"/>
              </w:rPr>
              <w:t>6.6</w:t>
            </w:r>
          </w:p>
        </w:tc>
      </w:tr>
      <w:tr w:rsidR="00F037A2" w:rsidRPr="006642F5" w:rsidTr="00CE3559">
        <w:trPr>
          <w:cantSplit/>
        </w:trPr>
        <w:tc>
          <w:tcPr>
            <w:tcW w:w="1288" w:type="dxa"/>
            <w:tcBorders>
              <w:top w:val="nil"/>
              <w:left w:val="nil"/>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2</w:t>
            </w:r>
            <w:r w:rsidRPr="006642F5">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-2.9</w:t>
            </w:r>
            <w:r w:rsidRPr="006642F5">
              <w:rPr>
                <w:rFonts w:eastAsia="標楷體"/>
                <w:bCs/>
                <w:sz w:val="22"/>
              </w:rPr>
              <w:t xml:space="preserve"> (I)</w:t>
            </w:r>
          </w:p>
        </w:tc>
        <w:tc>
          <w:tcPr>
            <w:tcW w:w="772"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2.8</w:t>
            </w:r>
          </w:p>
        </w:tc>
        <w:tc>
          <w:tcPr>
            <w:tcW w:w="840"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1,303.9</w:t>
            </w:r>
          </w:p>
        </w:tc>
        <w:tc>
          <w:tcPr>
            <w:tcW w:w="784"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-0.8</w:t>
            </w:r>
          </w:p>
        </w:tc>
        <w:tc>
          <w:tcPr>
            <w:tcW w:w="853"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1,907.1</w:t>
            </w:r>
          </w:p>
        </w:tc>
        <w:tc>
          <w:tcPr>
            <w:tcW w:w="784"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-0.7</w:t>
            </w:r>
          </w:p>
        </w:tc>
        <w:tc>
          <w:tcPr>
            <w:tcW w:w="910"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-603.2</w:t>
            </w:r>
          </w:p>
        </w:tc>
        <w:tc>
          <w:tcPr>
            <w:tcW w:w="854"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1.1</w:t>
            </w:r>
          </w:p>
        </w:tc>
        <w:tc>
          <w:tcPr>
            <w:tcW w:w="835" w:type="dxa"/>
            <w:tcBorders>
              <w:top w:val="nil"/>
              <w:left w:val="single" w:sz="6" w:space="0" w:color="auto"/>
              <w:bottom w:val="nil"/>
              <w:right w:val="nil"/>
            </w:tcBorders>
            <w:shd w:val="clear" w:color="auto" w:fill="auto"/>
            <w:vAlign w:val="center"/>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szCs w:val="22"/>
              </w:rPr>
            </w:pPr>
            <w:r w:rsidRPr="006642F5">
              <w:rPr>
                <w:rFonts w:eastAsia="標楷體" w:hint="eastAsia"/>
                <w:bCs/>
                <w:sz w:val="22"/>
                <w:szCs w:val="22"/>
              </w:rPr>
              <w:t>6.7</w:t>
            </w:r>
          </w:p>
        </w:tc>
      </w:tr>
      <w:tr w:rsidR="00F037A2" w:rsidRPr="006642F5" w:rsidTr="00CE3559">
        <w:trPr>
          <w:cantSplit/>
        </w:trPr>
        <w:tc>
          <w:tcPr>
            <w:tcW w:w="1288" w:type="dxa"/>
            <w:tcBorders>
              <w:top w:val="nil"/>
              <w:left w:val="nil"/>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3</w:t>
            </w:r>
            <w:r w:rsidRPr="006642F5">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3.8</w:t>
            </w:r>
          </w:p>
        </w:tc>
        <w:tc>
          <w:tcPr>
            <w:tcW w:w="840"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1,357.2</w:t>
            </w:r>
          </w:p>
        </w:tc>
        <w:tc>
          <w:tcPr>
            <w:tcW w:w="784"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4.0</w:t>
            </w:r>
          </w:p>
        </w:tc>
        <w:tc>
          <w:tcPr>
            <w:tcW w:w="853"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1,982.4</w:t>
            </w:r>
          </w:p>
        </w:tc>
        <w:tc>
          <w:tcPr>
            <w:tcW w:w="784"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6.5</w:t>
            </w:r>
          </w:p>
        </w:tc>
        <w:tc>
          <w:tcPr>
            <w:tcW w:w="910"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-625.2</w:t>
            </w:r>
          </w:p>
        </w:tc>
        <w:tc>
          <w:tcPr>
            <w:tcW w:w="854"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1.5</w:t>
            </w:r>
          </w:p>
        </w:tc>
        <w:tc>
          <w:tcPr>
            <w:tcW w:w="835" w:type="dxa"/>
            <w:tcBorders>
              <w:top w:val="nil"/>
              <w:left w:val="single" w:sz="6" w:space="0" w:color="auto"/>
              <w:bottom w:val="nil"/>
              <w:right w:val="nil"/>
            </w:tcBorders>
            <w:shd w:val="clear" w:color="auto" w:fill="auto"/>
            <w:vAlign w:val="center"/>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szCs w:val="22"/>
              </w:rPr>
            </w:pPr>
            <w:r w:rsidRPr="006642F5">
              <w:rPr>
                <w:rFonts w:eastAsia="標楷體" w:hint="eastAsia"/>
                <w:bCs/>
                <w:sz w:val="22"/>
                <w:szCs w:val="22"/>
              </w:rPr>
              <w:t>6.7</w:t>
            </w:r>
          </w:p>
        </w:tc>
      </w:tr>
      <w:tr w:rsidR="00F037A2" w:rsidRPr="006642F5" w:rsidTr="00CE3559">
        <w:trPr>
          <w:cantSplit/>
        </w:trPr>
        <w:tc>
          <w:tcPr>
            <w:tcW w:w="1288" w:type="dxa"/>
            <w:tcBorders>
              <w:top w:val="nil"/>
              <w:left w:val="nil"/>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4</w:t>
            </w:r>
            <w:r w:rsidRPr="006642F5">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3.5</w:t>
            </w:r>
          </w:p>
        </w:tc>
        <w:tc>
          <w:tcPr>
            <w:tcW w:w="840"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1,350.5</w:t>
            </w:r>
          </w:p>
        </w:tc>
        <w:tc>
          <w:tcPr>
            <w:tcW w:w="784"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2.8</w:t>
            </w:r>
          </w:p>
        </w:tc>
        <w:tc>
          <w:tcPr>
            <w:tcW w:w="853"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2,007.2</w:t>
            </w:r>
          </w:p>
        </w:tc>
        <w:tc>
          <w:tcPr>
            <w:tcW w:w="784"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5.6</w:t>
            </w:r>
          </w:p>
        </w:tc>
        <w:tc>
          <w:tcPr>
            <w:tcW w:w="910"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-656.7</w:t>
            </w:r>
          </w:p>
        </w:tc>
        <w:tc>
          <w:tcPr>
            <w:tcW w:w="854"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2.0</w:t>
            </w:r>
          </w:p>
        </w:tc>
        <w:tc>
          <w:tcPr>
            <w:tcW w:w="835" w:type="dxa"/>
            <w:tcBorders>
              <w:top w:val="nil"/>
              <w:left w:val="single" w:sz="6" w:space="0" w:color="auto"/>
              <w:bottom w:val="nil"/>
              <w:right w:val="nil"/>
            </w:tcBorders>
            <w:shd w:val="clear" w:color="auto" w:fill="auto"/>
            <w:vAlign w:val="center"/>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szCs w:val="22"/>
              </w:rPr>
            </w:pPr>
            <w:r w:rsidRPr="006642F5">
              <w:rPr>
                <w:rFonts w:eastAsia="標楷體" w:hint="eastAsia"/>
                <w:bCs/>
                <w:sz w:val="22"/>
                <w:szCs w:val="22"/>
              </w:rPr>
              <w:t>6.3</w:t>
            </w:r>
          </w:p>
        </w:tc>
      </w:tr>
      <w:tr w:rsidR="00F037A2" w:rsidRPr="006642F5" w:rsidTr="00CE3559">
        <w:trPr>
          <w:cantSplit/>
        </w:trPr>
        <w:tc>
          <w:tcPr>
            <w:tcW w:w="1288" w:type="dxa"/>
            <w:tcBorders>
              <w:top w:val="nil"/>
              <w:left w:val="nil"/>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5</w:t>
            </w:r>
            <w:r w:rsidRPr="006642F5">
              <w:rPr>
                <w:rFonts w:eastAsia="標楷體" w:hint="eastAsia"/>
                <w:bCs/>
                <w:sz w:val="22"/>
              </w:rPr>
              <w:t>月</w:t>
            </w:r>
          </w:p>
        </w:tc>
        <w:tc>
          <w:tcPr>
            <w:tcW w:w="1080" w:type="dxa"/>
            <w:tcBorders>
              <w:top w:val="nil"/>
              <w:left w:val="single" w:sz="6" w:space="0" w:color="auto"/>
              <w:bottom w:val="nil"/>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4.3</w:t>
            </w:r>
          </w:p>
        </w:tc>
        <w:tc>
          <w:tcPr>
            <w:tcW w:w="840"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1,366.9</w:t>
            </w:r>
          </w:p>
        </w:tc>
        <w:tc>
          <w:tcPr>
            <w:tcW w:w="784"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4.9</w:t>
            </w:r>
          </w:p>
        </w:tc>
        <w:tc>
          <w:tcPr>
            <w:tcW w:w="853"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1,999.8</w:t>
            </w:r>
          </w:p>
        </w:tc>
        <w:tc>
          <w:tcPr>
            <w:tcW w:w="784"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3.3</w:t>
            </w:r>
          </w:p>
        </w:tc>
        <w:tc>
          <w:tcPr>
            <w:tcW w:w="910"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-632.9</w:t>
            </w:r>
          </w:p>
        </w:tc>
        <w:tc>
          <w:tcPr>
            <w:tcW w:w="854" w:type="dxa"/>
            <w:tcBorders>
              <w:top w:val="nil"/>
              <w:left w:val="single" w:sz="6" w:space="0" w:color="auto"/>
              <w:bottom w:val="nil"/>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2.1</w:t>
            </w:r>
          </w:p>
        </w:tc>
        <w:tc>
          <w:tcPr>
            <w:tcW w:w="835" w:type="dxa"/>
            <w:tcBorders>
              <w:top w:val="nil"/>
              <w:left w:val="single" w:sz="6" w:space="0" w:color="auto"/>
              <w:bottom w:val="nil"/>
              <w:right w:val="nil"/>
            </w:tcBorders>
            <w:shd w:val="clear" w:color="auto" w:fill="auto"/>
            <w:vAlign w:val="center"/>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szCs w:val="22"/>
              </w:rPr>
            </w:pPr>
            <w:r w:rsidRPr="006642F5">
              <w:rPr>
                <w:rFonts w:eastAsia="標楷體" w:hint="eastAsia"/>
                <w:bCs/>
                <w:sz w:val="22"/>
                <w:szCs w:val="22"/>
              </w:rPr>
              <w:t>6.3</w:t>
            </w:r>
          </w:p>
        </w:tc>
      </w:tr>
      <w:tr w:rsidR="00F037A2" w:rsidRPr="006642F5" w:rsidTr="00CE3559">
        <w:trPr>
          <w:cantSplit/>
        </w:trPr>
        <w:tc>
          <w:tcPr>
            <w:tcW w:w="1288" w:type="dxa"/>
            <w:tcBorders>
              <w:top w:val="nil"/>
              <w:left w:val="nil"/>
              <w:bottom w:val="single" w:sz="6" w:space="0" w:color="auto"/>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r w:rsidRPr="006642F5">
              <w:rPr>
                <w:rFonts w:eastAsia="標楷體" w:hint="eastAsia"/>
                <w:bCs/>
                <w:sz w:val="22"/>
              </w:rPr>
              <w:t>6</w:t>
            </w:r>
            <w:r w:rsidRPr="006642F5">
              <w:rPr>
                <w:rFonts w:eastAsia="標楷體" w:hint="eastAsia"/>
                <w:bCs/>
                <w:sz w:val="22"/>
              </w:rPr>
              <w:t>月</w:t>
            </w:r>
          </w:p>
        </w:tc>
        <w:tc>
          <w:tcPr>
            <w:tcW w:w="1080" w:type="dxa"/>
            <w:tcBorders>
              <w:top w:val="nil"/>
              <w:left w:val="single" w:sz="6" w:space="0" w:color="auto"/>
              <w:bottom w:val="single" w:sz="6" w:space="0" w:color="auto"/>
              <w:right w:val="single" w:sz="6" w:space="0" w:color="auto"/>
            </w:tcBorders>
            <w:shd w:val="clear" w:color="auto" w:fill="auto"/>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rPr>
            </w:pPr>
          </w:p>
        </w:tc>
        <w:tc>
          <w:tcPr>
            <w:tcW w:w="772" w:type="dxa"/>
            <w:tcBorders>
              <w:top w:val="nil"/>
              <w:left w:val="single" w:sz="6" w:space="0" w:color="auto"/>
              <w:bottom w:val="single" w:sz="6" w:space="0" w:color="auto"/>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4.3</w:t>
            </w:r>
          </w:p>
        </w:tc>
        <w:tc>
          <w:tcPr>
            <w:tcW w:w="840" w:type="dxa"/>
            <w:tcBorders>
              <w:top w:val="nil"/>
              <w:left w:val="single" w:sz="6" w:space="0" w:color="auto"/>
              <w:bottom w:val="single" w:sz="6" w:space="0" w:color="auto"/>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F037A2" w:rsidRPr="006642F5" w:rsidRDefault="00F037A2" w:rsidP="00CE3559">
            <w:pPr>
              <w:jc w:val="center"/>
              <w:rPr>
                <w:sz w:val="22"/>
                <w:szCs w:val="22"/>
              </w:rPr>
            </w:pPr>
            <w:r w:rsidRPr="006642F5">
              <w:rPr>
                <w:rFonts w:hint="eastAsia"/>
                <w:sz w:val="22"/>
                <w:szCs w:val="22"/>
              </w:rPr>
              <w:t>2.1</w:t>
            </w:r>
          </w:p>
        </w:tc>
        <w:tc>
          <w:tcPr>
            <w:tcW w:w="835" w:type="dxa"/>
            <w:tcBorders>
              <w:top w:val="nil"/>
              <w:left w:val="single" w:sz="6" w:space="0" w:color="auto"/>
              <w:bottom w:val="single" w:sz="6" w:space="0" w:color="auto"/>
              <w:right w:val="nil"/>
            </w:tcBorders>
            <w:shd w:val="clear" w:color="auto" w:fill="auto"/>
            <w:vAlign w:val="center"/>
          </w:tcPr>
          <w:p w:rsidR="00F037A2" w:rsidRPr="006642F5" w:rsidRDefault="00F037A2" w:rsidP="00CE3559">
            <w:pPr>
              <w:tabs>
                <w:tab w:val="left" w:pos="6840"/>
              </w:tabs>
              <w:autoSpaceDE w:val="0"/>
              <w:autoSpaceDN w:val="0"/>
              <w:adjustRightInd w:val="0"/>
              <w:snapToGrid w:val="0"/>
              <w:spacing w:line="380" w:lineRule="atLeast"/>
              <w:jc w:val="center"/>
              <w:rPr>
                <w:rFonts w:eastAsia="標楷體"/>
                <w:bCs/>
                <w:sz w:val="22"/>
                <w:szCs w:val="22"/>
              </w:rPr>
            </w:pPr>
            <w:r w:rsidRPr="006642F5">
              <w:rPr>
                <w:rFonts w:eastAsia="標楷體" w:hint="eastAsia"/>
                <w:bCs/>
                <w:sz w:val="22"/>
                <w:szCs w:val="22"/>
              </w:rPr>
              <w:t>6.1</w:t>
            </w:r>
          </w:p>
        </w:tc>
      </w:tr>
    </w:tbl>
    <w:p w:rsidR="000412C2" w:rsidRPr="0048631D" w:rsidRDefault="000412C2" w:rsidP="000412C2">
      <w:pPr>
        <w:tabs>
          <w:tab w:val="left" w:pos="6840"/>
        </w:tabs>
        <w:autoSpaceDE w:val="0"/>
        <w:autoSpaceDN w:val="0"/>
        <w:adjustRightInd w:val="0"/>
        <w:snapToGrid w:val="0"/>
        <w:spacing w:line="300" w:lineRule="exact"/>
        <w:jc w:val="both"/>
        <w:rPr>
          <w:rFonts w:eastAsia="標楷體"/>
          <w:bCs/>
          <w:sz w:val="22"/>
          <w:lang w:val="zh-TW"/>
        </w:rPr>
      </w:pPr>
      <w:proofErr w:type="gramStart"/>
      <w:r w:rsidRPr="0048631D">
        <w:rPr>
          <w:rFonts w:eastAsia="標楷體"/>
          <w:bCs/>
          <w:sz w:val="22"/>
          <w:lang w:val="zh-TW"/>
        </w:rPr>
        <w:t>註</w:t>
      </w:r>
      <w:proofErr w:type="gramEnd"/>
      <w:r w:rsidRPr="0048631D">
        <w:rPr>
          <w:rFonts w:eastAsia="標楷體"/>
          <w:bCs/>
          <w:sz w:val="22"/>
          <w:lang w:val="zh-TW"/>
        </w:rPr>
        <w:t>：</w:t>
      </w:r>
      <w:r w:rsidRPr="0048631D">
        <w:rPr>
          <w:rFonts w:eastAsia="標楷體"/>
          <w:bCs/>
          <w:sz w:val="22"/>
          <w:lang w:val="zh-TW"/>
        </w:rPr>
        <w:t>GDP</w:t>
      </w:r>
      <w:r w:rsidRPr="0048631D">
        <w:rPr>
          <w:rFonts w:eastAsia="標楷體"/>
          <w:bCs/>
          <w:sz w:val="22"/>
          <w:lang w:val="zh-TW"/>
        </w:rPr>
        <w:t>成長率係為當季較上季變動率轉換為年率。</w:t>
      </w:r>
    </w:p>
    <w:p w:rsidR="004E2DDD" w:rsidRPr="00707C6B" w:rsidRDefault="000412C2" w:rsidP="000412C2">
      <w:pPr>
        <w:tabs>
          <w:tab w:val="left" w:pos="6840"/>
        </w:tabs>
        <w:autoSpaceDE w:val="0"/>
        <w:autoSpaceDN w:val="0"/>
        <w:adjustRightInd w:val="0"/>
        <w:snapToGrid w:val="0"/>
        <w:spacing w:line="300" w:lineRule="exact"/>
        <w:jc w:val="both"/>
        <w:rPr>
          <w:rFonts w:eastAsia="標楷體"/>
          <w:bCs/>
          <w:color w:val="000000" w:themeColor="text1"/>
          <w:sz w:val="22"/>
          <w:lang w:val="zh-TW"/>
        </w:rPr>
      </w:pPr>
      <w:r w:rsidRPr="0048631D">
        <w:rPr>
          <w:rFonts w:eastAsia="標楷體"/>
          <w:bCs/>
          <w:sz w:val="22"/>
          <w:lang w:val="zh-TW"/>
        </w:rPr>
        <w:t>資料來源：國際經濟情勢報、美國商務部、美國勞工部。</w:t>
      </w:r>
    </w:p>
    <w:p w:rsidR="00380A37" w:rsidRPr="003C6EA0" w:rsidRDefault="00380A37" w:rsidP="00715DBB">
      <w:pPr>
        <w:pStyle w:val="t-3"/>
        <w:spacing w:beforeLines="50" w:before="180" w:line="520" w:lineRule="exact"/>
        <w:ind w:right="-60"/>
      </w:pPr>
      <w:bookmarkStart w:id="49" w:name="_Toc394418690"/>
      <w:r w:rsidRPr="003C6EA0">
        <w:t>（二）歐元區</w:t>
      </w:r>
      <w:bookmarkEnd w:id="46"/>
      <w:bookmarkEnd w:id="47"/>
      <w:bookmarkEnd w:id="48"/>
      <w:bookmarkEnd w:id="49"/>
    </w:p>
    <w:p w:rsidR="00C21385" w:rsidRPr="00332DA1" w:rsidRDefault="00C21385" w:rsidP="00C21385">
      <w:pPr>
        <w:widowControl/>
        <w:tabs>
          <w:tab w:val="left" w:pos="6840"/>
        </w:tabs>
        <w:snapToGrid w:val="0"/>
        <w:spacing w:beforeLines="50" w:before="180" w:line="288" w:lineRule="auto"/>
        <w:ind w:left="454" w:right="-142" w:firstLineChars="200" w:firstLine="560"/>
        <w:jc w:val="both"/>
        <w:rPr>
          <w:rFonts w:eastAsia="標楷體"/>
          <w:kern w:val="0"/>
          <w:sz w:val="28"/>
          <w:szCs w:val="28"/>
        </w:rPr>
      </w:pPr>
      <w:bookmarkStart w:id="50" w:name="_Toc337122128"/>
      <w:bookmarkStart w:id="51" w:name="_Toc349916580"/>
      <w:r w:rsidRPr="00332DA1">
        <w:rPr>
          <w:rFonts w:eastAsia="標楷體" w:hint="eastAsia"/>
          <w:kern w:val="0"/>
          <w:sz w:val="28"/>
          <w:szCs w:val="28"/>
        </w:rPr>
        <w:t>根據歐盟統計局</w:t>
      </w:r>
      <w:r w:rsidR="00CE3559">
        <w:rPr>
          <w:rFonts w:eastAsia="標楷體" w:hint="eastAsia"/>
          <w:kern w:val="0"/>
          <w:sz w:val="28"/>
          <w:szCs w:val="28"/>
        </w:rPr>
        <w:t>統計</w:t>
      </w:r>
      <w:r w:rsidRPr="00332DA1">
        <w:rPr>
          <w:rFonts w:eastAsia="標楷體" w:hint="eastAsia"/>
          <w:kern w:val="0"/>
          <w:sz w:val="28"/>
          <w:szCs w:val="28"/>
        </w:rPr>
        <w:t>，</w:t>
      </w:r>
      <w:r>
        <w:rPr>
          <w:rFonts w:eastAsia="標楷體" w:hint="eastAsia"/>
          <w:kern w:val="0"/>
          <w:sz w:val="28"/>
          <w:szCs w:val="28"/>
        </w:rPr>
        <w:t>2014</w:t>
      </w:r>
      <w:r>
        <w:rPr>
          <w:rFonts w:eastAsia="標楷體" w:hint="eastAsia"/>
          <w:kern w:val="0"/>
          <w:sz w:val="28"/>
          <w:szCs w:val="28"/>
        </w:rPr>
        <w:t>年</w:t>
      </w:r>
      <w:r w:rsidRPr="00332DA1">
        <w:rPr>
          <w:rFonts w:eastAsia="標楷體" w:hint="eastAsia"/>
          <w:kern w:val="0"/>
          <w:sz w:val="28"/>
          <w:szCs w:val="28"/>
        </w:rPr>
        <w:t>5</w:t>
      </w:r>
      <w:r w:rsidRPr="00332DA1">
        <w:rPr>
          <w:rFonts w:eastAsia="標楷體" w:hint="eastAsia"/>
          <w:kern w:val="0"/>
          <w:sz w:val="28"/>
          <w:szCs w:val="28"/>
        </w:rPr>
        <w:t>月歐元區出口</w:t>
      </w:r>
      <w:r w:rsidRPr="00332DA1">
        <w:rPr>
          <w:rFonts w:eastAsia="標楷體" w:hint="eastAsia"/>
          <w:kern w:val="0"/>
          <w:sz w:val="28"/>
          <w:szCs w:val="28"/>
        </w:rPr>
        <w:t>1,597</w:t>
      </w:r>
      <w:r w:rsidRPr="00332DA1">
        <w:rPr>
          <w:rFonts w:eastAsia="標楷體" w:hint="eastAsia"/>
          <w:kern w:val="0"/>
          <w:sz w:val="28"/>
          <w:szCs w:val="28"/>
        </w:rPr>
        <w:t>億歐元，進口</w:t>
      </w:r>
      <w:r w:rsidRPr="00332DA1">
        <w:rPr>
          <w:rFonts w:eastAsia="標楷體" w:hint="eastAsia"/>
          <w:kern w:val="0"/>
          <w:sz w:val="28"/>
          <w:szCs w:val="28"/>
        </w:rPr>
        <w:t>1,444</w:t>
      </w:r>
      <w:r w:rsidRPr="00332DA1">
        <w:rPr>
          <w:rFonts w:eastAsia="標楷體" w:hint="eastAsia"/>
          <w:kern w:val="0"/>
          <w:sz w:val="28"/>
          <w:szCs w:val="28"/>
        </w:rPr>
        <w:t>億歐元，皆與上年同期相同，貿易出超</w:t>
      </w:r>
      <w:r w:rsidRPr="00332DA1">
        <w:rPr>
          <w:rFonts w:eastAsia="標楷體" w:hint="eastAsia"/>
          <w:kern w:val="0"/>
          <w:sz w:val="28"/>
          <w:szCs w:val="28"/>
        </w:rPr>
        <w:t>153</w:t>
      </w:r>
      <w:r w:rsidRPr="00332DA1">
        <w:rPr>
          <w:rFonts w:eastAsia="標楷體" w:hint="eastAsia"/>
          <w:kern w:val="0"/>
          <w:sz w:val="28"/>
          <w:szCs w:val="28"/>
        </w:rPr>
        <w:t>億歐元；工業生產衰退</w:t>
      </w:r>
      <w:r w:rsidRPr="00332DA1">
        <w:rPr>
          <w:rFonts w:eastAsia="標楷體" w:hint="eastAsia"/>
          <w:kern w:val="0"/>
          <w:sz w:val="28"/>
          <w:szCs w:val="28"/>
        </w:rPr>
        <w:t>1.1%</w:t>
      </w:r>
      <w:r w:rsidRPr="00332DA1">
        <w:rPr>
          <w:rFonts w:eastAsia="標楷體" w:hint="eastAsia"/>
          <w:kern w:val="0"/>
          <w:sz w:val="28"/>
          <w:szCs w:val="28"/>
        </w:rPr>
        <w:t>，</w:t>
      </w:r>
      <w:r w:rsidRPr="00332DA1">
        <w:rPr>
          <w:rFonts w:eastAsia="標楷體" w:hint="eastAsia"/>
          <w:kern w:val="0"/>
          <w:sz w:val="28"/>
          <w:szCs w:val="28"/>
        </w:rPr>
        <w:t>6</w:t>
      </w:r>
      <w:r w:rsidRPr="00332DA1">
        <w:rPr>
          <w:rFonts w:eastAsia="標楷體" w:hint="eastAsia"/>
          <w:kern w:val="0"/>
          <w:sz w:val="28"/>
          <w:szCs w:val="28"/>
        </w:rPr>
        <w:t>月消費者物價</w:t>
      </w:r>
      <w:r w:rsidR="000F0D28">
        <w:rPr>
          <w:rFonts w:eastAsia="標楷體" w:hint="eastAsia"/>
          <w:kern w:val="0"/>
          <w:sz w:val="28"/>
          <w:szCs w:val="28"/>
        </w:rPr>
        <w:t>上漲</w:t>
      </w:r>
      <w:r w:rsidRPr="00332DA1">
        <w:rPr>
          <w:rFonts w:eastAsia="標楷體" w:hint="eastAsia"/>
          <w:kern w:val="0"/>
          <w:sz w:val="28"/>
          <w:szCs w:val="28"/>
        </w:rPr>
        <w:t>維持</w:t>
      </w:r>
      <w:r w:rsidRPr="00332DA1">
        <w:rPr>
          <w:rFonts w:eastAsia="標楷體" w:hint="eastAsia"/>
          <w:kern w:val="0"/>
          <w:sz w:val="28"/>
          <w:szCs w:val="28"/>
        </w:rPr>
        <w:t>0.5%</w:t>
      </w:r>
      <w:r w:rsidRPr="00332DA1">
        <w:rPr>
          <w:rFonts w:eastAsia="標楷體" w:hint="eastAsia"/>
          <w:kern w:val="0"/>
          <w:sz w:val="28"/>
          <w:szCs w:val="28"/>
        </w:rPr>
        <w:t>。</w:t>
      </w:r>
    </w:p>
    <w:p w:rsidR="00C21385" w:rsidRPr="00332DA1" w:rsidRDefault="00C21385" w:rsidP="00C21385">
      <w:pPr>
        <w:widowControl/>
        <w:tabs>
          <w:tab w:val="left" w:pos="6840"/>
        </w:tabs>
        <w:snapToGrid w:val="0"/>
        <w:spacing w:beforeLines="50" w:before="180" w:line="288" w:lineRule="auto"/>
        <w:ind w:left="454" w:right="-142" w:firstLineChars="200" w:firstLine="560"/>
        <w:jc w:val="both"/>
        <w:rPr>
          <w:rFonts w:eastAsia="標楷體"/>
          <w:kern w:val="0"/>
          <w:sz w:val="28"/>
          <w:szCs w:val="28"/>
        </w:rPr>
      </w:pPr>
      <w:r w:rsidRPr="00332DA1">
        <w:rPr>
          <w:rFonts w:eastAsia="標楷體" w:hint="eastAsia"/>
          <w:kern w:val="0"/>
          <w:sz w:val="28"/>
          <w:szCs w:val="28"/>
        </w:rPr>
        <w:t>歐盟執委會於</w:t>
      </w:r>
      <w:r>
        <w:rPr>
          <w:rFonts w:eastAsia="標楷體" w:hint="eastAsia"/>
          <w:kern w:val="0"/>
          <w:sz w:val="28"/>
          <w:szCs w:val="28"/>
        </w:rPr>
        <w:t>2014</w:t>
      </w:r>
      <w:r>
        <w:rPr>
          <w:rFonts w:eastAsia="標楷體" w:hint="eastAsia"/>
          <w:kern w:val="0"/>
          <w:sz w:val="28"/>
          <w:szCs w:val="28"/>
        </w:rPr>
        <w:t>年</w:t>
      </w:r>
      <w:r w:rsidRPr="00332DA1">
        <w:rPr>
          <w:rFonts w:eastAsia="標楷體" w:hint="eastAsia"/>
          <w:kern w:val="0"/>
          <w:sz w:val="28"/>
          <w:szCs w:val="28"/>
        </w:rPr>
        <w:t>7</w:t>
      </w:r>
      <w:r w:rsidRPr="00332DA1">
        <w:rPr>
          <w:rFonts w:eastAsia="標楷體" w:hint="eastAsia"/>
          <w:kern w:val="0"/>
          <w:sz w:val="28"/>
          <w:szCs w:val="28"/>
        </w:rPr>
        <w:t>月</w:t>
      </w:r>
      <w:r w:rsidRPr="00332DA1">
        <w:rPr>
          <w:rFonts w:eastAsia="標楷體" w:hint="eastAsia"/>
          <w:kern w:val="0"/>
          <w:sz w:val="28"/>
          <w:szCs w:val="28"/>
        </w:rPr>
        <w:t>23</w:t>
      </w:r>
      <w:r w:rsidRPr="00332DA1">
        <w:rPr>
          <w:rFonts w:eastAsia="標楷體" w:hint="eastAsia"/>
          <w:kern w:val="0"/>
          <w:sz w:val="28"/>
          <w:szCs w:val="28"/>
        </w:rPr>
        <w:t>日公布</w:t>
      </w:r>
      <w:r w:rsidRPr="00332DA1">
        <w:rPr>
          <w:rFonts w:eastAsia="標楷體" w:hint="eastAsia"/>
          <w:kern w:val="0"/>
          <w:sz w:val="28"/>
          <w:szCs w:val="28"/>
        </w:rPr>
        <w:t>6</w:t>
      </w:r>
      <w:r w:rsidRPr="00332DA1">
        <w:rPr>
          <w:rFonts w:eastAsia="標楷體" w:hint="eastAsia"/>
          <w:kern w:val="0"/>
          <w:sz w:val="28"/>
          <w:szCs w:val="28"/>
        </w:rPr>
        <w:t>月份消費者信心指數，由上月</w:t>
      </w:r>
      <w:r w:rsidRPr="00332DA1">
        <w:rPr>
          <w:rFonts w:eastAsia="標楷體" w:hint="eastAsia"/>
          <w:kern w:val="0"/>
          <w:sz w:val="28"/>
          <w:szCs w:val="28"/>
        </w:rPr>
        <w:t>-7.5</w:t>
      </w:r>
      <w:r w:rsidRPr="00332DA1">
        <w:rPr>
          <w:rFonts w:eastAsia="標楷體" w:hint="eastAsia"/>
          <w:kern w:val="0"/>
          <w:sz w:val="28"/>
          <w:szCs w:val="28"/>
        </w:rPr>
        <w:t>降至</w:t>
      </w:r>
      <w:r w:rsidRPr="00332DA1">
        <w:rPr>
          <w:rFonts w:eastAsia="標楷體" w:hint="eastAsia"/>
          <w:kern w:val="0"/>
          <w:sz w:val="28"/>
          <w:szCs w:val="28"/>
        </w:rPr>
        <w:t>-8.4(</w:t>
      </w:r>
      <w:r w:rsidRPr="00332DA1">
        <w:rPr>
          <w:rFonts w:eastAsia="標楷體" w:hint="eastAsia"/>
          <w:kern w:val="0"/>
          <w:sz w:val="28"/>
          <w:szCs w:val="28"/>
        </w:rPr>
        <w:t>越接近</w:t>
      </w:r>
      <w:r w:rsidRPr="00332DA1">
        <w:rPr>
          <w:rFonts w:eastAsia="標楷體" w:hint="eastAsia"/>
          <w:kern w:val="0"/>
          <w:sz w:val="28"/>
          <w:szCs w:val="28"/>
        </w:rPr>
        <w:t>0</w:t>
      </w:r>
      <w:r w:rsidRPr="00332DA1">
        <w:rPr>
          <w:rFonts w:eastAsia="標楷體" w:hint="eastAsia"/>
          <w:kern w:val="0"/>
          <w:sz w:val="28"/>
          <w:szCs w:val="28"/>
        </w:rPr>
        <w:t>信心指數越高</w:t>
      </w:r>
      <w:r w:rsidRPr="00332DA1">
        <w:rPr>
          <w:rFonts w:eastAsia="標楷體" w:hint="eastAsia"/>
          <w:kern w:val="0"/>
          <w:sz w:val="28"/>
          <w:szCs w:val="28"/>
        </w:rPr>
        <w:t>)</w:t>
      </w:r>
      <w:r w:rsidRPr="00332DA1">
        <w:rPr>
          <w:rFonts w:eastAsia="標楷體" w:hint="eastAsia"/>
          <w:kern w:val="0"/>
          <w:sz w:val="28"/>
          <w:szCs w:val="28"/>
        </w:rPr>
        <w:t>；數據調查機構</w:t>
      </w:r>
      <w:r w:rsidRPr="00332DA1">
        <w:rPr>
          <w:rFonts w:eastAsia="標楷體" w:hint="eastAsia"/>
          <w:kern w:val="0"/>
          <w:sz w:val="28"/>
          <w:szCs w:val="28"/>
        </w:rPr>
        <w:t>Markit</w:t>
      </w:r>
      <w:r w:rsidRPr="00332DA1">
        <w:rPr>
          <w:rFonts w:eastAsia="標楷體" w:hint="eastAsia"/>
          <w:kern w:val="0"/>
          <w:sz w:val="28"/>
          <w:szCs w:val="28"/>
        </w:rPr>
        <w:t>於</w:t>
      </w:r>
      <w:r w:rsidRPr="00332DA1">
        <w:rPr>
          <w:rFonts w:eastAsia="標楷體" w:hint="eastAsia"/>
          <w:kern w:val="0"/>
          <w:sz w:val="28"/>
          <w:szCs w:val="28"/>
        </w:rPr>
        <w:t>7</w:t>
      </w:r>
      <w:r w:rsidRPr="00332DA1">
        <w:rPr>
          <w:rFonts w:eastAsia="標楷體" w:hint="eastAsia"/>
          <w:kern w:val="0"/>
          <w:sz w:val="28"/>
          <w:szCs w:val="28"/>
        </w:rPr>
        <w:t>月</w:t>
      </w:r>
      <w:r w:rsidRPr="00332DA1">
        <w:rPr>
          <w:rFonts w:eastAsia="標楷體" w:hint="eastAsia"/>
          <w:kern w:val="0"/>
          <w:sz w:val="28"/>
          <w:szCs w:val="28"/>
        </w:rPr>
        <w:t>3</w:t>
      </w:r>
      <w:r w:rsidRPr="00332DA1">
        <w:rPr>
          <w:rFonts w:eastAsia="標楷體" w:hint="eastAsia"/>
          <w:kern w:val="0"/>
          <w:sz w:val="28"/>
          <w:szCs w:val="28"/>
        </w:rPr>
        <w:t>日公布</w:t>
      </w:r>
      <w:r w:rsidRPr="00332DA1">
        <w:rPr>
          <w:rFonts w:eastAsia="標楷體" w:hint="eastAsia"/>
          <w:kern w:val="0"/>
          <w:sz w:val="28"/>
          <w:szCs w:val="28"/>
        </w:rPr>
        <w:t>6</w:t>
      </w:r>
      <w:r w:rsidRPr="00332DA1">
        <w:rPr>
          <w:rFonts w:eastAsia="標楷體" w:hint="eastAsia"/>
          <w:kern w:val="0"/>
          <w:sz w:val="28"/>
          <w:szCs w:val="28"/>
        </w:rPr>
        <w:t>月歐元區綜合採購經理人指數</w:t>
      </w:r>
      <w:r w:rsidRPr="00332DA1">
        <w:rPr>
          <w:rFonts w:eastAsia="標楷體" w:hint="eastAsia"/>
          <w:kern w:val="0"/>
          <w:sz w:val="28"/>
          <w:szCs w:val="28"/>
        </w:rPr>
        <w:t>(Composite PMI)</w:t>
      </w:r>
      <w:r w:rsidRPr="00332DA1">
        <w:rPr>
          <w:rFonts w:eastAsia="標楷體" w:hint="eastAsia"/>
          <w:kern w:val="0"/>
          <w:sz w:val="28"/>
          <w:szCs w:val="28"/>
        </w:rPr>
        <w:t>，亦由上月</w:t>
      </w:r>
      <w:r w:rsidRPr="00332DA1">
        <w:rPr>
          <w:rFonts w:eastAsia="標楷體" w:hint="eastAsia"/>
          <w:kern w:val="0"/>
          <w:sz w:val="28"/>
          <w:szCs w:val="28"/>
        </w:rPr>
        <w:t>53.5</w:t>
      </w:r>
      <w:r w:rsidRPr="00332DA1">
        <w:rPr>
          <w:rFonts w:eastAsia="標楷體" w:hint="eastAsia"/>
          <w:kern w:val="0"/>
          <w:sz w:val="28"/>
          <w:szCs w:val="28"/>
        </w:rPr>
        <w:t>滑落至</w:t>
      </w:r>
      <w:r w:rsidRPr="00332DA1">
        <w:rPr>
          <w:rFonts w:eastAsia="標楷體" w:hint="eastAsia"/>
          <w:kern w:val="0"/>
          <w:sz w:val="28"/>
          <w:szCs w:val="28"/>
        </w:rPr>
        <w:t>52.8</w:t>
      </w:r>
      <w:r w:rsidRPr="00332DA1">
        <w:rPr>
          <w:rFonts w:eastAsia="標楷體" w:hint="eastAsia"/>
          <w:kern w:val="0"/>
          <w:sz w:val="28"/>
          <w:szCs w:val="28"/>
        </w:rPr>
        <w:t>，兩大經濟體德國及法國景氣趨緩，減低歐元區復甦力道。</w:t>
      </w:r>
    </w:p>
    <w:p w:rsidR="00C21385" w:rsidRPr="00332DA1" w:rsidRDefault="00C21385" w:rsidP="00C21385">
      <w:pPr>
        <w:widowControl/>
        <w:tabs>
          <w:tab w:val="left" w:pos="6840"/>
        </w:tabs>
        <w:snapToGrid w:val="0"/>
        <w:spacing w:beforeLines="50" w:before="180" w:line="288" w:lineRule="auto"/>
        <w:ind w:left="454" w:right="-142" w:firstLineChars="200" w:firstLine="560"/>
        <w:jc w:val="both"/>
        <w:rPr>
          <w:rFonts w:eastAsia="標楷體"/>
          <w:kern w:val="0"/>
          <w:sz w:val="28"/>
          <w:szCs w:val="28"/>
        </w:rPr>
      </w:pPr>
      <w:r w:rsidRPr="00332DA1">
        <w:rPr>
          <w:rFonts w:eastAsia="標楷體" w:hint="eastAsia"/>
          <w:kern w:val="0"/>
          <w:sz w:val="28"/>
          <w:szCs w:val="28"/>
        </w:rPr>
        <w:lastRenderedPageBreak/>
        <w:t>歐洲議會於</w:t>
      </w:r>
      <w:r>
        <w:rPr>
          <w:rFonts w:eastAsia="標楷體" w:hint="eastAsia"/>
          <w:kern w:val="0"/>
          <w:sz w:val="28"/>
          <w:szCs w:val="28"/>
        </w:rPr>
        <w:t>2014</w:t>
      </w:r>
      <w:r>
        <w:rPr>
          <w:rFonts w:eastAsia="標楷體" w:hint="eastAsia"/>
          <w:kern w:val="0"/>
          <w:sz w:val="28"/>
          <w:szCs w:val="28"/>
        </w:rPr>
        <w:t>年</w:t>
      </w:r>
      <w:r w:rsidRPr="00332DA1">
        <w:rPr>
          <w:rFonts w:eastAsia="標楷體" w:hint="eastAsia"/>
          <w:kern w:val="0"/>
          <w:sz w:val="28"/>
          <w:szCs w:val="28"/>
        </w:rPr>
        <w:t>7</w:t>
      </w:r>
      <w:r w:rsidRPr="00332DA1">
        <w:rPr>
          <w:rFonts w:eastAsia="標楷體" w:hint="eastAsia"/>
          <w:kern w:val="0"/>
          <w:sz w:val="28"/>
          <w:szCs w:val="28"/>
        </w:rPr>
        <w:t>月</w:t>
      </w:r>
      <w:r w:rsidRPr="00332DA1">
        <w:rPr>
          <w:rFonts w:eastAsia="標楷體" w:hint="eastAsia"/>
          <w:kern w:val="0"/>
          <w:sz w:val="28"/>
          <w:szCs w:val="28"/>
        </w:rPr>
        <w:t>15</w:t>
      </w:r>
      <w:r w:rsidRPr="00332DA1">
        <w:rPr>
          <w:rFonts w:eastAsia="標楷體" w:hint="eastAsia"/>
          <w:kern w:val="0"/>
          <w:sz w:val="28"/>
          <w:szCs w:val="28"/>
        </w:rPr>
        <w:t>日正式通過任命前盧森堡首相榮克</w:t>
      </w:r>
      <w:r w:rsidRPr="00332DA1">
        <w:rPr>
          <w:rFonts w:eastAsia="標楷體" w:hint="eastAsia"/>
          <w:kern w:val="0"/>
          <w:sz w:val="28"/>
          <w:szCs w:val="28"/>
        </w:rPr>
        <w:t>(</w:t>
      </w:r>
      <w:r w:rsidRPr="00332DA1">
        <w:rPr>
          <w:rFonts w:eastAsia="標楷體"/>
          <w:kern w:val="0"/>
          <w:sz w:val="28"/>
          <w:szCs w:val="28"/>
        </w:rPr>
        <w:t>Juncker</w:t>
      </w:r>
      <w:r w:rsidRPr="00332DA1">
        <w:rPr>
          <w:rFonts w:eastAsia="標楷體" w:hint="eastAsia"/>
          <w:kern w:val="0"/>
          <w:sz w:val="28"/>
          <w:szCs w:val="28"/>
        </w:rPr>
        <w:t>)</w:t>
      </w:r>
      <w:r w:rsidRPr="00332DA1">
        <w:rPr>
          <w:rFonts w:eastAsia="標楷體" w:hint="eastAsia"/>
          <w:kern w:val="0"/>
          <w:sz w:val="28"/>
          <w:szCs w:val="28"/>
        </w:rPr>
        <w:t>為新任歐盟執委會主席，榮克</w:t>
      </w:r>
      <w:r>
        <w:rPr>
          <w:rFonts w:eastAsia="標楷體" w:hint="eastAsia"/>
          <w:kern w:val="0"/>
          <w:sz w:val="28"/>
          <w:szCs w:val="28"/>
        </w:rPr>
        <w:t>表示，新政策將聚焦於</w:t>
      </w:r>
      <w:r>
        <w:rPr>
          <w:rFonts w:eastAsia="標楷體" w:hint="eastAsia"/>
          <w:kern w:val="0"/>
          <w:sz w:val="28"/>
          <w:szCs w:val="28"/>
        </w:rPr>
        <w:t>10</w:t>
      </w:r>
      <w:r w:rsidRPr="00332DA1">
        <w:rPr>
          <w:rFonts w:eastAsia="標楷體" w:hint="eastAsia"/>
          <w:kern w:val="0"/>
          <w:sz w:val="28"/>
          <w:szCs w:val="28"/>
        </w:rPr>
        <w:t>項領域，包括：</w:t>
      </w:r>
      <w:r w:rsidRPr="00332DA1">
        <w:rPr>
          <w:rFonts w:eastAsia="標楷體" w:hint="eastAsia"/>
          <w:kern w:val="0"/>
          <w:sz w:val="28"/>
          <w:szCs w:val="28"/>
        </w:rPr>
        <w:t>(1)</w:t>
      </w:r>
      <w:r w:rsidRPr="00332DA1">
        <w:rPr>
          <w:rFonts w:eastAsia="標楷體" w:hint="eastAsia"/>
          <w:kern w:val="0"/>
          <w:sz w:val="28"/>
          <w:szCs w:val="28"/>
        </w:rPr>
        <w:t>未來</w:t>
      </w:r>
      <w:r w:rsidRPr="00332DA1">
        <w:rPr>
          <w:rFonts w:eastAsia="標楷體" w:hint="eastAsia"/>
          <w:kern w:val="0"/>
          <w:sz w:val="28"/>
          <w:szCs w:val="28"/>
        </w:rPr>
        <w:t>3</w:t>
      </w:r>
      <w:r w:rsidRPr="00332DA1">
        <w:rPr>
          <w:rFonts w:eastAsia="標楷體" w:hint="eastAsia"/>
          <w:kern w:val="0"/>
          <w:sz w:val="28"/>
          <w:szCs w:val="28"/>
        </w:rPr>
        <w:t>年將動員</w:t>
      </w:r>
      <w:r w:rsidRPr="00332DA1">
        <w:rPr>
          <w:rFonts w:eastAsia="標楷體" w:hint="eastAsia"/>
          <w:kern w:val="0"/>
          <w:sz w:val="28"/>
          <w:szCs w:val="28"/>
        </w:rPr>
        <w:t>3</w:t>
      </w:r>
      <w:r w:rsidR="000F0D28">
        <w:rPr>
          <w:rFonts w:eastAsia="標楷體" w:hint="eastAsia"/>
          <w:kern w:val="0"/>
          <w:sz w:val="28"/>
          <w:szCs w:val="28"/>
        </w:rPr>
        <w:t>,</w:t>
      </w:r>
      <w:r w:rsidRPr="00332DA1">
        <w:rPr>
          <w:rFonts w:eastAsia="標楷體" w:hint="eastAsia"/>
          <w:kern w:val="0"/>
          <w:sz w:val="28"/>
          <w:szCs w:val="28"/>
        </w:rPr>
        <w:t>000</w:t>
      </w:r>
      <w:r w:rsidRPr="00332DA1">
        <w:rPr>
          <w:rFonts w:eastAsia="標楷體" w:hint="eastAsia"/>
          <w:kern w:val="0"/>
          <w:sz w:val="28"/>
          <w:szCs w:val="28"/>
        </w:rPr>
        <w:t>億歐元公基金進行投資，以刺激就業及成長</w:t>
      </w:r>
      <w:r w:rsidR="000F0D28">
        <w:rPr>
          <w:rFonts w:eastAsia="標楷體" w:hint="eastAsia"/>
          <w:kern w:val="0"/>
          <w:sz w:val="28"/>
          <w:szCs w:val="28"/>
        </w:rPr>
        <w:t>；</w:t>
      </w:r>
      <w:r w:rsidRPr="00332DA1">
        <w:rPr>
          <w:rFonts w:eastAsia="標楷體" w:hint="eastAsia"/>
          <w:kern w:val="0"/>
          <w:sz w:val="28"/>
          <w:szCs w:val="28"/>
        </w:rPr>
        <w:t>(2)</w:t>
      </w:r>
      <w:r w:rsidRPr="00332DA1">
        <w:rPr>
          <w:rFonts w:eastAsia="標楷體" w:hint="eastAsia"/>
          <w:kern w:val="0"/>
          <w:sz w:val="28"/>
          <w:szCs w:val="28"/>
        </w:rPr>
        <w:t>建立單一數位市場</w:t>
      </w:r>
      <w:r w:rsidR="000F0D28">
        <w:rPr>
          <w:rFonts w:eastAsia="標楷體" w:hint="eastAsia"/>
          <w:kern w:val="0"/>
          <w:sz w:val="28"/>
          <w:szCs w:val="28"/>
        </w:rPr>
        <w:t>；</w:t>
      </w:r>
      <w:r w:rsidRPr="00332DA1">
        <w:rPr>
          <w:rFonts w:eastAsia="標楷體" w:hint="eastAsia"/>
          <w:kern w:val="0"/>
          <w:sz w:val="28"/>
          <w:szCs w:val="28"/>
        </w:rPr>
        <w:t>(3)</w:t>
      </w:r>
      <w:r w:rsidRPr="00332DA1">
        <w:rPr>
          <w:rFonts w:eastAsia="標楷體" w:hint="eastAsia"/>
          <w:kern w:val="0"/>
          <w:sz w:val="28"/>
          <w:szCs w:val="28"/>
        </w:rPr>
        <w:t>重建歐洲能源政策</w:t>
      </w:r>
      <w:r>
        <w:rPr>
          <w:rFonts w:eastAsia="標楷體" w:hint="eastAsia"/>
          <w:kern w:val="0"/>
          <w:sz w:val="28"/>
          <w:szCs w:val="28"/>
        </w:rPr>
        <w:t>，</w:t>
      </w:r>
      <w:r w:rsidRPr="00332DA1">
        <w:rPr>
          <w:rFonts w:eastAsia="標楷體" w:hint="eastAsia"/>
          <w:kern w:val="0"/>
          <w:sz w:val="28"/>
          <w:szCs w:val="28"/>
        </w:rPr>
        <w:t>成立歐洲能源聯盟</w:t>
      </w:r>
      <w:r w:rsidR="000F0D28">
        <w:rPr>
          <w:rFonts w:eastAsia="標楷體" w:hint="eastAsia"/>
          <w:kern w:val="0"/>
          <w:sz w:val="28"/>
          <w:szCs w:val="28"/>
        </w:rPr>
        <w:t>；</w:t>
      </w:r>
      <w:r w:rsidRPr="00332DA1">
        <w:rPr>
          <w:rFonts w:eastAsia="標楷體" w:hint="eastAsia"/>
          <w:kern w:val="0"/>
          <w:sz w:val="28"/>
          <w:szCs w:val="28"/>
        </w:rPr>
        <w:t>(4)</w:t>
      </w:r>
      <w:r w:rsidRPr="00332DA1">
        <w:rPr>
          <w:rFonts w:eastAsia="標楷體" w:hint="eastAsia"/>
          <w:kern w:val="0"/>
          <w:sz w:val="28"/>
          <w:szCs w:val="28"/>
        </w:rPr>
        <w:t>提高工業占歐盟</w:t>
      </w:r>
      <w:r w:rsidRPr="00332DA1">
        <w:rPr>
          <w:rFonts w:eastAsia="標楷體" w:hint="eastAsia"/>
          <w:kern w:val="0"/>
          <w:sz w:val="28"/>
          <w:szCs w:val="28"/>
        </w:rPr>
        <w:t>GDP</w:t>
      </w:r>
      <w:r w:rsidRPr="00332DA1">
        <w:rPr>
          <w:rFonts w:eastAsia="標楷體" w:hint="eastAsia"/>
          <w:kern w:val="0"/>
          <w:sz w:val="28"/>
          <w:szCs w:val="28"/>
        </w:rPr>
        <w:t>比重，強化工業基礎</w:t>
      </w:r>
      <w:r w:rsidR="000F0D28">
        <w:rPr>
          <w:rFonts w:eastAsia="標楷體" w:hint="eastAsia"/>
          <w:kern w:val="0"/>
          <w:sz w:val="28"/>
          <w:szCs w:val="28"/>
        </w:rPr>
        <w:t>；</w:t>
      </w:r>
      <w:r w:rsidRPr="00332DA1">
        <w:rPr>
          <w:rFonts w:eastAsia="標楷體" w:hint="eastAsia"/>
          <w:kern w:val="0"/>
          <w:sz w:val="28"/>
          <w:szCs w:val="28"/>
        </w:rPr>
        <w:t>(5)</w:t>
      </w:r>
      <w:r w:rsidRPr="00332DA1">
        <w:rPr>
          <w:rFonts w:eastAsia="標楷體" w:hint="eastAsia"/>
          <w:kern w:val="0"/>
          <w:sz w:val="28"/>
          <w:szCs w:val="28"/>
        </w:rPr>
        <w:t>深化歐洲經濟及貨幣聯盟</w:t>
      </w:r>
      <w:r w:rsidR="000F0D28">
        <w:rPr>
          <w:rFonts w:eastAsia="標楷體" w:hint="eastAsia"/>
          <w:kern w:val="0"/>
          <w:sz w:val="28"/>
          <w:szCs w:val="28"/>
        </w:rPr>
        <w:t>；</w:t>
      </w:r>
      <w:r w:rsidRPr="00332DA1">
        <w:rPr>
          <w:rFonts w:eastAsia="標楷體" w:hint="eastAsia"/>
          <w:kern w:val="0"/>
          <w:sz w:val="28"/>
          <w:szCs w:val="28"/>
        </w:rPr>
        <w:t>(6)</w:t>
      </w:r>
      <w:r w:rsidRPr="00332DA1">
        <w:rPr>
          <w:rFonts w:eastAsia="標楷體" w:hint="eastAsia"/>
          <w:kern w:val="0"/>
          <w:sz w:val="28"/>
          <w:szCs w:val="28"/>
        </w:rPr>
        <w:t>與美國簽署合理且公平之</w:t>
      </w:r>
      <w:r w:rsidRPr="00332DA1">
        <w:rPr>
          <w:rFonts w:eastAsia="標楷體" w:hint="eastAsia"/>
          <w:kern w:val="0"/>
          <w:sz w:val="28"/>
          <w:szCs w:val="28"/>
        </w:rPr>
        <w:t>FTA</w:t>
      </w:r>
      <w:r w:rsidR="000F0D28">
        <w:rPr>
          <w:rFonts w:eastAsia="標楷體" w:hint="eastAsia"/>
          <w:kern w:val="0"/>
          <w:sz w:val="28"/>
          <w:szCs w:val="28"/>
        </w:rPr>
        <w:t>；</w:t>
      </w:r>
      <w:r w:rsidRPr="00332DA1">
        <w:rPr>
          <w:rFonts w:eastAsia="標楷體" w:hint="eastAsia"/>
          <w:kern w:val="0"/>
          <w:sz w:val="28"/>
          <w:szCs w:val="28"/>
        </w:rPr>
        <w:t>(7)</w:t>
      </w:r>
      <w:r w:rsidRPr="00332DA1">
        <w:rPr>
          <w:rFonts w:eastAsia="標楷體" w:hint="eastAsia"/>
          <w:kern w:val="0"/>
          <w:sz w:val="28"/>
          <w:szCs w:val="28"/>
        </w:rPr>
        <w:t>打擊跨國犯罪及恐怖主義並維護資訊安全</w:t>
      </w:r>
      <w:r w:rsidR="000F0D28">
        <w:rPr>
          <w:rFonts w:eastAsia="標楷體" w:hint="eastAsia"/>
          <w:kern w:val="0"/>
          <w:sz w:val="28"/>
          <w:szCs w:val="28"/>
        </w:rPr>
        <w:t>；</w:t>
      </w:r>
      <w:r w:rsidRPr="00332DA1">
        <w:rPr>
          <w:rFonts w:eastAsia="標楷體" w:hint="eastAsia"/>
          <w:kern w:val="0"/>
          <w:sz w:val="28"/>
          <w:szCs w:val="28"/>
        </w:rPr>
        <w:t>(8)</w:t>
      </w:r>
      <w:r w:rsidRPr="00332DA1">
        <w:rPr>
          <w:rFonts w:eastAsia="標楷體" w:hint="eastAsia"/>
          <w:kern w:val="0"/>
          <w:sz w:val="28"/>
          <w:szCs w:val="28"/>
        </w:rPr>
        <w:t>建立新移民政策</w:t>
      </w:r>
      <w:r w:rsidR="000F0D28">
        <w:rPr>
          <w:rFonts w:eastAsia="標楷體" w:hint="eastAsia"/>
          <w:kern w:val="0"/>
          <w:sz w:val="28"/>
          <w:szCs w:val="28"/>
        </w:rPr>
        <w:t>；</w:t>
      </w:r>
      <w:r w:rsidRPr="00332DA1">
        <w:rPr>
          <w:rFonts w:eastAsia="標楷體" w:hint="eastAsia"/>
          <w:kern w:val="0"/>
          <w:sz w:val="28"/>
          <w:szCs w:val="28"/>
        </w:rPr>
        <w:t>(9)</w:t>
      </w:r>
      <w:r>
        <w:rPr>
          <w:rFonts w:eastAsia="標楷體" w:hint="eastAsia"/>
          <w:kern w:val="0"/>
          <w:sz w:val="28"/>
          <w:szCs w:val="28"/>
        </w:rPr>
        <w:t>強化歐盟於全球定位</w:t>
      </w:r>
      <w:r w:rsidR="000F0D28">
        <w:rPr>
          <w:rFonts w:eastAsia="標楷體" w:hint="eastAsia"/>
          <w:kern w:val="0"/>
          <w:sz w:val="28"/>
          <w:szCs w:val="28"/>
        </w:rPr>
        <w:t>及</w:t>
      </w:r>
      <w:r w:rsidRPr="00332DA1">
        <w:rPr>
          <w:rFonts w:eastAsia="標楷體" w:hint="eastAsia"/>
          <w:kern w:val="0"/>
          <w:sz w:val="28"/>
          <w:szCs w:val="28"/>
        </w:rPr>
        <w:t>(10)</w:t>
      </w:r>
      <w:r w:rsidRPr="00332DA1">
        <w:rPr>
          <w:rFonts w:eastAsia="標楷體" w:hint="eastAsia"/>
          <w:kern w:val="0"/>
          <w:sz w:val="28"/>
          <w:szCs w:val="28"/>
        </w:rPr>
        <w:t>民主變革的聯盟。</w:t>
      </w:r>
    </w:p>
    <w:p w:rsidR="00C21385" w:rsidRPr="00332DA1" w:rsidRDefault="00C21385" w:rsidP="00C21385">
      <w:pPr>
        <w:widowControl/>
        <w:tabs>
          <w:tab w:val="left" w:pos="6840"/>
        </w:tabs>
        <w:snapToGrid w:val="0"/>
        <w:spacing w:beforeLines="50" w:before="180" w:line="288" w:lineRule="auto"/>
        <w:ind w:left="454" w:right="-142" w:firstLineChars="200" w:firstLine="560"/>
        <w:jc w:val="both"/>
        <w:rPr>
          <w:rFonts w:eastAsia="標楷體"/>
          <w:kern w:val="0"/>
          <w:sz w:val="28"/>
          <w:szCs w:val="28"/>
        </w:rPr>
      </w:pPr>
      <w:proofErr w:type="gramStart"/>
      <w:r w:rsidRPr="00332DA1">
        <w:rPr>
          <w:rFonts w:eastAsia="標楷體" w:hint="eastAsia"/>
          <w:kern w:val="0"/>
          <w:sz w:val="28"/>
          <w:szCs w:val="28"/>
        </w:rPr>
        <w:t>烏俄關係</w:t>
      </w:r>
      <w:proofErr w:type="gramEnd"/>
      <w:r w:rsidRPr="00332DA1">
        <w:rPr>
          <w:rFonts w:eastAsia="標楷體" w:hint="eastAsia"/>
          <w:kern w:val="0"/>
          <w:sz w:val="28"/>
          <w:szCs w:val="28"/>
        </w:rPr>
        <w:t>持續緊繃，繼</w:t>
      </w:r>
      <w:r>
        <w:rPr>
          <w:rFonts w:eastAsia="標楷體" w:hint="eastAsia"/>
          <w:kern w:val="0"/>
          <w:sz w:val="28"/>
          <w:szCs w:val="28"/>
        </w:rPr>
        <w:t>2014</w:t>
      </w:r>
      <w:r>
        <w:rPr>
          <w:rFonts w:eastAsia="標楷體" w:hint="eastAsia"/>
          <w:kern w:val="0"/>
          <w:sz w:val="28"/>
          <w:szCs w:val="28"/>
        </w:rPr>
        <w:t>年</w:t>
      </w:r>
      <w:r w:rsidRPr="00332DA1">
        <w:rPr>
          <w:rFonts w:eastAsia="標楷體" w:hint="eastAsia"/>
          <w:kern w:val="0"/>
          <w:sz w:val="28"/>
          <w:szCs w:val="28"/>
        </w:rPr>
        <w:t>7</w:t>
      </w:r>
      <w:r w:rsidRPr="00332DA1">
        <w:rPr>
          <w:rFonts w:eastAsia="標楷體" w:hint="eastAsia"/>
          <w:kern w:val="0"/>
          <w:sz w:val="28"/>
          <w:szCs w:val="28"/>
        </w:rPr>
        <w:t>月</w:t>
      </w:r>
      <w:r w:rsidRPr="00332DA1">
        <w:rPr>
          <w:rFonts w:eastAsia="標楷體" w:hint="eastAsia"/>
          <w:kern w:val="0"/>
          <w:sz w:val="28"/>
          <w:szCs w:val="28"/>
        </w:rPr>
        <w:t>16</w:t>
      </w:r>
      <w:r w:rsidRPr="00332DA1">
        <w:rPr>
          <w:rFonts w:eastAsia="標楷體" w:hint="eastAsia"/>
          <w:kern w:val="0"/>
          <w:sz w:val="28"/>
          <w:szCs w:val="28"/>
        </w:rPr>
        <w:t>日美國總統歐巴馬宣布對俄羅斯兩大銀行及能源企業施行進一步經濟制裁後，歐盟</w:t>
      </w:r>
      <w:r w:rsidRPr="00332DA1">
        <w:rPr>
          <w:rFonts w:eastAsia="標楷體" w:hint="eastAsia"/>
          <w:kern w:val="0"/>
          <w:sz w:val="28"/>
          <w:szCs w:val="28"/>
        </w:rPr>
        <w:t>28</w:t>
      </w:r>
      <w:r w:rsidRPr="00332DA1">
        <w:rPr>
          <w:rFonts w:eastAsia="標楷體" w:hint="eastAsia"/>
          <w:kern w:val="0"/>
          <w:sz w:val="28"/>
          <w:szCs w:val="28"/>
        </w:rPr>
        <w:t>國亦於</w:t>
      </w:r>
      <w:r w:rsidRPr="00332DA1">
        <w:rPr>
          <w:rFonts w:eastAsia="標楷體" w:hint="eastAsia"/>
          <w:kern w:val="0"/>
          <w:sz w:val="28"/>
          <w:szCs w:val="28"/>
        </w:rPr>
        <w:t>7</w:t>
      </w:r>
      <w:r w:rsidRPr="00332DA1">
        <w:rPr>
          <w:rFonts w:eastAsia="標楷體" w:hint="eastAsia"/>
          <w:kern w:val="0"/>
          <w:sz w:val="28"/>
          <w:szCs w:val="28"/>
        </w:rPr>
        <w:t>月</w:t>
      </w:r>
      <w:r w:rsidRPr="00332DA1">
        <w:rPr>
          <w:rFonts w:eastAsia="標楷體" w:hint="eastAsia"/>
          <w:kern w:val="0"/>
          <w:sz w:val="28"/>
          <w:szCs w:val="28"/>
        </w:rPr>
        <w:t>16</w:t>
      </w:r>
      <w:r w:rsidRPr="00332DA1">
        <w:rPr>
          <w:rFonts w:eastAsia="標楷體" w:hint="eastAsia"/>
          <w:kern w:val="0"/>
          <w:sz w:val="28"/>
          <w:szCs w:val="28"/>
        </w:rPr>
        <w:t>日</w:t>
      </w:r>
      <w:r w:rsidR="000F0D28">
        <w:rPr>
          <w:rFonts w:eastAsia="標楷體" w:hint="eastAsia"/>
          <w:kern w:val="0"/>
          <w:sz w:val="28"/>
          <w:szCs w:val="28"/>
        </w:rPr>
        <w:t>的</w:t>
      </w:r>
      <w:r w:rsidRPr="00332DA1">
        <w:rPr>
          <w:rFonts w:eastAsia="標楷體" w:hint="eastAsia"/>
          <w:kern w:val="0"/>
          <w:sz w:val="28"/>
          <w:szCs w:val="28"/>
        </w:rPr>
        <w:t>領袖會議上</w:t>
      </w:r>
      <w:r>
        <w:rPr>
          <w:rFonts w:eastAsia="標楷體" w:hint="eastAsia"/>
          <w:kern w:val="0"/>
          <w:sz w:val="28"/>
          <w:szCs w:val="28"/>
        </w:rPr>
        <w:t>，針</w:t>
      </w:r>
      <w:r w:rsidRPr="00332DA1">
        <w:rPr>
          <w:rFonts w:eastAsia="標楷體" w:hint="eastAsia"/>
          <w:kern w:val="0"/>
          <w:sz w:val="28"/>
          <w:szCs w:val="28"/>
        </w:rPr>
        <w:t>對擴大俄羅斯制裁達成共識，要求歐洲投資銀行及復興銀行停止與俄國簽署新的金融協定，並可能增加俄國官員制裁名單。</w:t>
      </w:r>
    </w:p>
    <w:p w:rsidR="000412C2" w:rsidRPr="00602C91" w:rsidRDefault="000412C2" w:rsidP="00CE3559">
      <w:pPr>
        <w:widowControl/>
        <w:adjustRightInd w:val="0"/>
        <w:snapToGrid w:val="0"/>
        <w:spacing w:line="300" w:lineRule="auto"/>
        <w:ind w:firstLineChars="200" w:firstLine="561"/>
        <w:jc w:val="center"/>
        <w:rPr>
          <w:rFonts w:eastAsia="標楷體"/>
          <w:b/>
          <w:bCs/>
          <w:sz w:val="28"/>
        </w:rPr>
      </w:pPr>
      <w:r w:rsidRPr="00602C91">
        <w:rPr>
          <w:rFonts w:eastAsia="標楷體"/>
          <w:b/>
          <w:bCs/>
          <w:sz w:val="28"/>
        </w:rPr>
        <w:t>表</w:t>
      </w:r>
      <w:r w:rsidRPr="00602C91">
        <w:rPr>
          <w:rFonts w:eastAsia="標楷體"/>
          <w:b/>
          <w:bCs/>
          <w:sz w:val="28"/>
        </w:rPr>
        <w:t xml:space="preserve">1-2  </w:t>
      </w:r>
      <w:r w:rsidRPr="00602C91">
        <w:rPr>
          <w:rFonts w:eastAsia="標楷體"/>
          <w:b/>
          <w:bCs/>
          <w:sz w:val="28"/>
        </w:rPr>
        <w:t>歐元區重要經濟指標</w:t>
      </w:r>
    </w:p>
    <w:p w:rsidR="000412C2" w:rsidRPr="00602C91" w:rsidRDefault="000412C2" w:rsidP="000412C2">
      <w:pPr>
        <w:wordWrap w:val="0"/>
        <w:snapToGrid w:val="0"/>
        <w:ind w:rightChars="13" w:right="31"/>
        <w:jc w:val="right"/>
        <w:rPr>
          <w:rFonts w:eastAsia="標楷體"/>
          <w:sz w:val="22"/>
        </w:rPr>
      </w:pPr>
      <w:r w:rsidRPr="00602C91">
        <w:rPr>
          <w:rFonts w:eastAsia="標楷體"/>
          <w:sz w:val="22"/>
        </w:rPr>
        <w:t>單位：億歐元；％</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C21385" w:rsidRPr="00602C91" w:rsidTr="00CE3559">
        <w:trPr>
          <w:cantSplit/>
          <w:jc w:val="center"/>
        </w:trPr>
        <w:tc>
          <w:tcPr>
            <w:tcW w:w="896" w:type="dxa"/>
            <w:vMerge w:val="restart"/>
            <w:tcBorders>
              <w:top w:val="single" w:sz="6" w:space="0" w:color="auto"/>
              <w:left w:val="nil"/>
              <w:right w:val="single" w:sz="6" w:space="0" w:color="auto"/>
            </w:tcBorders>
            <w:shd w:val="clear" w:color="auto" w:fill="auto"/>
            <w:vAlign w:val="center"/>
          </w:tcPr>
          <w:p w:rsidR="00C21385" w:rsidRPr="00602C91" w:rsidRDefault="00C21385" w:rsidP="00CE355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602C91">
              <w:rPr>
                <w:rFonts w:eastAsia="標楷體"/>
                <w:sz w:val="22"/>
              </w:rPr>
              <w:t>年</w:t>
            </w:r>
          </w:p>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sz w:val="22"/>
              </w:rPr>
              <w:t>(</w:t>
            </w:r>
            <w:r w:rsidRPr="00602C91">
              <w:rPr>
                <w:rFonts w:eastAsia="標楷體"/>
                <w:sz w:val="22"/>
              </w:rPr>
              <w:t>月</w:t>
            </w:r>
            <w:r w:rsidRPr="00602C91">
              <w:rPr>
                <w:rFonts w:eastAsia="標楷體"/>
                <w:sz w:val="22"/>
              </w:rPr>
              <w:t>)</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sz w:val="22"/>
              </w:rPr>
              <w:t>實質</w:t>
            </w:r>
          </w:p>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sz w:val="22"/>
              </w:rPr>
              <w:t>工業</w:t>
            </w:r>
          </w:p>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sz w:val="22"/>
              </w:rPr>
              <w:t>貿</w:t>
            </w:r>
            <w:r w:rsidRPr="00602C91">
              <w:rPr>
                <w:rFonts w:eastAsia="標楷體"/>
                <w:sz w:val="22"/>
              </w:rPr>
              <w:t xml:space="preserve">   </w:t>
            </w:r>
            <w:r w:rsidRPr="00602C91">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sz w:val="22"/>
              </w:rPr>
              <w:t>消費者</w:t>
            </w:r>
          </w:p>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sz w:val="22"/>
              </w:rPr>
              <w:t>失業率</w:t>
            </w:r>
          </w:p>
        </w:tc>
      </w:tr>
      <w:tr w:rsidR="00C21385" w:rsidRPr="00602C91" w:rsidTr="00CE3559">
        <w:trPr>
          <w:cantSplit/>
          <w:trHeight w:val="284"/>
          <w:jc w:val="center"/>
        </w:trPr>
        <w:tc>
          <w:tcPr>
            <w:tcW w:w="896" w:type="dxa"/>
            <w:vMerge/>
            <w:tcBorders>
              <w:left w:val="nil"/>
              <w:right w:val="single" w:sz="6" w:space="0" w:color="auto"/>
            </w:tcBorders>
            <w:shd w:val="clear" w:color="auto" w:fill="00FFFF"/>
          </w:tcPr>
          <w:p w:rsidR="00C21385" w:rsidRPr="00602C91" w:rsidRDefault="00C21385" w:rsidP="00CE3559">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出入超</w:t>
            </w:r>
          </w:p>
        </w:tc>
        <w:tc>
          <w:tcPr>
            <w:tcW w:w="854" w:type="dxa"/>
            <w:vMerge/>
            <w:tcBorders>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C21385" w:rsidRPr="00602C91" w:rsidRDefault="00C21385" w:rsidP="00CE3559">
            <w:pPr>
              <w:autoSpaceDE w:val="0"/>
              <w:autoSpaceDN w:val="0"/>
              <w:adjustRightInd w:val="0"/>
              <w:snapToGrid w:val="0"/>
              <w:spacing w:line="240" w:lineRule="atLeast"/>
              <w:jc w:val="both"/>
              <w:rPr>
                <w:rFonts w:eastAsia="標楷體"/>
                <w:sz w:val="22"/>
              </w:rPr>
            </w:pPr>
          </w:p>
        </w:tc>
      </w:tr>
      <w:tr w:rsidR="00C21385" w:rsidRPr="00602C91" w:rsidTr="00CE3559">
        <w:trPr>
          <w:cantSplit/>
          <w:trHeight w:val="353"/>
          <w:jc w:val="center"/>
        </w:trPr>
        <w:tc>
          <w:tcPr>
            <w:tcW w:w="896" w:type="dxa"/>
            <w:vMerge/>
            <w:tcBorders>
              <w:left w:val="nil"/>
              <w:bottom w:val="single" w:sz="4" w:space="0" w:color="auto"/>
              <w:right w:val="single" w:sz="6" w:space="0" w:color="auto"/>
            </w:tcBorders>
            <w:shd w:val="clear" w:color="auto" w:fill="00FFFF"/>
          </w:tcPr>
          <w:p w:rsidR="00C21385" w:rsidRPr="00602C91" w:rsidRDefault="00C21385" w:rsidP="00CE3559">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年增</w:t>
            </w:r>
            <w:r w:rsidRPr="00602C91">
              <w:rPr>
                <w:rFonts w:eastAsia="標楷體"/>
                <w:sz w:val="22"/>
              </w:rPr>
              <w:t>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年增</w:t>
            </w:r>
            <w:r w:rsidRPr="00602C91">
              <w:rPr>
                <w:rFonts w:eastAsia="標楷體"/>
                <w:sz w:val="22"/>
              </w:rPr>
              <w:t>率</w:t>
            </w:r>
          </w:p>
        </w:tc>
        <w:tc>
          <w:tcPr>
            <w:tcW w:w="896" w:type="dxa"/>
            <w:vMerge/>
            <w:tcBorders>
              <w:left w:val="single" w:sz="6" w:space="0" w:color="auto"/>
              <w:bottom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C21385" w:rsidRPr="00602C91" w:rsidRDefault="00C21385" w:rsidP="00CE3559">
            <w:pPr>
              <w:autoSpaceDE w:val="0"/>
              <w:autoSpaceDN w:val="0"/>
              <w:adjustRightInd w:val="0"/>
              <w:snapToGrid w:val="0"/>
              <w:spacing w:line="240" w:lineRule="atLeast"/>
              <w:jc w:val="both"/>
              <w:rPr>
                <w:rFonts w:eastAsia="標楷體"/>
                <w:sz w:val="22"/>
              </w:rPr>
            </w:pPr>
          </w:p>
        </w:tc>
      </w:tr>
      <w:tr w:rsidR="00C21385" w:rsidRPr="00602C91" w:rsidTr="00CE3559">
        <w:trPr>
          <w:cantSplit/>
          <w:jc w:val="center"/>
        </w:trPr>
        <w:tc>
          <w:tcPr>
            <w:tcW w:w="896" w:type="dxa"/>
            <w:tcBorders>
              <w:top w:val="single" w:sz="4" w:space="0" w:color="auto"/>
              <w:left w:val="nil"/>
              <w:right w:val="single" w:sz="6" w:space="0" w:color="auto"/>
            </w:tcBorders>
            <w:shd w:val="clear" w:color="auto" w:fill="auto"/>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sz w:val="22"/>
              </w:rPr>
              <w:t>2009</w:t>
            </w:r>
            <w:r w:rsidRPr="00602C91">
              <w:rPr>
                <w:rFonts w:eastAsia="標楷體" w:hint="eastAsia"/>
                <w:sz w:val="22"/>
              </w:rPr>
              <w:t>年</w:t>
            </w:r>
          </w:p>
        </w:tc>
        <w:tc>
          <w:tcPr>
            <w:tcW w:w="932" w:type="dxa"/>
            <w:tcBorders>
              <w:top w:val="single" w:sz="4" w:space="0" w:color="auto"/>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sz w:val="22"/>
              </w:rPr>
              <w:t>-4.2</w:t>
            </w:r>
          </w:p>
        </w:tc>
        <w:tc>
          <w:tcPr>
            <w:tcW w:w="672" w:type="dxa"/>
            <w:tcBorders>
              <w:top w:val="single" w:sz="4" w:space="0" w:color="auto"/>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sz w:val="22"/>
              </w:rPr>
              <w:t>-13.6</w:t>
            </w:r>
          </w:p>
        </w:tc>
        <w:tc>
          <w:tcPr>
            <w:tcW w:w="854" w:type="dxa"/>
            <w:tcBorders>
              <w:top w:val="single" w:sz="4" w:space="0" w:color="auto"/>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sz w:val="22"/>
              </w:rPr>
              <w:t>12,803</w:t>
            </w:r>
          </w:p>
        </w:tc>
        <w:tc>
          <w:tcPr>
            <w:tcW w:w="810" w:type="dxa"/>
            <w:tcBorders>
              <w:top w:val="single" w:sz="4" w:space="0" w:color="auto"/>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sz w:val="22"/>
              </w:rPr>
              <w:t>-18.1</w:t>
            </w:r>
          </w:p>
        </w:tc>
        <w:tc>
          <w:tcPr>
            <w:tcW w:w="757" w:type="dxa"/>
            <w:tcBorders>
              <w:top w:val="single" w:sz="4" w:space="0" w:color="auto"/>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sz w:val="22"/>
              </w:rPr>
              <w:t>12,665</w:t>
            </w:r>
          </w:p>
        </w:tc>
        <w:tc>
          <w:tcPr>
            <w:tcW w:w="784" w:type="dxa"/>
            <w:tcBorders>
              <w:top w:val="single" w:sz="4" w:space="0" w:color="auto"/>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sz w:val="22"/>
              </w:rPr>
              <w:t>-21.8</w:t>
            </w:r>
          </w:p>
        </w:tc>
        <w:tc>
          <w:tcPr>
            <w:tcW w:w="896" w:type="dxa"/>
            <w:tcBorders>
              <w:top w:val="single" w:sz="4" w:space="0" w:color="auto"/>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sz w:val="22"/>
              </w:rPr>
              <w:t>138</w:t>
            </w:r>
          </w:p>
        </w:tc>
        <w:tc>
          <w:tcPr>
            <w:tcW w:w="854" w:type="dxa"/>
            <w:tcBorders>
              <w:top w:val="single" w:sz="4" w:space="0" w:color="auto"/>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sz w:val="22"/>
              </w:rPr>
              <w:t>0.3</w:t>
            </w:r>
          </w:p>
        </w:tc>
        <w:tc>
          <w:tcPr>
            <w:tcW w:w="853" w:type="dxa"/>
            <w:tcBorders>
              <w:top w:val="single" w:sz="4" w:space="0" w:color="auto"/>
              <w:left w:val="single" w:sz="6" w:space="0" w:color="auto"/>
              <w:right w:val="nil"/>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sz w:val="22"/>
              </w:rPr>
              <w:t>9.6</w:t>
            </w:r>
          </w:p>
        </w:tc>
      </w:tr>
      <w:tr w:rsidR="00C21385" w:rsidRPr="00602C91" w:rsidTr="00CE3559">
        <w:trPr>
          <w:cantSplit/>
          <w:jc w:val="center"/>
        </w:trPr>
        <w:tc>
          <w:tcPr>
            <w:tcW w:w="896" w:type="dxa"/>
            <w:tcBorders>
              <w:left w:val="nil"/>
              <w:right w:val="single" w:sz="6" w:space="0" w:color="auto"/>
            </w:tcBorders>
            <w:shd w:val="clear" w:color="auto" w:fill="auto"/>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2010</w:t>
            </w:r>
            <w:r w:rsidRPr="00602C91">
              <w:rPr>
                <w:rFonts w:eastAsia="標楷體" w:hint="eastAsia"/>
                <w:sz w:val="22"/>
              </w:rPr>
              <w:t>年</w:t>
            </w:r>
          </w:p>
        </w:tc>
        <w:tc>
          <w:tcPr>
            <w:tcW w:w="932" w:type="dxa"/>
            <w:tcBorders>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1.8</w:t>
            </w:r>
          </w:p>
        </w:tc>
        <w:tc>
          <w:tcPr>
            <w:tcW w:w="672" w:type="dxa"/>
            <w:tcBorders>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4.3</w:t>
            </w:r>
          </w:p>
        </w:tc>
        <w:tc>
          <w:tcPr>
            <w:tcW w:w="854" w:type="dxa"/>
            <w:tcBorders>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15,373</w:t>
            </w:r>
          </w:p>
        </w:tc>
        <w:tc>
          <w:tcPr>
            <w:tcW w:w="810" w:type="dxa"/>
            <w:tcBorders>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20.1</w:t>
            </w:r>
          </w:p>
        </w:tc>
        <w:tc>
          <w:tcPr>
            <w:tcW w:w="757" w:type="dxa"/>
            <w:tcBorders>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15,520</w:t>
            </w:r>
          </w:p>
        </w:tc>
        <w:tc>
          <w:tcPr>
            <w:tcW w:w="784" w:type="dxa"/>
            <w:tcBorders>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22.5</w:t>
            </w:r>
          </w:p>
        </w:tc>
        <w:tc>
          <w:tcPr>
            <w:tcW w:w="896"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sz w:val="22"/>
              </w:rPr>
              <w:t>-</w:t>
            </w:r>
            <w:r w:rsidRPr="00602C91">
              <w:rPr>
                <w:rFonts w:eastAsia="標楷體" w:hint="eastAsia"/>
                <w:sz w:val="22"/>
              </w:rPr>
              <w:t>147</w:t>
            </w:r>
          </w:p>
        </w:tc>
        <w:tc>
          <w:tcPr>
            <w:tcW w:w="854" w:type="dxa"/>
            <w:tcBorders>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1.6</w:t>
            </w:r>
          </w:p>
        </w:tc>
        <w:tc>
          <w:tcPr>
            <w:tcW w:w="853" w:type="dxa"/>
            <w:tcBorders>
              <w:left w:val="single" w:sz="6" w:space="0" w:color="auto"/>
              <w:right w:val="nil"/>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10.1</w:t>
            </w:r>
          </w:p>
        </w:tc>
      </w:tr>
      <w:tr w:rsidR="00C21385" w:rsidRPr="00602C91" w:rsidTr="00CE3559">
        <w:trPr>
          <w:cantSplit/>
          <w:jc w:val="center"/>
        </w:trPr>
        <w:tc>
          <w:tcPr>
            <w:tcW w:w="896" w:type="dxa"/>
            <w:tcBorders>
              <w:left w:val="nil"/>
              <w:right w:val="single" w:sz="6" w:space="0" w:color="auto"/>
            </w:tcBorders>
            <w:shd w:val="clear" w:color="auto" w:fill="auto"/>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2011</w:t>
            </w:r>
            <w:r w:rsidRPr="00602C91">
              <w:rPr>
                <w:rFonts w:eastAsia="標楷體" w:hint="eastAsia"/>
                <w:sz w:val="22"/>
              </w:rPr>
              <w:t>年</w:t>
            </w:r>
          </w:p>
        </w:tc>
        <w:tc>
          <w:tcPr>
            <w:tcW w:w="932" w:type="dxa"/>
            <w:tcBorders>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1.5</w:t>
            </w:r>
          </w:p>
        </w:tc>
        <w:tc>
          <w:tcPr>
            <w:tcW w:w="672" w:type="dxa"/>
            <w:tcBorders>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3.4</w:t>
            </w:r>
          </w:p>
        </w:tc>
        <w:tc>
          <w:tcPr>
            <w:tcW w:w="854"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sz w:val="22"/>
              </w:rPr>
              <w:t>17,35</w:t>
            </w:r>
            <w:r w:rsidRPr="00602C91">
              <w:rPr>
                <w:rFonts w:eastAsia="標楷體" w:hint="eastAsia"/>
                <w:sz w:val="22"/>
              </w:rPr>
              <w:t>7</w:t>
            </w:r>
            <w:r w:rsidRPr="00602C91">
              <w:rPr>
                <w:rFonts w:eastAsia="標楷體"/>
                <w:sz w:val="22"/>
              </w:rPr>
              <w:t xml:space="preserve"> </w:t>
            </w:r>
          </w:p>
        </w:tc>
        <w:tc>
          <w:tcPr>
            <w:tcW w:w="810"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sz w:val="22"/>
              </w:rPr>
              <w:t xml:space="preserve">12.9 </w:t>
            </w:r>
          </w:p>
        </w:tc>
        <w:tc>
          <w:tcPr>
            <w:tcW w:w="757"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sz w:val="22"/>
              </w:rPr>
              <w:t>17,47</w:t>
            </w:r>
            <w:r w:rsidRPr="00602C91">
              <w:rPr>
                <w:rFonts w:eastAsia="標楷體" w:hint="eastAsia"/>
                <w:sz w:val="22"/>
              </w:rPr>
              <w:t>7</w:t>
            </w:r>
            <w:r w:rsidRPr="00602C91">
              <w:rPr>
                <w:rFonts w:eastAsia="標楷體"/>
                <w:sz w:val="22"/>
              </w:rPr>
              <w:t xml:space="preserve"> </w:t>
            </w:r>
          </w:p>
        </w:tc>
        <w:tc>
          <w:tcPr>
            <w:tcW w:w="784"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sz w:val="22"/>
              </w:rPr>
              <w:t>12.6</w:t>
            </w:r>
          </w:p>
        </w:tc>
        <w:tc>
          <w:tcPr>
            <w:tcW w:w="896"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sz w:val="22"/>
              </w:rPr>
              <w:t>-1</w:t>
            </w:r>
            <w:r w:rsidRPr="00602C91">
              <w:rPr>
                <w:rFonts w:eastAsia="標楷體" w:hint="eastAsia"/>
                <w:sz w:val="22"/>
              </w:rPr>
              <w:t>20</w:t>
            </w:r>
            <w:r w:rsidRPr="00602C91">
              <w:rPr>
                <w:rFonts w:eastAsia="標楷體"/>
                <w:sz w:val="22"/>
              </w:rPr>
              <w:t xml:space="preserve"> </w:t>
            </w:r>
          </w:p>
        </w:tc>
        <w:tc>
          <w:tcPr>
            <w:tcW w:w="854" w:type="dxa"/>
            <w:tcBorders>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2.7</w:t>
            </w:r>
          </w:p>
        </w:tc>
        <w:tc>
          <w:tcPr>
            <w:tcW w:w="853" w:type="dxa"/>
            <w:tcBorders>
              <w:left w:val="single" w:sz="6" w:space="0" w:color="auto"/>
              <w:right w:val="nil"/>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10.2</w:t>
            </w:r>
          </w:p>
        </w:tc>
      </w:tr>
      <w:tr w:rsidR="00C21385" w:rsidRPr="00602C91" w:rsidTr="00CE3559">
        <w:trPr>
          <w:cantSplit/>
          <w:jc w:val="center"/>
        </w:trPr>
        <w:tc>
          <w:tcPr>
            <w:tcW w:w="896" w:type="dxa"/>
            <w:tcBorders>
              <w:left w:val="nil"/>
              <w:right w:val="single" w:sz="6" w:space="0" w:color="auto"/>
            </w:tcBorders>
            <w:shd w:val="clear" w:color="auto" w:fill="auto"/>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2012</w:t>
            </w:r>
            <w:r w:rsidRPr="00602C91">
              <w:rPr>
                <w:rFonts w:eastAsia="標楷體" w:hint="eastAsia"/>
                <w:sz w:val="22"/>
              </w:rPr>
              <w:t>年</w:t>
            </w:r>
          </w:p>
        </w:tc>
        <w:tc>
          <w:tcPr>
            <w:tcW w:w="932" w:type="dxa"/>
            <w:tcBorders>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-0.5</w:t>
            </w:r>
          </w:p>
        </w:tc>
        <w:tc>
          <w:tcPr>
            <w:tcW w:w="672" w:type="dxa"/>
            <w:tcBorders>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-2.5</w:t>
            </w:r>
          </w:p>
        </w:tc>
        <w:tc>
          <w:tcPr>
            <w:tcW w:w="854" w:type="dxa"/>
            <w:tcBorders>
              <w:left w:val="single" w:sz="6" w:space="0" w:color="auto"/>
              <w:right w:val="single" w:sz="6" w:space="0" w:color="auto"/>
            </w:tcBorders>
            <w:vAlign w:val="center"/>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sz w:val="22"/>
              </w:rPr>
              <w:t>18,</w:t>
            </w:r>
            <w:r w:rsidRPr="00602C91">
              <w:rPr>
                <w:rFonts w:eastAsia="標楷體" w:hint="eastAsia"/>
                <w:sz w:val="22"/>
              </w:rPr>
              <w:t>726</w:t>
            </w:r>
          </w:p>
        </w:tc>
        <w:tc>
          <w:tcPr>
            <w:tcW w:w="810" w:type="dxa"/>
            <w:tcBorders>
              <w:left w:val="single" w:sz="6" w:space="0" w:color="auto"/>
              <w:right w:val="single" w:sz="6" w:space="0" w:color="auto"/>
            </w:tcBorders>
            <w:vAlign w:val="center"/>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sz w:val="22"/>
              </w:rPr>
              <w:t>7.</w:t>
            </w:r>
            <w:r w:rsidRPr="00602C91">
              <w:rPr>
                <w:rFonts w:eastAsia="標楷體" w:hint="eastAsia"/>
                <w:sz w:val="22"/>
              </w:rPr>
              <w:t>9</w:t>
            </w:r>
          </w:p>
        </w:tc>
        <w:tc>
          <w:tcPr>
            <w:tcW w:w="757" w:type="dxa"/>
            <w:tcBorders>
              <w:left w:val="single" w:sz="6" w:space="0" w:color="auto"/>
              <w:right w:val="single" w:sz="6" w:space="0" w:color="auto"/>
            </w:tcBorders>
            <w:vAlign w:val="center"/>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sz w:val="22"/>
              </w:rPr>
              <w:t>17,</w:t>
            </w:r>
            <w:r w:rsidRPr="00602C91">
              <w:rPr>
                <w:rFonts w:eastAsia="標楷體" w:hint="eastAsia"/>
                <w:sz w:val="22"/>
              </w:rPr>
              <w:t>928</w:t>
            </w:r>
          </w:p>
        </w:tc>
        <w:tc>
          <w:tcPr>
            <w:tcW w:w="784" w:type="dxa"/>
            <w:tcBorders>
              <w:left w:val="single" w:sz="6" w:space="0" w:color="auto"/>
              <w:right w:val="single" w:sz="6" w:space="0" w:color="auto"/>
            </w:tcBorders>
            <w:vAlign w:val="center"/>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2.5</w:t>
            </w:r>
          </w:p>
        </w:tc>
        <w:tc>
          <w:tcPr>
            <w:tcW w:w="896" w:type="dxa"/>
            <w:tcBorders>
              <w:left w:val="single" w:sz="6" w:space="0" w:color="auto"/>
              <w:right w:val="single" w:sz="6" w:space="0" w:color="auto"/>
            </w:tcBorders>
            <w:vAlign w:val="center"/>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798</w:t>
            </w:r>
          </w:p>
        </w:tc>
        <w:tc>
          <w:tcPr>
            <w:tcW w:w="854"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2.5</w:t>
            </w:r>
          </w:p>
        </w:tc>
        <w:tc>
          <w:tcPr>
            <w:tcW w:w="853" w:type="dxa"/>
            <w:tcBorders>
              <w:left w:val="single" w:sz="6" w:space="0" w:color="auto"/>
              <w:right w:val="nil"/>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11.4</w:t>
            </w:r>
          </w:p>
        </w:tc>
      </w:tr>
      <w:tr w:rsidR="00C21385" w:rsidRPr="00602C91" w:rsidTr="00CE3559">
        <w:trPr>
          <w:cantSplit/>
          <w:jc w:val="center"/>
        </w:trPr>
        <w:tc>
          <w:tcPr>
            <w:tcW w:w="896" w:type="dxa"/>
            <w:tcBorders>
              <w:left w:val="nil"/>
              <w:right w:val="single" w:sz="6" w:space="0" w:color="auto"/>
            </w:tcBorders>
            <w:shd w:val="clear" w:color="auto" w:fill="auto"/>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2013</w:t>
            </w:r>
            <w:r w:rsidRPr="00602C91">
              <w:rPr>
                <w:rFonts w:eastAsia="標楷體" w:hint="eastAsia"/>
                <w:sz w:val="22"/>
              </w:rPr>
              <w:t>年</w:t>
            </w:r>
          </w:p>
        </w:tc>
        <w:tc>
          <w:tcPr>
            <w:tcW w:w="932" w:type="dxa"/>
            <w:tcBorders>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-0.5</w:t>
            </w:r>
          </w:p>
        </w:tc>
        <w:tc>
          <w:tcPr>
            <w:tcW w:w="672" w:type="dxa"/>
            <w:tcBorders>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-0.7</w:t>
            </w:r>
          </w:p>
        </w:tc>
        <w:tc>
          <w:tcPr>
            <w:tcW w:w="854" w:type="dxa"/>
            <w:tcBorders>
              <w:left w:val="single" w:sz="6" w:space="0" w:color="auto"/>
              <w:right w:val="single" w:sz="6" w:space="0" w:color="auto"/>
            </w:tcBorders>
            <w:vAlign w:val="center"/>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18,874</w:t>
            </w:r>
          </w:p>
        </w:tc>
        <w:tc>
          <w:tcPr>
            <w:tcW w:w="810" w:type="dxa"/>
            <w:tcBorders>
              <w:left w:val="single" w:sz="6" w:space="0" w:color="auto"/>
              <w:right w:val="single" w:sz="6" w:space="0" w:color="auto"/>
            </w:tcBorders>
            <w:vAlign w:val="center"/>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0.7</w:t>
            </w:r>
          </w:p>
        </w:tc>
        <w:tc>
          <w:tcPr>
            <w:tcW w:w="757" w:type="dxa"/>
            <w:tcBorders>
              <w:left w:val="single" w:sz="6" w:space="0" w:color="auto"/>
              <w:right w:val="single" w:sz="6" w:space="0" w:color="auto"/>
            </w:tcBorders>
            <w:vAlign w:val="center"/>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17,336</w:t>
            </w:r>
          </w:p>
        </w:tc>
        <w:tc>
          <w:tcPr>
            <w:tcW w:w="784" w:type="dxa"/>
            <w:tcBorders>
              <w:left w:val="single" w:sz="6" w:space="0" w:color="auto"/>
              <w:right w:val="single" w:sz="6" w:space="0" w:color="auto"/>
            </w:tcBorders>
            <w:vAlign w:val="center"/>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-3.3</w:t>
            </w:r>
          </w:p>
        </w:tc>
        <w:tc>
          <w:tcPr>
            <w:tcW w:w="896" w:type="dxa"/>
            <w:tcBorders>
              <w:left w:val="single" w:sz="6" w:space="0" w:color="auto"/>
              <w:right w:val="single" w:sz="6" w:space="0" w:color="auto"/>
            </w:tcBorders>
            <w:vAlign w:val="center"/>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1,538</w:t>
            </w:r>
          </w:p>
        </w:tc>
        <w:tc>
          <w:tcPr>
            <w:tcW w:w="854"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1.3</w:t>
            </w:r>
          </w:p>
        </w:tc>
        <w:tc>
          <w:tcPr>
            <w:tcW w:w="853" w:type="dxa"/>
            <w:tcBorders>
              <w:left w:val="single" w:sz="6" w:space="0" w:color="auto"/>
              <w:right w:val="nil"/>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12.0</w:t>
            </w:r>
          </w:p>
        </w:tc>
      </w:tr>
      <w:tr w:rsidR="00C21385" w:rsidRPr="00602C91" w:rsidTr="00CE3559">
        <w:trPr>
          <w:cantSplit/>
          <w:jc w:val="center"/>
        </w:trPr>
        <w:tc>
          <w:tcPr>
            <w:tcW w:w="896" w:type="dxa"/>
            <w:tcBorders>
              <w:left w:val="nil"/>
              <w:right w:val="single" w:sz="6" w:space="0" w:color="auto"/>
            </w:tcBorders>
            <w:shd w:val="clear" w:color="auto" w:fill="auto"/>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6</w:t>
            </w:r>
            <w:r w:rsidRPr="00602C91">
              <w:rPr>
                <w:rFonts w:eastAsia="標楷體" w:hint="eastAsia"/>
                <w:sz w:val="22"/>
              </w:rPr>
              <w:t>月</w:t>
            </w:r>
          </w:p>
        </w:tc>
        <w:tc>
          <w:tcPr>
            <w:tcW w:w="932" w:type="dxa"/>
            <w:tcBorders>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-0.6</w:t>
            </w:r>
            <w:r w:rsidRPr="00602C91">
              <w:rPr>
                <w:rFonts w:eastAsia="標楷體"/>
                <w:sz w:val="22"/>
              </w:rPr>
              <w:t>(II)</w:t>
            </w:r>
          </w:p>
        </w:tc>
        <w:tc>
          <w:tcPr>
            <w:tcW w:w="672" w:type="dxa"/>
            <w:tcBorders>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0.7</w:t>
            </w:r>
          </w:p>
        </w:tc>
        <w:tc>
          <w:tcPr>
            <w:tcW w:w="854"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1,579</w:t>
            </w:r>
          </w:p>
        </w:tc>
        <w:tc>
          <w:tcPr>
            <w:tcW w:w="810"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-3.0</w:t>
            </w:r>
          </w:p>
        </w:tc>
        <w:tc>
          <w:tcPr>
            <w:tcW w:w="757"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1,406</w:t>
            </w:r>
          </w:p>
        </w:tc>
        <w:tc>
          <w:tcPr>
            <w:tcW w:w="784"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-6.0</w:t>
            </w:r>
          </w:p>
        </w:tc>
        <w:tc>
          <w:tcPr>
            <w:tcW w:w="896"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173</w:t>
            </w:r>
          </w:p>
        </w:tc>
        <w:tc>
          <w:tcPr>
            <w:tcW w:w="854"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1.6</w:t>
            </w:r>
          </w:p>
        </w:tc>
        <w:tc>
          <w:tcPr>
            <w:tcW w:w="853" w:type="dxa"/>
            <w:tcBorders>
              <w:left w:val="single" w:sz="6" w:space="0" w:color="auto"/>
              <w:right w:val="nil"/>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12.1</w:t>
            </w:r>
          </w:p>
        </w:tc>
      </w:tr>
      <w:tr w:rsidR="00C21385" w:rsidRPr="00602C91" w:rsidTr="00CE3559">
        <w:trPr>
          <w:cantSplit/>
          <w:jc w:val="center"/>
        </w:trPr>
        <w:tc>
          <w:tcPr>
            <w:tcW w:w="896" w:type="dxa"/>
            <w:tcBorders>
              <w:left w:val="nil"/>
              <w:right w:val="single" w:sz="6" w:space="0" w:color="auto"/>
            </w:tcBorders>
            <w:shd w:val="clear" w:color="auto" w:fill="auto"/>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7</w:t>
            </w:r>
            <w:r w:rsidRPr="00602C91">
              <w:rPr>
                <w:rFonts w:eastAsia="標楷體" w:hint="eastAsia"/>
                <w:sz w:val="22"/>
              </w:rPr>
              <w:t>月</w:t>
            </w:r>
          </w:p>
        </w:tc>
        <w:tc>
          <w:tcPr>
            <w:tcW w:w="932" w:type="dxa"/>
            <w:tcBorders>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p>
        </w:tc>
        <w:tc>
          <w:tcPr>
            <w:tcW w:w="672" w:type="dxa"/>
            <w:tcBorders>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-1.0</w:t>
            </w:r>
          </w:p>
        </w:tc>
        <w:tc>
          <w:tcPr>
            <w:tcW w:w="854"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1,668</w:t>
            </w:r>
          </w:p>
        </w:tc>
        <w:tc>
          <w:tcPr>
            <w:tcW w:w="810"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3.0</w:t>
            </w:r>
          </w:p>
        </w:tc>
        <w:tc>
          <w:tcPr>
            <w:tcW w:w="757"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1,486</w:t>
            </w:r>
          </w:p>
        </w:tc>
        <w:tc>
          <w:tcPr>
            <w:tcW w:w="784"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0.0</w:t>
            </w:r>
          </w:p>
        </w:tc>
        <w:tc>
          <w:tcPr>
            <w:tcW w:w="896"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182</w:t>
            </w:r>
          </w:p>
        </w:tc>
        <w:tc>
          <w:tcPr>
            <w:tcW w:w="854"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 xml:space="preserve">1.6 </w:t>
            </w:r>
          </w:p>
        </w:tc>
        <w:tc>
          <w:tcPr>
            <w:tcW w:w="853" w:type="dxa"/>
            <w:tcBorders>
              <w:left w:val="single" w:sz="6" w:space="0" w:color="auto"/>
              <w:right w:val="nil"/>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12.1</w:t>
            </w:r>
          </w:p>
        </w:tc>
      </w:tr>
      <w:tr w:rsidR="00C21385" w:rsidRPr="00602C91" w:rsidTr="00CE3559">
        <w:trPr>
          <w:cantSplit/>
          <w:jc w:val="center"/>
        </w:trPr>
        <w:tc>
          <w:tcPr>
            <w:tcW w:w="896" w:type="dxa"/>
            <w:tcBorders>
              <w:left w:val="nil"/>
              <w:right w:val="single" w:sz="6" w:space="0" w:color="auto"/>
            </w:tcBorders>
            <w:shd w:val="clear" w:color="auto" w:fill="auto"/>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8</w:t>
            </w:r>
            <w:r w:rsidRPr="00602C91">
              <w:rPr>
                <w:rFonts w:eastAsia="標楷體" w:hint="eastAsia"/>
                <w:sz w:val="22"/>
              </w:rPr>
              <w:t>月</w:t>
            </w:r>
          </w:p>
        </w:tc>
        <w:tc>
          <w:tcPr>
            <w:tcW w:w="932" w:type="dxa"/>
            <w:tcBorders>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p>
        </w:tc>
        <w:tc>
          <w:tcPr>
            <w:tcW w:w="672" w:type="dxa"/>
            <w:tcBorders>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0.9</w:t>
            </w:r>
          </w:p>
        </w:tc>
        <w:tc>
          <w:tcPr>
            <w:tcW w:w="854"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1,435</w:t>
            </w:r>
          </w:p>
        </w:tc>
        <w:tc>
          <w:tcPr>
            <w:tcW w:w="810"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-5.0</w:t>
            </w:r>
          </w:p>
        </w:tc>
        <w:tc>
          <w:tcPr>
            <w:tcW w:w="757"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1,366</w:t>
            </w:r>
          </w:p>
        </w:tc>
        <w:tc>
          <w:tcPr>
            <w:tcW w:w="784"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-7.0</w:t>
            </w:r>
          </w:p>
        </w:tc>
        <w:tc>
          <w:tcPr>
            <w:tcW w:w="896"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69</w:t>
            </w:r>
          </w:p>
        </w:tc>
        <w:tc>
          <w:tcPr>
            <w:tcW w:w="854"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1.3</w:t>
            </w:r>
          </w:p>
        </w:tc>
        <w:tc>
          <w:tcPr>
            <w:tcW w:w="853" w:type="dxa"/>
            <w:tcBorders>
              <w:left w:val="single" w:sz="6" w:space="0" w:color="auto"/>
              <w:right w:val="nil"/>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12.2</w:t>
            </w:r>
          </w:p>
        </w:tc>
      </w:tr>
      <w:tr w:rsidR="00C21385" w:rsidRPr="00602C91" w:rsidTr="00CE3559">
        <w:trPr>
          <w:cantSplit/>
          <w:jc w:val="center"/>
        </w:trPr>
        <w:tc>
          <w:tcPr>
            <w:tcW w:w="896" w:type="dxa"/>
            <w:tcBorders>
              <w:left w:val="nil"/>
              <w:right w:val="single" w:sz="6" w:space="0" w:color="auto"/>
            </w:tcBorders>
            <w:shd w:val="clear" w:color="auto" w:fill="auto"/>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9</w:t>
            </w:r>
            <w:r w:rsidRPr="00602C91">
              <w:rPr>
                <w:rFonts w:eastAsia="標楷體" w:hint="eastAsia"/>
                <w:sz w:val="22"/>
              </w:rPr>
              <w:t>月</w:t>
            </w:r>
          </w:p>
        </w:tc>
        <w:tc>
          <w:tcPr>
            <w:tcW w:w="932" w:type="dxa"/>
            <w:tcBorders>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-0.3(</w:t>
            </w:r>
            <w:r w:rsidRPr="00602C91">
              <w:rPr>
                <w:rFonts w:ascii="標楷體" w:eastAsia="標楷體" w:hAnsi="標楷體" w:hint="eastAsia"/>
                <w:sz w:val="22"/>
              </w:rPr>
              <w:t>Ⅲ</w:t>
            </w:r>
            <w:r w:rsidRPr="00602C91">
              <w:rPr>
                <w:rFonts w:eastAsia="標楷體" w:hint="eastAsia"/>
                <w:sz w:val="22"/>
              </w:rPr>
              <w:t>)</w:t>
            </w:r>
          </w:p>
        </w:tc>
        <w:tc>
          <w:tcPr>
            <w:tcW w:w="672" w:type="dxa"/>
            <w:tcBorders>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-0.2</w:t>
            </w:r>
          </w:p>
        </w:tc>
        <w:tc>
          <w:tcPr>
            <w:tcW w:w="854"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1,582</w:t>
            </w:r>
          </w:p>
        </w:tc>
        <w:tc>
          <w:tcPr>
            <w:tcW w:w="810"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3.0</w:t>
            </w:r>
          </w:p>
        </w:tc>
        <w:tc>
          <w:tcPr>
            <w:tcW w:w="757"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1,473</w:t>
            </w:r>
          </w:p>
        </w:tc>
        <w:tc>
          <w:tcPr>
            <w:tcW w:w="784"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1.0</w:t>
            </w:r>
          </w:p>
        </w:tc>
        <w:tc>
          <w:tcPr>
            <w:tcW w:w="896"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131</w:t>
            </w:r>
          </w:p>
        </w:tc>
        <w:tc>
          <w:tcPr>
            <w:tcW w:w="854"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1.1</w:t>
            </w:r>
          </w:p>
        </w:tc>
        <w:tc>
          <w:tcPr>
            <w:tcW w:w="853" w:type="dxa"/>
            <w:tcBorders>
              <w:left w:val="single" w:sz="6" w:space="0" w:color="auto"/>
              <w:right w:val="nil"/>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12.2</w:t>
            </w:r>
          </w:p>
        </w:tc>
      </w:tr>
      <w:tr w:rsidR="00C21385" w:rsidRPr="00602C91" w:rsidTr="00CE3559">
        <w:trPr>
          <w:cantSplit/>
          <w:jc w:val="center"/>
        </w:trPr>
        <w:tc>
          <w:tcPr>
            <w:tcW w:w="896" w:type="dxa"/>
            <w:tcBorders>
              <w:left w:val="nil"/>
              <w:right w:val="single" w:sz="6" w:space="0" w:color="auto"/>
            </w:tcBorders>
            <w:shd w:val="clear" w:color="auto" w:fill="auto"/>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10</w:t>
            </w:r>
            <w:r w:rsidRPr="00602C91">
              <w:rPr>
                <w:rFonts w:eastAsia="標楷體" w:hint="eastAsia"/>
                <w:sz w:val="22"/>
              </w:rPr>
              <w:t>月</w:t>
            </w:r>
          </w:p>
        </w:tc>
        <w:tc>
          <w:tcPr>
            <w:tcW w:w="932" w:type="dxa"/>
            <w:tcBorders>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p>
        </w:tc>
        <w:tc>
          <w:tcPr>
            <w:tcW w:w="672" w:type="dxa"/>
            <w:tcBorders>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-1.1</w:t>
            </w:r>
          </w:p>
        </w:tc>
        <w:tc>
          <w:tcPr>
            <w:tcW w:w="854"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1,722</w:t>
            </w:r>
          </w:p>
        </w:tc>
        <w:tc>
          <w:tcPr>
            <w:tcW w:w="810"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1.0</w:t>
            </w:r>
          </w:p>
        </w:tc>
        <w:tc>
          <w:tcPr>
            <w:tcW w:w="757"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1,550</w:t>
            </w:r>
          </w:p>
        </w:tc>
        <w:tc>
          <w:tcPr>
            <w:tcW w:w="784"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-3.0</w:t>
            </w:r>
          </w:p>
        </w:tc>
        <w:tc>
          <w:tcPr>
            <w:tcW w:w="896"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172</w:t>
            </w:r>
          </w:p>
        </w:tc>
        <w:tc>
          <w:tcPr>
            <w:tcW w:w="854"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0.7</w:t>
            </w:r>
          </w:p>
        </w:tc>
        <w:tc>
          <w:tcPr>
            <w:tcW w:w="853" w:type="dxa"/>
            <w:tcBorders>
              <w:left w:val="single" w:sz="6" w:space="0" w:color="auto"/>
              <w:right w:val="nil"/>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12.1</w:t>
            </w:r>
          </w:p>
        </w:tc>
      </w:tr>
      <w:tr w:rsidR="00C21385" w:rsidRPr="00602C91" w:rsidTr="00CE3559">
        <w:trPr>
          <w:cantSplit/>
          <w:jc w:val="center"/>
        </w:trPr>
        <w:tc>
          <w:tcPr>
            <w:tcW w:w="896" w:type="dxa"/>
            <w:tcBorders>
              <w:left w:val="nil"/>
              <w:right w:val="single" w:sz="6" w:space="0" w:color="auto"/>
            </w:tcBorders>
            <w:shd w:val="clear" w:color="auto" w:fill="auto"/>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11</w:t>
            </w:r>
            <w:r w:rsidRPr="00602C91">
              <w:rPr>
                <w:rFonts w:eastAsia="標楷體" w:hint="eastAsia"/>
                <w:sz w:val="22"/>
              </w:rPr>
              <w:t>月</w:t>
            </w:r>
          </w:p>
        </w:tc>
        <w:tc>
          <w:tcPr>
            <w:tcW w:w="932" w:type="dxa"/>
            <w:tcBorders>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p>
        </w:tc>
        <w:tc>
          <w:tcPr>
            <w:tcW w:w="672" w:type="dxa"/>
            <w:tcBorders>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1.8</w:t>
            </w:r>
          </w:p>
        </w:tc>
        <w:tc>
          <w:tcPr>
            <w:tcW w:w="854"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1,608</w:t>
            </w:r>
          </w:p>
        </w:tc>
        <w:tc>
          <w:tcPr>
            <w:tcW w:w="810"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-2.0</w:t>
            </w:r>
          </w:p>
        </w:tc>
        <w:tc>
          <w:tcPr>
            <w:tcW w:w="757"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1,437</w:t>
            </w:r>
          </w:p>
        </w:tc>
        <w:tc>
          <w:tcPr>
            <w:tcW w:w="784"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-5.0</w:t>
            </w:r>
          </w:p>
        </w:tc>
        <w:tc>
          <w:tcPr>
            <w:tcW w:w="896"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171</w:t>
            </w:r>
          </w:p>
        </w:tc>
        <w:tc>
          <w:tcPr>
            <w:tcW w:w="854"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sz w:val="22"/>
              </w:rPr>
              <w:t>0.9</w:t>
            </w:r>
          </w:p>
        </w:tc>
        <w:tc>
          <w:tcPr>
            <w:tcW w:w="853" w:type="dxa"/>
            <w:tcBorders>
              <w:left w:val="single" w:sz="6" w:space="0" w:color="auto"/>
              <w:right w:val="nil"/>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11.9</w:t>
            </w:r>
          </w:p>
        </w:tc>
      </w:tr>
      <w:tr w:rsidR="00C21385" w:rsidRPr="00602C91" w:rsidTr="00CE3559">
        <w:trPr>
          <w:cantSplit/>
          <w:jc w:val="center"/>
        </w:trPr>
        <w:tc>
          <w:tcPr>
            <w:tcW w:w="896" w:type="dxa"/>
            <w:tcBorders>
              <w:left w:val="nil"/>
              <w:right w:val="single" w:sz="6" w:space="0" w:color="auto"/>
            </w:tcBorders>
            <w:shd w:val="clear" w:color="auto" w:fill="auto"/>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12</w:t>
            </w:r>
            <w:r w:rsidRPr="00602C91">
              <w:rPr>
                <w:rFonts w:eastAsia="標楷體" w:hint="eastAsia"/>
                <w:sz w:val="22"/>
              </w:rPr>
              <w:t>月</w:t>
            </w:r>
          </w:p>
        </w:tc>
        <w:tc>
          <w:tcPr>
            <w:tcW w:w="932" w:type="dxa"/>
            <w:tcBorders>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0.5(</w:t>
            </w:r>
            <w:r w:rsidRPr="00602C91">
              <w:rPr>
                <w:rFonts w:eastAsia="標楷體" w:hint="eastAsia"/>
                <w:sz w:val="22"/>
              </w:rPr>
              <w:t>Ⅳ</w:t>
            </w:r>
            <w:r w:rsidRPr="00602C91">
              <w:rPr>
                <w:rFonts w:eastAsia="標楷體" w:hint="eastAsia"/>
                <w:sz w:val="22"/>
              </w:rPr>
              <w:t>)</w:t>
            </w:r>
          </w:p>
        </w:tc>
        <w:tc>
          <w:tcPr>
            <w:tcW w:w="672" w:type="dxa"/>
            <w:tcBorders>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-0.7</w:t>
            </w:r>
          </w:p>
        </w:tc>
        <w:tc>
          <w:tcPr>
            <w:tcW w:w="854"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1,489</w:t>
            </w:r>
          </w:p>
        </w:tc>
        <w:tc>
          <w:tcPr>
            <w:tcW w:w="810"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4.0</w:t>
            </w:r>
          </w:p>
        </w:tc>
        <w:tc>
          <w:tcPr>
            <w:tcW w:w="757"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1,352</w:t>
            </w:r>
          </w:p>
        </w:tc>
        <w:tc>
          <w:tcPr>
            <w:tcW w:w="784"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1.0</w:t>
            </w:r>
          </w:p>
        </w:tc>
        <w:tc>
          <w:tcPr>
            <w:tcW w:w="896"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97</w:t>
            </w:r>
          </w:p>
        </w:tc>
        <w:tc>
          <w:tcPr>
            <w:tcW w:w="854"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0.8</w:t>
            </w:r>
          </w:p>
        </w:tc>
        <w:tc>
          <w:tcPr>
            <w:tcW w:w="853" w:type="dxa"/>
            <w:tcBorders>
              <w:left w:val="single" w:sz="6" w:space="0" w:color="auto"/>
              <w:right w:val="nil"/>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11.9</w:t>
            </w:r>
          </w:p>
        </w:tc>
      </w:tr>
      <w:tr w:rsidR="00C21385" w:rsidRPr="00602C91" w:rsidTr="00CE3559">
        <w:trPr>
          <w:cantSplit/>
          <w:jc w:val="center"/>
        </w:trPr>
        <w:tc>
          <w:tcPr>
            <w:tcW w:w="896" w:type="dxa"/>
            <w:tcBorders>
              <w:left w:val="nil"/>
              <w:right w:val="single" w:sz="6" w:space="0" w:color="auto"/>
            </w:tcBorders>
            <w:shd w:val="clear" w:color="auto" w:fill="auto"/>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2014</w:t>
            </w:r>
            <w:r w:rsidRPr="00602C91">
              <w:rPr>
                <w:rFonts w:eastAsia="標楷體" w:hint="eastAsia"/>
                <w:sz w:val="22"/>
              </w:rPr>
              <w:t>年</w:t>
            </w:r>
          </w:p>
        </w:tc>
        <w:tc>
          <w:tcPr>
            <w:tcW w:w="932" w:type="dxa"/>
            <w:tcBorders>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p>
        </w:tc>
        <w:tc>
          <w:tcPr>
            <w:tcW w:w="672" w:type="dxa"/>
            <w:tcBorders>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p>
        </w:tc>
        <w:tc>
          <w:tcPr>
            <w:tcW w:w="854"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p>
        </w:tc>
        <w:tc>
          <w:tcPr>
            <w:tcW w:w="810"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p>
        </w:tc>
        <w:tc>
          <w:tcPr>
            <w:tcW w:w="757"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p>
        </w:tc>
        <w:tc>
          <w:tcPr>
            <w:tcW w:w="784"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p>
        </w:tc>
        <w:tc>
          <w:tcPr>
            <w:tcW w:w="896"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p>
        </w:tc>
        <w:tc>
          <w:tcPr>
            <w:tcW w:w="854"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p>
        </w:tc>
        <w:tc>
          <w:tcPr>
            <w:tcW w:w="853" w:type="dxa"/>
            <w:tcBorders>
              <w:left w:val="single" w:sz="6" w:space="0" w:color="auto"/>
              <w:right w:val="nil"/>
            </w:tcBorders>
          </w:tcPr>
          <w:p w:rsidR="00C21385" w:rsidRPr="00602C91" w:rsidRDefault="00C21385" w:rsidP="00CE3559">
            <w:pPr>
              <w:autoSpaceDE w:val="0"/>
              <w:autoSpaceDN w:val="0"/>
              <w:adjustRightInd w:val="0"/>
              <w:snapToGrid w:val="0"/>
              <w:spacing w:line="240" w:lineRule="atLeast"/>
              <w:jc w:val="center"/>
              <w:rPr>
                <w:rFonts w:eastAsia="標楷體"/>
                <w:sz w:val="22"/>
              </w:rPr>
            </w:pPr>
          </w:p>
        </w:tc>
      </w:tr>
      <w:tr w:rsidR="00C21385" w:rsidRPr="00602C91" w:rsidTr="00CE3559">
        <w:trPr>
          <w:cantSplit/>
          <w:jc w:val="center"/>
        </w:trPr>
        <w:tc>
          <w:tcPr>
            <w:tcW w:w="896" w:type="dxa"/>
            <w:tcBorders>
              <w:left w:val="nil"/>
              <w:right w:val="single" w:sz="6" w:space="0" w:color="auto"/>
            </w:tcBorders>
            <w:shd w:val="clear" w:color="auto" w:fill="auto"/>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w:t>
            </w:r>
            <w:r w:rsidRPr="00602C91">
              <w:rPr>
                <w:rFonts w:eastAsia="標楷體" w:hint="eastAsia"/>
                <w:sz w:val="22"/>
              </w:rPr>
              <w:t>月</w:t>
            </w:r>
          </w:p>
        </w:tc>
        <w:tc>
          <w:tcPr>
            <w:tcW w:w="932" w:type="dxa"/>
            <w:tcBorders>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p>
        </w:tc>
        <w:tc>
          <w:tcPr>
            <w:tcW w:w="672" w:type="dxa"/>
            <w:tcBorders>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-0.2</w:t>
            </w:r>
          </w:p>
        </w:tc>
        <w:tc>
          <w:tcPr>
            <w:tcW w:w="854"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sz w:val="22"/>
              </w:rPr>
              <w:t>1</w:t>
            </w:r>
            <w:r w:rsidRPr="00602C91">
              <w:rPr>
                <w:rFonts w:eastAsia="標楷體" w:hint="eastAsia"/>
                <w:sz w:val="22"/>
              </w:rPr>
              <w:t>,</w:t>
            </w:r>
            <w:r w:rsidRPr="00602C91">
              <w:rPr>
                <w:rFonts w:eastAsia="標楷體"/>
                <w:sz w:val="22"/>
              </w:rPr>
              <w:t>4</w:t>
            </w:r>
            <w:r w:rsidRPr="00602C91">
              <w:rPr>
                <w:rFonts w:eastAsia="標楷體" w:hint="eastAsia"/>
                <w:sz w:val="22"/>
              </w:rPr>
              <w:t>81</w:t>
            </w:r>
          </w:p>
        </w:tc>
        <w:tc>
          <w:tcPr>
            <w:tcW w:w="810"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1.0</w:t>
            </w:r>
          </w:p>
        </w:tc>
        <w:tc>
          <w:tcPr>
            <w:tcW w:w="757"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sz w:val="22"/>
              </w:rPr>
              <w:t>1</w:t>
            </w:r>
            <w:r w:rsidRPr="00602C91">
              <w:rPr>
                <w:rFonts w:eastAsia="標楷體" w:hint="eastAsia"/>
                <w:sz w:val="22"/>
              </w:rPr>
              <w:t>,</w:t>
            </w:r>
            <w:r w:rsidRPr="00602C91">
              <w:rPr>
                <w:rFonts w:eastAsia="標楷體"/>
                <w:sz w:val="22"/>
              </w:rPr>
              <w:t>4</w:t>
            </w:r>
            <w:r w:rsidRPr="00602C91">
              <w:rPr>
                <w:rFonts w:eastAsia="標楷體" w:hint="eastAsia"/>
                <w:sz w:val="22"/>
              </w:rPr>
              <w:t>72</w:t>
            </w:r>
          </w:p>
        </w:tc>
        <w:tc>
          <w:tcPr>
            <w:tcW w:w="784"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-3.0</w:t>
            </w:r>
          </w:p>
        </w:tc>
        <w:tc>
          <w:tcPr>
            <w:tcW w:w="896"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9</w:t>
            </w:r>
          </w:p>
        </w:tc>
        <w:tc>
          <w:tcPr>
            <w:tcW w:w="854"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0.8</w:t>
            </w:r>
          </w:p>
        </w:tc>
        <w:tc>
          <w:tcPr>
            <w:tcW w:w="853" w:type="dxa"/>
            <w:tcBorders>
              <w:left w:val="single" w:sz="6" w:space="0" w:color="auto"/>
              <w:right w:val="nil"/>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11.9</w:t>
            </w:r>
          </w:p>
        </w:tc>
      </w:tr>
      <w:tr w:rsidR="00C21385" w:rsidRPr="00602C91" w:rsidTr="00CE3559">
        <w:trPr>
          <w:cantSplit/>
          <w:jc w:val="center"/>
        </w:trPr>
        <w:tc>
          <w:tcPr>
            <w:tcW w:w="896" w:type="dxa"/>
            <w:tcBorders>
              <w:left w:val="nil"/>
              <w:right w:val="single" w:sz="6" w:space="0" w:color="auto"/>
            </w:tcBorders>
            <w:shd w:val="clear" w:color="auto" w:fill="auto"/>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2</w:t>
            </w:r>
            <w:r w:rsidRPr="00602C91">
              <w:rPr>
                <w:rFonts w:eastAsia="標楷體" w:hint="eastAsia"/>
                <w:sz w:val="22"/>
              </w:rPr>
              <w:t>月</w:t>
            </w:r>
          </w:p>
        </w:tc>
        <w:tc>
          <w:tcPr>
            <w:tcW w:w="932" w:type="dxa"/>
            <w:tcBorders>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p>
        </w:tc>
        <w:tc>
          <w:tcPr>
            <w:tcW w:w="672" w:type="dxa"/>
            <w:tcBorders>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0.2</w:t>
            </w:r>
          </w:p>
        </w:tc>
        <w:tc>
          <w:tcPr>
            <w:tcW w:w="854"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Pr>
                <w:rFonts w:eastAsia="標楷體" w:hint="eastAsia"/>
                <w:sz w:val="22"/>
              </w:rPr>
              <w:t>1,535</w:t>
            </w:r>
          </w:p>
        </w:tc>
        <w:tc>
          <w:tcPr>
            <w:tcW w:w="810"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3.0</w:t>
            </w:r>
          </w:p>
        </w:tc>
        <w:tc>
          <w:tcPr>
            <w:tcW w:w="757"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Pr>
                <w:rFonts w:eastAsia="標楷體" w:hint="eastAsia"/>
                <w:sz w:val="22"/>
              </w:rPr>
              <w:t>1,393</w:t>
            </w:r>
          </w:p>
        </w:tc>
        <w:tc>
          <w:tcPr>
            <w:tcW w:w="784"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0.0</w:t>
            </w:r>
          </w:p>
        </w:tc>
        <w:tc>
          <w:tcPr>
            <w:tcW w:w="896"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136</w:t>
            </w:r>
          </w:p>
        </w:tc>
        <w:tc>
          <w:tcPr>
            <w:tcW w:w="854"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0.7</w:t>
            </w:r>
          </w:p>
        </w:tc>
        <w:tc>
          <w:tcPr>
            <w:tcW w:w="853" w:type="dxa"/>
            <w:tcBorders>
              <w:left w:val="single" w:sz="6" w:space="0" w:color="auto"/>
              <w:right w:val="nil"/>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Pr>
                <w:rFonts w:eastAsia="標楷體" w:hint="eastAsia"/>
                <w:sz w:val="22"/>
              </w:rPr>
              <w:t>11.7</w:t>
            </w:r>
          </w:p>
        </w:tc>
      </w:tr>
      <w:tr w:rsidR="00C21385" w:rsidRPr="00602C91" w:rsidTr="00CE3559">
        <w:trPr>
          <w:cantSplit/>
          <w:jc w:val="center"/>
        </w:trPr>
        <w:tc>
          <w:tcPr>
            <w:tcW w:w="896" w:type="dxa"/>
            <w:tcBorders>
              <w:left w:val="nil"/>
              <w:right w:val="single" w:sz="6" w:space="0" w:color="auto"/>
            </w:tcBorders>
            <w:shd w:val="clear" w:color="auto" w:fill="auto"/>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3</w:t>
            </w:r>
            <w:r w:rsidRPr="00602C91">
              <w:rPr>
                <w:rFonts w:eastAsia="標楷體" w:hint="eastAsia"/>
                <w:sz w:val="22"/>
              </w:rPr>
              <w:t>月</w:t>
            </w:r>
          </w:p>
        </w:tc>
        <w:tc>
          <w:tcPr>
            <w:tcW w:w="932" w:type="dxa"/>
            <w:tcBorders>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Pr>
                <w:rFonts w:eastAsia="標楷體" w:hint="eastAsia"/>
                <w:sz w:val="22"/>
              </w:rPr>
              <w:t>0.9</w:t>
            </w:r>
            <w:r>
              <w:rPr>
                <w:rFonts w:eastAsia="標楷體"/>
                <w:sz w:val="22"/>
              </w:rPr>
              <w:t>(I</w:t>
            </w:r>
            <w:r w:rsidRPr="00602C91">
              <w:rPr>
                <w:rFonts w:eastAsia="標楷體"/>
                <w:sz w:val="22"/>
              </w:rPr>
              <w:t>)</w:t>
            </w:r>
          </w:p>
        </w:tc>
        <w:tc>
          <w:tcPr>
            <w:tcW w:w="672" w:type="dxa"/>
            <w:tcBorders>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Pr>
                <w:rFonts w:eastAsia="標楷體" w:hint="eastAsia"/>
                <w:sz w:val="22"/>
              </w:rPr>
              <w:t>-0.3</w:t>
            </w:r>
          </w:p>
        </w:tc>
        <w:tc>
          <w:tcPr>
            <w:tcW w:w="854"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Pr>
                <w:rFonts w:eastAsia="標楷體" w:hint="eastAsia"/>
                <w:sz w:val="22"/>
              </w:rPr>
              <w:t>1,652</w:t>
            </w:r>
          </w:p>
        </w:tc>
        <w:tc>
          <w:tcPr>
            <w:tcW w:w="810"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Pr>
                <w:rFonts w:eastAsia="標楷體" w:hint="eastAsia"/>
                <w:sz w:val="22"/>
              </w:rPr>
              <w:t>-1.0</w:t>
            </w:r>
          </w:p>
        </w:tc>
        <w:tc>
          <w:tcPr>
            <w:tcW w:w="757"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Pr>
                <w:rFonts w:eastAsia="標楷體" w:hint="eastAsia"/>
                <w:sz w:val="22"/>
              </w:rPr>
              <w:t>1,474</w:t>
            </w:r>
          </w:p>
        </w:tc>
        <w:tc>
          <w:tcPr>
            <w:tcW w:w="784"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Pr>
                <w:rFonts w:eastAsia="標楷體" w:hint="eastAsia"/>
                <w:sz w:val="22"/>
              </w:rPr>
              <w:t>3.0</w:t>
            </w:r>
          </w:p>
        </w:tc>
        <w:tc>
          <w:tcPr>
            <w:tcW w:w="896"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Pr>
                <w:rFonts w:eastAsia="標楷體" w:hint="eastAsia"/>
                <w:sz w:val="22"/>
              </w:rPr>
              <w:t>171</w:t>
            </w:r>
          </w:p>
        </w:tc>
        <w:tc>
          <w:tcPr>
            <w:tcW w:w="854" w:type="dxa"/>
            <w:tcBorders>
              <w:left w:val="single" w:sz="6" w:space="0" w:color="auto"/>
              <w:right w:val="single" w:sz="6" w:space="0" w:color="auto"/>
            </w:tcBorders>
            <w:vAlign w:val="bottom"/>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0.5</w:t>
            </w:r>
          </w:p>
        </w:tc>
        <w:tc>
          <w:tcPr>
            <w:tcW w:w="853" w:type="dxa"/>
            <w:tcBorders>
              <w:left w:val="single" w:sz="6" w:space="0" w:color="auto"/>
              <w:right w:val="nil"/>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Pr>
                <w:rFonts w:eastAsia="標楷體" w:hint="eastAsia"/>
                <w:sz w:val="22"/>
              </w:rPr>
              <w:t>11.7</w:t>
            </w:r>
          </w:p>
        </w:tc>
      </w:tr>
      <w:tr w:rsidR="00C21385" w:rsidRPr="00602C91" w:rsidTr="00CE3559">
        <w:trPr>
          <w:cantSplit/>
          <w:jc w:val="center"/>
        </w:trPr>
        <w:tc>
          <w:tcPr>
            <w:tcW w:w="896" w:type="dxa"/>
            <w:tcBorders>
              <w:left w:val="nil"/>
              <w:right w:val="single" w:sz="6" w:space="0" w:color="auto"/>
            </w:tcBorders>
            <w:shd w:val="clear" w:color="auto" w:fill="auto"/>
          </w:tcPr>
          <w:p w:rsidR="00C21385" w:rsidRPr="00602C91" w:rsidRDefault="00C21385" w:rsidP="00CE3559">
            <w:pPr>
              <w:autoSpaceDE w:val="0"/>
              <w:autoSpaceDN w:val="0"/>
              <w:adjustRightInd w:val="0"/>
              <w:snapToGrid w:val="0"/>
              <w:spacing w:line="240" w:lineRule="atLeast"/>
              <w:jc w:val="center"/>
              <w:rPr>
                <w:rFonts w:eastAsia="標楷體"/>
                <w:sz w:val="22"/>
              </w:rPr>
            </w:pPr>
            <w:r>
              <w:rPr>
                <w:rFonts w:eastAsia="標楷體" w:hint="eastAsia"/>
                <w:sz w:val="22"/>
              </w:rPr>
              <w:t>4</w:t>
            </w:r>
            <w:r>
              <w:rPr>
                <w:rFonts w:eastAsia="標楷體" w:hint="eastAsia"/>
                <w:sz w:val="22"/>
              </w:rPr>
              <w:t>月</w:t>
            </w:r>
          </w:p>
        </w:tc>
        <w:tc>
          <w:tcPr>
            <w:tcW w:w="932" w:type="dxa"/>
            <w:tcBorders>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p>
        </w:tc>
        <w:tc>
          <w:tcPr>
            <w:tcW w:w="672" w:type="dxa"/>
            <w:tcBorders>
              <w:left w:val="single" w:sz="6" w:space="0" w:color="auto"/>
              <w:right w:val="single" w:sz="6" w:space="0" w:color="auto"/>
            </w:tcBorders>
          </w:tcPr>
          <w:p w:rsidR="00C21385" w:rsidRPr="00916FC2" w:rsidRDefault="00C21385" w:rsidP="00CE3559">
            <w:pPr>
              <w:autoSpaceDE w:val="0"/>
              <w:autoSpaceDN w:val="0"/>
              <w:adjustRightInd w:val="0"/>
              <w:snapToGrid w:val="0"/>
              <w:spacing w:line="240" w:lineRule="atLeast"/>
              <w:jc w:val="center"/>
              <w:rPr>
                <w:rFonts w:eastAsia="標楷體"/>
                <w:color w:val="000000" w:themeColor="text1"/>
                <w:sz w:val="22"/>
              </w:rPr>
            </w:pPr>
            <w:r w:rsidRPr="00916FC2">
              <w:rPr>
                <w:rFonts w:eastAsia="標楷體" w:hint="eastAsia"/>
                <w:color w:val="000000" w:themeColor="text1"/>
                <w:sz w:val="22"/>
              </w:rPr>
              <w:t>0.8</w:t>
            </w:r>
          </w:p>
        </w:tc>
        <w:tc>
          <w:tcPr>
            <w:tcW w:w="854" w:type="dxa"/>
            <w:tcBorders>
              <w:left w:val="single" w:sz="6" w:space="0" w:color="auto"/>
              <w:right w:val="single" w:sz="6" w:space="0" w:color="auto"/>
            </w:tcBorders>
            <w:vAlign w:val="bottom"/>
          </w:tcPr>
          <w:p w:rsidR="00C21385" w:rsidRPr="00916FC2" w:rsidRDefault="00C21385" w:rsidP="00CE3559">
            <w:pPr>
              <w:autoSpaceDE w:val="0"/>
              <w:autoSpaceDN w:val="0"/>
              <w:adjustRightInd w:val="0"/>
              <w:snapToGrid w:val="0"/>
              <w:spacing w:line="240" w:lineRule="atLeast"/>
              <w:jc w:val="center"/>
              <w:rPr>
                <w:rFonts w:eastAsia="標楷體"/>
                <w:color w:val="000000" w:themeColor="text1"/>
                <w:sz w:val="22"/>
              </w:rPr>
            </w:pPr>
            <w:r>
              <w:rPr>
                <w:rFonts w:eastAsia="標楷體" w:hint="eastAsia"/>
                <w:color w:val="000000" w:themeColor="text1"/>
                <w:sz w:val="22"/>
              </w:rPr>
              <w:t>1,594</w:t>
            </w:r>
          </w:p>
        </w:tc>
        <w:tc>
          <w:tcPr>
            <w:tcW w:w="810" w:type="dxa"/>
            <w:tcBorders>
              <w:left w:val="single" w:sz="6" w:space="0" w:color="auto"/>
              <w:right w:val="single" w:sz="6" w:space="0" w:color="auto"/>
            </w:tcBorders>
            <w:vAlign w:val="bottom"/>
          </w:tcPr>
          <w:p w:rsidR="00C21385" w:rsidRPr="00916FC2" w:rsidRDefault="00C21385" w:rsidP="00CE3559">
            <w:pPr>
              <w:autoSpaceDE w:val="0"/>
              <w:autoSpaceDN w:val="0"/>
              <w:adjustRightInd w:val="0"/>
              <w:snapToGrid w:val="0"/>
              <w:spacing w:line="240" w:lineRule="atLeast"/>
              <w:jc w:val="center"/>
              <w:rPr>
                <w:rFonts w:eastAsia="標楷體"/>
                <w:color w:val="000000" w:themeColor="text1"/>
                <w:sz w:val="22"/>
              </w:rPr>
            </w:pPr>
            <w:r w:rsidRPr="00916FC2">
              <w:rPr>
                <w:rFonts w:eastAsia="標楷體" w:hint="eastAsia"/>
                <w:color w:val="000000" w:themeColor="text1"/>
                <w:sz w:val="22"/>
              </w:rPr>
              <w:t>-1.0</w:t>
            </w:r>
          </w:p>
        </w:tc>
        <w:tc>
          <w:tcPr>
            <w:tcW w:w="757" w:type="dxa"/>
            <w:tcBorders>
              <w:left w:val="single" w:sz="6" w:space="0" w:color="auto"/>
              <w:right w:val="single" w:sz="6" w:space="0" w:color="auto"/>
            </w:tcBorders>
            <w:vAlign w:val="bottom"/>
          </w:tcPr>
          <w:p w:rsidR="00C21385" w:rsidRPr="00916FC2" w:rsidRDefault="00C21385" w:rsidP="00CE3559">
            <w:pPr>
              <w:autoSpaceDE w:val="0"/>
              <w:autoSpaceDN w:val="0"/>
              <w:adjustRightInd w:val="0"/>
              <w:snapToGrid w:val="0"/>
              <w:spacing w:line="240" w:lineRule="atLeast"/>
              <w:jc w:val="center"/>
              <w:rPr>
                <w:rFonts w:eastAsia="標楷體"/>
                <w:color w:val="000000" w:themeColor="text1"/>
                <w:sz w:val="22"/>
              </w:rPr>
            </w:pPr>
            <w:r>
              <w:rPr>
                <w:rFonts w:eastAsia="標楷體" w:hint="eastAsia"/>
                <w:color w:val="000000" w:themeColor="text1"/>
                <w:sz w:val="22"/>
              </w:rPr>
              <w:t>1,439</w:t>
            </w:r>
          </w:p>
        </w:tc>
        <w:tc>
          <w:tcPr>
            <w:tcW w:w="784" w:type="dxa"/>
            <w:tcBorders>
              <w:left w:val="single" w:sz="6" w:space="0" w:color="auto"/>
              <w:right w:val="single" w:sz="6" w:space="0" w:color="auto"/>
            </w:tcBorders>
            <w:vAlign w:val="bottom"/>
          </w:tcPr>
          <w:p w:rsidR="00C21385" w:rsidRPr="00916FC2" w:rsidRDefault="00C21385" w:rsidP="00CE3559">
            <w:pPr>
              <w:autoSpaceDE w:val="0"/>
              <w:autoSpaceDN w:val="0"/>
              <w:adjustRightInd w:val="0"/>
              <w:snapToGrid w:val="0"/>
              <w:spacing w:line="240" w:lineRule="atLeast"/>
              <w:jc w:val="center"/>
              <w:rPr>
                <w:rFonts w:eastAsia="標楷體"/>
                <w:color w:val="000000" w:themeColor="text1"/>
                <w:sz w:val="22"/>
              </w:rPr>
            </w:pPr>
            <w:r>
              <w:rPr>
                <w:rFonts w:eastAsia="標楷體" w:hint="eastAsia"/>
                <w:color w:val="000000" w:themeColor="text1"/>
                <w:sz w:val="22"/>
              </w:rPr>
              <w:t>-2</w:t>
            </w:r>
            <w:r w:rsidRPr="00916FC2">
              <w:rPr>
                <w:rFonts w:eastAsia="標楷體" w:hint="eastAsia"/>
                <w:color w:val="000000" w:themeColor="text1"/>
                <w:sz w:val="22"/>
              </w:rPr>
              <w:t>.0</w:t>
            </w:r>
          </w:p>
        </w:tc>
        <w:tc>
          <w:tcPr>
            <w:tcW w:w="896" w:type="dxa"/>
            <w:tcBorders>
              <w:left w:val="single" w:sz="6" w:space="0" w:color="auto"/>
              <w:right w:val="single" w:sz="6" w:space="0" w:color="auto"/>
            </w:tcBorders>
            <w:vAlign w:val="bottom"/>
          </w:tcPr>
          <w:p w:rsidR="00C21385" w:rsidRPr="00916FC2" w:rsidRDefault="00C21385" w:rsidP="00CE3559">
            <w:pPr>
              <w:autoSpaceDE w:val="0"/>
              <w:autoSpaceDN w:val="0"/>
              <w:adjustRightInd w:val="0"/>
              <w:snapToGrid w:val="0"/>
              <w:spacing w:line="240" w:lineRule="atLeast"/>
              <w:jc w:val="center"/>
              <w:rPr>
                <w:rFonts w:eastAsia="標楷體"/>
                <w:color w:val="000000" w:themeColor="text1"/>
                <w:sz w:val="22"/>
              </w:rPr>
            </w:pPr>
            <w:r>
              <w:rPr>
                <w:rFonts w:eastAsia="標楷體" w:hint="eastAsia"/>
                <w:color w:val="000000" w:themeColor="text1"/>
                <w:sz w:val="22"/>
              </w:rPr>
              <w:t>155</w:t>
            </w:r>
          </w:p>
        </w:tc>
        <w:tc>
          <w:tcPr>
            <w:tcW w:w="854" w:type="dxa"/>
            <w:tcBorders>
              <w:left w:val="single" w:sz="6" w:space="0" w:color="auto"/>
              <w:right w:val="single" w:sz="6" w:space="0" w:color="auto"/>
            </w:tcBorders>
            <w:vAlign w:val="bottom"/>
          </w:tcPr>
          <w:p w:rsidR="00C21385" w:rsidRPr="00916FC2" w:rsidRDefault="00C21385" w:rsidP="00CE3559">
            <w:pPr>
              <w:autoSpaceDE w:val="0"/>
              <w:autoSpaceDN w:val="0"/>
              <w:adjustRightInd w:val="0"/>
              <w:snapToGrid w:val="0"/>
              <w:spacing w:line="240" w:lineRule="atLeast"/>
              <w:jc w:val="center"/>
              <w:rPr>
                <w:rFonts w:eastAsia="標楷體"/>
                <w:color w:val="000000" w:themeColor="text1"/>
                <w:sz w:val="22"/>
              </w:rPr>
            </w:pPr>
            <w:r w:rsidRPr="00916FC2">
              <w:rPr>
                <w:rFonts w:eastAsia="標楷體" w:hint="eastAsia"/>
                <w:color w:val="000000" w:themeColor="text1"/>
                <w:sz w:val="22"/>
              </w:rPr>
              <w:t>0.7</w:t>
            </w:r>
          </w:p>
        </w:tc>
        <w:tc>
          <w:tcPr>
            <w:tcW w:w="853" w:type="dxa"/>
            <w:tcBorders>
              <w:left w:val="single" w:sz="6" w:space="0" w:color="auto"/>
              <w:right w:val="nil"/>
            </w:tcBorders>
          </w:tcPr>
          <w:p w:rsidR="00C21385" w:rsidRPr="00916FC2" w:rsidRDefault="00C21385" w:rsidP="00CE3559">
            <w:pPr>
              <w:autoSpaceDE w:val="0"/>
              <w:autoSpaceDN w:val="0"/>
              <w:adjustRightInd w:val="0"/>
              <w:snapToGrid w:val="0"/>
              <w:spacing w:line="240" w:lineRule="atLeast"/>
              <w:jc w:val="center"/>
              <w:rPr>
                <w:rFonts w:eastAsia="標楷體"/>
                <w:color w:val="000000" w:themeColor="text1"/>
                <w:sz w:val="22"/>
              </w:rPr>
            </w:pPr>
            <w:r>
              <w:rPr>
                <w:rFonts w:eastAsia="標楷體" w:hint="eastAsia"/>
                <w:color w:val="000000" w:themeColor="text1"/>
                <w:sz w:val="22"/>
              </w:rPr>
              <w:t>11.6</w:t>
            </w:r>
          </w:p>
        </w:tc>
      </w:tr>
      <w:tr w:rsidR="00C21385" w:rsidRPr="00602C91" w:rsidTr="00CE3559">
        <w:trPr>
          <w:cantSplit/>
          <w:jc w:val="center"/>
        </w:trPr>
        <w:tc>
          <w:tcPr>
            <w:tcW w:w="896" w:type="dxa"/>
            <w:tcBorders>
              <w:left w:val="nil"/>
              <w:right w:val="single" w:sz="6" w:space="0" w:color="auto"/>
            </w:tcBorders>
            <w:shd w:val="clear" w:color="auto" w:fill="auto"/>
          </w:tcPr>
          <w:p w:rsidR="00C21385" w:rsidRDefault="00C21385" w:rsidP="00CE3559">
            <w:pPr>
              <w:autoSpaceDE w:val="0"/>
              <w:autoSpaceDN w:val="0"/>
              <w:adjustRightInd w:val="0"/>
              <w:snapToGrid w:val="0"/>
              <w:spacing w:line="240" w:lineRule="atLeast"/>
              <w:jc w:val="center"/>
              <w:rPr>
                <w:rFonts w:eastAsia="標楷體"/>
                <w:sz w:val="22"/>
              </w:rPr>
            </w:pPr>
            <w:r>
              <w:rPr>
                <w:rFonts w:eastAsia="標楷體" w:hint="eastAsia"/>
                <w:sz w:val="22"/>
              </w:rPr>
              <w:t>5</w:t>
            </w:r>
            <w:r>
              <w:rPr>
                <w:rFonts w:eastAsia="標楷體" w:hint="eastAsia"/>
                <w:sz w:val="22"/>
              </w:rPr>
              <w:t>月</w:t>
            </w:r>
          </w:p>
        </w:tc>
        <w:tc>
          <w:tcPr>
            <w:tcW w:w="932" w:type="dxa"/>
            <w:tcBorders>
              <w:left w:val="single" w:sz="6"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p>
        </w:tc>
        <w:tc>
          <w:tcPr>
            <w:tcW w:w="672" w:type="dxa"/>
            <w:tcBorders>
              <w:left w:val="single" w:sz="6" w:space="0" w:color="auto"/>
              <w:right w:val="single" w:sz="6" w:space="0" w:color="auto"/>
            </w:tcBorders>
          </w:tcPr>
          <w:p w:rsidR="00C21385" w:rsidRPr="0001581A" w:rsidRDefault="00C21385" w:rsidP="00CE3559">
            <w:pPr>
              <w:autoSpaceDE w:val="0"/>
              <w:autoSpaceDN w:val="0"/>
              <w:adjustRightInd w:val="0"/>
              <w:snapToGrid w:val="0"/>
              <w:spacing w:line="240" w:lineRule="atLeast"/>
              <w:jc w:val="center"/>
              <w:rPr>
                <w:rFonts w:eastAsia="標楷體"/>
                <w:sz w:val="22"/>
              </w:rPr>
            </w:pPr>
            <w:r w:rsidRPr="0001581A">
              <w:rPr>
                <w:rFonts w:eastAsia="標楷體" w:hint="eastAsia"/>
                <w:sz w:val="22"/>
              </w:rPr>
              <w:t>-1.1</w:t>
            </w:r>
          </w:p>
        </w:tc>
        <w:tc>
          <w:tcPr>
            <w:tcW w:w="854" w:type="dxa"/>
            <w:tcBorders>
              <w:left w:val="single" w:sz="6" w:space="0" w:color="auto"/>
              <w:right w:val="single" w:sz="6" w:space="0" w:color="auto"/>
            </w:tcBorders>
            <w:vAlign w:val="bottom"/>
          </w:tcPr>
          <w:p w:rsidR="00C21385" w:rsidRPr="0001581A" w:rsidRDefault="00C21385" w:rsidP="00CE3559">
            <w:pPr>
              <w:autoSpaceDE w:val="0"/>
              <w:autoSpaceDN w:val="0"/>
              <w:adjustRightInd w:val="0"/>
              <w:snapToGrid w:val="0"/>
              <w:spacing w:line="240" w:lineRule="atLeast"/>
              <w:jc w:val="center"/>
              <w:rPr>
                <w:rFonts w:eastAsia="標楷體"/>
                <w:sz w:val="22"/>
              </w:rPr>
            </w:pPr>
            <w:r w:rsidRPr="0001581A">
              <w:rPr>
                <w:rFonts w:eastAsia="標楷體" w:hint="eastAsia"/>
                <w:sz w:val="22"/>
              </w:rPr>
              <w:t>1,597</w:t>
            </w:r>
          </w:p>
        </w:tc>
        <w:tc>
          <w:tcPr>
            <w:tcW w:w="810" w:type="dxa"/>
            <w:tcBorders>
              <w:left w:val="single" w:sz="6" w:space="0" w:color="auto"/>
              <w:right w:val="single" w:sz="6" w:space="0" w:color="auto"/>
            </w:tcBorders>
            <w:vAlign w:val="bottom"/>
          </w:tcPr>
          <w:p w:rsidR="00C21385" w:rsidRPr="0001581A" w:rsidRDefault="00C21385" w:rsidP="00CE3559">
            <w:pPr>
              <w:autoSpaceDE w:val="0"/>
              <w:autoSpaceDN w:val="0"/>
              <w:adjustRightInd w:val="0"/>
              <w:snapToGrid w:val="0"/>
              <w:spacing w:line="240" w:lineRule="atLeast"/>
              <w:jc w:val="center"/>
              <w:rPr>
                <w:rFonts w:eastAsia="標楷體"/>
                <w:sz w:val="22"/>
              </w:rPr>
            </w:pPr>
            <w:r w:rsidRPr="0001581A">
              <w:rPr>
                <w:rFonts w:eastAsia="標楷體" w:hint="eastAsia"/>
                <w:sz w:val="22"/>
              </w:rPr>
              <w:t>0.0</w:t>
            </w:r>
          </w:p>
        </w:tc>
        <w:tc>
          <w:tcPr>
            <w:tcW w:w="757" w:type="dxa"/>
            <w:tcBorders>
              <w:left w:val="single" w:sz="6" w:space="0" w:color="auto"/>
              <w:right w:val="single" w:sz="6" w:space="0" w:color="auto"/>
            </w:tcBorders>
            <w:vAlign w:val="bottom"/>
          </w:tcPr>
          <w:p w:rsidR="00C21385" w:rsidRPr="0001581A" w:rsidRDefault="00C21385" w:rsidP="00CE3559">
            <w:pPr>
              <w:autoSpaceDE w:val="0"/>
              <w:autoSpaceDN w:val="0"/>
              <w:adjustRightInd w:val="0"/>
              <w:snapToGrid w:val="0"/>
              <w:spacing w:line="240" w:lineRule="atLeast"/>
              <w:jc w:val="center"/>
              <w:rPr>
                <w:rFonts w:eastAsia="標楷體"/>
                <w:sz w:val="22"/>
              </w:rPr>
            </w:pPr>
            <w:r w:rsidRPr="0001581A">
              <w:rPr>
                <w:rFonts w:eastAsia="標楷體" w:hint="eastAsia"/>
                <w:sz w:val="22"/>
              </w:rPr>
              <w:t>1,444</w:t>
            </w:r>
          </w:p>
        </w:tc>
        <w:tc>
          <w:tcPr>
            <w:tcW w:w="784" w:type="dxa"/>
            <w:tcBorders>
              <w:left w:val="single" w:sz="6" w:space="0" w:color="auto"/>
              <w:right w:val="single" w:sz="6" w:space="0" w:color="auto"/>
            </w:tcBorders>
            <w:vAlign w:val="bottom"/>
          </w:tcPr>
          <w:p w:rsidR="00C21385" w:rsidRPr="0001581A" w:rsidRDefault="00C21385" w:rsidP="00CE3559">
            <w:pPr>
              <w:autoSpaceDE w:val="0"/>
              <w:autoSpaceDN w:val="0"/>
              <w:adjustRightInd w:val="0"/>
              <w:snapToGrid w:val="0"/>
              <w:spacing w:line="240" w:lineRule="atLeast"/>
              <w:jc w:val="center"/>
              <w:rPr>
                <w:rFonts w:eastAsia="標楷體"/>
                <w:sz w:val="22"/>
              </w:rPr>
            </w:pPr>
            <w:r w:rsidRPr="0001581A">
              <w:rPr>
                <w:rFonts w:eastAsia="標楷體" w:hint="eastAsia"/>
                <w:sz w:val="22"/>
              </w:rPr>
              <w:t>0.0</w:t>
            </w:r>
          </w:p>
        </w:tc>
        <w:tc>
          <w:tcPr>
            <w:tcW w:w="896" w:type="dxa"/>
            <w:tcBorders>
              <w:left w:val="single" w:sz="6" w:space="0" w:color="auto"/>
              <w:right w:val="single" w:sz="6" w:space="0" w:color="auto"/>
            </w:tcBorders>
            <w:vAlign w:val="bottom"/>
          </w:tcPr>
          <w:p w:rsidR="00C21385" w:rsidRPr="0001581A" w:rsidRDefault="00C21385" w:rsidP="00CE3559">
            <w:pPr>
              <w:autoSpaceDE w:val="0"/>
              <w:autoSpaceDN w:val="0"/>
              <w:adjustRightInd w:val="0"/>
              <w:snapToGrid w:val="0"/>
              <w:spacing w:line="240" w:lineRule="atLeast"/>
              <w:jc w:val="center"/>
              <w:rPr>
                <w:rFonts w:eastAsia="標楷體"/>
                <w:sz w:val="22"/>
              </w:rPr>
            </w:pPr>
            <w:r w:rsidRPr="0001581A">
              <w:rPr>
                <w:rFonts w:eastAsia="標楷體" w:hint="eastAsia"/>
                <w:sz w:val="22"/>
              </w:rPr>
              <w:t>153</w:t>
            </w:r>
          </w:p>
        </w:tc>
        <w:tc>
          <w:tcPr>
            <w:tcW w:w="854" w:type="dxa"/>
            <w:tcBorders>
              <w:left w:val="single" w:sz="6" w:space="0" w:color="auto"/>
              <w:right w:val="single" w:sz="6" w:space="0" w:color="auto"/>
            </w:tcBorders>
            <w:vAlign w:val="bottom"/>
          </w:tcPr>
          <w:p w:rsidR="00C21385" w:rsidRPr="0001581A" w:rsidRDefault="00C21385" w:rsidP="00CE3559">
            <w:pPr>
              <w:autoSpaceDE w:val="0"/>
              <w:autoSpaceDN w:val="0"/>
              <w:adjustRightInd w:val="0"/>
              <w:snapToGrid w:val="0"/>
              <w:spacing w:line="240" w:lineRule="atLeast"/>
              <w:jc w:val="center"/>
              <w:rPr>
                <w:rFonts w:eastAsia="標楷體"/>
                <w:sz w:val="22"/>
              </w:rPr>
            </w:pPr>
            <w:r w:rsidRPr="0001581A">
              <w:rPr>
                <w:rFonts w:eastAsia="標楷體" w:hint="eastAsia"/>
                <w:sz w:val="22"/>
              </w:rPr>
              <w:t>0.5</w:t>
            </w:r>
          </w:p>
        </w:tc>
        <w:tc>
          <w:tcPr>
            <w:tcW w:w="853" w:type="dxa"/>
            <w:tcBorders>
              <w:left w:val="single" w:sz="6" w:space="0" w:color="auto"/>
              <w:right w:val="nil"/>
            </w:tcBorders>
          </w:tcPr>
          <w:p w:rsidR="00C21385" w:rsidRPr="0001581A" w:rsidRDefault="00C21385" w:rsidP="00CE3559">
            <w:pPr>
              <w:autoSpaceDE w:val="0"/>
              <w:autoSpaceDN w:val="0"/>
              <w:adjustRightInd w:val="0"/>
              <w:snapToGrid w:val="0"/>
              <w:spacing w:line="240" w:lineRule="atLeast"/>
              <w:jc w:val="center"/>
              <w:rPr>
                <w:rFonts w:eastAsia="標楷體"/>
                <w:sz w:val="22"/>
              </w:rPr>
            </w:pPr>
            <w:r w:rsidRPr="0001581A">
              <w:rPr>
                <w:rFonts w:eastAsia="標楷體" w:hint="eastAsia"/>
                <w:sz w:val="22"/>
              </w:rPr>
              <w:t>11.6</w:t>
            </w:r>
          </w:p>
        </w:tc>
      </w:tr>
      <w:tr w:rsidR="00C21385" w:rsidRPr="00602C91" w:rsidTr="00CE3559">
        <w:trPr>
          <w:cantSplit/>
          <w:jc w:val="center"/>
        </w:trPr>
        <w:tc>
          <w:tcPr>
            <w:tcW w:w="896" w:type="dxa"/>
            <w:tcBorders>
              <w:left w:val="nil"/>
              <w:bottom w:val="single" w:sz="4" w:space="0" w:color="auto"/>
              <w:right w:val="single" w:sz="6" w:space="0" w:color="auto"/>
            </w:tcBorders>
            <w:shd w:val="clear" w:color="auto" w:fill="auto"/>
          </w:tcPr>
          <w:p w:rsidR="00C21385" w:rsidRDefault="00C21385" w:rsidP="00CE3559">
            <w:pPr>
              <w:autoSpaceDE w:val="0"/>
              <w:autoSpaceDN w:val="0"/>
              <w:adjustRightInd w:val="0"/>
              <w:snapToGrid w:val="0"/>
              <w:spacing w:line="240" w:lineRule="atLeast"/>
              <w:jc w:val="center"/>
              <w:rPr>
                <w:rFonts w:eastAsia="標楷體"/>
                <w:sz w:val="22"/>
              </w:rPr>
            </w:pPr>
            <w:r>
              <w:rPr>
                <w:rFonts w:eastAsia="標楷體" w:hint="eastAsia"/>
                <w:sz w:val="22"/>
              </w:rPr>
              <w:t>6</w:t>
            </w:r>
            <w:r>
              <w:rPr>
                <w:rFonts w:eastAsia="標楷體" w:hint="eastAsia"/>
                <w:sz w:val="22"/>
              </w:rPr>
              <w:t>月</w:t>
            </w:r>
          </w:p>
        </w:tc>
        <w:tc>
          <w:tcPr>
            <w:tcW w:w="932" w:type="dxa"/>
            <w:tcBorders>
              <w:left w:val="single" w:sz="6" w:space="0" w:color="auto"/>
              <w:bottom w:val="single" w:sz="4" w:space="0" w:color="auto"/>
              <w:right w:val="single" w:sz="6" w:space="0" w:color="auto"/>
            </w:tcBorders>
          </w:tcPr>
          <w:p w:rsidR="00C21385" w:rsidRPr="00602C91" w:rsidRDefault="00C21385" w:rsidP="00CE3559">
            <w:pPr>
              <w:autoSpaceDE w:val="0"/>
              <w:autoSpaceDN w:val="0"/>
              <w:adjustRightInd w:val="0"/>
              <w:snapToGrid w:val="0"/>
              <w:spacing w:line="240" w:lineRule="atLeast"/>
              <w:jc w:val="center"/>
              <w:rPr>
                <w:rFonts w:eastAsia="標楷體"/>
                <w:sz w:val="22"/>
              </w:rPr>
            </w:pPr>
            <w:r w:rsidRPr="00602C91">
              <w:rPr>
                <w:rFonts w:eastAsia="標楷體" w:hint="eastAsia"/>
                <w:sz w:val="22"/>
              </w:rPr>
              <w:t>-</w:t>
            </w:r>
          </w:p>
        </w:tc>
        <w:tc>
          <w:tcPr>
            <w:tcW w:w="672" w:type="dxa"/>
            <w:tcBorders>
              <w:left w:val="single" w:sz="6" w:space="0" w:color="auto"/>
              <w:bottom w:val="single" w:sz="4" w:space="0" w:color="auto"/>
              <w:right w:val="single" w:sz="6" w:space="0" w:color="auto"/>
            </w:tcBorders>
          </w:tcPr>
          <w:p w:rsidR="00C21385" w:rsidRPr="0001581A" w:rsidRDefault="00C21385" w:rsidP="00CE3559">
            <w:pPr>
              <w:autoSpaceDE w:val="0"/>
              <w:autoSpaceDN w:val="0"/>
              <w:adjustRightInd w:val="0"/>
              <w:snapToGrid w:val="0"/>
              <w:spacing w:line="240" w:lineRule="atLeast"/>
              <w:jc w:val="center"/>
              <w:rPr>
                <w:rFonts w:eastAsia="標楷體"/>
                <w:sz w:val="22"/>
              </w:rPr>
            </w:pPr>
            <w:r w:rsidRPr="0001581A">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C21385" w:rsidRPr="0001581A" w:rsidRDefault="00C21385" w:rsidP="00CE3559">
            <w:pPr>
              <w:autoSpaceDE w:val="0"/>
              <w:autoSpaceDN w:val="0"/>
              <w:adjustRightInd w:val="0"/>
              <w:snapToGrid w:val="0"/>
              <w:spacing w:line="240" w:lineRule="atLeast"/>
              <w:jc w:val="center"/>
              <w:rPr>
                <w:rFonts w:eastAsia="標楷體"/>
                <w:sz w:val="22"/>
              </w:rPr>
            </w:pPr>
            <w:r w:rsidRPr="0001581A">
              <w:rPr>
                <w:rFonts w:eastAsia="標楷體" w:hint="eastAsia"/>
                <w:sz w:val="22"/>
              </w:rPr>
              <w:t>-</w:t>
            </w:r>
          </w:p>
        </w:tc>
        <w:tc>
          <w:tcPr>
            <w:tcW w:w="810" w:type="dxa"/>
            <w:tcBorders>
              <w:left w:val="single" w:sz="6" w:space="0" w:color="auto"/>
              <w:bottom w:val="single" w:sz="4" w:space="0" w:color="auto"/>
              <w:right w:val="single" w:sz="6" w:space="0" w:color="auto"/>
            </w:tcBorders>
            <w:vAlign w:val="bottom"/>
          </w:tcPr>
          <w:p w:rsidR="00C21385" w:rsidRPr="0001581A" w:rsidRDefault="00C21385" w:rsidP="00CE3559">
            <w:pPr>
              <w:autoSpaceDE w:val="0"/>
              <w:autoSpaceDN w:val="0"/>
              <w:adjustRightInd w:val="0"/>
              <w:snapToGrid w:val="0"/>
              <w:spacing w:line="240" w:lineRule="atLeast"/>
              <w:jc w:val="center"/>
              <w:rPr>
                <w:rFonts w:eastAsia="標楷體"/>
                <w:sz w:val="22"/>
              </w:rPr>
            </w:pPr>
            <w:r w:rsidRPr="0001581A">
              <w:rPr>
                <w:rFonts w:eastAsia="標楷體" w:hint="eastAsia"/>
                <w:sz w:val="22"/>
              </w:rPr>
              <w:t>-</w:t>
            </w:r>
          </w:p>
        </w:tc>
        <w:tc>
          <w:tcPr>
            <w:tcW w:w="757" w:type="dxa"/>
            <w:tcBorders>
              <w:left w:val="single" w:sz="6" w:space="0" w:color="auto"/>
              <w:bottom w:val="single" w:sz="4" w:space="0" w:color="auto"/>
              <w:right w:val="single" w:sz="6" w:space="0" w:color="auto"/>
            </w:tcBorders>
            <w:vAlign w:val="bottom"/>
          </w:tcPr>
          <w:p w:rsidR="00C21385" w:rsidRPr="0001581A" w:rsidRDefault="00C21385" w:rsidP="00CE3559">
            <w:pPr>
              <w:autoSpaceDE w:val="0"/>
              <w:autoSpaceDN w:val="0"/>
              <w:adjustRightInd w:val="0"/>
              <w:snapToGrid w:val="0"/>
              <w:spacing w:line="240" w:lineRule="atLeast"/>
              <w:jc w:val="center"/>
              <w:rPr>
                <w:rFonts w:eastAsia="標楷體"/>
                <w:sz w:val="22"/>
              </w:rPr>
            </w:pPr>
            <w:r w:rsidRPr="0001581A">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rsidR="00C21385" w:rsidRPr="0001581A" w:rsidRDefault="00C21385" w:rsidP="00CE3559">
            <w:pPr>
              <w:autoSpaceDE w:val="0"/>
              <w:autoSpaceDN w:val="0"/>
              <w:adjustRightInd w:val="0"/>
              <w:snapToGrid w:val="0"/>
              <w:spacing w:line="240" w:lineRule="atLeast"/>
              <w:jc w:val="center"/>
              <w:rPr>
                <w:rFonts w:eastAsia="標楷體"/>
                <w:sz w:val="22"/>
              </w:rPr>
            </w:pPr>
            <w:r w:rsidRPr="0001581A">
              <w:rPr>
                <w:rFonts w:eastAsia="標楷體" w:hint="eastAsia"/>
                <w:sz w:val="22"/>
              </w:rPr>
              <w:t>-</w:t>
            </w:r>
          </w:p>
        </w:tc>
        <w:tc>
          <w:tcPr>
            <w:tcW w:w="896" w:type="dxa"/>
            <w:tcBorders>
              <w:left w:val="single" w:sz="6" w:space="0" w:color="auto"/>
              <w:bottom w:val="single" w:sz="4" w:space="0" w:color="auto"/>
              <w:right w:val="single" w:sz="6" w:space="0" w:color="auto"/>
            </w:tcBorders>
            <w:vAlign w:val="bottom"/>
          </w:tcPr>
          <w:p w:rsidR="00C21385" w:rsidRPr="0001581A" w:rsidRDefault="00C21385" w:rsidP="00CE3559">
            <w:pPr>
              <w:autoSpaceDE w:val="0"/>
              <w:autoSpaceDN w:val="0"/>
              <w:adjustRightInd w:val="0"/>
              <w:snapToGrid w:val="0"/>
              <w:spacing w:line="240" w:lineRule="atLeast"/>
              <w:jc w:val="center"/>
              <w:rPr>
                <w:rFonts w:eastAsia="標楷體"/>
                <w:sz w:val="22"/>
              </w:rPr>
            </w:pPr>
            <w:r w:rsidRPr="0001581A">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C21385" w:rsidRPr="0001581A" w:rsidRDefault="00C21385" w:rsidP="00CE3559">
            <w:pPr>
              <w:autoSpaceDE w:val="0"/>
              <w:autoSpaceDN w:val="0"/>
              <w:adjustRightInd w:val="0"/>
              <w:snapToGrid w:val="0"/>
              <w:spacing w:line="240" w:lineRule="atLeast"/>
              <w:jc w:val="center"/>
              <w:rPr>
                <w:rFonts w:eastAsia="標楷體"/>
                <w:sz w:val="22"/>
              </w:rPr>
            </w:pPr>
            <w:r w:rsidRPr="0001581A">
              <w:rPr>
                <w:rFonts w:eastAsia="標楷體" w:hint="eastAsia"/>
                <w:sz w:val="22"/>
              </w:rPr>
              <w:t>0.5</w:t>
            </w:r>
          </w:p>
        </w:tc>
        <w:tc>
          <w:tcPr>
            <w:tcW w:w="853" w:type="dxa"/>
            <w:tcBorders>
              <w:left w:val="single" w:sz="6" w:space="0" w:color="auto"/>
              <w:bottom w:val="single" w:sz="4" w:space="0" w:color="auto"/>
              <w:right w:val="nil"/>
            </w:tcBorders>
          </w:tcPr>
          <w:p w:rsidR="00C21385" w:rsidRPr="0001581A" w:rsidRDefault="00C21385" w:rsidP="00CE3559">
            <w:pPr>
              <w:autoSpaceDE w:val="0"/>
              <w:autoSpaceDN w:val="0"/>
              <w:adjustRightInd w:val="0"/>
              <w:snapToGrid w:val="0"/>
              <w:spacing w:line="240" w:lineRule="atLeast"/>
              <w:jc w:val="center"/>
              <w:rPr>
                <w:rFonts w:eastAsia="標楷體"/>
                <w:sz w:val="22"/>
              </w:rPr>
            </w:pPr>
            <w:r w:rsidRPr="0001581A">
              <w:rPr>
                <w:rFonts w:eastAsia="標楷體" w:hint="eastAsia"/>
                <w:sz w:val="22"/>
              </w:rPr>
              <w:t>-</w:t>
            </w:r>
          </w:p>
        </w:tc>
      </w:tr>
    </w:tbl>
    <w:p w:rsidR="004E2DDD" w:rsidRPr="004E2DDD" w:rsidRDefault="000412C2" w:rsidP="004E2DDD">
      <w:pPr>
        <w:autoSpaceDE w:val="0"/>
        <w:autoSpaceDN w:val="0"/>
        <w:adjustRightInd w:val="0"/>
        <w:snapToGrid w:val="0"/>
        <w:spacing w:line="240" w:lineRule="atLeast"/>
        <w:ind w:leftChars="92" w:left="701" w:hangingChars="200" w:hanging="480"/>
        <w:jc w:val="both"/>
        <w:rPr>
          <w:rFonts w:eastAsia="標楷體"/>
        </w:rPr>
      </w:pPr>
      <w:r w:rsidRPr="00602C91">
        <w:rPr>
          <w:rFonts w:eastAsia="標楷體"/>
        </w:rPr>
        <w:t>資料來源：歐</w:t>
      </w:r>
      <w:r w:rsidRPr="00602C91">
        <w:rPr>
          <w:rFonts w:eastAsia="標楷體" w:hint="eastAsia"/>
        </w:rPr>
        <w:t>洲</w:t>
      </w:r>
      <w:r w:rsidRPr="00602C91">
        <w:rPr>
          <w:rFonts w:eastAsia="標楷體"/>
        </w:rPr>
        <w:t>統計局</w:t>
      </w:r>
    </w:p>
    <w:p w:rsidR="00380A37" w:rsidRPr="00934EAA" w:rsidRDefault="00380A37" w:rsidP="00234C07">
      <w:pPr>
        <w:pStyle w:val="t-3"/>
        <w:snapToGrid w:val="0"/>
        <w:spacing w:beforeLines="50" w:before="180" w:line="500" w:lineRule="atLeast"/>
        <w:ind w:right="-60"/>
      </w:pPr>
      <w:bookmarkStart w:id="52" w:name="_Toc394418691"/>
      <w:r w:rsidRPr="00934EAA">
        <w:lastRenderedPageBreak/>
        <w:t>（三）亞太地區</w:t>
      </w:r>
      <w:bookmarkEnd w:id="50"/>
      <w:bookmarkEnd w:id="51"/>
      <w:bookmarkEnd w:id="52"/>
    </w:p>
    <w:p w:rsidR="00B426F9" w:rsidRPr="008F2204" w:rsidRDefault="00B426F9" w:rsidP="00B426F9">
      <w:pPr>
        <w:pStyle w:val="k3a"/>
        <w:tabs>
          <w:tab w:val="left" w:pos="426"/>
          <w:tab w:val="left" w:pos="540"/>
        </w:tabs>
        <w:spacing w:beforeLines="0" w:before="120" w:line="300" w:lineRule="auto"/>
        <w:ind w:leftChars="177" w:left="425" w:firstLineChars="202" w:firstLine="566"/>
        <w:rPr>
          <w:szCs w:val="28"/>
        </w:rPr>
      </w:pPr>
      <w:r w:rsidRPr="008F2204">
        <w:rPr>
          <w:szCs w:val="28"/>
        </w:rPr>
        <w:t>根據環球透視機構</w:t>
      </w:r>
      <w:r w:rsidRPr="008F2204">
        <w:rPr>
          <w:szCs w:val="28"/>
        </w:rPr>
        <w:t>(Global Insight)2014</w:t>
      </w:r>
      <w:r w:rsidRPr="008F2204">
        <w:rPr>
          <w:szCs w:val="28"/>
        </w:rPr>
        <w:t>年</w:t>
      </w:r>
      <w:r w:rsidRPr="008F2204">
        <w:rPr>
          <w:rFonts w:hint="eastAsia"/>
          <w:szCs w:val="28"/>
        </w:rPr>
        <w:t>7</w:t>
      </w:r>
      <w:r w:rsidRPr="008F2204">
        <w:rPr>
          <w:szCs w:val="28"/>
        </w:rPr>
        <w:t>月最新預測資料，亞洲和太平洋地區</w:t>
      </w:r>
      <w:r w:rsidRPr="008F2204">
        <w:rPr>
          <w:szCs w:val="28"/>
        </w:rPr>
        <w:t>(</w:t>
      </w:r>
      <w:r w:rsidRPr="008F2204">
        <w:rPr>
          <w:szCs w:val="28"/>
        </w:rPr>
        <w:t>不含日本</w:t>
      </w:r>
      <w:r w:rsidRPr="008F2204">
        <w:rPr>
          <w:szCs w:val="28"/>
        </w:rPr>
        <w:t>)2014</w:t>
      </w:r>
      <w:r w:rsidRPr="008F2204">
        <w:rPr>
          <w:szCs w:val="28"/>
        </w:rPr>
        <w:t>年經濟成長率為</w:t>
      </w:r>
      <w:r w:rsidRPr="008F2204">
        <w:rPr>
          <w:szCs w:val="28"/>
        </w:rPr>
        <w:t>5.</w:t>
      </w:r>
      <w:r w:rsidRPr="008F2204">
        <w:rPr>
          <w:rFonts w:hint="eastAsia"/>
          <w:szCs w:val="28"/>
        </w:rPr>
        <w:t>9</w:t>
      </w:r>
      <w:r w:rsidRPr="008F2204">
        <w:rPr>
          <w:szCs w:val="28"/>
        </w:rPr>
        <w:t>％，較</w:t>
      </w:r>
      <w:r w:rsidRPr="008F2204">
        <w:rPr>
          <w:rFonts w:hint="eastAsia"/>
          <w:szCs w:val="28"/>
        </w:rPr>
        <w:t>6</w:t>
      </w:r>
      <w:r w:rsidRPr="008F2204">
        <w:rPr>
          <w:szCs w:val="28"/>
        </w:rPr>
        <w:t>月</w:t>
      </w:r>
      <w:r w:rsidRPr="008F2204">
        <w:rPr>
          <w:rFonts w:hint="eastAsia"/>
          <w:szCs w:val="28"/>
        </w:rPr>
        <w:t>預測上調</w:t>
      </w:r>
      <w:r w:rsidRPr="008F2204">
        <w:rPr>
          <w:szCs w:val="28"/>
        </w:rPr>
        <w:t>0.1</w:t>
      </w:r>
      <w:r w:rsidRPr="008F2204">
        <w:rPr>
          <w:szCs w:val="28"/>
        </w:rPr>
        <w:t>個百分點，</w:t>
      </w:r>
      <w:r w:rsidRPr="008F2204">
        <w:rPr>
          <w:rFonts w:hint="eastAsia"/>
          <w:szCs w:val="28"/>
        </w:rPr>
        <w:t>優於</w:t>
      </w:r>
      <w:r w:rsidRPr="008F2204">
        <w:rPr>
          <w:szCs w:val="28"/>
        </w:rPr>
        <w:t>2013</w:t>
      </w:r>
      <w:r w:rsidRPr="008F2204">
        <w:rPr>
          <w:szCs w:val="28"/>
        </w:rPr>
        <w:t>年</w:t>
      </w:r>
      <w:r w:rsidRPr="008F2204">
        <w:rPr>
          <w:rFonts w:hint="eastAsia"/>
          <w:szCs w:val="28"/>
        </w:rPr>
        <w:t>成長</w:t>
      </w:r>
      <w:r w:rsidRPr="008F2204">
        <w:rPr>
          <w:rFonts w:hint="eastAsia"/>
          <w:szCs w:val="28"/>
        </w:rPr>
        <w:t>5.8%</w:t>
      </w:r>
      <w:r w:rsidRPr="008F2204">
        <w:rPr>
          <w:szCs w:val="28"/>
        </w:rPr>
        <w:t>，</w:t>
      </w:r>
      <w:r w:rsidRPr="008F2204">
        <w:rPr>
          <w:szCs w:val="28"/>
        </w:rPr>
        <w:t>2015</w:t>
      </w:r>
      <w:r w:rsidRPr="008F2204">
        <w:rPr>
          <w:szCs w:val="28"/>
        </w:rPr>
        <w:t>年</w:t>
      </w:r>
      <w:r w:rsidRPr="008F2204">
        <w:rPr>
          <w:rFonts w:hint="eastAsia"/>
          <w:szCs w:val="28"/>
        </w:rPr>
        <w:t>可望成長</w:t>
      </w:r>
      <w:r w:rsidRPr="008F2204">
        <w:rPr>
          <w:szCs w:val="28"/>
        </w:rPr>
        <w:t>6.0%</w:t>
      </w:r>
      <w:r w:rsidRPr="008F2204">
        <w:rPr>
          <w:szCs w:val="28"/>
        </w:rPr>
        <w:t>。</w:t>
      </w:r>
      <w:r w:rsidRPr="008F2204">
        <w:rPr>
          <w:rFonts w:hint="eastAsia"/>
          <w:szCs w:val="28"/>
        </w:rPr>
        <w:t>另亞洲開發銀行</w:t>
      </w:r>
      <w:r w:rsidRPr="008F2204">
        <w:rPr>
          <w:rFonts w:hint="eastAsia"/>
          <w:szCs w:val="28"/>
        </w:rPr>
        <w:t>(ADB)</w:t>
      </w:r>
      <w:r w:rsidRPr="008F2204">
        <w:rPr>
          <w:rFonts w:hint="eastAsia"/>
          <w:szCs w:val="28"/>
        </w:rPr>
        <w:t>於</w:t>
      </w:r>
      <w:r w:rsidRPr="008F2204">
        <w:rPr>
          <w:rFonts w:hint="eastAsia"/>
          <w:szCs w:val="28"/>
        </w:rPr>
        <w:t>7</w:t>
      </w:r>
      <w:r w:rsidRPr="008F2204">
        <w:rPr>
          <w:rFonts w:hint="eastAsia"/>
          <w:szCs w:val="28"/>
        </w:rPr>
        <w:t>月</w:t>
      </w:r>
      <w:r w:rsidRPr="008F2204">
        <w:rPr>
          <w:rFonts w:hint="eastAsia"/>
          <w:szCs w:val="28"/>
        </w:rPr>
        <w:t>18</w:t>
      </w:r>
      <w:r w:rsidRPr="008F2204">
        <w:rPr>
          <w:rFonts w:hint="eastAsia"/>
          <w:szCs w:val="28"/>
        </w:rPr>
        <w:t>日發布</w:t>
      </w:r>
      <w:r w:rsidRPr="008F2204">
        <w:rPr>
          <w:rFonts w:ascii="新細明體" w:eastAsia="新細明體" w:hAnsi="新細明體" w:hint="eastAsia"/>
          <w:szCs w:val="28"/>
        </w:rPr>
        <w:t>「</w:t>
      </w:r>
      <w:r w:rsidRPr="008F2204">
        <w:rPr>
          <w:rFonts w:hint="eastAsia"/>
          <w:szCs w:val="28"/>
        </w:rPr>
        <w:t>亞洲發展展望補充</w:t>
      </w:r>
      <w:r w:rsidRPr="008F2204">
        <w:rPr>
          <w:rFonts w:ascii="新細明體" w:eastAsia="新細明體" w:hAnsi="新細明體" w:hint="eastAsia"/>
          <w:szCs w:val="28"/>
        </w:rPr>
        <w:t>」</w:t>
      </w:r>
      <w:r w:rsidRPr="008F2204">
        <w:rPr>
          <w:rFonts w:hint="eastAsia"/>
          <w:szCs w:val="28"/>
        </w:rPr>
        <w:t>報告</w:t>
      </w:r>
      <w:r w:rsidRPr="008F2204">
        <w:rPr>
          <w:rFonts w:ascii="新細明體" w:eastAsia="新細明體" w:hAnsi="新細明體" w:hint="eastAsia"/>
          <w:szCs w:val="28"/>
        </w:rPr>
        <w:t>，</w:t>
      </w:r>
      <w:r w:rsidRPr="008F2204">
        <w:rPr>
          <w:rFonts w:hint="eastAsia"/>
          <w:szCs w:val="28"/>
        </w:rPr>
        <w:t>維持對亞洲發展中國家的成長預測</w:t>
      </w:r>
      <w:r w:rsidRPr="008F2204">
        <w:rPr>
          <w:rFonts w:ascii="新細明體" w:eastAsia="新細明體" w:hAnsi="新細明體" w:hint="eastAsia"/>
          <w:szCs w:val="28"/>
        </w:rPr>
        <w:t>，</w:t>
      </w:r>
      <w:r w:rsidRPr="008F2204">
        <w:rPr>
          <w:rFonts w:hint="eastAsia"/>
          <w:szCs w:val="28"/>
        </w:rPr>
        <w:t>2014</w:t>
      </w:r>
      <w:r w:rsidRPr="008F2204">
        <w:rPr>
          <w:rFonts w:hint="eastAsia"/>
          <w:szCs w:val="28"/>
        </w:rPr>
        <w:t>年成長</w:t>
      </w:r>
      <w:r w:rsidRPr="008F2204">
        <w:rPr>
          <w:rFonts w:hint="eastAsia"/>
          <w:szCs w:val="28"/>
        </w:rPr>
        <w:t>6.2%</w:t>
      </w:r>
      <w:r w:rsidRPr="008F2204">
        <w:rPr>
          <w:rFonts w:ascii="新細明體" w:eastAsia="新細明體" w:hAnsi="新細明體" w:hint="eastAsia"/>
          <w:szCs w:val="28"/>
        </w:rPr>
        <w:t>，</w:t>
      </w:r>
      <w:r w:rsidRPr="008F2204">
        <w:rPr>
          <w:rFonts w:hint="eastAsia"/>
          <w:szCs w:val="28"/>
        </w:rPr>
        <w:t>2015</w:t>
      </w:r>
      <w:r w:rsidRPr="008F2204">
        <w:rPr>
          <w:rFonts w:hint="eastAsia"/>
          <w:szCs w:val="28"/>
        </w:rPr>
        <w:t>年成長</w:t>
      </w:r>
      <w:r w:rsidRPr="008F2204">
        <w:rPr>
          <w:rFonts w:hint="eastAsia"/>
          <w:szCs w:val="28"/>
        </w:rPr>
        <w:t>6.4%</w:t>
      </w:r>
      <w:r w:rsidRPr="008F2204">
        <w:rPr>
          <w:rFonts w:ascii="新細明體" w:eastAsia="新細明體" w:hAnsi="新細明體" w:hint="eastAsia"/>
          <w:szCs w:val="28"/>
        </w:rPr>
        <w:t>。</w:t>
      </w:r>
    </w:p>
    <w:p w:rsidR="007B0DC2" w:rsidRPr="003111E1" w:rsidRDefault="007B0DC2" w:rsidP="007B0DC2">
      <w:pPr>
        <w:pStyle w:val="k3a"/>
        <w:tabs>
          <w:tab w:val="left" w:pos="540"/>
        </w:tabs>
        <w:spacing w:before="180" w:line="300" w:lineRule="auto"/>
        <w:ind w:leftChars="0" w:left="0" w:firstLineChars="0" w:firstLine="0"/>
        <w:rPr>
          <w:b/>
          <w:bCs/>
          <w:szCs w:val="28"/>
        </w:rPr>
      </w:pPr>
      <w:r w:rsidRPr="003111E1">
        <w:rPr>
          <w:b/>
          <w:bCs/>
          <w:szCs w:val="28"/>
        </w:rPr>
        <w:t>１、日本</w:t>
      </w:r>
    </w:p>
    <w:p w:rsidR="005D53B7" w:rsidRPr="00134F1F" w:rsidRDefault="005D53B7" w:rsidP="005D53B7">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134F1F">
        <w:rPr>
          <w:rFonts w:ascii="Times New Roman" w:eastAsia="標楷體" w:hAnsi="Times New Roman" w:hint="eastAsia"/>
          <w:sz w:val="28"/>
          <w:szCs w:val="28"/>
        </w:rPr>
        <w:t>根據日本財務省</w:t>
      </w:r>
      <w:r w:rsidRPr="00134F1F">
        <w:rPr>
          <w:rFonts w:ascii="Times New Roman" w:eastAsia="標楷體" w:hAnsi="Times New Roman" w:hint="eastAsia"/>
          <w:sz w:val="28"/>
          <w:szCs w:val="28"/>
        </w:rPr>
        <w:t>7</w:t>
      </w:r>
      <w:r w:rsidRPr="00134F1F">
        <w:rPr>
          <w:rFonts w:ascii="Times New Roman" w:eastAsia="標楷體" w:hAnsi="Times New Roman" w:hint="eastAsia"/>
          <w:sz w:val="28"/>
          <w:szCs w:val="28"/>
        </w:rPr>
        <w:t>月</w:t>
      </w:r>
      <w:r w:rsidRPr="00134F1F">
        <w:rPr>
          <w:rFonts w:ascii="Times New Roman" w:eastAsia="標楷體" w:hAnsi="Times New Roman" w:hint="eastAsia"/>
          <w:sz w:val="28"/>
          <w:szCs w:val="28"/>
        </w:rPr>
        <w:t>8</w:t>
      </w:r>
      <w:r w:rsidRPr="00134F1F">
        <w:rPr>
          <w:rFonts w:ascii="Times New Roman" w:eastAsia="標楷體" w:hAnsi="Times New Roman" w:hint="eastAsia"/>
          <w:sz w:val="28"/>
          <w:szCs w:val="28"/>
        </w:rPr>
        <w:t>日最新之統計數據，</w:t>
      </w:r>
      <w:r w:rsidRPr="00134F1F">
        <w:rPr>
          <w:rFonts w:ascii="Times New Roman" w:eastAsia="標楷體" w:hAnsi="Times New Roman" w:hint="eastAsia"/>
          <w:sz w:val="28"/>
          <w:szCs w:val="28"/>
        </w:rPr>
        <w:t>2014</w:t>
      </w:r>
      <w:r w:rsidRPr="00134F1F">
        <w:rPr>
          <w:rFonts w:ascii="Times New Roman" w:eastAsia="標楷體" w:hAnsi="Times New Roman" w:hint="eastAsia"/>
          <w:sz w:val="28"/>
          <w:szCs w:val="28"/>
        </w:rPr>
        <w:t>年</w:t>
      </w:r>
      <w:r w:rsidRPr="00134F1F">
        <w:rPr>
          <w:rFonts w:ascii="Times New Roman" w:eastAsia="標楷體" w:hAnsi="Times New Roman" w:hint="eastAsia"/>
          <w:sz w:val="28"/>
          <w:szCs w:val="28"/>
        </w:rPr>
        <w:t>5</w:t>
      </w:r>
      <w:r w:rsidRPr="00134F1F">
        <w:rPr>
          <w:rFonts w:ascii="Times New Roman" w:eastAsia="標楷體" w:hAnsi="Times New Roman" w:hint="eastAsia"/>
          <w:sz w:val="28"/>
          <w:szCs w:val="28"/>
        </w:rPr>
        <w:t>月經常帳呈現</w:t>
      </w:r>
      <w:r w:rsidRPr="00134F1F">
        <w:rPr>
          <w:rFonts w:ascii="Times New Roman" w:eastAsia="標楷體" w:hAnsi="Times New Roman" w:hint="eastAsia"/>
          <w:sz w:val="28"/>
          <w:szCs w:val="28"/>
        </w:rPr>
        <w:t>5,228</w:t>
      </w:r>
      <w:r w:rsidRPr="00134F1F">
        <w:rPr>
          <w:rFonts w:ascii="Times New Roman" w:eastAsia="標楷體" w:hAnsi="Times New Roman" w:hint="eastAsia"/>
          <w:sz w:val="28"/>
          <w:szCs w:val="28"/>
        </w:rPr>
        <w:t>億日圓</w:t>
      </w:r>
      <w:r w:rsidRPr="00134F1F">
        <w:rPr>
          <w:rFonts w:ascii="Times New Roman" w:eastAsia="標楷體" w:hAnsi="Times New Roman" w:hint="eastAsia"/>
          <w:sz w:val="28"/>
          <w:szCs w:val="28"/>
        </w:rPr>
        <w:t>(</w:t>
      </w:r>
      <w:r w:rsidRPr="00134F1F">
        <w:rPr>
          <w:rFonts w:ascii="Times New Roman" w:eastAsia="標楷體" w:hAnsi="Times New Roman" w:hint="eastAsia"/>
          <w:sz w:val="28"/>
          <w:szCs w:val="28"/>
        </w:rPr>
        <w:t>約</w:t>
      </w:r>
      <w:r w:rsidRPr="00134F1F">
        <w:rPr>
          <w:rFonts w:ascii="Times New Roman" w:eastAsia="標楷體" w:hAnsi="Times New Roman" w:hint="eastAsia"/>
          <w:sz w:val="28"/>
          <w:szCs w:val="28"/>
        </w:rPr>
        <w:t>51.3</w:t>
      </w:r>
      <w:r w:rsidRPr="00134F1F">
        <w:rPr>
          <w:rFonts w:ascii="Times New Roman" w:eastAsia="標楷體" w:hAnsi="Times New Roman" w:hint="eastAsia"/>
          <w:sz w:val="28"/>
          <w:szCs w:val="28"/>
        </w:rPr>
        <w:t>億美元</w:t>
      </w:r>
      <w:r w:rsidRPr="00134F1F">
        <w:rPr>
          <w:rFonts w:ascii="Times New Roman" w:eastAsia="標楷體" w:hAnsi="Times New Roman" w:hint="eastAsia"/>
          <w:sz w:val="28"/>
          <w:szCs w:val="28"/>
        </w:rPr>
        <w:t>)</w:t>
      </w:r>
      <w:r w:rsidRPr="00134F1F">
        <w:rPr>
          <w:rFonts w:ascii="Times New Roman" w:eastAsia="標楷體" w:hAnsi="Times New Roman" w:hint="eastAsia"/>
          <w:sz w:val="28"/>
          <w:szCs w:val="28"/>
        </w:rPr>
        <w:t>的順差，為連續第</w:t>
      </w:r>
      <w:r w:rsidRPr="00134F1F">
        <w:rPr>
          <w:rFonts w:ascii="Times New Roman" w:eastAsia="標楷體" w:hAnsi="Times New Roman" w:hint="eastAsia"/>
          <w:sz w:val="28"/>
          <w:szCs w:val="28"/>
        </w:rPr>
        <w:t>4</w:t>
      </w:r>
      <w:r w:rsidRPr="00134F1F">
        <w:rPr>
          <w:rFonts w:ascii="Times New Roman" w:eastAsia="標楷體" w:hAnsi="Times New Roman" w:hint="eastAsia"/>
          <w:sz w:val="28"/>
          <w:szCs w:val="28"/>
        </w:rPr>
        <w:t>個月順差；同時由於貿易逆差持續縮小，經常帳再轉為逆差之風險也下降。</w:t>
      </w:r>
      <w:r>
        <w:rPr>
          <w:rFonts w:ascii="Times New Roman" w:eastAsia="標楷體" w:hAnsi="Times New Roman" w:hint="eastAsia"/>
          <w:sz w:val="28"/>
          <w:szCs w:val="28"/>
        </w:rPr>
        <w:t>另據</w:t>
      </w:r>
      <w:r w:rsidRPr="00134F1F">
        <w:rPr>
          <w:rFonts w:ascii="Times New Roman" w:eastAsia="標楷體" w:hAnsi="Times New Roman" w:hint="eastAsia"/>
          <w:sz w:val="28"/>
          <w:szCs w:val="28"/>
        </w:rPr>
        <w:t>東京商工調查公司</w:t>
      </w:r>
      <w:r>
        <w:rPr>
          <w:rFonts w:ascii="Times New Roman" w:eastAsia="標楷體" w:hAnsi="Times New Roman" w:hint="eastAsia"/>
          <w:sz w:val="28"/>
          <w:szCs w:val="28"/>
        </w:rPr>
        <w:t>之調查</w:t>
      </w:r>
      <w:r w:rsidRPr="00134F1F">
        <w:rPr>
          <w:rFonts w:ascii="Times New Roman" w:eastAsia="標楷體" w:hAnsi="Times New Roman" w:hint="eastAsia"/>
          <w:sz w:val="28"/>
          <w:szCs w:val="28"/>
        </w:rPr>
        <w:t>，</w:t>
      </w:r>
      <w:r>
        <w:rPr>
          <w:rFonts w:ascii="Times New Roman" w:eastAsia="標楷體" w:hAnsi="Times New Roman" w:hint="eastAsia"/>
          <w:sz w:val="28"/>
          <w:szCs w:val="28"/>
        </w:rPr>
        <w:t>受惠於景氣回升，使零售業與營建業破產家數減少，累計</w:t>
      </w:r>
      <w:r w:rsidRPr="00134F1F">
        <w:rPr>
          <w:rFonts w:ascii="Times New Roman" w:eastAsia="標楷體" w:hAnsi="Times New Roman" w:hint="eastAsia"/>
          <w:sz w:val="28"/>
          <w:szCs w:val="28"/>
        </w:rPr>
        <w:t>今年上半年破產</w:t>
      </w:r>
      <w:r>
        <w:rPr>
          <w:rFonts w:ascii="Times New Roman" w:eastAsia="標楷體" w:hAnsi="Times New Roman" w:hint="eastAsia"/>
          <w:sz w:val="28"/>
          <w:szCs w:val="28"/>
        </w:rPr>
        <w:t>家數為</w:t>
      </w:r>
      <w:r w:rsidRPr="00134F1F">
        <w:rPr>
          <w:rFonts w:ascii="Times New Roman" w:eastAsia="標楷體" w:hAnsi="Times New Roman" w:hint="eastAsia"/>
          <w:sz w:val="28"/>
          <w:szCs w:val="28"/>
        </w:rPr>
        <w:t>5,073</w:t>
      </w:r>
      <w:r w:rsidRPr="00134F1F">
        <w:rPr>
          <w:rFonts w:ascii="Times New Roman" w:eastAsia="標楷體" w:hAnsi="Times New Roman" w:hint="eastAsia"/>
          <w:sz w:val="28"/>
          <w:szCs w:val="28"/>
        </w:rPr>
        <w:t>家</w:t>
      </w:r>
      <w:r>
        <w:rPr>
          <w:rFonts w:ascii="Times New Roman" w:eastAsia="標楷體" w:hAnsi="Times New Roman" w:hint="eastAsia"/>
          <w:sz w:val="28"/>
          <w:szCs w:val="28"/>
        </w:rPr>
        <w:t>，不僅較去年同期減少</w:t>
      </w:r>
      <w:r>
        <w:rPr>
          <w:rFonts w:ascii="Times New Roman" w:eastAsia="標楷體" w:hAnsi="Times New Roman" w:hint="eastAsia"/>
          <w:sz w:val="28"/>
          <w:szCs w:val="28"/>
        </w:rPr>
        <w:t>9.7</w:t>
      </w:r>
      <w:r w:rsidRPr="00931F5C">
        <w:rPr>
          <w:rFonts w:ascii="Times New Roman" w:eastAsia="標楷體" w:hAnsi="Times New Roman"/>
          <w:sz w:val="28"/>
          <w:szCs w:val="28"/>
        </w:rPr>
        <w:t>％</w:t>
      </w:r>
      <w:r>
        <w:rPr>
          <w:rFonts w:ascii="Times New Roman" w:eastAsia="標楷體" w:hAnsi="Times New Roman" w:hint="eastAsia"/>
          <w:sz w:val="28"/>
          <w:szCs w:val="28"/>
        </w:rPr>
        <w:t>，也降至</w:t>
      </w:r>
      <w:r w:rsidRPr="00134F1F">
        <w:rPr>
          <w:rFonts w:ascii="Times New Roman" w:eastAsia="標楷體" w:hAnsi="Times New Roman" w:hint="eastAsia"/>
          <w:sz w:val="28"/>
          <w:szCs w:val="28"/>
        </w:rPr>
        <w:t>23</w:t>
      </w:r>
      <w:r w:rsidRPr="00134F1F">
        <w:rPr>
          <w:rFonts w:ascii="Times New Roman" w:eastAsia="標楷體" w:hAnsi="Times New Roman" w:hint="eastAsia"/>
          <w:sz w:val="28"/>
          <w:szCs w:val="28"/>
        </w:rPr>
        <w:t>年來最低水準</w:t>
      </w:r>
      <w:r>
        <w:rPr>
          <w:rFonts w:ascii="Times New Roman" w:eastAsia="標楷體" w:hAnsi="Times New Roman" w:hint="eastAsia"/>
          <w:sz w:val="28"/>
          <w:szCs w:val="28"/>
        </w:rPr>
        <w:t>。</w:t>
      </w:r>
    </w:p>
    <w:p w:rsidR="005D53B7" w:rsidRPr="000F0D28" w:rsidRDefault="005D53B7" w:rsidP="005D53B7">
      <w:pPr>
        <w:pStyle w:val="afffff"/>
        <w:numPr>
          <w:ilvl w:val="0"/>
          <w:numId w:val="2"/>
        </w:numPr>
        <w:snapToGrid w:val="0"/>
        <w:spacing w:before="180" w:line="300" w:lineRule="auto"/>
        <w:ind w:leftChars="0" w:left="709" w:right="-227" w:firstLineChars="0" w:hanging="567"/>
        <w:rPr>
          <w:rFonts w:ascii="Times New Roman" w:eastAsia="標楷體" w:hAnsi="Times New Roman"/>
          <w:color w:val="000000" w:themeColor="text1"/>
          <w:sz w:val="28"/>
          <w:szCs w:val="28"/>
        </w:rPr>
      </w:pPr>
      <w:r w:rsidRPr="00F87F38">
        <w:rPr>
          <w:rFonts w:ascii="Times New Roman" w:eastAsia="標楷體" w:hAnsi="Times New Roman" w:hint="eastAsia"/>
          <w:sz w:val="28"/>
          <w:szCs w:val="28"/>
        </w:rPr>
        <w:t>據日本財務省</w:t>
      </w:r>
      <w:r w:rsidRPr="00F87F38">
        <w:rPr>
          <w:rFonts w:ascii="Times New Roman" w:eastAsia="標楷體" w:hAnsi="Times New Roman" w:hint="eastAsia"/>
          <w:sz w:val="28"/>
          <w:szCs w:val="28"/>
        </w:rPr>
        <w:t>2014</w:t>
      </w:r>
      <w:r w:rsidRPr="00F87F38">
        <w:rPr>
          <w:rFonts w:ascii="Times New Roman" w:eastAsia="標楷體" w:hAnsi="Times New Roman" w:hint="eastAsia"/>
          <w:sz w:val="28"/>
          <w:szCs w:val="28"/>
        </w:rPr>
        <w:t>年</w:t>
      </w:r>
      <w:r w:rsidRPr="00F87F38">
        <w:rPr>
          <w:rFonts w:ascii="Times New Roman" w:eastAsia="標楷體" w:hAnsi="Times New Roman" w:hint="eastAsia"/>
          <w:sz w:val="28"/>
          <w:szCs w:val="28"/>
        </w:rPr>
        <w:t>7</w:t>
      </w:r>
      <w:r w:rsidRPr="00F87F38">
        <w:rPr>
          <w:rFonts w:ascii="Times New Roman" w:eastAsia="標楷體" w:hAnsi="Times New Roman" w:hint="eastAsia"/>
          <w:sz w:val="28"/>
          <w:szCs w:val="28"/>
        </w:rPr>
        <w:t>月</w:t>
      </w:r>
      <w:r w:rsidRPr="00F87F38">
        <w:rPr>
          <w:rFonts w:ascii="Times New Roman" w:eastAsia="標楷體" w:hAnsi="Times New Roman" w:hint="eastAsia"/>
          <w:sz w:val="28"/>
          <w:szCs w:val="28"/>
        </w:rPr>
        <w:t>24</w:t>
      </w:r>
      <w:r w:rsidRPr="00F87F38">
        <w:rPr>
          <w:rFonts w:ascii="Times New Roman" w:eastAsia="標楷體" w:hAnsi="Times New Roman" w:hint="eastAsia"/>
          <w:sz w:val="28"/>
          <w:szCs w:val="28"/>
        </w:rPr>
        <w:t>日最新發布之進出口貿易統計，</w:t>
      </w:r>
      <w:r w:rsidRPr="00F87F38">
        <w:rPr>
          <w:rFonts w:ascii="Times New Roman" w:eastAsia="標楷體" w:hAnsi="Times New Roman" w:hint="eastAsia"/>
          <w:sz w:val="28"/>
          <w:szCs w:val="28"/>
        </w:rPr>
        <w:t>2014</w:t>
      </w:r>
      <w:r w:rsidRPr="00F87F38">
        <w:rPr>
          <w:rFonts w:ascii="Times New Roman" w:eastAsia="標楷體" w:hAnsi="Times New Roman" w:hint="eastAsia"/>
          <w:sz w:val="28"/>
          <w:szCs w:val="28"/>
        </w:rPr>
        <w:t>年</w:t>
      </w:r>
      <w:r w:rsidRPr="00F87F38">
        <w:rPr>
          <w:rFonts w:ascii="Times New Roman" w:eastAsia="標楷體" w:hAnsi="Times New Roman" w:hint="eastAsia"/>
          <w:sz w:val="28"/>
          <w:szCs w:val="28"/>
        </w:rPr>
        <w:t>6</w:t>
      </w:r>
      <w:r w:rsidRPr="00F87F38">
        <w:rPr>
          <w:rFonts w:ascii="Times New Roman" w:eastAsia="標楷體" w:hAnsi="Times New Roman" w:hint="eastAsia"/>
          <w:sz w:val="28"/>
          <w:szCs w:val="28"/>
        </w:rPr>
        <w:t>月份出口較</w:t>
      </w:r>
      <w:r w:rsidRPr="00F87F38">
        <w:rPr>
          <w:rFonts w:ascii="Times New Roman" w:eastAsia="標楷體" w:hAnsi="Times New Roman" w:hint="eastAsia"/>
          <w:sz w:val="28"/>
          <w:szCs w:val="28"/>
        </w:rPr>
        <w:t>2013</w:t>
      </w:r>
      <w:r w:rsidRPr="00F87F38">
        <w:rPr>
          <w:rFonts w:ascii="Times New Roman" w:eastAsia="標楷體" w:hAnsi="Times New Roman" w:hint="eastAsia"/>
          <w:sz w:val="28"/>
          <w:szCs w:val="28"/>
        </w:rPr>
        <w:t>年同期減少</w:t>
      </w:r>
      <w:r w:rsidRPr="00F87F38">
        <w:rPr>
          <w:rFonts w:ascii="Times New Roman" w:eastAsia="標楷體" w:hAnsi="Times New Roman" w:hint="eastAsia"/>
          <w:sz w:val="28"/>
          <w:szCs w:val="28"/>
        </w:rPr>
        <w:t>2.0</w:t>
      </w:r>
      <w:r w:rsidRPr="00F87F38">
        <w:rPr>
          <w:rFonts w:ascii="Times New Roman" w:eastAsia="標楷體" w:hAnsi="Times New Roman"/>
          <w:sz w:val="28"/>
          <w:szCs w:val="28"/>
        </w:rPr>
        <w:t>％</w:t>
      </w:r>
      <w:r w:rsidRPr="00F87F38">
        <w:rPr>
          <w:rFonts w:ascii="Times New Roman" w:eastAsia="標楷體" w:hAnsi="Times New Roman" w:hint="eastAsia"/>
          <w:sz w:val="28"/>
          <w:szCs w:val="28"/>
        </w:rPr>
        <w:t>，為連續</w:t>
      </w:r>
      <w:r w:rsidRPr="00F87F38">
        <w:rPr>
          <w:rFonts w:ascii="Times New Roman" w:eastAsia="標楷體" w:hAnsi="Times New Roman" w:hint="eastAsia"/>
          <w:sz w:val="28"/>
          <w:szCs w:val="28"/>
        </w:rPr>
        <w:t>2</w:t>
      </w:r>
      <w:r w:rsidRPr="00F87F38">
        <w:rPr>
          <w:rFonts w:ascii="Times New Roman" w:eastAsia="標楷體" w:hAnsi="Times New Roman" w:hint="eastAsia"/>
          <w:sz w:val="28"/>
          <w:szCs w:val="28"/>
        </w:rPr>
        <w:t>個月下跌；進口則增加</w:t>
      </w:r>
      <w:r w:rsidRPr="00F87F38">
        <w:rPr>
          <w:rFonts w:ascii="Times New Roman" w:eastAsia="標楷體" w:hAnsi="Times New Roman" w:hint="eastAsia"/>
          <w:sz w:val="28"/>
          <w:szCs w:val="28"/>
        </w:rPr>
        <w:t>8.5</w:t>
      </w:r>
      <w:r w:rsidRPr="00F87F38">
        <w:rPr>
          <w:rFonts w:ascii="Times New Roman" w:eastAsia="標楷體" w:hAnsi="Times New Roman"/>
          <w:sz w:val="28"/>
          <w:szCs w:val="28"/>
        </w:rPr>
        <w:t>％</w:t>
      </w:r>
      <w:r w:rsidRPr="00F87F38">
        <w:rPr>
          <w:rFonts w:ascii="Times New Roman" w:eastAsia="標楷體" w:hAnsi="Times New Roman" w:hint="eastAsia"/>
          <w:sz w:val="28"/>
          <w:szCs w:val="28"/>
        </w:rPr>
        <w:t>，貿易入超</w:t>
      </w:r>
      <w:r w:rsidRPr="00F87F38">
        <w:rPr>
          <w:rFonts w:ascii="Times New Roman" w:eastAsia="標楷體" w:hAnsi="Times New Roman" w:hint="eastAsia"/>
          <w:sz w:val="28"/>
          <w:szCs w:val="28"/>
        </w:rPr>
        <w:t>8,222</w:t>
      </w:r>
      <w:r w:rsidRPr="00F87F38">
        <w:rPr>
          <w:rFonts w:ascii="Times New Roman" w:eastAsia="標楷體" w:hAnsi="Times New Roman" w:hint="eastAsia"/>
          <w:sz w:val="28"/>
          <w:szCs w:val="28"/>
        </w:rPr>
        <w:t>億日圓，已連續</w:t>
      </w:r>
      <w:r w:rsidRPr="00F87F38">
        <w:rPr>
          <w:rFonts w:ascii="Times New Roman" w:eastAsia="標楷體" w:hAnsi="Times New Roman" w:hint="eastAsia"/>
          <w:sz w:val="28"/>
          <w:szCs w:val="28"/>
        </w:rPr>
        <w:t>24</w:t>
      </w:r>
      <w:r w:rsidRPr="00F87F38">
        <w:rPr>
          <w:rFonts w:ascii="Times New Roman" w:eastAsia="標楷體" w:hAnsi="Times New Roman" w:hint="eastAsia"/>
          <w:sz w:val="28"/>
          <w:szCs w:val="28"/>
        </w:rPr>
        <w:t>個月呈現赤字。財務省表示，出口主要受礦物性燃料、有機化合物及半導體等電子產品大幅減少所致；就地區而言，對主要貿易夥伴歐盟及中國大陸出口分別</w:t>
      </w:r>
      <w:r w:rsidR="000F0D28">
        <w:rPr>
          <w:rFonts w:ascii="Times New Roman" w:eastAsia="標楷體" w:hAnsi="Times New Roman" w:hint="eastAsia"/>
          <w:sz w:val="28"/>
          <w:szCs w:val="28"/>
        </w:rPr>
        <w:t>增加</w:t>
      </w:r>
      <w:r w:rsidRPr="00F87F38">
        <w:rPr>
          <w:rFonts w:ascii="Times New Roman" w:eastAsia="標楷體" w:hAnsi="Times New Roman" w:hint="eastAsia"/>
          <w:sz w:val="28"/>
          <w:szCs w:val="28"/>
        </w:rPr>
        <w:t>6.4</w:t>
      </w:r>
      <w:r w:rsidRPr="00F87F38">
        <w:rPr>
          <w:rFonts w:ascii="Times New Roman" w:eastAsia="標楷體" w:hAnsi="Times New Roman"/>
          <w:sz w:val="28"/>
          <w:szCs w:val="28"/>
        </w:rPr>
        <w:t>％</w:t>
      </w:r>
      <w:r w:rsidRPr="00F87F38">
        <w:rPr>
          <w:rFonts w:ascii="Times New Roman" w:eastAsia="標楷體" w:hAnsi="Times New Roman" w:hint="eastAsia"/>
          <w:sz w:val="28"/>
          <w:szCs w:val="28"/>
        </w:rPr>
        <w:t>及</w:t>
      </w:r>
      <w:r w:rsidRPr="00F87F38">
        <w:rPr>
          <w:rFonts w:ascii="Times New Roman" w:eastAsia="標楷體" w:hAnsi="Times New Roman" w:hint="eastAsia"/>
          <w:sz w:val="28"/>
          <w:szCs w:val="28"/>
        </w:rPr>
        <w:t>1.5</w:t>
      </w:r>
      <w:r w:rsidRPr="00F87F38">
        <w:rPr>
          <w:rFonts w:ascii="Times New Roman" w:eastAsia="標楷體" w:hAnsi="Times New Roman"/>
          <w:sz w:val="28"/>
          <w:szCs w:val="28"/>
        </w:rPr>
        <w:t>％</w:t>
      </w:r>
      <w:r w:rsidRPr="00F87F38">
        <w:rPr>
          <w:rFonts w:ascii="Times New Roman" w:eastAsia="標楷體" w:hAnsi="Times New Roman" w:hint="eastAsia"/>
          <w:sz w:val="28"/>
          <w:szCs w:val="28"/>
        </w:rPr>
        <w:t>，惟對美國及亞洲地區出口分別衰退</w:t>
      </w:r>
      <w:r w:rsidRPr="00F87F38">
        <w:rPr>
          <w:rFonts w:ascii="Times New Roman" w:eastAsia="標楷體" w:hAnsi="Times New Roman" w:hint="eastAsia"/>
          <w:sz w:val="28"/>
          <w:szCs w:val="28"/>
        </w:rPr>
        <w:t>2.2</w:t>
      </w:r>
      <w:r w:rsidRPr="00F87F38">
        <w:rPr>
          <w:rFonts w:ascii="Times New Roman" w:eastAsia="標楷體" w:hAnsi="Times New Roman"/>
          <w:sz w:val="28"/>
          <w:szCs w:val="28"/>
        </w:rPr>
        <w:t>％</w:t>
      </w:r>
      <w:r w:rsidRPr="00F87F38">
        <w:rPr>
          <w:rFonts w:ascii="Times New Roman" w:eastAsia="標楷體" w:hAnsi="Times New Roman" w:hint="eastAsia"/>
          <w:sz w:val="28"/>
          <w:szCs w:val="28"/>
        </w:rPr>
        <w:t>及</w:t>
      </w:r>
      <w:r w:rsidRPr="00F87F38">
        <w:rPr>
          <w:rFonts w:ascii="Times New Roman" w:eastAsia="標楷體" w:hAnsi="Times New Roman" w:hint="eastAsia"/>
          <w:sz w:val="28"/>
          <w:szCs w:val="28"/>
        </w:rPr>
        <w:t>3.8</w:t>
      </w:r>
      <w:r w:rsidRPr="00F87F38">
        <w:rPr>
          <w:rFonts w:ascii="Times New Roman" w:eastAsia="標楷體" w:hAnsi="Times New Roman"/>
          <w:sz w:val="28"/>
          <w:szCs w:val="28"/>
        </w:rPr>
        <w:t>％</w:t>
      </w:r>
      <w:r w:rsidRPr="00F87F38">
        <w:rPr>
          <w:rFonts w:ascii="Times New Roman" w:eastAsia="標楷體" w:hAnsi="Times New Roman" w:hint="eastAsia"/>
          <w:sz w:val="28"/>
          <w:szCs w:val="28"/>
        </w:rPr>
        <w:t>；進口增加主要來自於石油製品、原油及天然氣等大幅擴增所致。</w:t>
      </w:r>
      <w:r w:rsidRPr="00F87F38">
        <w:rPr>
          <w:rFonts w:ascii="Times New Roman" w:eastAsia="標楷體" w:hAnsi="Times New Roman"/>
          <w:sz w:val="28"/>
          <w:szCs w:val="28"/>
        </w:rPr>
        <w:t>201</w:t>
      </w:r>
      <w:r w:rsidRPr="00F87F38">
        <w:rPr>
          <w:rFonts w:ascii="Times New Roman" w:eastAsia="標楷體" w:hAnsi="Times New Roman" w:hint="eastAsia"/>
          <w:sz w:val="28"/>
          <w:szCs w:val="28"/>
        </w:rPr>
        <w:t>4</w:t>
      </w:r>
      <w:r w:rsidRPr="00F9393F">
        <w:rPr>
          <w:rFonts w:ascii="Times New Roman" w:eastAsia="標楷體" w:hAnsi="Times New Roman" w:hint="eastAsia"/>
          <w:sz w:val="28"/>
          <w:szCs w:val="28"/>
        </w:rPr>
        <w:t>年</w:t>
      </w:r>
      <w:r>
        <w:rPr>
          <w:rFonts w:ascii="Times New Roman" w:eastAsia="標楷體" w:hAnsi="Times New Roman" w:hint="eastAsia"/>
          <w:sz w:val="28"/>
          <w:szCs w:val="28"/>
        </w:rPr>
        <w:t>5</w:t>
      </w:r>
      <w:r w:rsidRPr="00F9393F">
        <w:rPr>
          <w:rFonts w:ascii="Times New Roman" w:eastAsia="標楷體" w:hAnsi="Times New Roman" w:hint="eastAsia"/>
          <w:sz w:val="28"/>
          <w:szCs w:val="28"/>
        </w:rPr>
        <w:t>月工業生產持續回升，增幅較</w:t>
      </w:r>
      <w:r w:rsidRPr="00F9393F">
        <w:rPr>
          <w:rFonts w:ascii="Times New Roman" w:eastAsia="標楷體" w:hAnsi="Times New Roman" w:hint="eastAsia"/>
          <w:sz w:val="28"/>
          <w:szCs w:val="28"/>
        </w:rPr>
        <w:t>2013</w:t>
      </w:r>
      <w:r w:rsidRPr="00F9393F">
        <w:rPr>
          <w:rFonts w:ascii="Times New Roman" w:eastAsia="標楷體" w:hAnsi="Times New Roman" w:hint="eastAsia"/>
          <w:sz w:val="28"/>
          <w:szCs w:val="28"/>
        </w:rPr>
        <w:t>年同期增加</w:t>
      </w:r>
      <w:r>
        <w:rPr>
          <w:rFonts w:ascii="Times New Roman" w:eastAsia="標楷體" w:hAnsi="Times New Roman" w:hint="eastAsia"/>
          <w:sz w:val="28"/>
          <w:szCs w:val="28"/>
        </w:rPr>
        <w:t>1.0</w:t>
      </w:r>
      <w:r w:rsidRPr="00F9393F">
        <w:rPr>
          <w:rFonts w:ascii="Times New Roman" w:eastAsia="標楷體" w:hAnsi="Times New Roman"/>
          <w:sz w:val="28"/>
          <w:szCs w:val="28"/>
        </w:rPr>
        <w:t>％</w:t>
      </w:r>
      <w:r w:rsidRPr="00F9393F">
        <w:rPr>
          <w:rFonts w:ascii="Times New Roman" w:eastAsia="標楷體" w:hAnsi="Times New Roman" w:hint="eastAsia"/>
          <w:sz w:val="28"/>
          <w:szCs w:val="28"/>
        </w:rPr>
        <w:t>；</w:t>
      </w:r>
      <w:r>
        <w:rPr>
          <w:rFonts w:ascii="Times New Roman" w:eastAsia="標楷體" w:hAnsi="Times New Roman" w:hint="eastAsia"/>
          <w:sz w:val="28"/>
          <w:szCs w:val="28"/>
        </w:rPr>
        <w:t>5</w:t>
      </w:r>
      <w:r w:rsidRPr="00DA3485">
        <w:rPr>
          <w:rFonts w:ascii="Times New Roman" w:eastAsia="標楷體" w:hAnsi="Times New Roman" w:hint="eastAsia"/>
          <w:sz w:val="28"/>
          <w:szCs w:val="28"/>
        </w:rPr>
        <w:t>月消費者物價亦持續回升，</w:t>
      </w:r>
      <w:r>
        <w:rPr>
          <w:rFonts w:ascii="Times New Roman" w:eastAsia="標楷體" w:hAnsi="Times New Roman" w:hint="eastAsia"/>
          <w:sz w:val="28"/>
          <w:szCs w:val="28"/>
        </w:rPr>
        <w:t>較上年同期大幅增加</w:t>
      </w:r>
      <w:r>
        <w:rPr>
          <w:rFonts w:ascii="Times New Roman" w:eastAsia="標楷體" w:hAnsi="Times New Roman" w:hint="eastAsia"/>
          <w:sz w:val="28"/>
          <w:szCs w:val="28"/>
        </w:rPr>
        <w:t>3.7</w:t>
      </w:r>
      <w:r w:rsidRPr="00DA3485">
        <w:rPr>
          <w:rFonts w:ascii="Times New Roman" w:eastAsia="標楷體" w:hAnsi="Times New Roman" w:hint="eastAsia"/>
          <w:sz w:val="28"/>
          <w:szCs w:val="28"/>
        </w:rPr>
        <w:t>％；</w:t>
      </w:r>
      <w:r>
        <w:rPr>
          <w:rFonts w:ascii="Times New Roman" w:eastAsia="標楷體" w:hAnsi="Times New Roman" w:hint="eastAsia"/>
          <w:sz w:val="28"/>
          <w:szCs w:val="28"/>
        </w:rPr>
        <w:t>5</w:t>
      </w:r>
      <w:r w:rsidRPr="00DA3485">
        <w:rPr>
          <w:rFonts w:ascii="Times New Roman" w:eastAsia="標楷體" w:hAnsi="Times New Roman" w:hint="eastAsia"/>
          <w:sz w:val="28"/>
          <w:szCs w:val="28"/>
        </w:rPr>
        <w:t>月失業率則</w:t>
      </w:r>
      <w:r>
        <w:rPr>
          <w:rFonts w:ascii="Times New Roman" w:eastAsia="標楷體" w:hAnsi="Times New Roman" w:hint="eastAsia"/>
          <w:sz w:val="28"/>
          <w:szCs w:val="28"/>
        </w:rPr>
        <w:t>續降至</w:t>
      </w:r>
      <w:r w:rsidRPr="00DA3485">
        <w:rPr>
          <w:rFonts w:ascii="Times New Roman" w:eastAsia="標楷體" w:hAnsi="Times New Roman" w:hint="eastAsia"/>
          <w:sz w:val="28"/>
          <w:szCs w:val="28"/>
        </w:rPr>
        <w:t>3.</w:t>
      </w:r>
      <w:r>
        <w:rPr>
          <w:rFonts w:ascii="Times New Roman" w:eastAsia="標楷體" w:hAnsi="Times New Roman" w:hint="eastAsia"/>
          <w:sz w:val="28"/>
          <w:szCs w:val="28"/>
        </w:rPr>
        <w:t>5</w:t>
      </w:r>
      <w:r w:rsidRPr="005E03B9">
        <w:rPr>
          <w:rFonts w:ascii="Times New Roman" w:eastAsia="標楷體" w:hAnsi="Times New Roman" w:hint="eastAsia"/>
          <w:sz w:val="28"/>
          <w:szCs w:val="28"/>
        </w:rPr>
        <w:t>％</w:t>
      </w:r>
      <w:r>
        <w:rPr>
          <w:rFonts w:ascii="Times New Roman" w:eastAsia="標楷體" w:hAnsi="Times New Roman" w:hint="eastAsia"/>
          <w:sz w:val="28"/>
          <w:szCs w:val="28"/>
        </w:rPr>
        <w:t>。</w:t>
      </w:r>
    </w:p>
    <w:p w:rsidR="00D00B4E" w:rsidRPr="00D00B4E" w:rsidRDefault="000F0D28" w:rsidP="003958A2">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Pr>
          <w:rFonts w:ascii="Times New Roman" w:eastAsia="標楷體" w:hAnsi="Times New Roman" w:hint="eastAsia"/>
          <w:sz w:val="28"/>
          <w:szCs w:val="28"/>
        </w:rPr>
        <w:t>日本內閣府</w:t>
      </w:r>
      <w:r w:rsidRPr="00F87F38">
        <w:rPr>
          <w:rFonts w:ascii="Times New Roman" w:eastAsia="標楷體" w:hAnsi="Times New Roman" w:hint="eastAsia"/>
          <w:sz w:val="28"/>
          <w:szCs w:val="28"/>
        </w:rPr>
        <w:t>2014</w:t>
      </w:r>
      <w:r w:rsidRPr="00F87F38">
        <w:rPr>
          <w:rFonts w:ascii="Times New Roman" w:eastAsia="標楷體" w:hAnsi="Times New Roman" w:hint="eastAsia"/>
          <w:sz w:val="28"/>
          <w:szCs w:val="28"/>
        </w:rPr>
        <w:t>年</w:t>
      </w:r>
      <w:r>
        <w:rPr>
          <w:rFonts w:ascii="Times New Roman" w:eastAsia="標楷體" w:hAnsi="Times New Roman" w:hint="eastAsia"/>
          <w:sz w:val="28"/>
          <w:szCs w:val="28"/>
        </w:rPr>
        <w:t>6</w:t>
      </w:r>
      <w:r w:rsidRPr="00F87F38">
        <w:rPr>
          <w:rFonts w:ascii="Times New Roman" w:eastAsia="標楷體" w:hAnsi="Times New Roman" w:hint="eastAsia"/>
          <w:sz w:val="28"/>
          <w:szCs w:val="28"/>
        </w:rPr>
        <w:t>月</w:t>
      </w:r>
      <w:r w:rsidRPr="00F87F38">
        <w:rPr>
          <w:rFonts w:ascii="Times New Roman" w:eastAsia="標楷體" w:hAnsi="Times New Roman" w:hint="eastAsia"/>
          <w:sz w:val="28"/>
          <w:szCs w:val="28"/>
        </w:rPr>
        <w:t>24</w:t>
      </w:r>
      <w:r w:rsidRPr="00F87F38">
        <w:rPr>
          <w:rFonts w:ascii="Times New Roman" w:eastAsia="標楷體" w:hAnsi="Times New Roman" w:hint="eastAsia"/>
          <w:sz w:val="28"/>
          <w:szCs w:val="28"/>
        </w:rPr>
        <w:t>日</w:t>
      </w:r>
      <w:r>
        <w:rPr>
          <w:rFonts w:ascii="Times New Roman" w:eastAsia="標楷體" w:hAnsi="Times New Roman" w:hint="eastAsia"/>
          <w:sz w:val="28"/>
          <w:szCs w:val="28"/>
        </w:rPr>
        <w:t>通過修訂後的</w:t>
      </w:r>
      <w:r w:rsidRPr="00EB7818">
        <w:rPr>
          <w:rFonts w:ascii="Times New Roman" w:eastAsia="標楷體" w:hAnsi="Times New Roman" w:hint="eastAsia"/>
          <w:sz w:val="28"/>
          <w:szCs w:val="28"/>
        </w:rPr>
        <w:t>「</w:t>
      </w:r>
      <w:r>
        <w:rPr>
          <w:rFonts w:ascii="Times New Roman" w:eastAsia="標楷體" w:hAnsi="Times New Roman" w:hint="eastAsia"/>
          <w:sz w:val="28"/>
          <w:szCs w:val="28"/>
        </w:rPr>
        <w:t>新</w:t>
      </w:r>
      <w:r w:rsidRPr="00EB7818">
        <w:rPr>
          <w:rFonts w:ascii="Times New Roman" w:eastAsia="標楷體" w:hAnsi="Times New Roman" w:hint="eastAsia"/>
          <w:sz w:val="28"/>
          <w:szCs w:val="28"/>
        </w:rPr>
        <w:t>經濟</w:t>
      </w:r>
      <w:r>
        <w:rPr>
          <w:rFonts w:ascii="Times New Roman" w:eastAsia="標楷體" w:hAnsi="Times New Roman" w:hint="eastAsia"/>
          <w:sz w:val="28"/>
          <w:szCs w:val="28"/>
        </w:rPr>
        <w:t>成長策略</w:t>
      </w:r>
      <w:r w:rsidRPr="00EB7818">
        <w:rPr>
          <w:rFonts w:ascii="Times New Roman" w:eastAsia="標楷體" w:hAnsi="Times New Roman" w:hint="eastAsia"/>
          <w:sz w:val="28"/>
          <w:szCs w:val="28"/>
        </w:rPr>
        <w:t>」</w:t>
      </w:r>
      <w:r w:rsidR="00D00B4E">
        <w:rPr>
          <w:rFonts w:ascii="Times New Roman" w:eastAsia="標楷體" w:hAnsi="Times New Roman" w:hint="eastAsia"/>
          <w:sz w:val="28"/>
          <w:szCs w:val="28"/>
        </w:rPr>
        <w:t>以</w:t>
      </w:r>
      <w:r w:rsidR="00D00B4E" w:rsidRPr="00D00B4E">
        <w:rPr>
          <w:rFonts w:ascii="Times New Roman" w:eastAsia="標楷體" w:hAnsi="Times New Roman" w:hint="eastAsia"/>
          <w:sz w:val="28"/>
          <w:szCs w:val="28"/>
        </w:rPr>
        <w:t>及長期政策藍圖，這</w:t>
      </w:r>
      <w:r w:rsidR="00D00B4E">
        <w:rPr>
          <w:rFonts w:ascii="Times New Roman" w:eastAsia="標楷體" w:hAnsi="Times New Roman" w:hint="eastAsia"/>
          <w:sz w:val="28"/>
          <w:szCs w:val="28"/>
        </w:rPr>
        <w:t>項</w:t>
      </w:r>
      <w:r w:rsidR="00D00B4E" w:rsidRPr="00D00B4E">
        <w:rPr>
          <w:rFonts w:ascii="Times New Roman" w:eastAsia="標楷體" w:hAnsi="Times New Roman" w:hint="eastAsia"/>
          <w:sz w:val="28"/>
          <w:szCs w:val="28"/>
        </w:rPr>
        <w:t>被</w:t>
      </w:r>
      <w:r w:rsidR="00D00B4E">
        <w:rPr>
          <w:rFonts w:ascii="Times New Roman" w:eastAsia="標楷體" w:hAnsi="Times New Roman" w:hint="eastAsia"/>
          <w:sz w:val="28"/>
          <w:szCs w:val="28"/>
        </w:rPr>
        <w:t>稱</w:t>
      </w:r>
      <w:r w:rsidR="00D00B4E" w:rsidRPr="00D00B4E">
        <w:rPr>
          <w:rFonts w:ascii="Times New Roman" w:eastAsia="標楷體" w:hAnsi="Times New Roman" w:hint="eastAsia"/>
          <w:sz w:val="28"/>
          <w:szCs w:val="28"/>
        </w:rPr>
        <w:t>為</w:t>
      </w:r>
      <w:r w:rsidR="00D00B4E" w:rsidRPr="00EB7818">
        <w:rPr>
          <w:rFonts w:ascii="Times New Roman" w:eastAsia="標楷體" w:hAnsi="Times New Roman" w:hint="eastAsia"/>
          <w:sz w:val="28"/>
          <w:szCs w:val="28"/>
        </w:rPr>
        <w:t>「</w:t>
      </w:r>
      <w:r w:rsidR="00D00B4E" w:rsidRPr="00D00B4E">
        <w:rPr>
          <w:rFonts w:ascii="Times New Roman" w:eastAsia="標楷體" w:hAnsi="Times New Roman" w:hint="eastAsia"/>
          <w:sz w:val="28"/>
          <w:szCs w:val="28"/>
        </w:rPr>
        <w:t>安</w:t>
      </w:r>
      <w:proofErr w:type="gramStart"/>
      <w:r w:rsidR="00D00B4E" w:rsidRPr="00D00B4E">
        <w:rPr>
          <w:rFonts w:ascii="Times New Roman" w:eastAsia="標楷體" w:hAnsi="Times New Roman" w:hint="eastAsia"/>
          <w:sz w:val="28"/>
          <w:szCs w:val="28"/>
        </w:rPr>
        <w:t>倍</w:t>
      </w:r>
      <w:proofErr w:type="gramEnd"/>
      <w:r w:rsidR="00D00B4E" w:rsidRPr="00D00B4E">
        <w:rPr>
          <w:rFonts w:ascii="Times New Roman" w:eastAsia="標楷體" w:hAnsi="Times New Roman" w:hint="eastAsia"/>
          <w:sz w:val="28"/>
          <w:szCs w:val="28"/>
        </w:rPr>
        <w:t>經濟學第三支箭</w:t>
      </w:r>
      <w:r w:rsidR="00D00B4E" w:rsidRPr="00EB7818">
        <w:rPr>
          <w:rFonts w:ascii="Times New Roman" w:eastAsia="標楷體" w:hAnsi="Times New Roman" w:hint="eastAsia"/>
          <w:sz w:val="28"/>
          <w:szCs w:val="28"/>
        </w:rPr>
        <w:t>」</w:t>
      </w:r>
      <w:r w:rsidR="00D00B4E" w:rsidRPr="00D00B4E">
        <w:rPr>
          <w:rFonts w:ascii="Times New Roman" w:eastAsia="標楷體" w:hAnsi="Times New Roman" w:hint="eastAsia"/>
          <w:sz w:val="28"/>
          <w:szCs w:val="28"/>
        </w:rPr>
        <w:t>的經濟改革措施</w:t>
      </w:r>
      <w:r w:rsidR="00D00B4E">
        <w:rPr>
          <w:rFonts w:ascii="Times New Roman" w:eastAsia="標楷體" w:hAnsi="Times New Roman" w:hint="eastAsia"/>
          <w:sz w:val="28"/>
          <w:szCs w:val="28"/>
        </w:rPr>
        <w:t>共計</w:t>
      </w:r>
      <w:r w:rsidR="00EE3452">
        <w:rPr>
          <w:rFonts w:ascii="Times New Roman" w:eastAsia="標楷體" w:hAnsi="Times New Roman" w:hint="eastAsia"/>
          <w:sz w:val="28"/>
          <w:szCs w:val="28"/>
        </w:rPr>
        <w:t>2</w:t>
      </w:r>
      <w:r w:rsidR="00D00B4E">
        <w:rPr>
          <w:rFonts w:ascii="Times New Roman" w:eastAsia="標楷體" w:hAnsi="Times New Roman" w:hint="eastAsia"/>
          <w:sz w:val="28"/>
          <w:szCs w:val="28"/>
        </w:rPr>
        <w:t>30</w:t>
      </w:r>
      <w:r w:rsidR="00D00B4E">
        <w:rPr>
          <w:rFonts w:ascii="Times New Roman" w:eastAsia="標楷體" w:hAnsi="Times New Roman" w:hint="eastAsia"/>
          <w:sz w:val="28"/>
          <w:szCs w:val="28"/>
        </w:rPr>
        <w:t>項，主要</w:t>
      </w:r>
      <w:r w:rsidR="00D00B4E" w:rsidRPr="00D00B4E">
        <w:rPr>
          <w:rFonts w:ascii="Times New Roman" w:eastAsia="標楷體" w:hAnsi="Times New Roman" w:hint="eastAsia"/>
          <w:sz w:val="28"/>
          <w:szCs w:val="28"/>
        </w:rPr>
        <w:t>包括</w:t>
      </w:r>
      <w:r w:rsidR="00D00B4E">
        <w:rPr>
          <w:rFonts w:ascii="Times New Roman" w:eastAsia="標楷體" w:hAnsi="Times New Roman" w:hint="eastAsia"/>
          <w:sz w:val="28"/>
          <w:szCs w:val="28"/>
        </w:rPr>
        <w:t>進一步鬆綁對</w:t>
      </w:r>
      <w:r w:rsidR="00D00B4E" w:rsidRPr="00D00B4E">
        <w:rPr>
          <w:rFonts w:ascii="Times New Roman" w:eastAsia="標楷體" w:hAnsi="Times New Roman" w:hint="eastAsia"/>
          <w:sz w:val="28"/>
          <w:szCs w:val="28"/>
        </w:rPr>
        <w:t>農業</w:t>
      </w:r>
      <w:r w:rsidR="00D00B4E">
        <w:rPr>
          <w:rFonts w:ascii="Times New Roman" w:eastAsia="標楷體" w:hAnsi="Times New Roman" w:hint="eastAsia"/>
          <w:sz w:val="28"/>
          <w:szCs w:val="28"/>
        </w:rPr>
        <w:t>、勞動力以及醫療</w:t>
      </w:r>
      <w:r w:rsidR="00D00B4E" w:rsidRPr="00D00B4E">
        <w:rPr>
          <w:rFonts w:ascii="Times New Roman" w:eastAsia="標楷體" w:hAnsi="Times New Roman" w:hint="eastAsia"/>
          <w:sz w:val="28"/>
          <w:szCs w:val="28"/>
        </w:rPr>
        <w:t>領域</w:t>
      </w:r>
      <w:r w:rsidR="00D00B4E">
        <w:rPr>
          <w:rFonts w:ascii="Times New Roman" w:eastAsia="標楷體" w:hAnsi="Times New Roman" w:hint="eastAsia"/>
          <w:sz w:val="28"/>
          <w:szCs w:val="28"/>
        </w:rPr>
        <w:t>的管制</w:t>
      </w:r>
      <w:r w:rsidR="00D00B4E" w:rsidRPr="00D00B4E">
        <w:rPr>
          <w:rFonts w:ascii="Times New Roman" w:eastAsia="標楷體" w:hAnsi="Times New Roman" w:hint="eastAsia"/>
          <w:sz w:val="28"/>
          <w:szCs w:val="28"/>
        </w:rPr>
        <w:t>，</w:t>
      </w:r>
      <w:r w:rsidR="00D00B4E">
        <w:rPr>
          <w:rFonts w:ascii="Times New Roman" w:eastAsia="標楷體" w:hAnsi="Times New Roman" w:hint="eastAsia"/>
          <w:sz w:val="28"/>
          <w:szCs w:val="28"/>
        </w:rPr>
        <w:t>鼓勵更多</w:t>
      </w:r>
      <w:r w:rsidR="00D00B4E" w:rsidRPr="00D00B4E">
        <w:rPr>
          <w:rFonts w:ascii="Times New Roman" w:eastAsia="標楷體" w:hAnsi="Times New Roman" w:hint="eastAsia"/>
          <w:sz w:val="28"/>
          <w:szCs w:val="28"/>
        </w:rPr>
        <w:t>日本女性</w:t>
      </w:r>
      <w:r w:rsidR="00D00B4E">
        <w:rPr>
          <w:rFonts w:ascii="Times New Roman" w:eastAsia="標楷體" w:hAnsi="Times New Roman" w:hint="eastAsia"/>
          <w:sz w:val="28"/>
          <w:szCs w:val="28"/>
        </w:rPr>
        <w:t>加入職場、分階段調降</w:t>
      </w:r>
      <w:r w:rsidR="00D00B4E" w:rsidRPr="00D00B4E">
        <w:rPr>
          <w:rFonts w:ascii="Times New Roman" w:eastAsia="標楷體" w:hAnsi="Times New Roman" w:hint="eastAsia"/>
          <w:sz w:val="28"/>
          <w:szCs w:val="28"/>
        </w:rPr>
        <w:t>企業稅</w:t>
      </w:r>
      <w:r w:rsidR="00D00B4E">
        <w:rPr>
          <w:rFonts w:ascii="Times New Roman" w:eastAsia="標楷體" w:hAnsi="Times New Roman" w:hint="eastAsia"/>
          <w:sz w:val="28"/>
          <w:szCs w:val="28"/>
        </w:rPr>
        <w:t>率</w:t>
      </w:r>
      <w:r w:rsidR="00D00B4E" w:rsidRPr="00134F1F">
        <w:rPr>
          <w:rFonts w:ascii="Times New Roman" w:eastAsia="標楷體" w:hAnsi="Times New Roman" w:hint="eastAsia"/>
          <w:sz w:val="28"/>
          <w:szCs w:val="28"/>
        </w:rPr>
        <w:t>(</w:t>
      </w:r>
      <w:r w:rsidR="00D00B4E">
        <w:rPr>
          <w:rFonts w:ascii="Times New Roman" w:eastAsia="標楷體" w:hAnsi="Times New Roman" w:hint="eastAsia"/>
          <w:sz w:val="28"/>
          <w:szCs w:val="28"/>
        </w:rPr>
        <w:t>預計將由現行</w:t>
      </w:r>
      <w:r w:rsidR="00D00B4E" w:rsidRPr="00DA3485">
        <w:rPr>
          <w:rFonts w:ascii="Times New Roman" w:eastAsia="標楷體" w:hAnsi="Times New Roman" w:hint="eastAsia"/>
          <w:sz w:val="28"/>
          <w:szCs w:val="28"/>
        </w:rPr>
        <w:t>3</w:t>
      </w:r>
      <w:r w:rsidR="00D00B4E">
        <w:rPr>
          <w:rFonts w:ascii="Times New Roman" w:eastAsia="標楷體" w:hAnsi="Times New Roman" w:hint="eastAsia"/>
          <w:sz w:val="28"/>
          <w:szCs w:val="28"/>
        </w:rPr>
        <w:t>5</w:t>
      </w:r>
      <w:r w:rsidR="00D00B4E" w:rsidRPr="005E03B9">
        <w:rPr>
          <w:rFonts w:ascii="Times New Roman" w:eastAsia="標楷體" w:hAnsi="Times New Roman" w:hint="eastAsia"/>
          <w:sz w:val="28"/>
          <w:szCs w:val="28"/>
        </w:rPr>
        <w:t>％</w:t>
      </w:r>
      <w:r w:rsidR="00D00B4E">
        <w:rPr>
          <w:rFonts w:ascii="Times New Roman" w:eastAsia="標楷體" w:hAnsi="Times New Roman" w:hint="eastAsia"/>
          <w:sz w:val="28"/>
          <w:szCs w:val="28"/>
        </w:rPr>
        <w:t>調降至</w:t>
      </w:r>
      <w:r w:rsidR="00D00B4E" w:rsidRPr="00DA3485">
        <w:rPr>
          <w:rFonts w:ascii="Times New Roman" w:eastAsia="標楷體" w:hAnsi="Times New Roman" w:hint="eastAsia"/>
          <w:sz w:val="28"/>
          <w:szCs w:val="28"/>
        </w:rPr>
        <w:t>3</w:t>
      </w:r>
      <w:r w:rsidR="00D00B4E">
        <w:rPr>
          <w:rFonts w:ascii="Times New Roman" w:eastAsia="標楷體" w:hAnsi="Times New Roman" w:hint="eastAsia"/>
          <w:sz w:val="28"/>
          <w:szCs w:val="28"/>
        </w:rPr>
        <w:t>0</w:t>
      </w:r>
      <w:r w:rsidR="00D00B4E" w:rsidRPr="005E03B9">
        <w:rPr>
          <w:rFonts w:ascii="Times New Roman" w:eastAsia="標楷體" w:hAnsi="Times New Roman" w:hint="eastAsia"/>
          <w:sz w:val="28"/>
          <w:szCs w:val="28"/>
        </w:rPr>
        <w:t>％</w:t>
      </w:r>
      <w:r w:rsidR="00D00B4E">
        <w:rPr>
          <w:rFonts w:ascii="Times New Roman" w:eastAsia="標楷體" w:hAnsi="Times New Roman" w:hint="eastAsia"/>
          <w:sz w:val="28"/>
          <w:szCs w:val="28"/>
        </w:rPr>
        <w:t>以下</w:t>
      </w:r>
      <w:r w:rsidR="00D00B4E" w:rsidRPr="00134F1F">
        <w:rPr>
          <w:rFonts w:ascii="Times New Roman" w:eastAsia="標楷體" w:hAnsi="Times New Roman" w:hint="eastAsia"/>
          <w:sz w:val="28"/>
          <w:szCs w:val="28"/>
        </w:rPr>
        <w:t>)</w:t>
      </w:r>
      <w:r w:rsidR="00D00B4E">
        <w:rPr>
          <w:rFonts w:ascii="Times New Roman" w:eastAsia="標楷體" w:hAnsi="Times New Roman" w:hint="eastAsia"/>
          <w:sz w:val="28"/>
          <w:szCs w:val="28"/>
        </w:rPr>
        <w:t>等</w:t>
      </w:r>
      <w:r w:rsidR="00D00B4E" w:rsidRPr="00D00B4E">
        <w:rPr>
          <w:rFonts w:ascii="Times New Roman" w:eastAsia="標楷體" w:hAnsi="Times New Roman" w:hint="eastAsia"/>
          <w:sz w:val="28"/>
          <w:szCs w:val="28"/>
        </w:rPr>
        <w:t>。</w:t>
      </w:r>
    </w:p>
    <w:p w:rsidR="005D53B7" w:rsidRPr="00A80C7C" w:rsidRDefault="005D53B7" w:rsidP="005D53B7">
      <w:pPr>
        <w:pStyle w:val="afffff"/>
        <w:numPr>
          <w:ilvl w:val="0"/>
          <w:numId w:val="2"/>
        </w:numPr>
        <w:snapToGrid w:val="0"/>
        <w:spacing w:before="180" w:line="300" w:lineRule="auto"/>
        <w:ind w:leftChars="0" w:left="709" w:right="-227" w:firstLineChars="0" w:hanging="567"/>
        <w:rPr>
          <w:rFonts w:ascii="Times New Roman" w:eastAsia="標楷體" w:hAnsi="Times New Roman"/>
          <w:sz w:val="28"/>
          <w:szCs w:val="28"/>
        </w:rPr>
      </w:pPr>
      <w:r w:rsidRPr="00EB7818">
        <w:rPr>
          <w:rFonts w:ascii="Times New Roman" w:eastAsia="標楷體" w:hAnsi="Times New Roman" w:hint="eastAsia"/>
          <w:sz w:val="28"/>
          <w:szCs w:val="28"/>
        </w:rPr>
        <w:lastRenderedPageBreak/>
        <w:t>根據日本銀行</w:t>
      </w:r>
      <w:r w:rsidRPr="00EB7818">
        <w:rPr>
          <w:rFonts w:ascii="Times New Roman" w:eastAsia="標楷體" w:hAnsi="Times New Roman" w:hint="eastAsia"/>
          <w:sz w:val="28"/>
          <w:szCs w:val="28"/>
        </w:rPr>
        <w:t>7</w:t>
      </w:r>
      <w:r w:rsidRPr="00EB7818">
        <w:rPr>
          <w:rFonts w:ascii="Times New Roman" w:eastAsia="標楷體" w:hAnsi="Times New Roman" w:hint="eastAsia"/>
          <w:sz w:val="28"/>
          <w:szCs w:val="28"/>
        </w:rPr>
        <w:t>月</w:t>
      </w:r>
      <w:r w:rsidRPr="00EB7818">
        <w:rPr>
          <w:rFonts w:ascii="Times New Roman" w:eastAsia="標楷體" w:hAnsi="Times New Roman" w:hint="eastAsia"/>
          <w:sz w:val="28"/>
          <w:szCs w:val="28"/>
        </w:rPr>
        <w:t>7</w:t>
      </w:r>
      <w:r w:rsidRPr="00EB7818">
        <w:rPr>
          <w:rFonts w:ascii="Times New Roman" w:eastAsia="標楷體" w:hAnsi="Times New Roman" w:hint="eastAsia"/>
          <w:sz w:val="28"/>
          <w:szCs w:val="28"/>
        </w:rPr>
        <w:t>日公布之「櫻花報告</w:t>
      </w:r>
      <w:r w:rsidRPr="00EB7818">
        <w:rPr>
          <w:rFonts w:ascii="Times New Roman" w:eastAsia="標楷體" w:hAnsi="Times New Roman" w:hint="eastAsia"/>
          <w:sz w:val="28"/>
          <w:szCs w:val="28"/>
        </w:rPr>
        <w:t>(</w:t>
      </w:r>
      <w:r w:rsidRPr="00EB7818">
        <w:rPr>
          <w:rFonts w:ascii="Times New Roman" w:eastAsia="標楷體" w:hAnsi="Times New Roman" w:hint="eastAsia"/>
          <w:sz w:val="28"/>
          <w:szCs w:val="28"/>
        </w:rPr>
        <w:t>地區經濟季報</w:t>
      </w:r>
      <w:r w:rsidRPr="00EB7818">
        <w:rPr>
          <w:rFonts w:ascii="Times New Roman" w:eastAsia="標楷體" w:hAnsi="Times New Roman" w:hint="eastAsia"/>
          <w:sz w:val="28"/>
          <w:szCs w:val="28"/>
        </w:rPr>
        <w:t>)</w:t>
      </w:r>
      <w:r w:rsidRPr="00EB7818">
        <w:rPr>
          <w:rFonts w:ascii="Times New Roman" w:eastAsia="標楷體" w:hAnsi="Times New Roman" w:hint="eastAsia"/>
          <w:sz w:val="28"/>
          <w:szCs w:val="28"/>
        </w:rPr>
        <w:t>」顯示，全國</w:t>
      </w:r>
      <w:r w:rsidRPr="00EB7818">
        <w:rPr>
          <w:rFonts w:ascii="Times New Roman" w:eastAsia="標楷體" w:hAnsi="Times New Roman" w:hint="eastAsia"/>
          <w:sz w:val="28"/>
          <w:szCs w:val="28"/>
        </w:rPr>
        <w:t>9</w:t>
      </w:r>
      <w:r w:rsidRPr="00EB7818">
        <w:rPr>
          <w:rFonts w:ascii="Times New Roman" w:eastAsia="標楷體" w:hAnsi="Times New Roman" w:hint="eastAsia"/>
          <w:sz w:val="28"/>
          <w:szCs w:val="28"/>
        </w:rPr>
        <w:t>個地區正逐漸度過</w:t>
      </w:r>
      <w:r w:rsidRPr="00EB7818">
        <w:rPr>
          <w:rFonts w:ascii="Times New Roman" w:eastAsia="標楷體" w:hAnsi="Times New Roman" w:hint="eastAsia"/>
          <w:sz w:val="28"/>
          <w:szCs w:val="28"/>
        </w:rPr>
        <w:t>4</w:t>
      </w:r>
      <w:r w:rsidRPr="00EB7818">
        <w:rPr>
          <w:rFonts w:ascii="Times New Roman" w:eastAsia="標楷體" w:hAnsi="Times New Roman" w:hint="eastAsia"/>
          <w:sz w:val="28"/>
          <w:szCs w:val="28"/>
        </w:rPr>
        <w:t>月份調高消費稅率之衝擊，目前「國內需求穩健且生產呈現溫和增加趨勢，就業及所得情況也在改善中」，整體經濟「正在復甦或溫和復甦中」，此報告也預告日本銀行將不會改變現行的貨幣政策。</w:t>
      </w:r>
      <w:proofErr w:type="gramStart"/>
      <w:r w:rsidRPr="00EB7818">
        <w:rPr>
          <w:rFonts w:ascii="Times New Roman" w:eastAsia="標楷體" w:hAnsi="Times New Roman" w:hint="eastAsia"/>
          <w:sz w:val="28"/>
          <w:szCs w:val="28"/>
        </w:rPr>
        <w:t>惟</w:t>
      </w:r>
      <w:proofErr w:type="gramEnd"/>
      <w:r w:rsidRPr="00EB7818">
        <w:rPr>
          <w:rFonts w:ascii="Times New Roman" w:eastAsia="標楷體" w:hAnsi="Times New Roman" w:hint="eastAsia"/>
          <w:sz w:val="28"/>
          <w:szCs w:val="28"/>
        </w:rPr>
        <w:t>日本銀行總裁黑田東彥也保證，為達成</w:t>
      </w:r>
      <w:r w:rsidRPr="00EB7818">
        <w:rPr>
          <w:rFonts w:ascii="Times New Roman" w:eastAsia="標楷體" w:hAnsi="Times New Roman" w:hint="eastAsia"/>
          <w:sz w:val="28"/>
          <w:szCs w:val="28"/>
        </w:rPr>
        <w:t>2</w:t>
      </w:r>
      <w:r w:rsidRPr="00931F5C">
        <w:rPr>
          <w:rFonts w:ascii="Times New Roman" w:eastAsia="標楷體" w:hAnsi="Times New Roman"/>
          <w:sz w:val="28"/>
          <w:szCs w:val="28"/>
        </w:rPr>
        <w:t>％</w:t>
      </w:r>
      <w:r w:rsidRPr="00EB7818">
        <w:rPr>
          <w:rFonts w:ascii="Times New Roman" w:eastAsia="標楷體" w:hAnsi="Times New Roman" w:hint="eastAsia"/>
          <w:sz w:val="28"/>
          <w:szCs w:val="28"/>
        </w:rPr>
        <w:t>的通膨目標，必要時</w:t>
      </w:r>
      <w:r>
        <w:rPr>
          <w:rFonts w:ascii="Times New Roman" w:eastAsia="標楷體" w:hAnsi="Times New Roman" w:hint="eastAsia"/>
          <w:sz w:val="28"/>
          <w:szCs w:val="28"/>
        </w:rPr>
        <w:t>將</w:t>
      </w:r>
      <w:r w:rsidRPr="00EB7818">
        <w:rPr>
          <w:rFonts w:ascii="Times New Roman" w:eastAsia="標楷體" w:hAnsi="Times New Roman" w:hint="eastAsia"/>
          <w:sz w:val="28"/>
          <w:szCs w:val="28"/>
        </w:rPr>
        <w:t>繼續執行強力寬鬆政策。</w:t>
      </w:r>
    </w:p>
    <w:p w:rsidR="00D00B4E" w:rsidRDefault="00D00B4E" w:rsidP="005D53B7">
      <w:pPr>
        <w:snapToGrid w:val="0"/>
        <w:spacing w:before="60" w:line="300" w:lineRule="auto"/>
        <w:ind w:leftChars="250" w:left="600" w:right="-227" w:firstLineChars="700" w:firstLine="1962"/>
        <w:jc w:val="both"/>
        <w:rPr>
          <w:rFonts w:eastAsia="標楷體"/>
          <w:b/>
          <w:bCs/>
          <w:sz w:val="28"/>
          <w:szCs w:val="32"/>
          <w:lang w:val="zh-TW"/>
        </w:rPr>
      </w:pPr>
    </w:p>
    <w:p w:rsidR="005D53B7" w:rsidRPr="00332EB0" w:rsidRDefault="005D53B7" w:rsidP="005D53B7">
      <w:pPr>
        <w:snapToGrid w:val="0"/>
        <w:spacing w:before="60" w:line="300" w:lineRule="auto"/>
        <w:ind w:leftChars="250" w:left="600" w:right="-227" w:firstLineChars="700" w:firstLine="1962"/>
        <w:jc w:val="both"/>
        <w:rPr>
          <w:rFonts w:eastAsia="標楷體"/>
          <w:sz w:val="28"/>
          <w:szCs w:val="32"/>
          <w:lang w:val="zh-TW"/>
        </w:rPr>
      </w:pPr>
      <w:r w:rsidRPr="00332EB0">
        <w:rPr>
          <w:rFonts w:eastAsia="標楷體"/>
          <w:b/>
          <w:bCs/>
          <w:sz w:val="28"/>
          <w:szCs w:val="32"/>
          <w:lang w:val="zh-TW"/>
        </w:rPr>
        <w:t>表</w:t>
      </w:r>
      <w:r w:rsidRPr="00332EB0">
        <w:rPr>
          <w:rFonts w:eastAsia="標楷體"/>
          <w:b/>
          <w:bCs/>
          <w:sz w:val="28"/>
          <w:szCs w:val="32"/>
          <w:lang w:val="zh-TW"/>
        </w:rPr>
        <w:t>1-3</w:t>
      </w:r>
      <w:r w:rsidRPr="00332EB0">
        <w:rPr>
          <w:rFonts w:eastAsia="標楷體" w:hint="eastAsia"/>
          <w:b/>
          <w:bCs/>
          <w:sz w:val="28"/>
          <w:szCs w:val="32"/>
          <w:lang w:val="zh-TW"/>
        </w:rPr>
        <w:t>-1</w:t>
      </w:r>
      <w:r w:rsidRPr="00332EB0">
        <w:rPr>
          <w:rFonts w:eastAsia="標楷體"/>
          <w:b/>
          <w:bCs/>
          <w:sz w:val="28"/>
          <w:szCs w:val="32"/>
          <w:lang w:val="zh-TW"/>
        </w:rPr>
        <w:t xml:space="preserve"> </w:t>
      </w:r>
      <w:r w:rsidRPr="00332EB0">
        <w:rPr>
          <w:rFonts w:eastAsia="標楷體" w:hint="eastAsia"/>
          <w:b/>
          <w:bCs/>
          <w:sz w:val="28"/>
          <w:szCs w:val="32"/>
          <w:lang w:val="zh-TW"/>
        </w:rPr>
        <w:t>日本</w:t>
      </w:r>
      <w:r w:rsidRPr="00332EB0">
        <w:rPr>
          <w:rFonts w:eastAsia="標楷體"/>
          <w:b/>
          <w:bCs/>
          <w:sz w:val="28"/>
          <w:szCs w:val="32"/>
          <w:lang w:val="zh-TW"/>
        </w:rPr>
        <w:t>重要經濟指標</w:t>
      </w:r>
    </w:p>
    <w:p w:rsidR="005D53B7" w:rsidRPr="00332EB0" w:rsidRDefault="005D53B7" w:rsidP="005D53B7">
      <w:pPr>
        <w:snapToGrid w:val="0"/>
        <w:ind w:rightChars="-300" w:right="-720"/>
        <w:jc w:val="right"/>
        <w:rPr>
          <w:rFonts w:eastAsia="標楷體"/>
          <w:lang w:val="zh-TW"/>
        </w:rPr>
      </w:pPr>
      <w:r w:rsidRPr="00332EB0">
        <w:rPr>
          <w:rFonts w:eastAsia="標楷體"/>
          <w:lang w:val="zh-TW"/>
        </w:rPr>
        <w:t>單位：</w:t>
      </w:r>
      <w:r w:rsidRPr="00332EB0">
        <w:rPr>
          <w:rFonts w:eastAsia="標楷體" w:hint="eastAsia"/>
          <w:lang w:val="zh-TW"/>
        </w:rPr>
        <w:t>兆日圓</w:t>
      </w:r>
      <w:r w:rsidRPr="00332EB0">
        <w:rPr>
          <w:rFonts w:eastAsia="標楷體"/>
          <w:lang w:val="zh-TW"/>
        </w:rPr>
        <w:t>；％</w:t>
      </w:r>
    </w:p>
    <w:tbl>
      <w:tblPr>
        <w:tblW w:w="9000" w:type="dxa"/>
        <w:tblLayout w:type="fixed"/>
        <w:tblCellMar>
          <w:left w:w="28" w:type="dxa"/>
          <w:right w:w="28" w:type="dxa"/>
        </w:tblCellMar>
        <w:tblLook w:val="0000" w:firstRow="0" w:lastRow="0" w:firstColumn="0" w:lastColumn="0" w:noHBand="0" w:noVBand="0"/>
      </w:tblPr>
      <w:tblGrid>
        <w:gridCol w:w="1288"/>
        <w:gridCol w:w="1080"/>
        <w:gridCol w:w="772"/>
        <w:gridCol w:w="840"/>
        <w:gridCol w:w="784"/>
        <w:gridCol w:w="853"/>
        <w:gridCol w:w="784"/>
        <w:gridCol w:w="910"/>
        <w:gridCol w:w="854"/>
        <w:gridCol w:w="835"/>
      </w:tblGrid>
      <w:tr w:rsidR="005D53B7" w:rsidRPr="00332EB0" w:rsidTr="00CE3559">
        <w:trPr>
          <w:cantSplit/>
        </w:trPr>
        <w:tc>
          <w:tcPr>
            <w:tcW w:w="1288" w:type="dxa"/>
            <w:vMerge w:val="restart"/>
            <w:tcBorders>
              <w:top w:val="single" w:sz="6" w:space="0" w:color="auto"/>
              <w:left w:val="nil"/>
              <w:bottom w:val="single" w:sz="6" w:space="0" w:color="auto"/>
              <w:right w:val="single" w:sz="6" w:space="0" w:color="auto"/>
            </w:tcBorders>
            <w:vAlign w:val="center"/>
          </w:tcPr>
          <w:p w:rsidR="005D53B7" w:rsidRPr="00332EB0" w:rsidRDefault="005D53B7" w:rsidP="00CE3559">
            <w:pPr>
              <w:autoSpaceDE w:val="0"/>
              <w:autoSpaceDN w:val="0"/>
              <w:adjustRightInd w:val="0"/>
              <w:snapToGrid w:val="0"/>
              <w:spacing w:line="380" w:lineRule="exact"/>
              <w:jc w:val="center"/>
              <w:rPr>
                <w:rFonts w:eastAsia="標楷體"/>
                <w:sz w:val="22"/>
                <w:szCs w:val="22"/>
              </w:rPr>
            </w:pPr>
            <w:r w:rsidRPr="00332EB0">
              <w:rPr>
                <w:rFonts w:eastAsia="標楷體"/>
                <w:sz w:val="22"/>
                <w:szCs w:val="22"/>
                <w:lang w:val="zh-TW"/>
              </w:rPr>
              <w:t>年</w:t>
            </w:r>
            <w:r w:rsidRPr="00332EB0">
              <w:rPr>
                <w:rFonts w:eastAsia="標楷體"/>
                <w:sz w:val="22"/>
                <w:szCs w:val="22"/>
                <w:lang w:val="zh-TW"/>
              </w:rPr>
              <w:t>(</w:t>
            </w:r>
            <w:r w:rsidRPr="00332EB0">
              <w:rPr>
                <w:rFonts w:eastAsia="標楷體"/>
                <w:sz w:val="22"/>
                <w:szCs w:val="22"/>
                <w:lang w:val="zh-TW"/>
              </w:rPr>
              <w:t>月</w:t>
            </w:r>
            <w:r w:rsidRPr="00332EB0">
              <w:rPr>
                <w:rFonts w:eastAsia="標楷體"/>
                <w:sz w:val="22"/>
                <w:szCs w:val="22"/>
                <w:lang w:val="zh-TW"/>
              </w:rPr>
              <w:t>)</w:t>
            </w:r>
          </w:p>
        </w:tc>
        <w:tc>
          <w:tcPr>
            <w:tcW w:w="1080" w:type="dxa"/>
            <w:vMerge w:val="restart"/>
            <w:tcBorders>
              <w:top w:val="single" w:sz="6" w:space="0" w:color="auto"/>
              <w:left w:val="single" w:sz="6" w:space="0" w:color="auto"/>
              <w:right w:val="single" w:sz="6" w:space="0" w:color="auto"/>
            </w:tcBorders>
            <w:vAlign w:val="center"/>
          </w:tcPr>
          <w:p w:rsidR="005D53B7" w:rsidRPr="00332EB0" w:rsidRDefault="005D53B7" w:rsidP="00CE3559">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實質</w:t>
            </w:r>
          </w:p>
          <w:p w:rsidR="005D53B7" w:rsidRPr="00332EB0" w:rsidRDefault="005D53B7" w:rsidP="00CE3559">
            <w:pPr>
              <w:autoSpaceDE w:val="0"/>
              <w:autoSpaceDN w:val="0"/>
              <w:adjustRightInd w:val="0"/>
              <w:snapToGrid w:val="0"/>
              <w:spacing w:line="280" w:lineRule="exact"/>
              <w:jc w:val="center"/>
              <w:rPr>
                <w:rFonts w:eastAsia="標楷體"/>
                <w:sz w:val="22"/>
                <w:szCs w:val="22"/>
              </w:rPr>
            </w:pPr>
            <w:r w:rsidRPr="00332EB0">
              <w:rPr>
                <w:rFonts w:eastAsia="標楷體"/>
                <w:sz w:val="22"/>
                <w:szCs w:val="22"/>
                <w:lang w:val="zh-TW"/>
              </w:rPr>
              <w:t>GD</w:t>
            </w:r>
            <w:r w:rsidRPr="00332EB0">
              <w:rPr>
                <w:rFonts w:eastAsia="標楷體"/>
                <w:sz w:val="22"/>
                <w:szCs w:val="22"/>
              </w:rPr>
              <w:t>P</w:t>
            </w:r>
          </w:p>
        </w:tc>
        <w:tc>
          <w:tcPr>
            <w:tcW w:w="772" w:type="dxa"/>
            <w:vMerge w:val="restart"/>
            <w:tcBorders>
              <w:top w:val="single" w:sz="6" w:space="0" w:color="auto"/>
              <w:left w:val="single" w:sz="6" w:space="0" w:color="auto"/>
              <w:right w:val="single" w:sz="6" w:space="0" w:color="auto"/>
            </w:tcBorders>
            <w:vAlign w:val="center"/>
          </w:tcPr>
          <w:p w:rsidR="005D53B7" w:rsidRPr="00332EB0" w:rsidRDefault="005D53B7" w:rsidP="00CE3559">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工業</w:t>
            </w:r>
          </w:p>
          <w:p w:rsidR="005D53B7" w:rsidRPr="00332EB0" w:rsidRDefault="005D53B7" w:rsidP="00CE3559">
            <w:pPr>
              <w:autoSpaceDE w:val="0"/>
              <w:autoSpaceDN w:val="0"/>
              <w:adjustRightInd w:val="0"/>
              <w:snapToGrid w:val="0"/>
              <w:spacing w:line="280" w:lineRule="exact"/>
              <w:jc w:val="center"/>
              <w:rPr>
                <w:rFonts w:eastAsia="標楷體"/>
                <w:sz w:val="22"/>
                <w:szCs w:val="22"/>
              </w:rPr>
            </w:pPr>
            <w:r w:rsidRPr="00332EB0">
              <w:rPr>
                <w:rFonts w:eastAsia="標楷體"/>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tcPr>
          <w:p w:rsidR="005D53B7" w:rsidRPr="00332EB0" w:rsidRDefault="005D53B7" w:rsidP="00CE3559">
            <w:pPr>
              <w:autoSpaceDE w:val="0"/>
              <w:autoSpaceDN w:val="0"/>
              <w:adjustRightInd w:val="0"/>
              <w:snapToGrid w:val="0"/>
              <w:spacing w:line="280" w:lineRule="exact"/>
              <w:jc w:val="center"/>
              <w:rPr>
                <w:rFonts w:eastAsia="標楷體"/>
                <w:sz w:val="22"/>
                <w:szCs w:val="20"/>
              </w:rPr>
            </w:pPr>
            <w:r w:rsidRPr="00332EB0">
              <w:rPr>
                <w:rFonts w:eastAsia="標楷體"/>
                <w:sz w:val="22"/>
                <w:szCs w:val="20"/>
              </w:rPr>
              <w:t>貿</w:t>
            </w:r>
            <w:r w:rsidRPr="00332EB0">
              <w:rPr>
                <w:rFonts w:eastAsia="標楷體"/>
                <w:sz w:val="22"/>
                <w:szCs w:val="20"/>
              </w:rPr>
              <w:t xml:space="preserve">    </w:t>
            </w:r>
            <w:r w:rsidRPr="00332EB0">
              <w:rPr>
                <w:rFonts w:eastAsia="標楷體"/>
                <w:sz w:val="22"/>
                <w:szCs w:val="20"/>
              </w:rPr>
              <w:t>易</w:t>
            </w:r>
          </w:p>
        </w:tc>
        <w:tc>
          <w:tcPr>
            <w:tcW w:w="854" w:type="dxa"/>
            <w:vMerge w:val="restart"/>
            <w:tcBorders>
              <w:top w:val="single" w:sz="6" w:space="0" w:color="auto"/>
              <w:left w:val="single" w:sz="6" w:space="0" w:color="auto"/>
              <w:right w:val="single" w:sz="6" w:space="0" w:color="auto"/>
            </w:tcBorders>
            <w:vAlign w:val="center"/>
          </w:tcPr>
          <w:p w:rsidR="005D53B7" w:rsidRPr="00332EB0" w:rsidRDefault="005D53B7" w:rsidP="00CE3559">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消費者</w:t>
            </w:r>
          </w:p>
          <w:p w:rsidR="005D53B7" w:rsidRPr="00332EB0" w:rsidRDefault="005D53B7" w:rsidP="00CE3559">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物價</w:t>
            </w:r>
          </w:p>
        </w:tc>
        <w:tc>
          <w:tcPr>
            <w:tcW w:w="835" w:type="dxa"/>
            <w:vMerge w:val="restart"/>
            <w:tcBorders>
              <w:top w:val="single" w:sz="6" w:space="0" w:color="auto"/>
              <w:left w:val="single" w:sz="6" w:space="0" w:color="auto"/>
              <w:right w:val="nil"/>
            </w:tcBorders>
            <w:vAlign w:val="center"/>
          </w:tcPr>
          <w:p w:rsidR="005D53B7" w:rsidRPr="00332EB0" w:rsidRDefault="005D53B7" w:rsidP="00CE3559">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失業率</w:t>
            </w:r>
          </w:p>
        </w:tc>
      </w:tr>
      <w:tr w:rsidR="005D53B7" w:rsidRPr="00332EB0" w:rsidTr="00CE3559">
        <w:trPr>
          <w:cantSplit/>
          <w:trHeight w:val="284"/>
        </w:trPr>
        <w:tc>
          <w:tcPr>
            <w:tcW w:w="1288" w:type="dxa"/>
            <w:vMerge/>
            <w:tcBorders>
              <w:left w:val="nil"/>
              <w:bottom w:val="single" w:sz="6" w:space="0" w:color="auto"/>
              <w:right w:val="single" w:sz="6" w:space="0" w:color="auto"/>
            </w:tcBorders>
            <w:vAlign w:val="center"/>
          </w:tcPr>
          <w:p w:rsidR="005D53B7" w:rsidRPr="00332EB0" w:rsidRDefault="005D53B7" w:rsidP="00CE3559">
            <w:pPr>
              <w:autoSpaceDE w:val="0"/>
              <w:autoSpaceDN w:val="0"/>
              <w:adjustRightInd w:val="0"/>
              <w:snapToGrid w:val="0"/>
              <w:spacing w:line="380" w:lineRule="exact"/>
              <w:jc w:val="both"/>
              <w:rPr>
                <w:rFonts w:eastAsia="標楷體"/>
                <w:sz w:val="22"/>
              </w:rPr>
            </w:pPr>
          </w:p>
        </w:tc>
        <w:tc>
          <w:tcPr>
            <w:tcW w:w="1080" w:type="dxa"/>
            <w:vMerge/>
            <w:tcBorders>
              <w:left w:val="single" w:sz="6" w:space="0" w:color="auto"/>
              <w:right w:val="single" w:sz="6" w:space="0" w:color="auto"/>
            </w:tcBorders>
            <w:vAlign w:val="center"/>
          </w:tcPr>
          <w:p w:rsidR="005D53B7" w:rsidRPr="00332EB0" w:rsidRDefault="005D53B7" w:rsidP="00CE3559">
            <w:pPr>
              <w:autoSpaceDE w:val="0"/>
              <w:autoSpaceDN w:val="0"/>
              <w:adjustRightInd w:val="0"/>
              <w:snapToGrid w:val="0"/>
              <w:spacing w:line="380" w:lineRule="exact"/>
              <w:jc w:val="both"/>
              <w:rPr>
                <w:rFonts w:eastAsia="標楷體"/>
                <w:sz w:val="22"/>
              </w:rPr>
            </w:pPr>
          </w:p>
        </w:tc>
        <w:tc>
          <w:tcPr>
            <w:tcW w:w="772" w:type="dxa"/>
            <w:vMerge/>
            <w:tcBorders>
              <w:left w:val="single" w:sz="6" w:space="0" w:color="auto"/>
              <w:right w:val="single" w:sz="6" w:space="0" w:color="auto"/>
            </w:tcBorders>
            <w:vAlign w:val="center"/>
          </w:tcPr>
          <w:p w:rsidR="005D53B7" w:rsidRPr="00332EB0" w:rsidRDefault="005D53B7" w:rsidP="00CE3559">
            <w:pPr>
              <w:autoSpaceDE w:val="0"/>
              <w:autoSpaceDN w:val="0"/>
              <w:adjustRightInd w:val="0"/>
              <w:snapToGrid w:val="0"/>
              <w:spacing w:line="380" w:lineRule="exact"/>
              <w:jc w:val="both"/>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tcPr>
          <w:p w:rsidR="005D53B7" w:rsidRPr="00332EB0" w:rsidRDefault="005D53B7" w:rsidP="00CE3559">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tcPr>
          <w:p w:rsidR="005D53B7" w:rsidRPr="00332EB0" w:rsidRDefault="005D53B7" w:rsidP="00CE3559">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tcPr>
          <w:p w:rsidR="005D53B7" w:rsidRPr="008D2996" w:rsidRDefault="005D53B7" w:rsidP="00CE3559">
            <w:pPr>
              <w:autoSpaceDE w:val="0"/>
              <w:autoSpaceDN w:val="0"/>
              <w:adjustRightInd w:val="0"/>
              <w:snapToGrid w:val="0"/>
              <w:spacing w:line="280" w:lineRule="exact"/>
              <w:jc w:val="center"/>
              <w:rPr>
                <w:rFonts w:eastAsia="標楷體"/>
                <w:sz w:val="22"/>
                <w:szCs w:val="22"/>
                <w:lang w:val="zh-TW"/>
              </w:rPr>
            </w:pPr>
            <w:r w:rsidRPr="00332EB0">
              <w:rPr>
                <w:rFonts w:eastAsia="標楷體"/>
                <w:sz w:val="22"/>
                <w:szCs w:val="22"/>
                <w:lang w:val="zh-TW"/>
              </w:rPr>
              <w:t>出入超</w:t>
            </w:r>
          </w:p>
        </w:tc>
        <w:tc>
          <w:tcPr>
            <w:tcW w:w="854" w:type="dxa"/>
            <w:vMerge/>
            <w:tcBorders>
              <w:left w:val="single" w:sz="6" w:space="0" w:color="auto"/>
              <w:right w:val="single" w:sz="6" w:space="0" w:color="auto"/>
            </w:tcBorders>
            <w:vAlign w:val="center"/>
          </w:tcPr>
          <w:p w:rsidR="005D53B7" w:rsidRPr="00332EB0" w:rsidRDefault="005D53B7" w:rsidP="00CE3559">
            <w:pPr>
              <w:autoSpaceDE w:val="0"/>
              <w:autoSpaceDN w:val="0"/>
              <w:adjustRightInd w:val="0"/>
              <w:snapToGrid w:val="0"/>
              <w:spacing w:line="380" w:lineRule="exact"/>
              <w:jc w:val="both"/>
              <w:rPr>
                <w:rFonts w:eastAsia="標楷體"/>
                <w:sz w:val="22"/>
              </w:rPr>
            </w:pPr>
          </w:p>
        </w:tc>
        <w:tc>
          <w:tcPr>
            <w:tcW w:w="835" w:type="dxa"/>
            <w:vMerge/>
            <w:tcBorders>
              <w:left w:val="single" w:sz="6" w:space="0" w:color="auto"/>
              <w:right w:val="nil"/>
            </w:tcBorders>
            <w:vAlign w:val="center"/>
          </w:tcPr>
          <w:p w:rsidR="005D53B7" w:rsidRPr="00332EB0" w:rsidRDefault="005D53B7" w:rsidP="00CE3559">
            <w:pPr>
              <w:autoSpaceDE w:val="0"/>
              <w:autoSpaceDN w:val="0"/>
              <w:adjustRightInd w:val="0"/>
              <w:snapToGrid w:val="0"/>
              <w:spacing w:line="380" w:lineRule="exact"/>
              <w:jc w:val="both"/>
              <w:rPr>
                <w:rFonts w:eastAsia="標楷體"/>
                <w:sz w:val="22"/>
              </w:rPr>
            </w:pPr>
          </w:p>
        </w:tc>
      </w:tr>
      <w:tr w:rsidR="005D53B7" w:rsidRPr="00332EB0" w:rsidTr="00CE3559">
        <w:trPr>
          <w:cantSplit/>
          <w:trHeight w:val="368"/>
        </w:trPr>
        <w:tc>
          <w:tcPr>
            <w:tcW w:w="1288" w:type="dxa"/>
            <w:vMerge/>
            <w:tcBorders>
              <w:left w:val="nil"/>
              <w:bottom w:val="single" w:sz="6" w:space="0" w:color="auto"/>
              <w:right w:val="single" w:sz="6" w:space="0" w:color="auto"/>
            </w:tcBorders>
            <w:vAlign w:val="center"/>
          </w:tcPr>
          <w:p w:rsidR="005D53B7" w:rsidRPr="00332EB0" w:rsidRDefault="005D53B7" w:rsidP="00CE3559">
            <w:pPr>
              <w:autoSpaceDE w:val="0"/>
              <w:autoSpaceDN w:val="0"/>
              <w:adjustRightInd w:val="0"/>
              <w:snapToGrid w:val="0"/>
              <w:spacing w:line="380" w:lineRule="exact"/>
              <w:jc w:val="both"/>
              <w:rPr>
                <w:rFonts w:eastAsia="標楷體"/>
                <w:sz w:val="22"/>
              </w:rPr>
            </w:pPr>
          </w:p>
        </w:tc>
        <w:tc>
          <w:tcPr>
            <w:tcW w:w="1080" w:type="dxa"/>
            <w:vMerge/>
            <w:tcBorders>
              <w:left w:val="single" w:sz="6" w:space="0" w:color="auto"/>
              <w:bottom w:val="single" w:sz="6" w:space="0" w:color="auto"/>
              <w:right w:val="single" w:sz="6" w:space="0" w:color="auto"/>
            </w:tcBorders>
            <w:vAlign w:val="center"/>
          </w:tcPr>
          <w:p w:rsidR="005D53B7" w:rsidRPr="00332EB0" w:rsidRDefault="005D53B7" w:rsidP="00CE3559">
            <w:pPr>
              <w:autoSpaceDE w:val="0"/>
              <w:autoSpaceDN w:val="0"/>
              <w:adjustRightInd w:val="0"/>
              <w:snapToGrid w:val="0"/>
              <w:spacing w:line="380" w:lineRule="exact"/>
              <w:jc w:val="both"/>
              <w:rPr>
                <w:rFonts w:eastAsia="標楷體"/>
                <w:sz w:val="22"/>
              </w:rPr>
            </w:pPr>
          </w:p>
        </w:tc>
        <w:tc>
          <w:tcPr>
            <w:tcW w:w="772" w:type="dxa"/>
            <w:vMerge/>
            <w:tcBorders>
              <w:left w:val="single" w:sz="6" w:space="0" w:color="auto"/>
              <w:bottom w:val="single" w:sz="6" w:space="0" w:color="auto"/>
              <w:right w:val="single" w:sz="6" w:space="0" w:color="auto"/>
            </w:tcBorders>
            <w:vAlign w:val="center"/>
          </w:tcPr>
          <w:p w:rsidR="005D53B7" w:rsidRPr="00332EB0" w:rsidRDefault="005D53B7" w:rsidP="00CE3559">
            <w:pPr>
              <w:autoSpaceDE w:val="0"/>
              <w:autoSpaceDN w:val="0"/>
              <w:adjustRightInd w:val="0"/>
              <w:snapToGrid w:val="0"/>
              <w:spacing w:line="380" w:lineRule="exact"/>
              <w:jc w:val="both"/>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tcPr>
          <w:p w:rsidR="005D53B7" w:rsidRPr="00332EB0" w:rsidRDefault="005D53B7" w:rsidP="00CE3559">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金額</w:t>
            </w:r>
          </w:p>
        </w:tc>
        <w:tc>
          <w:tcPr>
            <w:tcW w:w="784" w:type="dxa"/>
            <w:tcBorders>
              <w:top w:val="single" w:sz="6" w:space="0" w:color="auto"/>
              <w:left w:val="single" w:sz="6" w:space="0" w:color="auto"/>
              <w:bottom w:val="single" w:sz="6" w:space="0" w:color="auto"/>
              <w:right w:val="single" w:sz="6" w:space="0" w:color="auto"/>
            </w:tcBorders>
            <w:vAlign w:val="center"/>
          </w:tcPr>
          <w:p w:rsidR="005D53B7" w:rsidRPr="00332EB0" w:rsidRDefault="005D53B7" w:rsidP="00CE3559">
            <w:pPr>
              <w:autoSpaceDE w:val="0"/>
              <w:autoSpaceDN w:val="0"/>
              <w:adjustRightInd w:val="0"/>
              <w:snapToGrid w:val="0"/>
              <w:spacing w:line="280" w:lineRule="exact"/>
              <w:jc w:val="center"/>
              <w:rPr>
                <w:rFonts w:eastAsia="標楷體"/>
                <w:sz w:val="22"/>
                <w:szCs w:val="22"/>
              </w:rPr>
            </w:pPr>
            <w:r>
              <w:rPr>
                <w:rFonts w:eastAsia="標楷體" w:hint="eastAsia"/>
                <w:sz w:val="22"/>
                <w:szCs w:val="22"/>
              </w:rPr>
              <w:t>年增</w:t>
            </w:r>
            <w:r w:rsidRPr="00332EB0">
              <w:rPr>
                <w:rFonts w:eastAsia="標楷體"/>
                <w:sz w:val="22"/>
                <w:szCs w:val="22"/>
              </w:rPr>
              <w:t>率</w:t>
            </w:r>
          </w:p>
        </w:tc>
        <w:tc>
          <w:tcPr>
            <w:tcW w:w="853" w:type="dxa"/>
            <w:tcBorders>
              <w:top w:val="single" w:sz="6" w:space="0" w:color="auto"/>
              <w:left w:val="single" w:sz="6" w:space="0" w:color="auto"/>
              <w:bottom w:val="single" w:sz="6" w:space="0" w:color="auto"/>
              <w:right w:val="single" w:sz="6" w:space="0" w:color="auto"/>
            </w:tcBorders>
            <w:vAlign w:val="center"/>
          </w:tcPr>
          <w:p w:rsidR="005D53B7" w:rsidRPr="00332EB0" w:rsidRDefault="005D53B7" w:rsidP="00CE3559">
            <w:pPr>
              <w:autoSpaceDE w:val="0"/>
              <w:autoSpaceDN w:val="0"/>
              <w:adjustRightInd w:val="0"/>
              <w:snapToGrid w:val="0"/>
              <w:spacing w:line="280" w:lineRule="exact"/>
              <w:jc w:val="center"/>
              <w:rPr>
                <w:rFonts w:eastAsia="標楷體"/>
                <w:sz w:val="22"/>
                <w:szCs w:val="22"/>
              </w:rPr>
            </w:pPr>
            <w:r w:rsidRPr="00332EB0">
              <w:rPr>
                <w:rFonts w:eastAsia="標楷體"/>
                <w:sz w:val="22"/>
                <w:szCs w:val="22"/>
              </w:rPr>
              <w:t>金額</w:t>
            </w:r>
          </w:p>
        </w:tc>
        <w:tc>
          <w:tcPr>
            <w:tcW w:w="784" w:type="dxa"/>
            <w:tcBorders>
              <w:top w:val="single" w:sz="6" w:space="0" w:color="auto"/>
              <w:left w:val="single" w:sz="6" w:space="0" w:color="auto"/>
              <w:bottom w:val="single" w:sz="6" w:space="0" w:color="auto"/>
              <w:right w:val="single" w:sz="6" w:space="0" w:color="auto"/>
            </w:tcBorders>
            <w:vAlign w:val="center"/>
          </w:tcPr>
          <w:p w:rsidR="005D53B7" w:rsidRPr="00332EB0" w:rsidRDefault="005D53B7" w:rsidP="00CE3559">
            <w:pPr>
              <w:autoSpaceDE w:val="0"/>
              <w:autoSpaceDN w:val="0"/>
              <w:adjustRightInd w:val="0"/>
              <w:snapToGrid w:val="0"/>
              <w:spacing w:line="280" w:lineRule="exact"/>
              <w:jc w:val="center"/>
              <w:rPr>
                <w:rFonts w:eastAsia="標楷體"/>
                <w:sz w:val="22"/>
                <w:szCs w:val="22"/>
              </w:rPr>
            </w:pPr>
            <w:r>
              <w:rPr>
                <w:rFonts w:eastAsia="標楷體" w:hint="eastAsia"/>
                <w:sz w:val="22"/>
                <w:szCs w:val="22"/>
              </w:rPr>
              <w:t>年增</w:t>
            </w:r>
            <w:r w:rsidRPr="00332EB0">
              <w:rPr>
                <w:rFonts w:eastAsia="標楷體"/>
                <w:sz w:val="22"/>
                <w:szCs w:val="22"/>
              </w:rPr>
              <w:t>率</w:t>
            </w:r>
          </w:p>
        </w:tc>
        <w:tc>
          <w:tcPr>
            <w:tcW w:w="910" w:type="dxa"/>
            <w:vMerge/>
            <w:tcBorders>
              <w:left w:val="single" w:sz="6" w:space="0" w:color="auto"/>
              <w:bottom w:val="single" w:sz="6" w:space="0" w:color="auto"/>
              <w:right w:val="single" w:sz="6" w:space="0" w:color="auto"/>
            </w:tcBorders>
            <w:vAlign w:val="center"/>
          </w:tcPr>
          <w:p w:rsidR="005D53B7" w:rsidRPr="00332EB0" w:rsidRDefault="005D53B7" w:rsidP="00CE3559">
            <w:pPr>
              <w:autoSpaceDE w:val="0"/>
              <w:autoSpaceDN w:val="0"/>
              <w:adjustRightInd w:val="0"/>
              <w:snapToGrid w:val="0"/>
              <w:spacing w:line="380" w:lineRule="exact"/>
              <w:jc w:val="center"/>
              <w:rPr>
                <w:rFonts w:eastAsia="標楷體"/>
                <w:sz w:val="22"/>
                <w:szCs w:val="22"/>
                <w:lang w:val="zh-TW"/>
              </w:rPr>
            </w:pPr>
          </w:p>
        </w:tc>
        <w:tc>
          <w:tcPr>
            <w:tcW w:w="854" w:type="dxa"/>
            <w:vMerge/>
            <w:tcBorders>
              <w:left w:val="single" w:sz="6" w:space="0" w:color="auto"/>
              <w:bottom w:val="single" w:sz="6" w:space="0" w:color="auto"/>
              <w:right w:val="single" w:sz="6" w:space="0" w:color="auto"/>
            </w:tcBorders>
            <w:vAlign w:val="center"/>
          </w:tcPr>
          <w:p w:rsidR="005D53B7" w:rsidRPr="00332EB0" w:rsidRDefault="005D53B7" w:rsidP="00CE3559">
            <w:pPr>
              <w:autoSpaceDE w:val="0"/>
              <w:autoSpaceDN w:val="0"/>
              <w:adjustRightInd w:val="0"/>
              <w:snapToGrid w:val="0"/>
              <w:spacing w:line="380" w:lineRule="exact"/>
              <w:jc w:val="both"/>
              <w:rPr>
                <w:rFonts w:eastAsia="標楷體"/>
                <w:sz w:val="22"/>
              </w:rPr>
            </w:pPr>
          </w:p>
        </w:tc>
        <w:tc>
          <w:tcPr>
            <w:tcW w:w="835" w:type="dxa"/>
            <w:vMerge/>
            <w:tcBorders>
              <w:left w:val="single" w:sz="6" w:space="0" w:color="auto"/>
              <w:bottom w:val="single" w:sz="6" w:space="0" w:color="auto"/>
              <w:right w:val="nil"/>
            </w:tcBorders>
            <w:vAlign w:val="center"/>
          </w:tcPr>
          <w:p w:rsidR="005D53B7" w:rsidRPr="00332EB0" w:rsidRDefault="005D53B7" w:rsidP="00CE3559">
            <w:pPr>
              <w:autoSpaceDE w:val="0"/>
              <w:autoSpaceDN w:val="0"/>
              <w:adjustRightInd w:val="0"/>
              <w:snapToGrid w:val="0"/>
              <w:spacing w:line="380" w:lineRule="exact"/>
              <w:jc w:val="both"/>
              <w:rPr>
                <w:rFonts w:eastAsia="標楷體"/>
                <w:sz w:val="22"/>
              </w:rPr>
            </w:pPr>
          </w:p>
        </w:tc>
      </w:tr>
      <w:tr w:rsidR="005D53B7" w:rsidRPr="00332EB0" w:rsidTr="00CE3559">
        <w:trPr>
          <w:cantSplit/>
        </w:trPr>
        <w:tc>
          <w:tcPr>
            <w:tcW w:w="1288" w:type="dxa"/>
            <w:tcBorders>
              <w:left w:val="nil"/>
              <w:right w:val="single" w:sz="6" w:space="0" w:color="auto"/>
            </w:tcBorders>
            <w:vAlign w:val="center"/>
          </w:tcPr>
          <w:p w:rsidR="005D53B7" w:rsidRPr="00332EB0" w:rsidRDefault="005D53B7" w:rsidP="00CE3559">
            <w:pPr>
              <w:autoSpaceDE w:val="0"/>
              <w:autoSpaceDN w:val="0"/>
              <w:adjustRightInd w:val="0"/>
              <w:snapToGrid w:val="0"/>
              <w:spacing w:line="380" w:lineRule="exact"/>
              <w:jc w:val="center"/>
              <w:rPr>
                <w:rFonts w:eastAsia="標楷體"/>
                <w:sz w:val="22"/>
              </w:rPr>
            </w:pPr>
            <w:r w:rsidRPr="00332EB0">
              <w:rPr>
                <w:rFonts w:eastAsia="標楷體" w:hint="eastAsia"/>
                <w:sz w:val="22"/>
              </w:rPr>
              <w:t>2009</w:t>
            </w:r>
            <w:r w:rsidRPr="00332EB0">
              <w:rPr>
                <w:rFonts w:eastAsia="標楷體" w:hint="eastAsia"/>
                <w:sz w:val="22"/>
              </w:rPr>
              <w:t>年</w:t>
            </w:r>
          </w:p>
        </w:tc>
        <w:tc>
          <w:tcPr>
            <w:tcW w:w="1080" w:type="dxa"/>
            <w:tcBorders>
              <w:left w:val="single" w:sz="6" w:space="0" w:color="auto"/>
              <w:right w:val="single" w:sz="6" w:space="0" w:color="auto"/>
            </w:tcBorders>
            <w:vAlign w:val="center"/>
          </w:tcPr>
          <w:p w:rsidR="005D53B7" w:rsidRPr="000F2551" w:rsidRDefault="005D53B7" w:rsidP="00CE3559">
            <w:pPr>
              <w:autoSpaceDE w:val="0"/>
              <w:autoSpaceDN w:val="0"/>
              <w:adjustRightInd w:val="0"/>
              <w:snapToGrid w:val="0"/>
              <w:spacing w:line="380" w:lineRule="exact"/>
              <w:jc w:val="center"/>
              <w:rPr>
                <w:rFonts w:eastAsia="標楷體"/>
                <w:sz w:val="22"/>
              </w:rPr>
            </w:pPr>
            <w:r w:rsidRPr="000F2551">
              <w:rPr>
                <w:rFonts w:eastAsia="標楷體" w:hint="eastAsia"/>
                <w:sz w:val="22"/>
              </w:rPr>
              <w:t>-5.5</w:t>
            </w:r>
          </w:p>
        </w:tc>
        <w:tc>
          <w:tcPr>
            <w:tcW w:w="772" w:type="dxa"/>
            <w:tcBorders>
              <w:left w:val="single" w:sz="6" w:space="0" w:color="auto"/>
              <w:right w:val="single" w:sz="6" w:space="0" w:color="auto"/>
            </w:tcBorders>
            <w:vAlign w:val="center"/>
          </w:tcPr>
          <w:p w:rsidR="005D53B7" w:rsidRPr="00BA5F03" w:rsidRDefault="005D53B7" w:rsidP="00CE3559">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-21.8</w:t>
            </w:r>
          </w:p>
        </w:tc>
        <w:tc>
          <w:tcPr>
            <w:tcW w:w="840" w:type="dxa"/>
            <w:tcBorders>
              <w:left w:val="single" w:sz="6" w:space="0" w:color="auto"/>
              <w:right w:val="single" w:sz="6" w:space="0" w:color="auto"/>
            </w:tcBorders>
            <w:vAlign w:val="center"/>
          </w:tcPr>
          <w:p w:rsidR="005D53B7" w:rsidRPr="00BA5F03" w:rsidRDefault="005D53B7" w:rsidP="00CE3559">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54.2</w:t>
            </w:r>
          </w:p>
        </w:tc>
        <w:tc>
          <w:tcPr>
            <w:tcW w:w="784" w:type="dxa"/>
            <w:tcBorders>
              <w:left w:val="single" w:sz="6" w:space="0" w:color="auto"/>
              <w:right w:val="single" w:sz="6" w:space="0" w:color="auto"/>
            </w:tcBorders>
            <w:vAlign w:val="center"/>
          </w:tcPr>
          <w:p w:rsidR="005D53B7" w:rsidRPr="00BA5F03" w:rsidRDefault="005D53B7" w:rsidP="00CE3559">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-33.1</w:t>
            </w:r>
          </w:p>
        </w:tc>
        <w:tc>
          <w:tcPr>
            <w:tcW w:w="853" w:type="dxa"/>
            <w:tcBorders>
              <w:left w:val="single" w:sz="6" w:space="0" w:color="auto"/>
              <w:right w:val="single" w:sz="6" w:space="0" w:color="auto"/>
            </w:tcBorders>
            <w:vAlign w:val="center"/>
          </w:tcPr>
          <w:p w:rsidR="005D53B7" w:rsidRPr="00BA5F03" w:rsidRDefault="005D53B7" w:rsidP="00CE3559">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51.4</w:t>
            </w:r>
          </w:p>
        </w:tc>
        <w:tc>
          <w:tcPr>
            <w:tcW w:w="784" w:type="dxa"/>
            <w:tcBorders>
              <w:left w:val="single" w:sz="6" w:space="0" w:color="auto"/>
              <w:right w:val="single" w:sz="6" w:space="0" w:color="auto"/>
            </w:tcBorders>
            <w:vAlign w:val="center"/>
          </w:tcPr>
          <w:p w:rsidR="005D53B7" w:rsidRPr="00BA5F03" w:rsidRDefault="005D53B7" w:rsidP="00CE3559">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-34.9</w:t>
            </w:r>
          </w:p>
        </w:tc>
        <w:tc>
          <w:tcPr>
            <w:tcW w:w="910" w:type="dxa"/>
            <w:tcBorders>
              <w:left w:val="single" w:sz="6" w:space="0" w:color="auto"/>
              <w:right w:val="single" w:sz="6" w:space="0" w:color="auto"/>
            </w:tcBorders>
            <w:vAlign w:val="center"/>
          </w:tcPr>
          <w:p w:rsidR="005D53B7" w:rsidRPr="00BA5F03" w:rsidRDefault="005D53B7" w:rsidP="00CE3559">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2.8</w:t>
            </w:r>
          </w:p>
        </w:tc>
        <w:tc>
          <w:tcPr>
            <w:tcW w:w="854" w:type="dxa"/>
            <w:tcBorders>
              <w:left w:val="single" w:sz="6" w:space="0" w:color="auto"/>
              <w:right w:val="single" w:sz="6" w:space="0" w:color="auto"/>
            </w:tcBorders>
            <w:vAlign w:val="center"/>
          </w:tcPr>
          <w:p w:rsidR="005D53B7" w:rsidRPr="00BA5F03" w:rsidRDefault="005D53B7" w:rsidP="00CE3559">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-1.4</w:t>
            </w:r>
          </w:p>
        </w:tc>
        <w:tc>
          <w:tcPr>
            <w:tcW w:w="835" w:type="dxa"/>
            <w:tcBorders>
              <w:left w:val="single" w:sz="6" w:space="0" w:color="auto"/>
              <w:right w:val="nil"/>
            </w:tcBorders>
            <w:vAlign w:val="center"/>
          </w:tcPr>
          <w:p w:rsidR="005D53B7" w:rsidRPr="00BA5F03" w:rsidRDefault="005D53B7" w:rsidP="00CE3559">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5.1</w:t>
            </w:r>
          </w:p>
        </w:tc>
      </w:tr>
      <w:tr w:rsidR="005D53B7" w:rsidRPr="00332EB0" w:rsidTr="00CE3559">
        <w:trPr>
          <w:cantSplit/>
        </w:trPr>
        <w:tc>
          <w:tcPr>
            <w:tcW w:w="1288" w:type="dxa"/>
            <w:tcBorders>
              <w:left w:val="nil"/>
              <w:right w:val="single" w:sz="6" w:space="0" w:color="auto"/>
            </w:tcBorders>
            <w:vAlign w:val="center"/>
          </w:tcPr>
          <w:p w:rsidR="005D53B7" w:rsidRPr="00332EB0" w:rsidRDefault="005D53B7" w:rsidP="00CE3559">
            <w:pPr>
              <w:autoSpaceDE w:val="0"/>
              <w:autoSpaceDN w:val="0"/>
              <w:adjustRightInd w:val="0"/>
              <w:snapToGrid w:val="0"/>
              <w:spacing w:line="380" w:lineRule="exact"/>
              <w:jc w:val="center"/>
              <w:rPr>
                <w:rFonts w:eastAsia="標楷體"/>
                <w:sz w:val="22"/>
              </w:rPr>
            </w:pPr>
            <w:r w:rsidRPr="00332EB0">
              <w:rPr>
                <w:rFonts w:eastAsia="標楷體" w:hint="eastAsia"/>
                <w:sz w:val="22"/>
              </w:rPr>
              <w:t>2010</w:t>
            </w:r>
            <w:r w:rsidRPr="00332EB0">
              <w:rPr>
                <w:rFonts w:eastAsia="標楷體" w:hint="eastAsia"/>
                <w:sz w:val="22"/>
              </w:rPr>
              <w:t>年</w:t>
            </w:r>
          </w:p>
        </w:tc>
        <w:tc>
          <w:tcPr>
            <w:tcW w:w="1080" w:type="dxa"/>
            <w:tcBorders>
              <w:left w:val="single" w:sz="6" w:space="0" w:color="auto"/>
              <w:right w:val="single" w:sz="6" w:space="0" w:color="auto"/>
            </w:tcBorders>
            <w:vAlign w:val="center"/>
          </w:tcPr>
          <w:p w:rsidR="005D53B7" w:rsidRPr="000F2551" w:rsidRDefault="005D53B7" w:rsidP="00CE3559">
            <w:pPr>
              <w:autoSpaceDE w:val="0"/>
              <w:autoSpaceDN w:val="0"/>
              <w:adjustRightInd w:val="0"/>
              <w:snapToGrid w:val="0"/>
              <w:spacing w:line="380" w:lineRule="exact"/>
              <w:jc w:val="center"/>
              <w:rPr>
                <w:rFonts w:eastAsia="標楷體"/>
                <w:sz w:val="22"/>
              </w:rPr>
            </w:pPr>
            <w:r w:rsidRPr="000F2551">
              <w:rPr>
                <w:rFonts w:eastAsia="標楷體" w:hint="eastAsia"/>
                <w:sz w:val="22"/>
              </w:rPr>
              <w:t>4.7</w:t>
            </w:r>
          </w:p>
        </w:tc>
        <w:tc>
          <w:tcPr>
            <w:tcW w:w="772" w:type="dxa"/>
            <w:tcBorders>
              <w:left w:val="single" w:sz="6" w:space="0" w:color="auto"/>
              <w:right w:val="single" w:sz="6" w:space="0" w:color="auto"/>
            </w:tcBorders>
            <w:vAlign w:val="center"/>
          </w:tcPr>
          <w:p w:rsidR="005D53B7" w:rsidRPr="00BA5F03"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15.6</w:t>
            </w:r>
          </w:p>
        </w:tc>
        <w:tc>
          <w:tcPr>
            <w:tcW w:w="840" w:type="dxa"/>
            <w:tcBorders>
              <w:left w:val="single" w:sz="6" w:space="0" w:color="auto"/>
              <w:right w:val="single" w:sz="6" w:space="0" w:color="auto"/>
            </w:tcBorders>
            <w:vAlign w:val="center"/>
          </w:tcPr>
          <w:p w:rsidR="005D53B7" w:rsidRPr="00BA5F03" w:rsidRDefault="005D53B7" w:rsidP="00CE3559">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67.4</w:t>
            </w:r>
          </w:p>
        </w:tc>
        <w:tc>
          <w:tcPr>
            <w:tcW w:w="784" w:type="dxa"/>
            <w:tcBorders>
              <w:left w:val="single" w:sz="6" w:space="0" w:color="auto"/>
              <w:right w:val="single" w:sz="6" w:space="0" w:color="auto"/>
            </w:tcBorders>
            <w:vAlign w:val="center"/>
          </w:tcPr>
          <w:p w:rsidR="005D53B7" w:rsidRPr="00BA5F03" w:rsidRDefault="005D53B7" w:rsidP="00CE3559">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24.4</w:t>
            </w:r>
          </w:p>
        </w:tc>
        <w:tc>
          <w:tcPr>
            <w:tcW w:w="853" w:type="dxa"/>
            <w:tcBorders>
              <w:left w:val="single" w:sz="6" w:space="0" w:color="auto"/>
              <w:right w:val="single" w:sz="6" w:space="0" w:color="auto"/>
            </w:tcBorders>
            <w:vAlign w:val="center"/>
          </w:tcPr>
          <w:p w:rsidR="005D53B7" w:rsidRPr="00BA5F03" w:rsidRDefault="005D53B7" w:rsidP="00CE3559">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60.6</w:t>
            </w:r>
          </w:p>
        </w:tc>
        <w:tc>
          <w:tcPr>
            <w:tcW w:w="784" w:type="dxa"/>
            <w:tcBorders>
              <w:left w:val="single" w:sz="6" w:space="0" w:color="auto"/>
              <w:right w:val="single" w:sz="6" w:space="0" w:color="auto"/>
            </w:tcBorders>
            <w:vAlign w:val="center"/>
          </w:tcPr>
          <w:p w:rsidR="005D53B7" w:rsidRPr="00BA5F03" w:rsidRDefault="005D53B7" w:rsidP="00CE3559">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17.7</w:t>
            </w:r>
          </w:p>
        </w:tc>
        <w:tc>
          <w:tcPr>
            <w:tcW w:w="910" w:type="dxa"/>
            <w:tcBorders>
              <w:left w:val="single" w:sz="6" w:space="0" w:color="auto"/>
              <w:right w:val="single" w:sz="6" w:space="0" w:color="auto"/>
            </w:tcBorders>
            <w:vAlign w:val="center"/>
          </w:tcPr>
          <w:p w:rsidR="005D53B7" w:rsidRPr="00BA5F03" w:rsidRDefault="005D53B7" w:rsidP="00CE3559">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6.8</w:t>
            </w:r>
          </w:p>
        </w:tc>
        <w:tc>
          <w:tcPr>
            <w:tcW w:w="854" w:type="dxa"/>
            <w:tcBorders>
              <w:left w:val="single" w:sz="6" w:space="0" w:color="auto"/>
              <w:right w:val="single" w:sz="6" w:space="0" w:color="auto"/>
            </w:tcBorders>
            <w:vAlign w:val="center"/>
          </w:tcPr>
          <w:p w:rsidR="005D53B7" w:rsidRPr="00BA5F03" w:rsidRDefault="005D53B7" w:rsidP="00CE3559">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-0.7</w:t>
            </w:r>
          </w:p>
        </w:tc>
        <w:tc>
          <w:tcPr>
            <w:tcW w:w="835" w:type="dxa"/>
            <w:tcBorders>
              <w:left w:val="single" w:sz="6" w:space="0" w:color="auto"/>
              <w:right w:val="nil"/>
            </w:tcBorders>
            <w:vAlign w:val="center"/>
          </w:tcPr>
          <w:p w:rsidR="005D53B7" w:rsidRPr="00BA5F03" w:rsidRDefault="005D53B7" w:rsidP="00CE3559">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5.1</w:t>
            </w:r>
          </w:p>
        </w:tc>
      </w:tr>
      <w:tr w:rsidR="005D53B7" w:rsidRPr="00332EB0" w:rsidTr="00CE3559">
        <w:trPr>
          <w:cantSplit/>
        </w:trPr>
        <w:tc>
          <w:tcPr>
            <w:tcW w:w="1288" w:type="dxa"/>
            <w:tcBorders>
              <w:left w:val="nil"/>
              <w:right w:val="single" w:sz="6" w:space="0" w:color="auto"/>
            </w:tcBorders>
            <w:vAlign w:val="center"/>
          </w:tcPr>
          <w:p w:rsidR="005D53B7" w:rsidRPr="00332EB0" w:rsidRDefault="005D53B7" w:rsidP="00CE3559">
            <w:pPr>
              <w:autoSpaceDE w:val="0"/>
              <w:autoSpaceDN w:val="0"/>
              <w:adjustRightInd w:val="0"/>
              <w:snapToGrid w:val="0"/>
              <w:spacing w:line="380" w:lineRule="exact"/>
              <w:jc w:val="center"/>
              <w:rPr>
                <w:rFonts w:eastAsia="標楷體"/>
                <w:sz w:val="22"/>
              </w:rPr>
            </w:pPr>
            <w:r w:rsidRPr="00332EB0">
              <w:rPr>
                <w:rFonts w:eastAsia="標楷體" w:hint="eastAsia"/>
                <w:sz w:val="22"/>
              </w:rPr>
              <w:t>2011</w:t>
            </w:r>
            <w:r w:rsidRPr="00332EB0">
              <w:rPr>
                <w:rFonts w:eastAsia="標楷體" w:hint="eastAsia"/>
                <w:sz w:val="22"/>
              </w:rPr>
              <w:t>年</w:t>
            </w:r>
          </w:p>
        </w:tc>
        <w:tc>
          <w:tcPr>
            <w:tcW w:w="1080" w:type="dxa"/>
            <w:tcBorders>
              <w:left w:val="single" w:sz="6" w:space="0" w:color="auto"/>
              <w:right w:val="single" w:sz="6" w:space="0" w:color="auto"/>
            </w:tcBorders>
            <w:vAlign w:val="center"/>
          </w:tcPr>
          <w:p w:rsidR="005D53B7" w:rsidRPr="000F2551" w:rsidRDefault="005D53B7" w:rsidP="00CE3559">
            <w:pPr>
              <w:autoSpaceDE w:val="0"/>
              <w:autoSpaceDN w:val="0"/>
              <w:adjustRightInd w:val="0"/>
              <w:snapToGrid w:val="0"/>
              <w:spacing w:line="380" w:lineRule="exact"/>
              <w:jc w:val="center"/>
              <w:rPr>
                <w:rFonts w:eastAsia="標楷體"/>
                <w:sz w:val="22"/>
              </w:rPr>
            </w:pPr>
            <w:r w:rsidRPr="000F2551">
              <w:rPr>
                <w:rFonts w:eastAsia="標楷體" w:hint="eastAsia"/>
                <w:sz w:val="22"/>
              </w:rPr>
              <w:t>-0.</w:t>
            </w:r>
            <w:r>
              <w:rPr>
                <w:rFonts w:eastAsia="標楷體" w:hint="eastAsia"/>
                <w:sz w:val="22"/>
              </w:rPr>
              <w:t>5</w:t>
            </w:r>
          </w:p>
        </w:tc>
        <w:tc>
          <w:tcPr>
            <w:tcW w:w="772" w:type="dxa"/>
            <w:tcBorders>
              <w:left w:val="single" w:sz="6" w:space="0" w:color="auto"/>
              <w:right w:val="single" w:sz="6" w:space="0" w:color="auto"/>
            </w:tcBorders>
            <w:vAlign w:val="center"/>
          </w:tcPr>
          <w:p w:rsidR="005D53B7" w:rsidRPr="00BA5F03" w:rsidRDefault="005D53B7" w:rsidP="00CE3559">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w:t>
            </w:r>
            <w:r>
              <w:rPr>
                <w:rFonts w:eastAsia="標楷體" w:hint="eastAsia"/>
                <w:sz w:val="22"/>
                <w:szCs w:val="22"/>
              </w:rPr>
              <w:t>8</w:t>
            </w:r>
          </w:p>
        </w:tc>
        <w:tc>
          <w:tcPr>
            <w:tcW w:w="840" w:type="dxa"/>
            <w:tcBorders>
              <w:left w:val="single" w:sz="6" w:space="0" w:color="auto"/>
              <w:right w:val="single" w:sz="6" w:space="0" w:color="auto"/>
            </w:tcBorders>
            <w:vAlign w:val="center"/>
          </w:tcPr>
          <w:p w:rsidR="005D53B7" w:rsidRPr="00BA5F03" w:rsidRDefault="005D53B7" w:rsidP="00CE3559">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65.7</w:t>
            </w:r>
          </w:p>
        </w:tc>
        <w:tc>
          <w:tcPr>
            <w:tcW w:w="784" w:type="dxa"/>
            <w:tcBorders>
              <w:left w:val="single" w:sz="6" w:space="0" w:color="auto"/>
              <w:right w:val="single" w:sz="6" w:space="0" w:color="auto"/>
            </w:tcBorders>
            <w:vAlign w:val="center"/>
          </w:tcPr>
          <w:p w:rsidR="005D53B7" w:rsidRPr="00BA5F03" w:rsidRDefault="005D53B7" w:rsidP="00CE3559">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-2.5</w:t>
            </w:r>
          </w:p>
        </w:tc>
        <w:tc>
          <w:tcPr>
            <w:tcW w:w="853" w:type="dxa"/>
            <w:tcBorders>
              <w:left w:val="single" w:sz="6" w:space="0" w:color="auto"/>
              <w:right w:val="single" w:sz="6" w:space="0" w:color="auto"/>
            </w:tcBorders>
            <w:vAlign w:val="center"/>
          </w:tcPr>
          <w:p w:rsidR="005D53B7" w:rsidRPr="00BA5F03" w:rsidRDefault="005D53B7" w:rsidP="00CE3559">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67.9</w:t>
            </w:r>
          </w:p>
        </w:tc>
        <w:tc>
          <w:tcPr>
            <w:tcW w:w="784" w:type="dxa"/>
            <w:tcBorders>
              <w:left w:val="single" w:sz="6" w:space="0" w:color="auto"/>
              <w:right w:val="single" w:sz="6" w:space="0" w:color="auto"/>
            </w:tcBorders>
            <w:vAlign w:val="center"/>
          </w:tcPr>
          <w:p w:rsidR="005D53B7" w:rsidRPr="00BA5F03" w:rsidRDefault="005D53B7" w:rsidP="00CE3559">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12.0</w:t>
            </w:r>
          </w:p>
        </w:tc>
        <w:tc>
          <w:tcPr>
            <w:tcW w:w="910" w:type="dxa"/>
            <w:tcBorders>
              <w:left w:val="single" w:sz="6" w:space="0" w:color="auto"/>
              <w:right w:val="single" w:sz="6" w:space="0" w:color="auto"/>
            </w:tcBorders>
            <w:vAlign w:val="center"/>
          </w:tcPr>
          <w:p w:rsidR="005D53B7" w:rsidRPr="00BA5F03" w:rsidRDefault="005D53B7" w:rsidP="00CE3559">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-2.2</w:t>
            </w:r>
          </w:p>
        </w:tc>
        <w:tc>
          <w:tcPr>
            <w:tcW w:w="854" w:type="dxa"/>
            <w:tcBorders>
              <w:left w:val="single" w:sz="6" w:space="0" w:color="auto"/>
              <w:right w:val="single" w:sz="6" w:space="0" w:color="auto"/>
            </w:tcBorders>
            <w:vAlign w:val="center"/>
          </w:tcPr>
          <w:p w:rsidR="005D53B7" w:rsidRPr="00BA5F03" w:rsidRDefault="005D53B7" w:rsidP="00CE3559">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-0.3</w:t>
            </w:r>
          </w:p>
        </w:tc>
        <w:tc>
          <w:tcPr>
            <w:tcW w:w="835" w:type="dxa"/>
            <w:tcBorders>
              <w:left w:val="single" w:sz="6" w:space="0" w:color="auto"/>
              <w:right w:val="nil"/>
            </w:tcBorders>
            <w:vAlign w:val="center"/>
          </w:tcPr>
          <w:p w:rsidR="005D53B7" w:rsidRPr="00BA5F03" w:rsidRDefault="005D53B7" w:rsidP="00CE3559">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4.6</w:t>
            </w:r>
          </w:p>
        </w:tc>
      </w:tr>
      <w:tr w:rsidR="005D53B7" w:rsidRPr="00332EB0" w:rsidTr="00CE3559">
        <w:trPr>
          <w:cantSplit/>
        </w:trPr>
        <w:tc>
          <w:tcPr>
            <w:tcW w:w="1288" w:type="dxa"/>
            <w:tcBorders>
              <w:left w:val="nil"/>
              <w:right w:val="single" w:sz="6" w:space="0" w:color="auto"/>
            </w:tcBorders>
            <w:vAlign w:val="center"/>
          </w:tcPr>
          <w:p w:rsidR="005D53B7" w:rsidRPr="00332EB0" w:rsidRDefault="005D53B7" w:rsidP="00CE3559">
            <w:pPr>
              <w:autoSpaceDE w:val="0"/>
              <w:autoSpaceDN w:val="0"/>
              <w:adjustRightInd w:val="0"/>
              <w:snapToGrid w:val="0"/>
              <w:spacing w:line="380" w:lineRule="exact"/>
              <w:jc w:val="center"/>
              <w:rPr>
                <w:rFonts w:eastAsia="標楷體"/>
                <w:sz w:val="22"/>
              </w:rPr>
            </w:pPr>
            <w:r w:rsidRPr="00332EB0">
              <w:rPr>
                <w:rFonts w:eastAsia="標楷體" w:hint="eastAsia"/>
                <w:sz w:val="22"/>
              </w:rPr>
              <w:t>2012</w:t>
            </w:r>
            <w:r w:rsidRPr="00332EB0">
              <w:rPr>
                <w:rFonts w:eastAsia="標楷體" w:hint="eastAsia"/>
                <w:sz w:val="22"/>
              </w:rPr>
              <w:t>年</w:t>
            </w:r>
          </w:p>
        </w:tc>
        <w:tc>
          <w:tcPr>
            <w:tcW w:w="1080" w:type="dxa"/>
            <w:tcBorders>
              <w:left w:val="single" w:sz="6" w:space="0" w:color="auto"/>
              <w:right w:val="single" w:sz="6" w:space="0" w:color="auto"/>
            </w:tcBorders>
            <w:vAlign w:val="center"/>
          </w:tcPr>
          <w:p w:rsidR="005D53B7" w:rsidRPr="000F2551" w:rsidRDefault="005D53B7" w:rsidP="00CE3559">
            <w:pPr>
              <w:autoSpaceDE w:val="0"/>
              <w:autoSpaceDN w:val="0"/>
              <w:adjustRightInd w:val="0"/>
              <w:snapToGrid w:val="0"/>
              <w:spacing w:line="380" w:lineRule="exact"/>
              <w:jc w:val="center"/>
              <w:rPr>
                <w:rFonts w:eastAsia="標楷體"/>
                <w:sz w:val="22"/>
              </w:rPr>
            </w:pPr>
            <w:r>
              <w:rPr>
                <w:rFonts w:eastAsia="標楷體" w:hint="eastAsia"/>
                <w:sz w:val="22"/>
              </w:rPr>
              <w:t>1.4</w:t>
            </w:r>
          </w:p>
        </w:tc>
        <w:tc>
          <w:tcPr>
            <w:tcW w:w="772" w:type="dxa"/>
            <w:tcBorders>
              <w:left w:val="single" w:sz="6" w:space="0" w:color="auto"/>
              <w:right w:val="single" w:sz="6" w:space="0" w:color="auto"/>
            </w:tcBorders>
            <w:vAlign w:val="center"/>
          </w:tcPr>
          <w:p w:rsidR="005D53B7" w:rsidRPr="00BA5F03"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0.6</w:t>
            </w:r>
          </w:p>
        </w:tc>
        <w:tc>
          <w:tcPr>
            <w:tcW w:w="840" w:type="dxa"/>
            <w:tcBorders>
              <w:left w:val="single" w:sz="6" w:space="0" w:color="auto"/>
              <w:right w:val="single" w:sz="6" w:space="0" w:color="auto"/>
            </w:tcBorders>
            <w:vAlign w:val="center"/>
          </w:tcPr>
          <w:p w:rsidR="005D53B7" w:rsidRPr="00BA5F03" w:rsidRDefault="005D53B7" w:rsidP="00CE3559">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63.8 </w:t>
            </w:r>
          </w:p>
        </w:tc>
        <w:tc>
          <w:tcPr>
            <w:tcW w:w="784" w:type="dxa"/>
            <w:tcBorders>
              <w:left w:val="single" w:sz="6" w:space="0" w:color="auto"/>
              <w:right w:val="single" w:sz="6" w:space="0" w:color="auto"/>
            </w:tcBorders>
            <w:vAlign w:val="center"/>
          </w:tcPr>
          <w:p w:rsidR="005D53B7" w:rsidRPr="00BA5F03" w:rsidRDefault="005D53B7" w:rsidP="00CE3559">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-2.7 </w:t>
            </w:r>
          </w:p>
        </w:tc>
        <w:tc>
          <w:tcPr>
            <w:tcW w:w="853" w:type="dxa"/>
            <w:tcBorders>
              <w:left w:val="single" w:sz="6" w:space="0" w:color="auto"/>
              <w:right w:val="single" w:sz="6" w:space="0" w:color="auto"/>
            </w:tcBorders>
            <w:vAlign w:val="center"/>
          </w:tcPr>
          <w:p w:rsidR="005D53B7" w:rsidRPr="00BA5F03" w:rsidRDefault="005D53B7" w:rsidP="00CE3559">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70.7 </w:t>
            </w:r>
          </w:p>
        </w:tc>
        <w:tc>
          <w:tcPr>
            <w:tcW w:w="784" w:type="dxa"/>
            <w:tcBorders>
              <w:left w:val="single" w:sz="6" w:space="0" w:color="auto"/>
              <w:right w:val="single" w:sz="6" w:space="0" w:color="auto"/>
            </w:tcBorders>
            <w:vAlign w:val="center"/>
          </w:tcPr>
          <w:p w:rsidR="005D53B7" w:rsidRPr="00BA5F03" w:rsidRDefault="005D53B7" w:rsidP="00CE3559">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3.8 </w:t>
            </w:r>
          </w:p>
        </w:tc>
        <w:tc>
          <w:tcPr>
            <w:tcW w:w="910" w:type="dxa"/>
            <w:tcBorders>
              <w:left w:val="single" w:sz="6" w:space="0" w:color="auto"/>
              <w:right w:val="single" w:sz="6" w:space="0" w:color="auto"/>
            </w:tcBorders>
            <w:vAlign w:val="center"/>
          </w:tcPr>
          <w:p w:rsidR="005D53B7" w:rsidRPr="00BA5F03" w:rsidRDefault="005D53B7" w:rsidP="00CE3559">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 xml:space="preserve">-6.9 </w:t>
            </w:r>
          </w:p>
        </w:tc>
        <w:tc>
          <w:tcPr>
            <w:tcW w:w="854" w:type="dxa"/>
            <w:tcBorders>
              <w:left w:val="single" w:sz="6" w:space="0" w:color="auto"/>
              <w:right w:val="single" w:sz="6" w:space="0" w:color="auto"/>
            </w:tcBorders>
            <w:vAlign w:val="center"/>
          </w:tcPr>
          <w:p w:rsidR="005D53B7" w:rsidRPr="00BA5F03" w:rsidRDefault="005D53B7" w:rsidP="00CE3559">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0.0</w:t>
            </w:r>
          </w:p>
        </w:tc>
        <w:tc>
          <w:tcPr>
            <w:tcW w:w="835" w:type="dxa"/>
            <w:tcBorders>
              <w:left w:val="single" w:sz="6" w:space="0" w:color="auto"/>
              <w:right w:val="nil"/>
            </w:tcBorders>
            <w:vAlign w:val="center"/>
          </w:tcPr>
          <w:p w:rsidR="005D53B7" w:rsidRPr="00BA5F03" w:rsidRDefault="005D53B7" w:rsidP="00CE3559">
            <w:pPr>
              <w:autoSpaceDE w:val="0"/>
              <w:autoSpaceDN w:val="0"/>
              <w:adjustRightInd w:val="0"/>
              <w:snapToGrid w:val="0"/>
              <w:spacing w:line="380" w:lineRule="exact"/>
              <w:jc w:val="center"/>
              <w:rPr>
                <w:rFonts w:eastAsia="標楷體"/>
                <w:sz w:val="22"/>
                <w:szCs w:val="22"/>
              </w:rPr>
            </w:pPr>
            <w:r w:rsidRPr="00BA5F03">
              <w:rPr>
                <w:rFonts w:eastAsia="標楷體"/>
                <w:sz w:val="22"/>
                <w:szCs w:val="22"/>
              </w:rPr>
              <w:t>4.3</w:t>
            </w:r>
          </w:p>
        </w:tc>
      </w:tr>
      <w:tr w:rsidR="005D53B7" w:rsidRPr="00332EB0" w:rsidTr="00CE3559">
        <w:trPr>
          <w:cantSplit/>
        </w:trPr>
        <w:tc>
          <w:tcPr>
            <w:tcW w:w="1288" w:type="dxa"/>
            <w:tcBorders>
              <w:left w:val="nil"/>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rPr>
            </w:pPr>
            <w:r>
              <w:rPr>
                <w:rFonts w:eastAsia="標楷體"/>
                <w:sz w:val="22"/>
              </w:rPr>
              <w:t>2013</w:t>
            </w:r>
            <w:r>
              <w:rPr>
                <w:rFonts w:eastAsia="標楷體" w:hint="eastAsia"/>
                <w:sz w:val="22"/>
              </w:rPr>
              <w:t>年</w:t>
            </w:r>
          </w:p>
        </w:tc>
        <w:tc>
          <w:tcPr>
            <w:tcW w:w="1080" w:type="dxa"/>
            <w:tcBorders>
              <w:left w:val="single" w:sz="6" w:space="0" w:color="auto"/>
              <w:right w:val="single" w:sz="6" w:space="0" w:color="auto"/>
            </w:tcBorders>
            <w:vAlign w:val="center"/>
          </w:tcPr>
          <w:p w:rsidR="005D53B7" w:rsidRPr="001C31FC" w:rsidRDefault="005D53B7" w:rsidP="00CE3559">
            <w:pPr>
              <w:autoSpaceDE w:val="0"/>
              <w:autoSpaceDN w:val="0"/>
              <w:adjustRightInd w:val="0"/>
              <w:snapToGrid w:val="0"/>
              <w:spacing w:line="380" w:lineRule="exact"/>
              <w:jc w:val="center"/>
              <w:rPr>
                <w:rFonts w:eastAsia="標楷體"/>
                <w:sz w:val="22"/>
              </w:rPr>
            </w:pPr>
            <w:r>
              <w:rPr>
                <w:rFonts w:eastAsia="標楷體" w:hint="eastAsia"/>
                <w:sz w:val="22"/>
              </w:rPr>
              <w:t>1.6</w:t>
            </w:r>
          </w:p>
        </w:tc>
        <w:tc>
          <w:tcPr>
            <w:tcW w:w="772" w:type="dxa"/>
            <w:tcBorders>
              <w:left w:val="single" w:sz="6" w:space="0" w:color="auto"/>
              <w:right w:val="single" w:sz="6" w:space="0" w:color="auto"/>
            </w:tcBorders>
            <w:vAlign w:val="center"/>
          </w:tcPr>
          <w:p w:rsidR="005D53B7" w:rsidRPr="00BA5F03"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-0.8</w:t>
            </w:r>
          </w:p>
        </w:tc>
        <w:tc>
          <w:tcPr>
            <w:tcW w:w="840" w:type="dxa"/>
            <w:tcBorders>
              <w:left w:val="single" w:sz="6" w:space="0" w:color="auto"/>
              <w:right w:val="single" w:sz="6" w:space="0" w:color="auto"/>
            </w:tcBorders>
            <w:vAlign w:val="center"/>
          </w:tcPr>
          <w:p w:rsidR="005D53B7" w:rsidRPr="00BA5F03"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69.8</w:t>
            </w:r>
          </w:p>
        </w:tc>
        <w:tc>
          <w:tcPr>
            <w:tcW w:w="784" w:type="dxa"/>
            <w:tcBorders>
              <w:left w:val="single" w:sz="6" w:space="0" w:color="auto"/>
              <w:right w:val="single" w:sz="6" w:space="0" w:color="auto"/>
            </w:tcBorders>
            <w:vAlign w:val="center"/>
          </w:tcPr>
          <w:p w:rsidR="005D53B7" w:rsidRPr="00BA5F03"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9.5</w:t>
            </w:r>
          </w:p>
        </w:tc>
        <w:tc>
          <w:tcPr>
            <w:tcW w:w="853" w:type="dxa"/>
            <w:tcBorders>
              <w:left w:val="single" w:sz="6" w:space="0" w:color="auto"/>
              <w:right w:val="single" w:sz="6" w:space="0" w:color="auto"/>
            </w:tcBorders>
            <w:vAlign w:val="center"/>
          </w:tcPr>
          <w:p w:rsidR="005D53B7" w:rsidRPr="00BA5F03"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81.3</w:t>
            </w:r>
          </w:p>
        </w:tc>
        <w:tc>
          <w:tcPr>
            <w:tcW w:w="784" w:type="dxa"/>
            <w:tcBorders>
              <w:left w:val="single" w:sz="6" w:space="0" w:color="auto"/>
              <w:right w:val="single" w:sz="6" w:space="0" w:color="auto"/>
            </w:tcBorders>
            <w:vAlign w:val="center"/>
          </w:tcPr>
          <w:p w:rsidR="005D53B7" w:rsidRPr="00BA5F03"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15.0</w:t>
            </w:r>
          </w:p>
        </w:tc>
        <w:tc>
          <w:tcPr>
            <w:tcW w:w="910" w:type="dxa"/>
            <w:tcBorders>
              <w:left w:val="single" w:sz="6" w:space="0" w:color="auto"/>
              <w:right w:val="single" w:sz="6" w:space="0" w:color="auto"/>
            </w:tcBorders>
            <w:vAlign w:val="center"/>
          </w:tcPr>
          <w:p w:rsidR="005D53B7" w:rsidRPr="00BA5F03"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11.5</w:t>
            </w:r>
          </w:p>
        </w:tc>
        <w:tc>
          <w:tcPr>
            <w:tcW w:w="854" w:type="dxa"/>
            <w:tcBorders>
              <w:left w:val="single" w:sz="6" w:space="0" w:color="auto"/>
              <w:right w:val="single" w:sz="6" w:space="0" w:color="auto"/>
            </w:tcBorders>
            <w:vAlign w:val="center"/>
          </w:tcPr>
          <w:p w:rsidR="005D53B7" w:rsidRPr="00BA5F03"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0.4</w:t>
            </w:r>
          </w:p>
        </w:tc>
        <w:tc>
          <w:tcPr>
            <w:tcW w:w="835" w:type="dxa"/>
            <w:tcBorders>
              <w:left w:val="single" w:sz="6" w:space="0" w:color="auto"/>
              <w:right w:val="nil"/>
            </w:tcBorders>
            <w:vAlign w:val="bottom"/>
          </w:tcPr>
          <w:p w:rsidR="005D53B7" w:rsidRPr="00BA5F03"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4.0</w:t>
            </w:r>
          </w:p>
        </w:tc>
      </w:tr>
      <w:tr w:rsidR="005D53B7" w:rsidRPr="00332EB0" w:rsidTr="00CE3559">
        <w:trPr>
          <w:cantSplit/>
        </w:trPr>
        <w:tc>
          <w:tcPr>
            <w:tcW w:w="1288" w:type="dxa"/>
            <w:tcBorders>
              <w:left w:val="nil"/>
              <w:right w:val="single" w:sz="6" w:space="0" w:color="auto"/>
            </w:tcBorders>
            <w:vAlign w:val="center"/>
          </w:tcPr>
          <w:p w:rsidR="005D53B7" w:rsidRPr="00F06EBC" w:rsidRDefault="005D53B7" w:rsidP="00CE3559">
            <w:pPr>
              <w:autoSpaceDE w:val="0"/>
              <w:autoSpaceDN w:val="0"/>
              <w:adjustRightInd w:val="0"/>
              <w:snapToGrid w:val="0"/>
              <w:spacing w:line="380" w:lineRule="exact"/>
              <w:jc w:val="center"/>
              <w:rPr>
                <w:rFonts w:eastAsia="標楷體"/>
                <w:sz w:val="22"/>
              </w:rPr>
            </w:pPr>
            <w:r>
              <w:rPr>
                <w:rFonts w:eastAsia="標楷體" w:hint="eastAsia"/>
                <w:sz w:val="22"/>
              </w:rPr>
              <w:t>6</w:t>
            </w:r>
            <w:r>
              <w:rPr>
                <w:rFonts w:eastAsia="標楷體" w:hint="eastAsia"/>
                <w:sz w:val="22"/>
              </w:rPr>
              <w:t>月</w:t>
            </w:r>
          </w:p>
        </w:tc>
        <w:tc>
          <w:tcPr>
            <w:tcW w:w="1080" w:type="dxa"/>
            <w:tcBorders>
              <w:left w:val="single" w:sz="6" w:space="0" w:color="auto"/>
              <w:right w:val="single" w:sz="6" w:space="0" w:color="auto"/>
            </w:tcBorders>
            <w:vAlign w:val="center"/>
          </w:tcPr>
          <w:p w:rsidR="005D53B7" w:rsidRPr="001C31FC" w:rsidRDefault="005D53B7" w:rsidP="00CE3559">
            <w:pPr>
              <w:autoSpaceDE w:val="0"/>
              <w:autoSpaceDN w:val="0"/>
              <w:adjustRightInd w:val="0"/>
              <w:snapToGrid w:val="0"/>
              <w:spacing w:line="380" w:lineRule="exact"/>
              <w:jc w:val="center"/>
              <w:rPr>
                <w:rFonts w:eastAsia="標楷體"/>
                <w:sz w:val="22"/>
              </w:rPr>
            </w:pPr>
            <w:r>
              <w:rPr>
                <w:rFonts w:eastAsia="標楷體" w:hint="eastAsia"/>
                <w:sz w:val="22"/>
              </w:rPr>
              <w:t>3.5(II)</w:t>
            </w:r>
          </w:p>
        </w:tc>
        <w:tc>
          <w:tcPr>
            <w:tcW w:w="772"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sidRPr="00462323">
              <w:rPr>
                <w:rFonts w:eastAsia="標楷體" w:hint="eastAsia"/>
                <w:sz w:val="22"/>
                <w:szCs w:val="22"/>
              </w:rPr>
              <w:t>-</w:t>
            </w:r>
            <w:r>
              <w:rPr>
                <w:rFonts w:eastAsia="標楷體" w:hint="eastAsia"/>
                <w:sz w:val="22"/>
                <w:szCs w:val="22"/>
              </w:rPr>
              <w:t>4.6</w:t>
            </w:r>
          </w:p>
        </w:tc>
        <w:tc>
          <w:tcPr>
            <w:tcW w:w="840"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6.61</w:t>
            </w:r>
          </w:p>
        </w:tc>
        <w:tc>
          <w:tcPr>
            <w:tcW w:w="784"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7.4</w:t>
            </w:r>
          </w:p>
        </w:tc>
        <w:tc>
          <w:tcPr>
            <w:tcW w:w="853"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6.24</w:t>
            </w:r>
          </w:p>
        </w:tc>
        <w:tc>
          <w:tcPr>
            <w:tcW w:w="784"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11.8</w:t>
            </w:r>
          </w:p>
        </w:tc>
        <w:tc>
          <w:tcPr>
            <w:tcW w:w="910"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-0.18</w:t>
            </w:r>
          </w:p>
        </w:tc>
        <w:tc>
          <w:tcPr>
            <w:tcW w:w="854" w:type="dxa"/>
            <w:tcBorders>
              <w:left w:val="single" w:sz="6" w:space="0" w:color="auto"/>
              <w:right w:val="single" w:sz="6" w:space="0" w:color="auto"/>
            </w:tcBorders>
            <w:vAlign w:val="center"/>
          </w:tcPr>
          <w:p w:rsidR="005D53B7" w:rsidRPr="00462323" w:rsidRDefault="005D53B7" w:rsidP="00CE3559">
            <w:pPr>
              <w:autoSpaceDE w:val="0"/>
              <w:autoSpaceDN w:val="0"/>
              <w:adjustRightInd w:val="0"/>
              <w:snapToGrid w:val="0"/>
              <w:spacing w:line="380" w:lineRule="exact"/>
              <w:jc w:val="center"/>
              <w:rPr>
                <w:rFonts w:eastAsia="標楷體"/>
                <w:sz w:val="22"/>
                <w:szCs w:val="22"/>
              </w:rPr>
            </w:pPr>
            <w:r w:rsidRPr="00462323">
              <w:rPr>
                <w:rFonts w:eastAsia="標楷體" w:hint="eastAsia"/>
                <w:sz w:val="22"/>
                <w:szCs w:val="22"/>
              </w:rPr>
              <w:t>0.2</w:t>
            </w:r>
          </w:p>
        </w:tc>
        <w:tc>
          <w:tcPr>
            <w:tcW w:w="835" w:type="dxa"/>
            <w:tcBorders>
              <w:left w:val="single" w:sz="6" w:space="0" w:color="auto"/>
              <w:right w:val="nil"/>
            </w:tcBorders>
            <w:vAlign w:val="center"/>
          </w:tcPr>
          <w:p w:rsidR="005D53B7" w:rsidRPr="00462323" w:rsidRDefault="005D53B7" w:rsidP="00CE3559">
            <w:pPr>
              <w:autoSpaceDE w:val="0"/>
              <w:autoSpaceDN w:val="0"/>
              <w:adjustRightInd w:val="0"/>
              <w:snapToGrid w:val="0"/>
              <w:spacing w:line="380" w:lineRule="exact"/>
              <w:jc w:val="center"/>
              <w:rPr>
                <w:rFonts w:eastAsia="標楷體"/>
                <w:sz w:val="22"/>
                <w:szCs w:val="22"/>
              </w:rPr>
            </w:pPr>
            <w:r w:rsidRPr="00462323">
              <w:rPr>
                <w:rFonts w:eastAsia="標楷體" w:hint="eastAsia"/>
                <w:sz w:val="22"/>
                <w:szCs w:val="22"/>
              </w:rPr>
              <w:t>3.9</w:t>
            </w:r>
          </w:p>
        </w:tc>
      </w:tr>
      <w:tr w:rsidR="005D53B7" w:rsidRPr="00332EB0" w:rsidTr="00CE3559">
        <w:trPr>
          <w:cantSplit/>
        </w:trPr>
        <w:tc>
          <w:tcPr>
            <w:tcW w:w="1288" w:type="dxa"/>
            <w:tcBorders>
              <w:left w:val="nil"/>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rPr>
            </w:pPr>
            <w:r>
              <w:rPr>
                <w:rFonts w:eastAsia="標楷體" w:hint="eastAsia"/>
                <w:sz w:val="22"/>
              </w:rPr>
              <w:t>7</w:t>
            </w:r>
            <w:r>
              <w:rPr>
                <w:rFonts w:eastAsia="標楷體" w:hint="eastAsia"/>
                <w:sz w:val="22"/>
              </w:rPr>
              <w:t>月</w:t>
            </w:r>
          </w:p>
        </w:tc>
        <w:tc>
          <w:tcPr>
            <w:tcW w:w="1080" w:type="dxa"/>
            <w:tcBorders>
              <w:left w:val="single" w:sz="6" w:space="0" w:color="auto"/>
              <w:right w:val="single" w:sz="6" w:space="0" w:color="auto"/>
            </w:tcBorders>
            <w:vAlign w:val="center"/>
          </w:tcPr>
          <w:p w:rsidR="005D53B7" w:rsidRPr="00A645B5" w:rsidRDefault="005D53B7" w:rsidP="00CE3559">
            <w:pPr>
              <w:autoSpaceDE w:val="0"/>
              <w:autoSpaceDN w:val="0"/>
              <w:adjustRightInd w:val="0"/>
              <w:snapToGrid w:val="0"/>
              <w:spacing w:line="380" w:lineRule="exact"/>
              <w:jc w:val="center"/>
              <w:rPr>
                <w:rFonts w:eastAsia="標楷體"/>
                <w:color w:val="FF0000"/>
                <w:sz w:val="22"/>
              </w:rPr>
            </w:pPr>
          </w:p>
        </w:tc>
        <w:tc>
          <w:tcPr>
            <w:tcW w:w="772" w:type="dxa"/>
            <w:tcBorders>
              <w:left w:val="single" w:sz="6" w:space="0" w:color="auto"/>
              <w:right w:val="single" w:sz="6" w:space="0" w:color="auto"/>
            </w:tcBorders>
            <w:vAlign w:val="center"/>
          </w:tcPr>
          <w:p w:rsidR="005D53B7" w:rsidRPr="007452ED"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1.8</w:t>
            </w:r>
          </w:p>
        </w:tc>
        <w:tc>
          <w:tcPr>
            <w:tcW w:w="840" w:type="dxa"/>
            <w:tcBorders>
              <w:left w:val="single" w:sz="6" w:space="0" w:color="auto"/>
              <w:right w:val="single" w:sz="6" w:space="0" w:color="auto"/>
            </w:tcBorders>
            <w:vAlign w:val="center"/>
          </w:tcPr>
          <w:p w:rsidR="005D53B7" w:rsidRPr="007452ED" w:rsidRDefault="005D53B7" w:rsidP="00CE3559">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5.96</w:t>
            </w:r>
          </w:p>
        </w:tc>
        <w:tc>
          <w:tcPr>
            <w:tcW w:w="784" w:type="dxa"/>
            <w:tcBorders>
              <w:left w:val="single" w:sz="6" w:space="0" w:color="auto"/>
              <w:right w:val="single" w:sz="6" w:space="0" w:color="auto"/>
            </w:tcBorders>
            <w:vAlign w:val="center"/>
          </w:tcPr>
          <w:p w:rsidR="005D53B7" w:rsidRPr="007452ED" w:rsidRDefault="005D53B7" w:rsidP="00CE3559">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12.2</w:t>
            </w:r>
          </w:p>
        </w:tc>
        <w:tc>
          <w:tcPr>
            <w:tcW w:w="853" w:type="dxa"/>
            <w:tcBorders>
              <w:left w:val="single" w:sz="6" w:space="0" w:color="auto"/>
              <w:right w:val="single" w:sz="6" w:space="0" w:color="auto"/>
            </w:tcBorders>
            <w:vAlign w:val="center"/>
          </w:tcPr>
          <w:p w:rsidR="005D53B7" w:rsidRPr="007452ED" w:rsidRDefault="005D53B7" w:rsidP="00CE3559">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6.99</w:t>
            </w:r>
          </w:p>
        </w:tc>
        <w:tc>
          <w:tcPr>
            <w:tcW w:w="784" w:type="dxa"/>
            <w:tcBorders>
              <w:left w:val="single" w:sz="6" w:space="0" w:color="auto"/>
              <w:right w:val="single" w:sz="6" w:space="0" w:color="auto"/>
            </w:tcBorders>
            <w:vAlign w:val="center"/>
          </w:tcPr>
          <w:p w:rsidR="005D53B7" w:rsidRPr="007452ED" w:rsidRDefault="005D53B7" w:rsidP="00CE3559">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19.6</w:t>
            </w:r>
          </w:p>
        </w:tc>
        <w:tc>
          <w:tcPr>
            <w:tcW w:w="910" w:type="dxa"/>
            <w:tcBorders>
              <w:left w:val="single" w:sz="6" w:space="0" w:color="auto"/>
              <w:right w:val="single" w:sz="6" w:space="0" w:color="auto"/>
            </w:tcBorders>
            <w:vAlign w:val="center"/>
          </w:tcPr>
          <w:p w:rsidR="005D53B7" w:rsidRPr="007452ED" w:rsidRDefault="005D53B7" w:rsidP="00CE3559">
            <w:pPr>
              <w:autoSpaceDE w:val="0"/>
              <w:autoSpaceDN w:val="0"/>
              <w:adjustRightInd w:val="0"/>
              <w:snapToGrid w:val="0"/>
              <w:spacing w:line="380" w:lineRule="exact"/>
              <w:jc w:val="center"/>
              <w:rPr>
                <w:rFonts w:eastAsia="標楷體"/>
                <w:sz w:val="22"/>
                <w:szCs w:val="22"/>
              </w:rPr>
            </w:pPr>
            <w:r w:rsidRPr="007452ED">
              <w:rPr>
                <w:rFonts w:eastAsia="標楷體" w:hint="eastAsia"/>
                <w:sz w:val="22"/>
                <w:szCs w:val="22"/>
              </w:rPr>
              <w:t>-1.02</w:t>
            </w:r>
          </w:p>
        </w:tc>
        <w:tc>
          <w:tcPr>
            <w:tcW w:w="854" w:type="dxa"/>
            <w:tcBorders>
              <w:left w:val="single" w:sz="6" w:space="0" w:color="auto"/>
              <w:right w:val="single" w:sz="6" w:space="0" w:color="auto"/>
            </w:tcBorders>
            <w:vAlign w:val="center"/>
          </w:tcPr>
          <w:p w:rsidR="005D53B7" w:rsidRPr="007452ED" w:rsidRDefault="005D53B7" w:rsidP="00CE3559">
            <w:pPr>
              <w:autoSpaceDE w:val="0"/>
              <w:autoSpaceDN w:val="0"/>
              <w:adjustRightInd w:val="0"/>
              <w:snapToGrid w:val="0"/>
              <w:spacing w:line="380" w:lineRule="exact"/>
              <w:jc w:val="center"/>
              <w:rPr>
                <w:rFonts w:eastAsia="標楷體"/>
                <w:sz w:val="22"/>
                <w:szCs w:val="22"/>
              </w:rPr>
            </w:pPr>
            <w:r w:rsidRPr="00835AC1">
              <w:rPr>
                <w:rFonts w:eastAsia="標楷體" w:hint="eastAsia"/>
                <w:sz w:val="22"/>
                <w:szCs w:val="22"/>
              </w:rPr>
              <w:t>0.7</w:t>
            </w:r>
          </w:p>
        </w:tc>
        <w:tc>
          <w:tcPr>
            <w:tcW w:w="835" w:type="dxa"/>
            <w:tcBorders>
              <w:left w:val="single" w:sz="6" w:space="0" w:color="auto"/>
              <w:right w:val="nil"/>
            </w:tcBorders>
            <w:vAlign w:val="center"/>
          </w:tcPr>
          <w:p w:rsidR="005D53B7" w:rsidRPr="007452ED" w:rsidRDefault="005D53B7" w:rsidP="00CE3559">
            <w:pPr>
              <w:autoSpaceDE w:val="0"/>
              <w:autoSpaceDN w:val="0"/>
              <w:adjustRightInd w:val="0"/>
              <w:snapToGrid w:val="0"/>
              <w:spacing w:line="380" w:lineRule="exact"/>
              <w:jc w:val="center"/>
              <w:rPr>
                <w:rFonts w:eastAsia="標楷體"/>
                <w:sz w:val="22"/>
                <w:szCs w:val="22"/>
              </w:rPr>
            </w:pPr>
            <w:r w:rsidRPr="00835AC1">
              <w:rPr>
                <w:rFonts w:eastAsia="標楷體" w:hint="eastAsia"/>
                <w:sz w:val="22"/>
                <w:szCs w:val="22"/>
              </w:rPr>
              <w:t>3.8</w:t>
            </w:r>
          </w:p>
        </w:tc>
      </w:tr>
      <w:tr w:rsidR="005D53B7" w:rsidRPr="00332EB0" w:rsidTr="00CE3559">
        <w:trPr>
          <w:cantSplit/>
        </w:trPr>
        <w:tc>
          <w:tcPr>
            <w:tcW w:w="1288" w:type="dxa"/>
            <w:tcBorders>
              <w:left w:val="nil"/>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rPr>
            </w:pPr>
            <w:r>
              <w:rPr>
                <w:rFonts w:eastAsia="標楷體" w:hint="eastAsia"/>
                <w:sz w:val="22"/>
              </w:rPr>
              <w:t>8</w:t>
            </w:r>
            <w:r>
              <w:rPr>
                <w:rFonts w:eastAsia="標楷體" w:hint="eastAsia"/>
                <w:sz w:val="22"/>
              </w:rPr>
              <w:t>月</w:t>
            </w:r>
          </w:p>
        </w:tc>
        <w:tc>
          <w:tcPr>
            <w:tcW w:w="1080" w:type="dxa"/>
            <w:tcBorders>
              <w:left w:val="single" w:sz="6" w:space="0" w:color="auto"/>
              <w:right w:val="single" w:sz="6" w:space="0" w:color="auto"/>
            </w:tcBorders>
            <w:vAlign w:val="center"/>
          </w:tcPr>
          <w:p w:rsidR="005D53B7" w:rsidRPr="00A645B5" w:rsidRDefault="005D53B7" w:rsidP="00CE3559">
            <w:pPr>
              <w:autoSpaceDE w:val="0"/>
              <w:autoSpaceDN w:val="0"/>
              <w:adjustRightInd w:val="0"/>
              <w:snapToGrid w:val="0"/>
              <w:spacing w:line="380" w:lineRule="exact"/>
              <w:jc w:val="center"/>
              <w:rPr>
                <w:rFonts w:eastAsia="標楷體"/>
                <w:color w:val="FF0000"/>
                <w:sz w:val="22"/>
              </w:rPr>
            </w:pPr>
          </w:p>
        </w:tc>
        <w:tc>
          <w:tcPr>
            <w:tcW w:w="772" w:type="dxa"/>
            <w:tcBorders>
              <w:left w:val="single" w:sz="6" w:space="0" w:color="auto"/>
              <w:right w:val="single" w:sz="6" w:space="0" w:color="auto"/>
            </w:tcBorders>
            <w:vAlign w:val="center"/>
          </w:tcPr>
          <w:p w:rsidR="005D53B7" w:rsidRPr="00EF79B3"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-0.4</w:t>
            </w:r>
          </w:p>
        </w:tc>
        <w:tc>
          <w:tcPr>
            <w:tcW w:w="840" w:type="dxa"/>
            <w:tcBorders>
              <w:left w:val="single" w:sz="6" w:space="0" w:color="auto"/>
              <w:right w:val="single" w:sz="6" w:space="0" w:color="auto"/>
            </w:tcBorders>
            <w:vAlign w:val="center"/>
          </w:tcPr>
          <w:p w:rsidR="005D53B7" w:rsidRPr="007452ED"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5.78</w:t>
            </w:r>
          </w:p>
        </w:tc>
        <w:tc>
          <w:tcPr>
            <w:tcW w:w="784" w:type="dxa"/>
            <w:tcBorders>
              <w:left w:val="single" w:sz="6" w:space="0" w:color="auto"/>
              <w:right w:val="single" w:sz="6" w:space="0" w:color="auto"/>
            </w:tcBorders>
            <w:vAlign w:val="center"/>
          </w:tcPr>
          <w:p w:rsidR="005D53B7" w:rsidRPr="007452ED"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14.7</w:t>
            </w:r>
          </w:p>
        </w:tc>
        <w:tc>
          <w:tcPr>
            <w:tcW w:w="853" w:type="dxa"/>
            <w:tcBorders>
              <w:left w:val="single" w:sz="6" w:space="0" w:color="auto"/>
              <w:right w:val="single" w:sz="6" w:space="0" w:color="auto"/>
            </w:tcBorders>
            <w:vAlign w:val="center"/>
          </w:tcPr>
          <w:p w:rsidR="005D53B7" w:rsidRPr="007452ED"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6.74</w:t>
            </w:r>
          </w:p>
        </w:tc>
        <w:tc>
          <w:tcPr>
            <w:tcW w:w="784" w:type="dxa"/>
            <w:tcBorders>
              <w:left w:val="single" w:sz="6" w:space="0" w:color="auto"/>
              <w:right w:val="single" w:sz="6" w:space="0" w:color="auto"/>
            </w:tcBorders>
            <w:vAlign w:val="center"/>
          </w:tcPr>
          <w:p w:rsidR="005D53B7" w:rsidRPr="007452ED"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16.0</w:t>
            </w:r>
          </w:p>
        </w:tc>
        <w:tc>
          <w:tcPr>
            <w:tcW w:w="910" w:type="dxa"/>
            <w:tcBorders>
              <w:left w:val="single" w:sz="6" w:space="0" w:color="auto"/>
              <w:right w:val="single" w:sz="6" w:space="0" w:color="auto"/>
            </w:tcBorders>
            <w:vAlign w:val="center"/>
          </w:tcPr>
          <w:p w:rsidR="005D53B7" w:rsidRPr="007452ED"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-0.96</w:t>
            </w:r>
          </w:p>
        </w:tc>
        <w:tc>
          <w:tcPr>
            <w:tcW w:w="854" w:type="dxa"/>
            <w:tcBorders>
              <w:left w:val="single" w:sz="6" w:space="0" w:color="auto"/>
              <w:right w:val="single" w:sz="6" w:space="0" w:color="auto"/>
            </w:tcBorders>
            <w:vAlign w:val="center"/>
          </w:tcPr>
          <w:p w:rsidR="005D53B7" w:rsidRPr="00835AC1"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0.9</w:t>
            </w:r>
          </w:p>
        </w:tc>
        <w:tc>
          <w:tcPr>
            <w:tcW w:w="835" w:type="dxa"/>
            <w:tcBorders>
              <w:left w:val="single" w:sz="6" w:space="0" w:color="auto"/>
              <w:right w:val="nil"/>
            </w:tcBorders>
            <w:vAlign w:val="center"/>
          </w:tcPr>
          <w:p w:rsidR="005D53B7" w:rsidRPr="00835AC1"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4.1</w:t>
            </w:r>
          </w:p>
        </w:tc>
      </w:tr>
      <w:tr w:rsidR="005D53B7" w:rsidRPr="00332EB0" w:rsidTr="00CE3559">
        <w:trPr>
          <w:cantSplit/>
        </w:trPr>
        <w:tc>
          <w:tcPr>
            <w:tcW w:w="1288" w:type="dxa"/>
            <w:tcBorders>
              <w:left w:val="nil"/>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rPr>
            </w:pPr>
            <w:r>
              <w:rPr>
                <w:rFonts w:eastAsia="標楷體" w:hint="eastAsia"/>
                <w:sz w:val="22"/>
              </w:rPr>
              <w:t>9</w:t>
            </w:r>
            <w:r>
              <w:rPr>
                <w:rFonts w:eastAsia="標楷體" w:hint="eastAsia"/>
                <w:sz w:val="22"/>
              </w:rPr>
              <w:t>月</w:t>
            </w:r>
          </w:p>
        </w:tc>
        <w:tc>
          <w:tcPr>
            <w:tcW w:w="1080" w:type="dxa"/>
            <w:tcBorders>
              <w:left w:val="single" w:sz="6" w:space="0" w:color="auto"/>
              <w:right w:val="single" w:sz="6" w:space="0" w:color="auto"/>
            </w:tcBorders>
            <w:vAlign w:val="center"/>
          </w:tcPr>
          <w:p w:rsidR="005D53B7" w:rsidRPr="00A645B5" w:rsidRDefault="005D53B7" w:rsidP="00CE3559">
            <w:pPr>
              <w:autoSpaceDE w:val="0"/>
              <w:autoSpaceDN w:val="0"/>
              <w:adjustRightInd w:val="0"/>
              <w:snapToGrid w:val="0"/>
              <w:spacing w:line="380" w:lineRule="exact"/>
              <w:jc w:val="center"/>
              <w:rPr>
                <w:rFonts w:eastAsia="標楷體"/>
                <w:color w:val="FF0000"/>
                <w:sz w:val="22"/>
              </w:rPr>
            </w:pPr>
            <w:r>
              <w:rPr>
                <w:rFonts w:eastAsia="標楷體" w:hint="eastAsia"/>
                <w:sz w:val="22"/>
              </w:rPr>
              <w:t>1.3</w:t>
            </w:r>
            <w:r w:rsidRPr="00E71FCE">
              <w:rPr>
                <w:rFonts w:eastAsia="標楷體" w:hint="eastAsia"/>
                <w:sz w:val="22"/>
              </w:rPr>
              <w:t>(III)</w:t>
            </w:r>
          </w:p>
        </w:tc>
        <w:tc>
          <w:tcPr>
            <w:tcW w:w="772" w:type="dxa"/>
            <w:tcBorders>
              <w:left w:val="single" w:sz="6" w:space="0" w:color="auto"/>
              <w:right w:val="single" w:sz="6" w:space="0" w:color="auto"/>
            </w:tcBorders>
            <w:vAlign w:val="center"/>
          </w:tcPr>
          <w:p w:rsidR="005D53B7" w:rsidRPr="00EF79B3" w:rsidRDefault="005D53B7" w:rsidP="00CE3559">
            <w:pPr>
              <w:autoSpaceDE w:val="0"/>
              <w:autoSpaceDN w:val="0"/>
              <w:adjustRightInd w:val="0"/>
              <w:snapToGrid w:val="0"/>
              <w:spacing w:line="380" w:lineRule="exact"/>
              <w:jc w:val="center"/>
              <w:rPr>
                <w:rFonts w:eastAsia="標楷體"/>
                <w:sz w:val="22"/>
                <w:szCs w:val="22"/>
              </w:rPr>
            </w:pPr>
            <w:r w:rsidRPr="00FF1A38">
              <w:rPr>
                <w:rFonts w:eastAsia="標楷體" w:hint="eastAsia"/>
                <w:sz w:val="22"/>
                <w:szCs w:val="22"/>
              </w:rPr>
              <w:t>5.1</w:t>
            </w:r>
          </w:p>
        </w:tc>
        <w:tc>
          <w:tcPr>
            <w:tcW w:w="840"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5.97</w:t>
            </w:r>
          </w:p>
        </w:tc>
        <w:tc>
          <w:tcPr>
            <w:tcW w:w="784"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11.5</w:t>
            </w:r>
          </w:p>
        </w:tc>
        <w:tc>
          <w:tcPr>
            <w:tcW w:w="853"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6.90</w:t>
            </w:r>
          </w:p>
        </w:tc>
        <w:tc>
          <w:tcPr>
            <w:tcW w:w="784"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16.5</w:t>
            </w:r>
          </w:p>
        </w:tc>
        <w:tc>
          <w:tcPr>
            <w:tcW w:w="910"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-0.93</w:t>
            </w:r>
          </w:p>
        </w:tc>
        <w:tc>
          <w:tcPr>
            <w:tcW w:w="854" w:type="dxa"/>
            <w:tcBorders>
              <w:left w:val="single" w:sz="6" w:space="0" w:color="auto"/>
              <w:right w:val="single" w:sz="6" w:space="0" w:color="auto"/>
            </w:tcBorders>
            <w:vAlign w:val="center"/>
          </w:tcPr>
          <w:p w:rsidR="005D53B7" w:rsidRPr="00EF79B3" w:rsidRDefault="005D53B7" w:rsidP="00CE3559">
            <w:pPr>
              <w:autoSpaceDE w:val="0"/>
              <w:autoSpaceDN w:val="0"/>
              <w:adjustRightInd w:val="0"/>
              <w:snapToGrid w:val="0"/>
              <w:spacing w:line="380" w:lineRule="exact"/>
              <w:jc w:val="center"/>
              <w:rPr>
                <w:rFonts w:eastAsia="標楷體"/>
                <w:sz w:val="22"/>
                <w:szCs w:val="22"/>
              </w:rPr>
            </w:pPr>
            <w:r w:rsidRPr="003E6535">
              <w:rPr>
                <w:rFonts w:eastAsia="標楷體" w:hint="eastAsia"/>
                <w:sz w:val="22"/>
                <w:szCs w:val="22"/>
              </w:rPr>
              <w:t>1.1</w:t>
            </w:r>
          </w:p>
        </w:tc>
        <w:tc>
          <w:tcPr>
            <w:tcW w:w="835" w:type="dxa"/>
            <w:tcBorders>
              <w:left w:val="single" w:sz="6" w:space="0" w:color="auto"/>
              <w:right w:val="nil"/>
            </w:tcBorders>
            <w:vAlign w:val="center"/>
          </w:tcPr>
          <w:p w:rsidR="005D53B7" w:rsidRPr="00EF79B3"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4.0</w:t>
            </w:r>
          </w:p>
        </w:tc>
      </w:tr>
      <w:tr w:rsidR="005D53B7" w:rsidRPr="00332EB0" w:rsidTr="00CE3559">
        <w:trPr>
          <w:cantSplit/>
        </w:trPr>
        <w:tc>
          <w:tcPr>
            <w:tcW w:w="1288" w:type="dxa"/>
            <w:tcBorders>
              <w:left w:val="nil"/>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rPr>
            </w:pPr>
            <w:r>
              <w:rPr>
                <w:rFonts w:eastAsia="標楷體" w:hint="eastAsia"/>
                <w:sz w:val="22"/>
              </w:rPr>
              <w:t>10</w:t>
            </w:r>
            <w:r>
              <w:rPr>
                <w:rFonts w:eastAsia="標楷體" w:hint="eastAsia"/>
                <w:sz w:val="22"/>
              </w:rPr>
              <w:t>月</w:t>
            </w:r>
          </w:p>
        </w:tc>
        <w:tc>
          <w:tcPr>
            <w:tcW w:w="1080" w:type="dxa"/>
            <w:tcBorders>
              <w:left w:val="single" w:sz="6" w:space="0" w:color="auto"/>
              <w:right w:val="single" w:sz="6" w:space="0" w:color="auto"/>
            </w:tcBorders>
            <w:vAlign w:val="center"/>
          </w:tcPr>
          <w:p w:rsidR="005D53B7" w:rsidRPr="00E71FCE" w:rsidRDefault="005D53B7" w:rsidP="00CE3559">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5D53B7" w:rsidRPr="00C46957" w:rsidRDefault="005D53B7" w:rsidP="00CE3559">
            <w:pPr>
              <w:autoSpaceDE w:val="0"/>
              <w:autoSpaceDN w:val="0"/>
              <w:adjustRightInd w:val="0"/>
              <w:snapToGrid w:val="0"/>
              <w:spacing w:line="380" w:lineRule="exact"/>
              <w:jc w:val="center"/>
              <w:rPr>
                <w:rFonts w:eastAsia="標楷體"/>
                <w:sz w:val="22"/>
                <w:szCs w:val="22"/>
              </w:rPr>
            </w:pPr>
            <w:r w:rsidRPr="00C46957">
              <w:rPr>
                <w:rFonts w:eastAsia="標楷體" w:hint="eastAsia"/>
                <w:sz w:val="22"/>
                <w:szCs w:val="22"/>
              </w:rPr>
              <w:t>5.4</w:t>
            </w:r>
          </w:p>
        </w:tc>
        <w:tc>
          <w:tcPr>
            <w:tcW w:w="840"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6.10</w:t>
            </w:r>
          </w:p>
        </w:tc>
        <w:tc>
          <w:tcPr>
            <w:tcW w:w="784"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18.6</w:t>
            </w:r>
          </w:p>
        </w:tc>
        <w:tc>
          <w:tcPr>
            <w:tcW w:w="853"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7.20</w:t>
            </w:r>
          </w:p>
        </w:tc>
        <w:tc>
          <w:tcPr>
            <w:tcW w:w="784"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26.1</w:t>
            </w:r>
          </w:p>
        </w:tc>
        <w:tc>
          <w:tcPr>
            <w:tcW w:w="910"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-1.09</w:t>
            </w:r>
          </w:p>
        </w:tc>
        <w:tc>
          <w:tcPr>
            <w:tcW w:w="854" w:type="dxa"/>
            <w:tcBorders>
              <w:left w:val="single" w:sz="6" w:space="0" w:color="auto"/>
              <w:right w:val="single" w:sz="6" w:space="0" w:color="auto"/>
            </w:tcBorders>
            <w:vAlign w:val="center"/>
          </w:tcPr>
          <w:p w:rsidR="005D53B7" w:rsidRPr="00213CA1" w:rsidRDefault="005D53B7" w:rsidP="00CE3559">
            <w:pPr>
              <w:autoSpaceDE w:val="0"/>
              <w:autoSpaceDN w:val="0"/>
              <w:adjustRightInd w:val="0"/>
              <w:snapToGrid w:val="0"/>
              <w:spacing w:line="380" w:lineRule="exact"/>
              <w:jc w:val="center"/>
              <w:rPr>
                <w:rFonts w:eastAsia="標楷體"/>
                <w:sz w:val="22"/>
                <w:szCs w:val="22"/>
              </w:rPr>
            </w:pPr>
            <w:r w:rsidRPr="00213CA1">
              <w:rPr>
                <w:rFonts w:eastAsia="標楷體" w:hint="eastAsia"/>
                <w:sz w:val="22"/>
                <w:szCs w:val="22"/>
              </w:rPr>
              <w:t>1.1</w:t>
            </w:r>
          </w:p>
        </w:tc>
        <w:tc>
          <w:tcPr>
            <w:tcW w:w="835" w:type="dxa"/>
            <w:tcBorders>
              <w:left w:val="single" w:sz="6" w:space="0" w:color="auto"/>
              <w:right w:val="nil"/>
            </w:tcBorders>
            <w:vAlign w:val="center"/>
          </w:tcPr>
          <w:p w:rsidR="005D53B7" w:rsidRPr="00213CA1" w:rsidRDefault="005D53B7" w:rsidP="00CE3559">
            <w:pPr>
              <w:autoSpaceDE w:val="0"/>
              <w:autoSpaceDN w:val="0"/>
              <w:adjustRightInd w:val="0"/>
              <w:snapToGrid w:val="0"/>
              <w:spacing w:line="380" w:lineRule="exact"/>
              <w:jc w:val="center"/>
              <w:rPr>
                <w:rFonts w:eastAsia="標楷體"/>
                <w:sz w:val="22"/>
                <w:szCs w:val="22"/>
              </w:rPr>
            </w:pPr>
            <w:r w:rsidRPr="00213CA1">
              <w:rPr>
                <w:rFonts w:eastAsia="標楷體" w:hint="eastAsia"/>
                <w:sz w:val="22"/>
                <w:szCs w:val="22"/>
              </w:rPr>
              <w:t>4.0</w:t>
            </w:r>
          </w:p>
        </w:tc>
      </w:tr>
      <w:tr w:rsidR="005D53B7" w:rsidRPr="00332EB0" w:rsidTr="00CE3559">
        <w:trPr>
          <w:cantSplit/>
        </w:trPr>
        <w:tc>
          <w:tcPr>
            <w:tcW w:w="1288" w:type="dxa"/>
            <w:tcBorders>
              <w:left w:val="nil"/>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rPr>
            </w:pPr>
            <w:r>
              <w:rPr>
                <w:rFonts w:eastAsia="標楷體" w:hint="eastAsia"/>
                <w:sz w:val="22"/>
              </w:rPr>
              <w:t>11</w:t>
            </w:r>
            <w:r>
              <w:rPr>
                <w:rFonts w:eastAsia="標楷體" w:hint="eastAsia"/>
                <w:sz w:val="22"/>
              </w:rPr>
              <w:t>月</w:t>
            </w:r>
          </w:p>
        </w:tc>
        <w:tc>
          <w:tcPr>
            <w:tcW w:w="1080" w:type="dxa"/>
            <w:tcBorders>
              <w:left w:val="single" w:sz="6" w:space="0" w:color="auto"/>
              <w:right w:val="single" w:sz="6" w:space="0" w:color="auto"/>
            </w:tcBorders>
            <w:vAlign w:val="center"/>
          </w:tcPr>
          <w:p w:rsidR="005D53B7" w:rsidRPr="00E71FCE" w:rsidRDefault="005D53B7" w:rsidP="00CE3559">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5D53B7" w:rsidRPr="00C46957" w:rsidRDefault="005D53B7" w:rsidP="00CE3559">
            <w:pPr>
              <w:autoSpaceDE w:val="0"/>
              <w:autoSpaceDN w:val="0"/>
              <w:adjustRightInd w:val="0"/>
              <w:snapToGrid w:val="0"/>
              <w:spacing w:line="380" w:lineRule="exact"/>
              <w:jc w:val="center"/>
              <w:rPr>
                <w:rFonts w:eastAsia="標楷體"/>
                <w:sz w:val="22"/>
                <w:szCs w:val="22"/>
              </w:rPr>
            </w:pPr>
            <w:r w:rsidRPr="006C6D60">
              <w:rPr>
                <w:rFonts w:eastAsia="標楷體" w:hint="eastAsia"/>
                <w:sz w:val="22"/>
                <w:szCs w:val="22"/>
              </w:rPr>
              <w:t>4.8</w:t>
            </w:r>
          </w:p>
        </w:tc>
        <w:tc>
          <w:tcPr>
            <w:tcW w:w="840" w:type="dxa"/>
            <w:tcBorders>
              <w:left w:val="single" w:sz="6" w:space="0" w:color="auto"/>
              <w:right w:val="single" w:sz="6" w:space="0" w:color="auto"/>
            </w:tcBorders>
            <w:vAlign w:val="center"/>
          </w:tcPr>
          <w:p w:rsidR="005D53B7" w:rsidRPr="00CA2A1D"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5.90</w:t>
            </w:r>
          </w:p>
        </w:tc>
        <w:tc>
          <w:tcPr>
            <w:tcW w:w="784" w:type="dxa"/>
            <w:tcBorders>
              <w:left w:val="single" w:sz="6" w:space="0" w:color="auto"/>
              <w:right w:val="single" w:sz="6" w:space="0" w:color="auto"/>
            </w:tcBorders>
            <w:vAlign w:val="center"/>
          </w:tcPr>
          <w:p w:rsidR="005D53B7" w:rsidRPr="00CA2A1D"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18.4</w:t>
            </w:r>
          </w:p>
        </w:tc>
        <w:tc>
          <w:tcPr>
            <w:tcW w:w="853" w:type="dxa"/>
            <w:tcBorders>
              <w:left w:val="single" w:sz="6" w:space="0" w:color="auto"/>
              <w:right w:val="single" w:sz="6" w:space="0" w:color="auto"/>
            </w:tcBorders>
            <w:vAlign w:val="center"/>
          </w:tcPr>
          <w:p w:rsidR="005D53B7" w:rsidRPr="00CA2A1D"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7.19</w:t>
            </w:r>
          </w:p>
        </w:tc>
        <w:tc>
          <w:tcPr>
            <w:tcW w:w="784" w:type="dxa"/>
            <w:tcBorders>
              <w:left w:val="single" w:sz="6" w:space="0" w:color="auto"/>
              <w:right w:val="single" w:sz="6" w:space="0" w:color="auto"/>
            </w:tcBorders>
            <w:vAlign w:val="center"/>
          </w:tcPr>
          <w:p w:rsidR="005D53B7" w:rsidRPr="00CA2A1D"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21.1</w:t>
            </w:r>
          </w:p>
        </w:tc>
        <w:tc>
          <w:tcPr>
            <w:tcW w:w="910" w:type="dxa"/>
            <w:tcBorders>
              <w:left w:val="single" w:sz="6" w:space="0" w:color="auto"/>
              <w:right w:val="single" w:sz="6" w:space="0" w:color="auto"/>
            </w:tcBorders>
            <w:vAlign w:val="center"/>
          </w:tcPr>
          <w:p w:rsidR="005D53B7" w:rsidRPr="00CA2A1D"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-1.29</w:t>
            </w:r>
          </w:p>
        </w:tc>
        <w:tc>
          <w:tcPr>
            <w:tcW w:w="854" w:type="dxa"/>
            <w:tcBorders>
              <w:left w:val="single" w:sz="6" w:space="0" w:color="auto"/>
              <w:right w:val="single" w:sz="6" w:space="0" w:color="auto"/>
            </w:tcBorders>
            <w:vAlign w:val="center"/>
          </w:tcPr>
          <w:p w:rsidR="005D53B7" w:rsidRPr="00BD2FAD"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1.5</w:t>
            </w:r>
          </w:p>
        </w:tc>
        <w:tc>
          <w:tcPr>
            <w:tcW w:w="835" w:type="dxa"/>
            <w:tcBorders>
              <w:left w:val="single" w:sz="6" w:space="0" w:color="auto"/>
              <w:right w:val="nil"/>
            </w:tcBorders>
            <w:vAlign w:val="center"/>
          </w:tcPr>
          <w:p w:rsidR="005D53B7" w:rsidRPr="00BD2FAD"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4.0</w:t>
            </w:r>
          </w:p>
        </w:tc>
      </w:tr>
      <w:tr w:rsidR="005D53B7" w:rsidRPr="00332EB0" w:rsidTr="00CE3559">
        <w:trPr>
          <w:cantSplit/>
          <w:trHeight w:val="357"/>
        </w:trPr>
        <w:tc>
          <w:tcPr>
            <w:tcW w:w="1288" w:type="dxa"/>
            <w:tcBorders>
              <w:left w:val="nil"/>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rPr>
            </w:pPr>
            <w:r>
              <w:rPr>
                <w:rFonts w:eastAsia="標楷體" w:hint="eastAsia"/>
                <w:sz w:val="22"/>
              </w:rPr>
              <w:t>12</w:t>
            </w:r>
            <w:r>
              <w:rPr>
                <w:rFonts w:eastAsia="標楷體" w:hint="eastAsia"/>
                <w:sz w:val="22"/>
              </w:rPr>
              <w:t>月</w:t>
            </w:r>
          </w:p>
        </w:tc>
        <w:tc>
          <w:tcPr>
            <w:tcW w:w="1080" w:type="dxa"/>
            <w:tcBorders>
              <w:left w:val="single" w:sz="6" w:space="0" w:color="auto"/>
              <w:right w:val="single" w:sz="6" w:space="0" w:color="auto"/>
            </w:tcBorders>
            <w:vAlign w:val="center"/>
          </w:tcPr>
          <w:p w:rsidR="005D53B7" w:rsidRPr="00E71FCE" w:rsidRDefault="005D53B7" w:rsidP="00CE3559">
            <w:pPr>
              <w:autoSpaceDE w:val="0"/>
              <w:autoSpaceDN w:val="0"/>
              <w:adjustRightInd w:val="0"/>
              <w:snapToGrid w:val="0"/>
              <w:spacing w:line="380" w:lineRule="exact"/>
              <w:jc w:val="center"/>
              <w:rPr>
                <w:rFonts w:eastAsia="標楷體"/>
                <w:sz w:val="22"/>
              </w:rPr>
            </w:pPr>
            <w:r>
              <w:rPr>
                <w:rFonts w:eastAsia="標楷體" w:hint="eastAsia"/>
                <w:sz w:val="22"/>
              </w:rPr>
              <w:t>0.3</w:t>
            </w:r>
            <w:r w:rsidRPr="001C31FC">
              <w:rPr>
                <w:rFonts w:eastAsia="標楷體" w:hint="eastAsia"/>
                <w:sz w:val="22"/>
              </w:rPr>
              <w:t>(IV)</w:t>
            </w:r>
          </w:p>
        </w:tc>
        <w:tc>
          <w:tcPr>
            <w:tcW w:w="772" w:type="dxa"/>
            <w:tcBorders>
              <w:left w:val="single" w:sz="6" w:space="0" w:color="auto"/>
              <w:right w:val="single" w:sz="6" w:space="0" w:color="auto"/>
            </w:tcBorders>
            <w:vAlign w:val="center"/>
          </w:tcPr>
          <w:p w:rsidR="005D53B7" w:rsidRPr="00516053"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7.1</w:t>
            </w:r>
          </w:p>
        </w:tc>
        <w:tc>
          <w:tcPr>
            <w:tcW w:w="840"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6.11</w:t>
            </w:r>
          </w:p>
        </w:tc>
        <w:tc>
          <w:tcPr>
            <w:tcW w:w="784"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15.3</w:t>
            </w:r>
          </w:p>
        </w:tc>
        <w:tc>
          <w:tcPr>
            <w:tcW w:w="853"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7.41</w:t>
            </w:r>
          </w:p>
        </w:tc>
        <w:tc>
          <w:tcPr>
            <w:tcW w:w="784"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24.7</w:t>
            </w:r>
          </w:p>
        </w:tc>
        <w:tc>
          <w:tcPr>
            <w:tcW w:w="910"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-1.30</w:t>
            </w:r>
          </w:p>
        </w:tc>
        <w:tc>
          <w:tcPr>
            <w:tcW w:w="854" w:type="dxa"/>
            <w:tcBorders>
              <w:left w:val="single" w:sz="6" w:space="0" w:color="auto"/>
              <w:right w:val="single" w:sz="6" w:space="0" w:color="auto"/>
            </w:tcBorders>
            <w:vAlign w:val="center"/>
          </w:tcPr>
          <w:p w:rsidR="005D53B7" w:rsidRPr="00516053"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1.6</w:t>
            </w:r>
          </w:p>
        </w:tc>
        <w:tc>
          <w:tcPr>
            <w:tcW w:w="835" w:type="dxa"/>
            <w:tcBorders>
              <w:left w:val="single" w:sz="6" w:space="0" w:color="auto"/>
              <w:right w:val="nil"/>
            </w:tcBorders>
            <w:vAlign w:val="center"/>
          </w:tcPr>
          <w:p w:rsidR="005D53B7" w:rsidRPr="00516053"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3.7</w:t>
            </w:r>
          </w:p>
        </w:tc>
      </w:tr>
      <w:tr w:rsidR="005D53B7" w:rsidRPr="00332EB0" w:rsidTr="00CE3559">
        <w:trPr>
          <w:cantSplit/>
        </w:trPr>
        <w:tc>
          <w:tcPr>
            <w:tcW w:w="1288" w:type="dxa"/>
            <w:tcBorders>
              <w:left w:val="nil"/>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rPr>
            </w:pPr>
            <w:r>
              <w:rPr>
                <w:rFonts w:eastAsia="標楷體" w:hint="eastAsia"/>
                <w:sz w:val="22"/>
              </w:rPr>
              <w:t>2014</w:t>
            </w:r>
            <w:r>
              <w:rPr>
                <w:rFonts w:eastAsia="標楷體" w:hint="eastAsia"/>
                <w:sz w:val="22"/>
              </w:rPr>
              <w:t>年</w:t>
            </w:r>
          </w:p>
        </w:tc>
        <w:tc>
          <w:tcPr>
            <w:tcW w:w="1080"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p>
        </w:tc>
        <w:tc>
          <w:tcPr>
            <w:tcW w:w="840"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p>
        </w:tc>
        <w:tc>
          <w:tcPr>
            <w:tcW w:w="784"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p>
        </w:tc>
        <w:tc>
          <w:tcPr>
            <w:tcW w:w="853"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p>
        </w:tc>
        <w:tc>
          <w:tcPr>
            <w:tcW w:w="784"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p>
        </w:tc>
        <w:tc>
          <w:tcPr>
            <w:tcW w:w="910"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p>
        </w:tc>
        <w:tc>
          <w:tcPr>
            <w:tcW w:w="854"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p>
        </w:tc>
        <w:tc>
          <w:tcPr>
            <w:tcW w:w="835" w:type="dxa"/>
            <w:tcBorders>
              <w:left w:val="single" w:sz="6" w:space="0" w:color="auto"/>
              <w:right w:val="nil"/>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p>
        </w:tc>
      </w:tr>
      <w:tr w:rsidR="005D53B7" w:rsidRPr="00332EB0" w:rsidTr="00CE3559">
        <w:trPr>
          <w:cantSplit/>
        </w:trPr>
        <w:tc>
          <w:tcPr>
            <w:tcW w:w="1288" w:type="dxa"/>
            <w:tcBorders>
              <w:left w:val="nil"/>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rPr>
            </w:pPr>
            <w:r>
              <w:rPr>
                <w:rFonts w:eastAsia="標楷體" w:hint="eastAsia"/>
                <w:sz w:val="22"/>
              </w:rPr>
              <w:t>1</w:t>
            </w:r>
            <w:r>
              <w:rPr>
                <w:rFonts w:eastAsia="標楷體" w:hint="eastAsia"/>
                <w:sz w:val="22"/>
              </w:rPr>
              <w:t>月</w:t>
            </w:r>
          </w:p>
        </w:tc>
        <w:tc>
          <w:tcPr>
            <w:tcW w:w="1080"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10.3</w:t>
            </w:r>
          </w:p>
        </w:tc>
        <w:tc>
          <w:tcPr>
            <w:tcW w:w="840" w:type="dxa"/>
            <w:tcBorders>
              <w:left w:val="single" w:sz="6" w:space="0" w:color="auto"/>
              <w:right w:val="single" w:sz="6" w:space="0" w:color="auto"/>
            </w:tcBorders>
            <w:vAlign w:val="center"/>
          </w:tcPr>
          <w:p w:rsidR="005D53B7" w:rsidRPr="006669AB" w:rsidRDefault="005D53B7" w:rsidP="00CE3559">
            <w:pPr>
              <w:autoSpaceDE w:val="0"/>
              <w:autoSpaceDN w:val="0"/>
              <w:adjustRightInd w:val="0"/>
              <w:snapToGrid w:val="0"/>
              <w:spacing w:line="380" w:lineRule="exact"/>
              <w:jc w:val="center"/>
              <w:rPr>
                <w:rFonts w:eastAsia="標楷體"/>
                <w:sz w:val="22"/>
                <w:szCs w:val="22"/>
              </w:rPr>
            </w:pPr>
            <w:r w:rsidRPr="006669AB">
              <w:rPr>
                <w:rFonts w:eastAsia="標楷體"/>
                <w:sz w:val="22"/>
                <w:szCs w:val="22"/>
              </w:rPr>
              <w:t>5.25</w:t>
            </w:r>
          </w:p>
        </w:tc>
        <w:tc>
          <w:tcPr>
            <w:tcW w:w="784" w:type="dxa"/>
            <w:tcBorders>
              <w:left w:val="single" w:sz="6" w:space="0" w:color="auto"/>
              <w:right w:val="single" w:sz="6" w:space="0" w:color="auto"/>
            </w:tcBorders>
            <w:vAlign w:val="center"/>
          </w:tcPr>
          <w:p w:rsidR="005D53B7" w:rsidRPr="006669AB" w:rsidRDefault="005D53B7" w:rsidP="00CE3559">
            <w:pPr>
              <w:autoSpaceDE w:val="0"/>
              <w:autoSpaceDN w:val="0"/>
              <w:adjustRightInd w:val="0"/>
              <w:snapToGrid w:val="0"/>
              <w:spacing w:line="380" w:lineRule="exact"/>
              <w:jc w:val="center"/>
              <w:rPr>
                <w:rFonts w:eastAsia="標楷體"/>
                <w:sz w:val="22"/>
                <w:szCs w:val="22"/>
              </w:rPr>
            </w:pPr>
            <w:r w:rsidRPr="006669AB">
              <w:rPr>
                <w:rFonts w:eastAsia="標楷體"/>
                <w:sz w:val="22"/>
                <w:szCs w:val="22"/>
              </w:rPr>
              <w:t>9.5</w:t>
            </w:r>
          </w:p>
        </w:tc>
        <w:tc>
          <w:tcPr>
            <w:tcW w:w="853" w:type="dxa"/>
            <w:tcBorders>
              <w:left w:val="single" w:sz="6" w:space="0" w:color="auto"/>
              <w:right w:val="single" w:sz="6" w:space="0" w:color="auto"/>
            </w:tcBorders>
            <w:vAlign w:val="center"/>
          </w:tcPr>
          <w:p w:rsidR="005D53B7" w:rsidRPr="006669AB" w:rsidRDefault="005D53B7" w:rsidP="00CE3559">
            <w:pPr>
              <w:autoSpaceDE w:val="0"/>
              <w:autoSpaceDN w:val="0"/>
              <w:adjustRightInd w:val="0"/>
              <w:snapToGrid w:val="0"/>
              <w:spacing w:line="380" w:lineRule="exact"/>
              <w:jc w:val="center"/>
              <w:rPr>
                <w:rFonts w:eastAsia="標楷體"/>
                <w:sz w:val="22"/>
                <w:szCs w:val="22"/>
              </w:rPr>
            </w:pPr>
            <w:r w:rsidRPr="006669AB">
              <w:rPr>
                <w:rFonts w:eastAsia="標楷體"/>
                <w:sz w:val="22"/>
                <w:szCs w:val="22"/>
              </w:rPr>
              <w:t>8.04</w:t>
            </w:r>
          </w:p>
        </w:tc>
        <w:tc>
          <w:tcPr>
            <w:tcW w:w="784" w:type="dxa"/>
            <w:tcBorders>
              <w:left w:val="single" w:sz="6" w:space="0" w:color="auto"/>
              <w:right w:val="single" w:sz="6" w:space="0" w:color="auto"/>
            </w:tcBorders>
            <w:vAlign w:val="center"/>
          </w:tcPr>
          <w:p w:rsidR="005D53B7" w:rsidRPr="006669AB" w:rsidRDefault="005D53B7" w:rsidP="00CE3559">
            <w:pPr>
              <w:autoSpaceDE w:val="0"/>
              <w:autoSpaceDN w:val="0"/>
              <w:adjustRightInd w:val="0"/>
              <w:snapToGrid w:val="0"/>
              <w:spacing w:line="380" w:lineRule="exact"/>
              <w:jc w:val="center"/>
              <w:rPr>
                <w:rFonts w:eastAsia="標楷體"/>
                <w:sz w:val="22"/>
                <w:szCs w:val="22"/>
              </w:rPr>
            </w:pPr>
            <w:r w:rsidRPr="006669AB">
              <w:rPr>
                <w:rFonts w:eastAsia="標楷體"/>
                <w:sz w:val="22"/>
                <w:szCs w:val="22"/>
              </w:rPr>
              <w:t>25.0</w:t>
            </w:r>
          </w:p>
        </w:tc>
        <w:tc>
          <w:tcPr>
            <w:tcW w:w="910" w:type="dxa"/>
            <w:tcBorders>
              <w:left w:val="single" w:sz="6" w:space="0" w:color="auto"/>
              <w:right w:val="single" w:sz="6" w:space="0" w:color="auto"/>
            </w:tcBorders>
            <w:vAlign w:val="center"/>
          </w:tcPr>
          <w:p w:rsidR="005D53B7" w:rsidRPr="006669AB" w:rsidRDefault="005D53B7" w:rsidP="00CE3559">
            <w:pPr>
              <w:autoSpaceDE w:val="0"/>
              <w:autoSpaceDN w:val="0"/>
              <w:adjustRightInd w:val="0"/>
              <w:snapToGrid w:val="0"/>
              <w:spacing w:line="380" w:lineRule="exact"/>
              <w:jc w:val="center"/>
              <w:rPr>
                <w:rFonts w:eastAsia="標楷體"/>
                <w:sz w:val="22"/>
                <w:szCs w:val="22"/>
              </w:rPr>
            </w:pPr>
            <w:r w:rsidRPr="006669AB">
              <w:rPr>
                <w:rFonts w:eastAsia="標楷體"/>
                <w:sz w:val="22"/>
                <w:szCs w:val="22"/>
              </w:rPr>
              <w:t>-2.79</w:t>
            </w:r>
          </w:p>
        </w:tc>
        <w:tc>
          <w:tcPr>
            <w:tcW w:w="854" w:type="dxa"/>
            <w:tcBorders>
              <w:left w:val="single" w:sz="6" w:space="0" w:color="auto"/>
              <w:right w:val="single" w:sz="6" w:space="0" w:color="auto"/>
            </w:tcBorders>
            <w:vAlign w:val="center"/>
          </w:tcPr>
          <w:p w:rsidR="005D53B7" w:rsidRPr="006669AB"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1.4</w:t>
            </w:r>
          </w:p>
        </w:tc>
        <w:tc>
          <w:tcPr>
            <w:tcW w:w="835" w:type="dxa"/>
            <w:tcBorders>
              <w:left w:val="single" w:sz="6" w:space="0" w:color="auto"/>
              <w:right w:val="nil"/>
            </w:tcBorders>
            <w:vAlign w:val="center"/>
          </w:tcPr>
          <w:p w:rsidR="005D53B7" w:rsidRPr="006669AB"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3.7</w:t>
            </w:r>
          </w:p>
        </w:tc>
      </w:tr>
      <w:tr w:rsidR="005D53B7" w:rsidRPr="00332EB0" w:rsidTr="00CE3559">
        <w:trPr>
          <w:cantSplit/>
        </w:trPr>
        <w:tc>
          <w:tcPr>
            <w:tcW w:w="1288" w:type="dxa"/>
            <w:tcBorders>
              <w:left w:val="nil"/>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rPr>
            </w:pPr>
            <w:r>
              <w:rPr>
                <w:rFonts w:eastAsia="標楷體" w:hint="eastAsia"/>
                <w:sz w:val="22"/>
              </w:rPr>
              <w:t>2</w:t>
            </w:r>
            <w:r>
              <w:rPr>
                <w:rFonts w:eastAsia="標楷體" w:hint="eastAsia"/>
                <w:sz w:val="22"/>
              </w:rPr>
              <w:t>月</w:t>
            </w:r>
          </w:p>
        </w:tc>
        <w:tc>
          <w:tcPr>
            <w:tcW w:w="1080"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7.0</w:t>
            </w:r>
          </w:p>
        </w:tc>
        <w:tc>
          <w:tcPr>
            <w:tcW w:w="840" w:type="dxa"/>
            <w:tcBorders>
              <w:left w:val="single" w:sz="6" w:space="0" w:color="auto"/>
              <w:right w:val="single" w:sz="6" w:space="0" w:color="auto"/>
            </w:tcBorders>
            <w:vAlign w:val="center"/>
          </w:tcPr>
          <w:p w:rsidR="005D53B7" w:rsidRPr="006669AB"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5.80</w:t>
            </w:r>
          </w:p>
        </w:tc>
        <w:tc>
          <w:tcPr>
            <w:tcW w:w="784" w:type="dxa"/>
            <w:tcBorders>
              <w:left w:val="single" w:sz="6" w:space="0" w:color="auto"/>
              <w:right w:val="single" w:sz="6" w:space="0" w:color="auto"/>
            </w:tcBorders>
            <w:vAlign w:val="center"/>
          </w:tcPr>
          <w:p w:rsidR="005D53B7" w:rsidRPr="006669AB"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9.8</w:t>
            </w:r>
          </w:p>
        </w:tc>
        <w:tc>
          <w:tcPr>
            <w:tcW w:w="853" w:type="dxa"/>
            <w:tcBorders>
              <w:left w:val="single" w:sz="6" w:space="0" w:color="auto"/>
              <w:right w:val="single" w:sz="6" w:space="0" w:color="auto"/>
            </w:tcBorders>
            <w:vAlign w:val="center"/>
          </w:tcPr>
          <w:p w:rsidR="005D53B7" w:rsidRPr="006669AB"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6.60</w:t>
            </w:r>
          </w:p>
        </w:tc>
        <w:tc>
          <w:tcPr>
            <w:tcW w:w="784" w:type="dxa"/>
            <w:tcBorders>
              <w:left w:val="single" w:sz="6" w:space="0" w:color="auto"/>
              <w:right w:val="single" w:sz="6" w:space="0" w:color="auto"/>
            </w:tcBorders>
            <w:vAlign w:val="center"/>
          </w:tcPr>
          <w:p w:rsidR="005D53B7" w:rsidRPr="006669AB"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9.0</w:t>
            </w:r>
          </w:p>
        </w:tc>
        <w:tc>
          <w:tcPr>
            <w:tcW w:w="910" w:type="dxa"/>
            <w:tcBorders>
              <w:left w:val="single" w:sz="6" w:space="0" w:color="auto"/>
              <w:right w:val="single" w:sz="6" w:space="0" w:color="auto"/>
            </w:tcBorders>
            <w:vAlign w:val="center"/>
          </w:tcPr>
          <w:p w:rsidR="005D53B7" w:rsidRPr="006669AB"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-0.80</w:t>
            </w:r>
          </w:p>
        </w:tc>
        <w:tc>
          <w:tcPr>
            <w:tcW w:w="854"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1.5</w:t>
            </w:r>
          </w:p>
        </w:tc>
        <w:tc>
          <w:tcPr>
            <w:tcW w:w="835" w:type="dxa"/>
            <w:tcBorders>
              <w:left w:val="single" w:sz="6" w:space="0" w:color="auto"/>
              <w:right w:val="nil"/>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3.6</w:t>
            </w:r>
          </w:p>
        </w:tc>
      </w:tr>
      <w:tr w:rsidR="005D53B7" w:rsidRPr="00332EB0" w:rsidTr="00CE3559">
        <w:trPr>
          <w:cantSplit/>
        </w:trPr>
        <w:tc>
          <w:tcPr>
            <w:tcW w:w="1288" w:type="dxa"/>
            <w:tcBorders>
              <w:left w:val="nil"/>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rPr>
            </w:pPr>
            <w:r>
              <w:rPr>
                <w:rFonts w:eastAsia="標楷體" w:hint="eastAsia"/>
                <w:sz w:val="22"/>
              </w:rPr>
              <w:t>3</w:t>
            </w:r>
            <w:r>
              <w:rPr>
                <w:rFonts w:eastAsia="標楷體" w:hint="eastAsia"/>
                <w:sz w:val="22"/>
              </w:rPr>
              <w:t>月</w:t>
            </w:r>
          </w:p>
        </w:tc>
        <w:tc>
          <w:tcPr>
            <w:tcW w:w="1080"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rPr>
            </w:pPr>
            <w:r>
              <w:rPr>
                <w:rFonts w:eastAsia="標楷體" w:hint="eastAsia"/>
                <w:sz w:val="22"/>
              </w:rPr>
              <w:t>6.7(I)</w:t>
            </w:r>
          </w:p>
        </w:tc>
        <w:tc>
          <w:tcPr>
            <w:tcW w:w="772"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7.4</w:t>
            </w:r>
          </w:p>
        </w:tc>
        <w:tc>
          <w:tcPr>
            <w:tcW w:w="840"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6.38</w:t>
            </w:r>
          </w:p>
        </w:tc>
        <w:tc>
          <w:tcPr>
            <w:tcW w:w="784"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1.8</w:t>
            </w:r>
          </w:p>
        </w:tc>
        <w:tc>
          <w:tcPr>
            <w:tcW w:w="853"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7.83</w:t>
            </w:r>
          </w:p>
        </w:tc>
        <w:tc>
          <w:tcPr>
            <w:tcW w:w="784"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18.1</w:t>
            </w:r>
          </w:p>
        </w:tc>
        <w:tc>
          <w:tcPr>
            <w:tcW w:w="910"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-1.45</w:t>
            </w:r>
          </w:p>
        </w:tc>
        <w:tc>
          <w:tcPr>
            <w:tcW w:w="854"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1.6</w:t>
            </w:r>
          </w:p>
        </w:tc>
        <w:tc>
          <w:tcPr>
            <w:tcW w:w="835" w:type="dxa"/>
            <w:tcBorders>
              <w:left w:val="single" w:sz="6" w:space="0" w:color="auto"/>
              <w:right w:val="nil"/>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3.6</w:t>
            </w:r>
          </w:p>
        </w:tc>
      </w:tr>
      <w:tr w:rsidR="005D53B7" w:rsidRPr="00332EB0" w:rsidTr="00CE3559">
        <w:trPr>
          <w:cantSplit/>
        </w:trPr>
        <w:tc>
          <w:tcPr>
            <w:tcW w:w="1288" w:type="dxa"/>
            <w:tcBorders>
              <w:left w:val="nil"/>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rPr>
            </w:pPr>
            <w:r>
              <w:rPr>
                <w:rFonts w:eastAsia="標楷體" w:hint="eastAsia"/>
                <w:sz w:val="22"/>
              </w:rPr>
              <w:t>4</w:t>
            </w:r>
            <w:r>
              <w:rPr>
                <w:rFonts w:eastAsia="標楷體" w:hint="eastAsia"/>
                <w:sz w:val="22"/>
              </w:rPr>
              <w:t>月</w:t>
            </w:r>
          </w:p>
        </w:tc>
        <w:tc>
          <w:tcPr>
            <w:tcW w:w="1080"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3.8</w:t>
            </w:r>
          </w:p>
        </w:tc>
        <w:tc>
          <w:tcPr>
            <w:tcW w:w="840"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6.07</w:t>
            </w:r>
          </w:p>
        </w:tc>
        <w:tc>
          <w:tcPr>
            <w:tcW w:w="784"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5.1</w:t>
            </w:r>
          </w:p>
        </w:tc>
        <w:tc>
          <w:tcPr>
            <w:tcW w:w="853"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6.88</w:t>
            </w:r>
          </w:p>
        </w:tc>
        <w:tc>
          <w:tcPr>
            <w:tcW w:w="784"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3.4</w:t>
            </w:r>
          </w:p>
        </w:tc>
        <w:tc>
          <w:tcPr>
            <w:tcW w:w="910"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-0.81</w:t>
            </w:r>
          </w:p>
        </w:tc>
        <w:tc>
          <w:tcPr>
            <w:tcW w:w="854"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3.4</w:t>
            </w:r>
          </w:p>
        </w:tc>
        <w:tc>
          <w:tcPr>
            <w:tcW w:w="835" w:type="dxa"/>
            <w:tcBorders>
              <w:left w:val="single" w:sz="6" w:space="0" w:color="auto"/>
              <w:right w:val="nil"/>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3.6</w:t>
            </w:r>
          </w:p>
        </w:tc>
      </w:tr>
      <w:tr w:rsidR="005D53B7" w:rsidRPr="00332EB0" w:rsidTr="00CE3559">
        <w:trPr>
          <w:cantSplit/>
        </w:trPr>
        <w:tc>
          <w:tcPr>
            <w:tcW w:w="1288" w:type="dxa"/>
            <w:tcBorders>
              <w:left w:val="nil"/>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rPr>
            </w:pPr>
            <w:r>
              <w:rPr>
                <w:rFonts w:eastAsia="標楷體" w:hint="eastAsia"/>
                <w:sz w:val="22"/>
              </w:rPr>
              <w:t>5</w:t>
            </w:r>
            <w:r>
              <w:rPr>
                <w:rFonts w:eastAsia="標楷體" w:hint="eastAsia"/>
                <w:sz w:val="22"/>
              </w:rPr>
              <w:t>月</w:t>
            </w:r>
          </w:p>
        </w:tc>
        <w:tc>
          <w:tcPr>
            <w:tcW w:w="1080"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rPr>
            </w:pPr>
          </w:p>
        </w:tc>
        <w:tc>
          <w:tcPr>
            <w:tcW w:w="772"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1.0</w:t>
            </w:r>
          </w:p>
        </w:tc>
        <w:tc>
          <w:tcPr>
            <w:tcW w:w="840"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5.61</w:t>
            </w:r>
          </w:p>
        </w:tc>
        <w:tc>
          <w:tcPr>
            <w:tcW w:w="784"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-2.7</w:t>
            </w:r>
          </w:p>
        </w:tc>
        <w:tc>
          <w:tcPr>
            <w:tcW w:w="853"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6.52</w:t>
            </w:r>
          </w:p>
        </w:tc>
        <w:tc>
          <w:tcPr>
            <w:tcW w:w="784"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-3.6</w:t>
            </w:r>
          </w:p>
        </w:tc>
        <w:tc>
          <w:tcPr>
            <w:tcW w:w="910"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-0.91</w:t>
            </w:r>
          </w:p>
        </w:tc>
        <w:tc>
          <w:tcPr>
            <w:tcW w:w="854" w:type="dxa"/>
            <w:tcBorders>
              <w:left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3.7</w:t>
            </w:r>
          </w:p>
        </w:tc>
        <w:tc>
          <w:tcPr>
            <w:tcW w:w="835" w:type="dxa"/>
            <w:tcBorders>
              <w:left w:val="single" w:sz="6" w:space="0" w:color="auto"/>
              <w:right w:val="nil"/>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3.5</w:t>
            </w:r>
          </w:p>
        </w:tc>
      </w:tr>
      <w:tr w:rsidR="005D53B7" w:rsidRPr="00332EB0" w:rsidTr="00CE3559">
        <w:trPr>
          <w:cantSplit/>
        </w:trPr>
        <w:tc>
          <w:tcPr>
            <w:tcW w:w="1288" w:type="dxa"/>
            <w:tcBorders>
              <w:left w:val="nil"/>
              <w:bottom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rPr>
            </w:pPr>
            <w:r>
              <w:rPr>
                <w:rFonts w:eastAsia="標楷體" w:hint="eastAsia"/>
                <w:sz w:val="22"/>
              </w:rPr>
              <w:t>6</w:t>
            </w:r>
            <w:r>
              <w:rPr>
                <w:rFonts w:eastAsia="標楷體" w:hint="eastAsia"/>
                <w:sz w:val="22"/>
              </w:rPr>
              <w:t>月</w:t>
            </w:r>
          </w:p>
        </w:tc>
        <w:tc>
          <w:tcPr>
            <w:tcW w:w="1080" w:type="dxa"/>
            <w:tcBorders>
              <w:left w:val="single" w:sz="6" w:space="0" w:color="auto"/>
              <w:bottom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rPr>
            </w:pPr>
          </w:p>
        </w:tc>
        <w:tc>
          <w:tcPr>
            <w:tcW w:w="772" w:type="dxa"/>
            <w:tcBorders>
              <w:left w:val="single" w:sz="6" w:space="0" w:color="auto"/>
              <w:bottom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w:t>
            </w:r>
          </w:p>
        </w:tc>
        <w:tc>
          <w:tcPr>
            <w:tcW w:w="840" w:type="dxa"/>
            <w:tcBorders>
              <w:left w:val="single" w:sz="6" w:space="0" w:color="auto"/>
              <w:bottom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5.94</w:t>
            </w:r>
          </w:p>
        </w:tc>
        <w:tc>
          <w:tcPr>
            <w:tcW w:w="784" w:type="dxa"/>
            <w:tcBorders>
              <w:left w:val="single" w:sz="6" w:space="0" w:color="auto"/>
              <w:bottom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-2.0</w:t>
            </w:r>
          </w:p>
        </w:tc>
        <w:tc>
          <w:tcPr>
            <w:tcW w:w="853" w:type="dxa"/>
            <w:tcBorders>
              <w:left w:val="single" w:sz="6" w:space="0" w:color="auto"/>
              <w:bottom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6.76</w:t>
            </w:r>
          </w:p>
        </w:tc>
        <w:tc>
          <w:tcPr>
            <w:tcW w:w="784" w:type="dxa"/>
            <w:tcBorders>
              <w:left w:val="single" w:sz="6" w:space="0" w:color="auto"/>
              <w:bottom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8.4</w:t>
            </w:r>
          </w:p>
        </w:tc>
        <w:tc>
          <w:tcPr>
            <w:tcW w:w="910" w:type="dxa"/>
            <w:tcBorders>
              <w:left w:val="single" w:sz="6" w:space="0" w:color="auto"/>
              <w:bottom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-0.82</w:t>
            </w:r>
          </w:p>
        </w:tc>
        <w:tc>
          <w:tcPr>
            <w:tcW w:w="854" w:type="dxa"/>
            <w:tcBorders>
              <w:left w:val="single" w:sz="6" w:space="0" w:color="auto"/>
              <w:bottom w:val="single" w:sz="6" w:space="0" w:color="auto"/>
              <w:right w:val="single" w:sz="6" w:space="0" w:color="auto"/>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w:t>
            </w:r>
          </w:p>
        </w:tc>
        <w:tc>
          <w:tcPr>
            <w:tcW w:w="835" w:type="dxa"/>
            <w:tcBorders>
              <w:left w:val="single" w:sz="6" w:space="0" w:color="auto"/>
              <w:bottom w:val="single" w:sz="6" w:space="0" w:color="auto"/>
              <w:right w:val="nil"/>
            </w:tcBorders>
            <w:vAlign w:val="center"/>
          </w:tcPr>
          <w:p w:rsidR="005D53B7" w:rsidRDefault="005D53B7" w:rsidP="00CE3559">
            <w:pPr>
              <w:autoSpaceDE w:val="0"/>
              <w:autoSpaceDN w:val="0"/>
              <w:adjustRightInd w:val="0"/>
              <w:snapToGrid w:val="0"/>
              <w:spacing w:line="380" w:lineRule="exact"/>
              <w:jc w:val="center"/>
              <w:rPr>
                <w:rFonts w:eastAsia="標楷體"/>
                <w:sz w:val="22"/>
                <w:szCs w:val="22"/>
              </w:rPr>
            </w:pPr>
            <w:r>
              <w:rPr>
                <w:rFonts w:eastAsia="標楷體" w:hint="eastAsia"/>
                <w:sz w:val="22"/>
                <w:szCs w:val="22"/>
              </w:rPr>
              <w:t>-</w:t>
            </w:r>
          </w:p>
        </w:tc>
      </w:tr>
    </w:tbl>
    <w:p w:rsidR="00E5589B" w:rsidRPr="000A067D" w:rsidRDefault="00E5589B" w:rsidP="00E5589B">
      <w:pPr>
        <w:widowControl/>
        <w:snapToGrid w:val="0"/>
        <w:spacing w:line="280" w:lineRule="exact"/>
        <w:ind w:left="447" w:rightChars="-295" w:right="-708" w:hangingChars="203" w:hanging="447"/>
        <w:rPr>
          <w:rFonts w:eastAsia="標楷體"/>
          <w:kern w:val="0"/>
          <w:sz w:val="22"/>
          <w:szCs w:val="22"/>
        </w:rPr>
      </w:pPr>
      <w:proofErr w:type="gramStart"/>
      <w:r w:rsidRPr="000A067D">
        <w:rPr>
          <w:rFonts w:eastAsia="標楷體"/>
          <w:kern w:val="0"/>
          <w:sz w:val="22"/>
          <w:szCs w:val="22"/>
        </w:rPr>
        <w:t>註</w:t>
      </w:r>
      <w:proofErr w:type="gramEnd"/>
      <w:r w:rsidRPr="000A067D">
        <w:rPr>
          <w:rFonts w:eastAsia="標楷體"/>
          <w:kern w:val="0"/>
          <w:sz w:val="22"/>
          <w:szCs w:val="22"/>
        </w:rPr>
        <w:t>：除實質</w:t>
      </w:r>
      <w:r w:rsidRPr="000A067D">
        <w:rPr>
          <w:rFonts w:eastAsia="標楷體"/>
          <w:kern w:val="0"/>
          <w:sz w:val="22"/>
          <w:szCs w:val="22"/>
        </w:rPr>
        <w:t>GDP</w:t>
      </w:r>
      <w:r w:rsidRPr="000A067D">
        <w:rPr>
          <w:rFonts w:eastAsia="標楷體"/>
          <w:kern w:val="0"/>
          <w:sz w:val="22"/>
          <w:szCs w:val="22"/>
        </w:rPr>
        <w:t>經濟成長率為較前期比換算為年率、失業率為與前月相比之季節</w:t>
      </w:r>
      <w:proofErr w:type="gramStart"/>
      <w:r w:rsidRPr="000A067D">
        <w:rPr>
          <w:rFonts w:eastAsia="標楷體"/>
          <w:kern w:val="0"/>
          <w:sz w:val="22"/>
          <w:szCs w:val="22"/>
        </w:rPr>
        <w:t>調整值外</w:t>
      </w:r>
      <w:proofErr w:type="gramEnd"/>
      <w:r w:rsidRPr="000A067D">
        <w:rPr>
          <w:rFonts w:eastAsia="標楷體"/>
          <w:kern w:val="0"/>
          <w:sz w:val="22"/>
          <w:szCs w:val="22"/>
        </w:rPr>
        <w:t>，其餘成長率皆為與上年同期相比資料。</w:t>
      </w:r>
    </w:p>
    <w:p w:rsidR="00E5589B" w:rsidRDefault="00E5589B" w:rsidP="00E5589B">
      <w:pPr>
        <w:widowControl/>
        <w:snapToGrid w:val="0"/>
        <w:spacing w:line="280" w:lineRule="exact"/>
        <w:ind w:left="110" w:rightChars="-295" w:right="-708" w:hangingChars="50" w:hanging="110"/>
        <w:rPr>
          <w:rFonts w:eastAsia="標楷體"/>
          <w:kern w:val="0"/>
          <w:sz w:val="22"/>
          <w:szCs w:val="22"/>
        </w:rPr>
      </w:pPr>
      <w:r w:rsidRPr="000A067D">
        <w:rPr>
          <w:rFonts w:eastAsia="標楷體"/>
          <w:kern w:val="0"/>
          <w:sz w:val="22"/>
          <w:szCs w:val="22"/>
        </w:rPr>
        <w:t>資料來源：日本內閣府、經濟產業省、財務省、總務省。</w:t>
      </w:r>
    </w:p>
    <w:p w:rsidR="00CA092D" w:rsidRPr="0048631D" w:rsidRDefault="00F55B87" w:rsidP="00382762">
      <w:pPr>
        <w:pStyle w:val="k3a"/>
        <w:tabs>
          <w:tab w:val="left" w:pos="540"/>
        </w:tabs>
        <w:spacing w:before="180" w:line="300" w:lineRule="auto"/>
        <w:ind w:leftChars="0" w:left="0" w:firstLineChars="0" w:firstLine="0"/>
        <w:rPr>
          <w:b/>
          <w:bCs/>
          <w:szCs w:val="28"/>
        </w:rPr>
      </w:pPr>
      <w:r>
        <w:rPr>
          <w:sz w:val="22"/>
          <w:szCs w:val="22"/>
        </w:rPr>
        <w:br w:type="page"/>
      </w:r>
      <w:r w:rsidR="00CA092D" w:rsidRPr="0048631D">
        <w:rPr>
          <w:b/>
          <w:bCs/>
          <w:szCs w:val="28"/>
        </w:rPr>
        <w:lastRenderedPageBreak/>
        <w:t>２、南韓</w:t>
      </w:r>
    </w:p>
    <w:p w:rsidR="00F037A2" w:rsidRPr="006642F5" w:rsidRDefault="00F037A2" w:rsidP="001E2A3F">
      <w:pPr>
        <w:pStyle w:val="afffff"/>
        <w:numPr>
          <w:ilvl w:val="0"/>
          <w:numId w:val="8"/>
        </w:numPr>
        <w:spacing w:before="180"/>
        <w:ind w:leftChars="0" w:left="502" w:firstLineChars="0"/>
        <w:rPr>
          <w:rFonts w:ascii="Times New Roman" w:eastAsia="標楷體" w:hAnsi="Times New Roman"/>
          <w:kern w:val="0"/>
          <w:sz w:val="28"/>
          <w:szCs w:val="20"/>
        </w:rPr>
      </w:pPr>
      <w:r w:rsidRPr="006642F5">
        <w:rPr>
          <w:rFonts w:eastAsia="標楷體" w:hint="eastAsia"/>
          <w:kern w:val="0"/>
          <w:sz w:val="28"/>
          <w:szCs w:val="20"/>
        </w:rPr>
        <w:t>南韓央行於</w:t>
      </w:r>
      <w:r w:rsidRPr="00EE3452">
        <w:rPr>
          <w:rFonts w:ascii="Times New Roman" w:eastAsia="標楷體" w:hAnsi="Times New Roman" w:hint="eastAsia"/>
          <w:kern w:val="0"/>
          <w:sz w:val="28"/>
          <w:szCs w:val="20"/>
        </w:rPr>
        <w:t>2014</w:t>
      </w:r>
      <w:r w:rsidRPr="00EE3452">
        <w:rPr>
          <w:rFonts w:ascii="Times New Roman" w:eastAsia="標楷體" w:hAnsi="Times New Roman" w:hint="eastAsia"/>
          <w:kern w:val="0"/>
          <w:sz w:val="28"/>
          <w:szCs w:val="20"/>
        </w:rPr>
        <w:t>年</w:t>
      </w:r>
      <w:r w:rsidRPr="00EE3452">
        <w:rPr>
          <w:rFonts w:ascii="Times New Roman" w:eastAsia="標楷體" w:hAnsi="Times New Roman" w:hint="eastAsia"/>
          <w:kern w:val="0"/>
          <w:sz w:val="28"/>
          <w:szCs w:val="20"/>
        </w:rPr>
        <w:t>7</w:t>
      </w:r>
      <w:r w:rsidRPr="00EE3452">
        <w:rPr>
          <w:rFonts w:ascii="Times New Roman" w:eastAsia="標楷體" w:hAnsi="Times New Roman" w:hint="eastAsia"/>
          <w:kern w:val="0"/>
          <w:sz w:val="28"/>
          <w:szCs w:val="20"/>
        </w:rPr>
        <w:t>月</w:t>
      </w:r>
      <w:r w:rsidRPr="00EE3452">
        <w:rPr>
          <w:rFonts w:ascii="Times New Roman" w:eastAsia="標楷體" w:hAnsi="Times New Roman" w:hint="eastAsia"/>
          <w:kern w:val="0"/>
          <w:sz w:val="28"/>
          <w:szCs w:val="20"/>
        </w:rPr>
        <w:t>24</w:t>
      </w:r>
      <w:r w:rsidRPr="00EE3452">
        <w:rPr>
          <w:rFonts w:ascii="Times New Roman" w:eastAsia="標楷體" w:hAnsi="Times New Roman" w:hint="eastAsia"/>
          <w:kern w:val="0"/>
          <w:sz w:val="28"/>
          <w:szCs w:val="20"/>
        </w:rPr>
        <w:t>日公布</w:t>
      </w:r>
      <w:r w:rsidRPr="00EE3452">
        <w:rPr>
          <w:rFonts w:ascii="Times New Roman" w:eastAsia="標楷體" w:hAnsi="Times New Roman" w:hint="eastAsia"/>
          <w:kern w:val="0"/>
          <w:sz w:val="28"/>
          <w:szCs w:val="20"/>
        </w:rPr>
        <w:t>2014</w:t>
      </w:r>
      <w:r w:rsidRPr="00EE3452">
        <w:rPr>
          <w:rFonts w:ascii="Times New Roman" w:eastAsia="標楷體" w:hAnsi="Times New Roman" w:hint="eastAsia"/>
          <w:kern w:val="0"/>
          <w:sz w:val="28"/>
          <w:szCs w:val="20"/>
        </w:rPr>
        <w:t>年第</w:t>
      </w:r>
      <w:r w:rsidRPr="00EE3452">
        <w:rPr>
          <w:rFonts w:ascii="Times New Roman" w:eastAsia="標楷體" w:hAnsi="Times New Roman" w:hint="eastAsia"/>
          <w:kern w:val="0"/>
          <w:sz w:val="28"/>
          <w:szCs w:val="20"/>
        </w:rPr>
        <w:t>2</w:t>
      </w:r>
      <w:r w:rsidRPr="00EE3452">
        <w:rPr>
          <w:rFonts w:ascii="Times New Roman" w:eastAsia="標楷體" w:hAnsi="Times New Roman" w:hint="eastAsia"/>
          <w:kern w:val="0"/>
          <w:sz w:val="28"/>
          <w:szCs w:val="20"/>
        </w:rPr>
        <w:t>季</w:t>
      </w:r>
      <w:r w:rsidR="00D00B4E" w:rsidRPr="00EE3452">
        <w:rPr>
          <w:rFonts w:ascii="Times New Roman" w:eastAsia="標楷體" w:hAnsi="Times New Roman" w:hint="eastAsia"/>
          <w:kern w:val="0"/>
          <w:sz w:val="28"/>
          <w:szCs w:val="20"/>
        </w:rPr>
        <w:t>經濟成長率</w:t>
      </w:r>
      <w:r w:rsidRPr="00EE3452">
        <w:rPr>
          <w:rFonts w:ascii="Times New Roman" w:eastAsia="標楷體" w:hAnsi="Times New Roman" w:hint="eastAsia"/>
          <w:kern w:val="0"/>
          <w:sz w:val="28"/>
          <w:szCs w:val="20"/>
        </w:rPr>
        <w:t>，季成長</w:t>
      </w:r>
      <w:r w:rsidRPr="006642F5">
        <w:rPr>
          <w:rFonts w:ascii="Times New Roman" w:eastAsia="標楷體" w:hAnsi="Times New Roman"/>
          <w:kern w:val="0"/>
          <w:sz w:val="28"/>
          <w:szCs w:val="20"/>
        </w:rPr>
        <w:t>0.6%</w:t>
      </w:r>
      <w:r w:rsidRPr="006642F5">
        <w:rPr>
          <w:rFonts w:ascii="Times New Roman" w:eastAsia="標楷體" w:hAnsi="Times New Roman"/>
          <w:kern w:val="0"/>
          <w:sz w:val="28"/>
          <w:szCs w:val="20"/>
        </w:rPr>
        <w:t>，年成長</w:t>
      </w:r>
      <w:r w:rsidRPr="006642F5">
        <w:rPr>
          <w:rFonts w:ascii="Times New Roman" w:eastAsia="標楷體" w:hAnsi="Times New Roman"/>
          <w:kern w:val="0"/>
          <w:sz w:val="28"/>
          <w:szCs w:val="20"/>
        </w:rPr>
        <w:t>3.6%</w:t>
      </w:r>
      <w:r w:rsidRPr="006642F5">
        <w:rPr>
          <w:rFonts w:ascii="Times New Roman" w:eastAsia="標楷體" w:hAnsi="Times New Roman"/>
          <w:kern w:val="0"/>
          <w:sz w:val="28"/>
          <w:szCs w:val="20"/>
        </w:rPr>
        <w:t>，消費支出、固定資本及出口同步趨緩，南韓央行</w:t>
      </w:r>
      <w:r w:rsidRPr="006642F5">
        <w:rPr>
          <w:rFonts w:ascii="Times New Roman" w:eastAsia="標楷體" w:hAnsi="Times New Roman"/>
          <w:kern w:val="0"/>
          <w:sz w:val="28"/>
          <w:szCs w:val="20"/>
        </w:rPr>
        <w:t>7</w:t>
      </w:r>
      <w:r w:rsidRPr="006642F5">
        <w:rPr>
          <w:rFonts w:ascii="Times New Roman" w:eastAsia="標楷體" w:hAnsi="Times New Roman"/>
          <w:kern w:val="0"/>
          <w:sz w:val="28"/>
          <w:szCs w:val="20"/>
        </w:rPr>
        <w:t>月</w:t>
      </w:r>
      <w:r w:rsidRPr="006642F5">
        <w:rPr>
          <w:rFonts w:ascii="Times New Roman" w:eastAsia="標楷體" w:hAnsi="Times New Roman"/>
          <w:kern w:val="0"/>
          <w:sz w:val="28"/>
          <w:szCs w:val="20"/>
        </w:rPr>
        <w:t>10</w:t>
      </w:r>
      <w:r w:rsidRPr="006642F5">
        <w:rPr>
          <w:rFonts w:ascii="Times New Roman" w:eastAsia="標楷體" w:hAnsi="Times New Roman"/>
          <w:kern w:val="0"/>
          <w:sz w:val="28"/>
          <w:szCs w:val="20"/>
        </w:rPr>
        <w:t>日已下調今年</w:t>
      </w:r>
      <w:r w:rsidR="00D00B4E" w:rsidRPr="00EE3452">
        <w:rPr>
          <w:rFonts w:ascii="Times New Roman" w:eastAsia="標楷體" w:hAnsi="Times New Roman" w:hint="eastAsia"/>
          <w:kern w:val="0"/>
          <w:sz w:val="28"/>
          <w:szCs w:val="20"/>
        </w:rPr>
        <w:t>經濟</w:t>
      </w:r>
      <w:r w:rsidRPr="006642F5">
        <w:rPr>
          <w:rFonts w:ascii="Times New Roman" w:eastAsia="標楷體" w:hAnsi="Times New Roman"/>
          <w:kern w:val="0"/>
          <w:sz w:val="28"/>
          <w:szCs w:val="20"/>
        </w:rPr>
        <w:t>成長率預估值由</w:t>
      </w:r>
      <w:r w:rsidRPr="006642F5">
        <w:rPr>
          <w:rFonts w:ascii="Times New Roman" w:eastAsia="標楷體" w:hAnsi="Times New Roman"/>
          <w:kern w:val="0"/>
          <w:sz w:val="28"/>
          <w:szCs w:val="20"/>
        </w:rPr>
        <w:t>4</w:t>
      </w:r>
      <w:r w:rsidRPr="006642F5">
        <w:rPr>
          <w:rFonts w:ascii="Times New Roman" w:eastAsia="標楷體" w:hAnsi="Times New Roman"/>
          <w:kern w:val="0"/>
          <w:sz w:val="28"/>
          <w:szCs w:val="20"/>
        </w:rPr>
        <w:t>％降至</w:t>
      </w:r>
      <w:r w:rsidRPr="006642F5">
        <w:rPr>
          <w:rFonts w:ascii="Times New Roman" w:eastAsia="標楷體" w:hAnsi="Times New Roman"/>
          <w:kern w:val="0"/>
          <w:sz w:val="28"/>
          <w:szCs w:val="20"/>
        </w:rPr>
        <w:t>3.8</w:t>
      </w:r>
      <w:r w:rsidRPr="006642F5">
        <w:rPr>
          <w:rFonts w:ascii="Times New Roman" w:eastAsia="標楷體" w:hAnsi="Times New Roman"/>
          <w:kern w:val="0"/>
          <w:sz w:val="28"/>
          <w:szCs w:val="20"/>
        </w:rPr>
        <w:t>％。</w:t>
      </w:r>
    </w:p>
    <w:p w:rsidR="00F037A2" w:rsidRPr="006642F5" w:rsidRDefault="00F037A2" w:rsidP="001E2A3F">
      <w:pPr>
        <w:pStyle w:val="afffff"/>
        <w:numPr>
          <w:ilvl w:val="0"/>
          <w:numId w:val="8"/>
        </w:numPr>
        <w:snapToGrid w:val="0"/>
        <w:spacing w:before="180" w:line="300" w:lineRule="auto"/>
        <w:ind w:leftChars="0" w:left="502" w:right="-227" w:firstLineChars="0"/>
        <w:rPr>
          <w:rFonts w:ascii="Times New Roman" w:eastAsia="標楷體" w:hAnsi="Times New Roman"/>
          <w:sz w:val="28"/>
          <w:szCs w:val="28"/>
        </w:rPr>
      </w:pPr>
      <w:r w:rsidRPr="006642F5">
        <w:rPr>
          <w:rFonts w:ascii="Times New Roman" w:eastAsia="標楷體" w:hAnsi="Times New Roman"/>
          <w:sz w:val="28"/>
          <w:szCs w:val="28"/>
        </w:rPr>
        <w:t>2014</w:t>
      </w:r>
      <w:r w:rsidRPr="006642F5">
        <w:rPr>
          <w:rFonts w:ascii="Times New Roman" w:eastAsia="標楷體" w:hAnsi="Times New Roman"/>
          <w:sz w:val="28"/>
          <w:szCs w:val="28"/>
        </w:rPr>
        <w:t>年</w:t>
      </w:r>
      <w:r w:rsidRPr="006642F5">
        <w:rPr>
          <w:rFonts w:ascii="Times New Roman" w:eastAsia="標楷體" w:hAnsi="Times New Roman"/>
          <w:sz w:val="28"/>
          <w:szCs w:val="28"/>
        </w:rPr>
        <w:t>6</w:t>
      </w:r>
      <w:r w:rsidRPr="006642F5">
        <w:rPr>
          <w:rFonts w:ascii="Times New Roman" w:eastAsia="標楷體" w:hAnsi="Times New Roman"/>
          <w:sz w:val="28"/>
          <w:szCs w:val="28"/>
        </w:rPr>
        <w:t>月出口為</w:t>
      </w:r>
      <w:r w:rsidRPr="006642F5">
        <w:rPr>
          <w:rFonts w:ascii="Times New Roman" w:eastAsia="標楷體" w:hAnsi="Times New Roman"/>
          <w:sz w:val="28"/>
          <w:szCs w:val="28"/>
        </w:rPr>
        <w:t>478.4</w:t>
      </w:r>
      <w:r w:rsidRPr="006642F5">
        <w:rPr>
          <w:rFonts w:ascii="Times New Roman" w:eastAsia="標楷體" w:hAnsi="Times New Roman"/>
          <w:sz w:val="28"/>
          <w:szCs w:val="28"/>
        </w:rPr>
        <w:t>億美元，較上年同月增加</w:t>
      </w:r>
      <w:r w:rsidRPr="006642F5">
        <w:rPr>
          <w:rFonts w:ascii="Times New Roman" w:eastAsia="標楷體" w:hAnsi="Times New Roman"/>
          <w:sz w:val="28"/>
          <w:szCs w:val="28"/>
        </w:rPr>
        <w:t>2.5%</w:t>
      </w:r>
      <w:r w:rsidRPr="006642F5">
        <w:rPr>
          <w:rFonts w:ascii="Times New Roman" w:eastAsia="標楷體" w:hAnsi="Times New Roman"/>
          <w:sz w:val="28"/>
          <w:szCs w:val="28"/>
        </w:rPr>
        <w:t>；進口為</w:t>
      </w:r>
      <w:r w:rsidRPr="006642F5">
        <w:rPr>
          <w:rFonts w:ascii="Times New Roman" w:eastAsia="標楷體" w:hAnsi="Times New Roman"/>
          <w:sz w:val="28"/>
          <w:szCs w:val="28"/>
        </w:rPr>
        <w:t>4</w:t>
      </w:r>
      <w:r w:rsidRPr="006642F5">
        <w:rPr>
          <w:rFonts w:ascii="Times New Roman" w:eastAsia="標楷體" w:hAnsi="Times New Roman" w:hint="eastAsia"/>
          <w:sz w:val="28"/>
          <w:szCs w:val="28"/>
        </w:rPr>
        <w:t>2</w:t>
      </w:r>
      <w:r w:rsidRPr="006642F5">
        <w:rPr>
          <w:rFonts w:ascii="Times New Roman" w:eastAsia="標楷體" w:hAnsi="Times New Roman"/>
          <w:sz w:val="28"/>
          <w:szCs w:val="28"/>
        </w:rPr>
        <w:t>5.</w:t>
      </w:r>
      <w:r w:rsidRPr="006642F5">
        <w:rPr>
          <w:rFonts w:ascii="Times New Roman" w:eastAsia="標楷體" w:hAnsi="Times New Roman" w:hint="eastAsia"/>
          <w:sz w:val="28"/>
          <w:szCs w:val="28"/>
        </w:rPr>
        <w:t>5</w:t>
      </w:r>
      <w:r w:rsidRPr="006642F5">
        <w:rPr>
          <w:rFonts w:ascii="Times New Roman" w:eastAsia="標楷體" w:hAnsi="Times New Roman"/>
          <w:sz w:val="28"/>
          <w:szCs w:val="28"/>
        </w:rPr>
        <w:t>億美元，增加</w:t>
      </w:r>
      <w:r w:rsidRPr="006642F5">
        <w:rPr>
          <w:rFonts w:ascii="Times New Roman" w:eastAsia="標楷體" w:hAnsi="Times New Roman" w:hint="eastAsia"/>
          <w:sz w:val="28"/>
          <w:szCs w:val="28"/>
        </w:rPr>
        <w:t>4.5</w:t>
      </w:r>
      <w:r w:rsidRPr="006642F5">
        <w:rPr>
          <w:rFonts w:ascii="Times New Roman" w:eastAsia="標楷體" w:hAnsi="Times New Roman"/>
          <w:sz w:val="28"/>
          <w:szCs w:val="28"/>
        </w:rPr>
        <w:t>%</w:t>
      </w:r>
      <w:r w:rsidRPr="006642F5">
        <w:rPr>
          <w:rFonts w:ascii="Times New Roman" w:eastAsia="標楷體" w:hAnsi="Times New Roman"/>
          <w:sz w:val="28"/>
          <w:szCs w:val="28"/>
        </w:rPr>
        <w:t>，貿易出超</w:t>
      </w:r>
      <w:r w:rsidRPr="006642F5">
        <w:rPr>
          <w:rFonts w:ascii="Times New Roman" w:eastAsia="標楷體" w:hAnsi="Times New Roman" w:hint="eastAsia"/>
          <w:sz w:val="28"/>
          <w:szCs w:val="28"/>
        </w:rPr>
        <w:t>52.9</w:t>
      </w:r>
      <w:r w:rsidRPr="006642F5">
        <w:rPr>
          <w:rFonts w:ascii="Times New Roman" w:eastAsia="標楷體" w:hAnsi="Times New Roman"/>
          <w:sz w:val="28"/>
          <w:szCs w:val="28"/>
        </w:rPr>
        <w:t>億美元。</w:t>
      </w:r>
      <w:r w:rsidRPr="006642F5">
        <w:rPr>
          <w:rFonts w:ascii="Times New Roman" w:eastAsia="標楷體" w:hAnsi="Times New Roman" w:hint="eastAsia"/>
          <w:sz w:val="28"/>
          <w:szCs w:val="28"/>
        </w:rPr>
        <w:t>1</w:t>
      </w:r>
      <w:r w:rsidRPr="006642F5">
        <w:rPr>
          <w:rFonts w:ascii="Times New Roman" w:eastAsia="標楷體" w:hAnsi="Times New Roman" w:hint="eastAsia"/>
          <w:sz w:val="28"/>
          <w:szCs w:val="28"/>
        </w:rPr>
        <w:t>至</w:t>
      </w:r>
      <w:r w:rsidRPr="006642F5">
        <w:rPr>
          <w:rFonts w:ascii="Times New Roman" w:eastAsia="標楷體" w:hAnsi="Times New Roman" w:hint="eastAsia"/>
          <w:sz w:val="28"/>
          <w:szCs w:val="28"/>
        </w:rPr>
        <w:t>6</w:t>
      </w:r>
      <w:r w:rsidRPr="006642F5">
        <w:rPr>
          <w:rFonts w:ascii="Times New Roman" w:eastAsia="標楷體" w:hAnsi="Times New Roman" w:hint="eastAsia"/>
          <w:sz w:val="28"/>
          <w:szCs w:val="28"/>
        </w:rPr>
        <w:t>月</w:t>
      </w:r>
      <w:r w:rsidRPr="006642F5">
        <w:rPr>
          <w:rFonts w:ascii="Times New Roman" w:eastAsia="標楷體" w:hAnsi="Times New Roman"/>
          <w:sz w:val="28"/>
          <w:szCs w:val="28"/>
        </w:rPr>
        <w:t>主要出口商品中，以</w:t>
      </w:r>
      <w:r w:rsidRPr="006642F5">
        <w:rPr>
          <w:rFonts w:ascii="Times New Roman" w:eastAsia="標楷體" w:hAnsi="Times New Roman" w:hint="eastAsia"/>
          <w:sz w:val="28"/>
          <w:szCs w:val="28"/>
        </w:rPr>
        <w:t>無線通信機器</w:t>
      </w:r>
      <w:r w:rsidRPr="006642F5">
        <w:rPr>
          <w:rFonts w:ascii="Times New Roman" w:eastAsia="標楷體" w:hAnsi="Times New Roman"/>
          <w:sz w:val="28"/>
          <w:szCs w:val="28"/>
        </w:rPr>
        <w:t>（</w:t>
      </w:r>
      <w:r w:rsidRPr="006642F5">
        <w:rPr>
          <w:rFonts w:ascii="Times New Roman" w:eastAsia="標楷體" w:hAnsi="Times New Roman" w:hint="eastAsia"/>
          <w:sz w:val="28"/>
          <w:szCs w:val="28"/>
        </w:rPr>
        <w:t>12.7</w:t>
      </w:r>
      <w:r w:rsidRPr="006642F5">
        <w:rPr>
          <w:rFonts w:ascii="Times New Roman" w:eastAsia="標楷體" w:hAnsi="Times New Roman"/>
          <w:sz w:val="28"/>
          <w:szCs w:val="28"/>
        </w:rPr>
        <w:t>%</w:t>
      </w:r>
      <w:r w:rsidRPr="006642F5">
        <w:rPr>
          <w:rFonts w:ascii="Times New Roman" w:eastAsia="標楷體" w:hAnsi="Times New Roman"/>
          <w:sz w:val="28"/>
          <w:szCs w:val="28"/>
        </w:rPr>
        <w:t>）、</w:t>
      </w:r>
      <w:r w:rsidRPr="006642F5">
        <w:rPr>
          <w:rFonts w:ascii="Times New Roman" w:eastAsia="標楷體" w:hAnsi="Times New Roman" w:hint="eastAsia"/>
          <w:sz w:val="28"/>
          <w:szCs w:val="28"/>
        </w:rPr>
        <w:t>半導體</w:t>
      </w:r>
      <w:r w:rsidRPr="006642F5">
        <w:rPr>
          <w:rFonts w:ascii="Times New Roman" w:eastAsia="標楷體" w:hAnsi="Times New Roman"/>
          <w:sz w:val="28"/>
          <w:szCs w:val="28"/>
        </w:rPr>
        <w:t>(1</w:t>
      </w:r>
      <w:r w:rsidRPr="006642F5">
        <w:rPr>
          <w:rFonts w:ascii="Times New Roman" w:eastAsia="標楷體" w:hAnsi="Times New Roman" w:hint="eastAsia"/>
          <w:sz w:val="28"/>
          <w:szCs w:val="28"/>
        </w:rPr>
        <w:t>0</w:t>
      </w:r>
      <w:r w:rsidRPr="006642F5">
        <w:rPr>
          <w:rFonts w:ascii="Times New Roman" w:eastAsia="標楷體" w:hAnsi="Times New Roman"/>
          <w:sz w:val="28"/>
          <w:szCs w:val="28"/>
        </w:rPr>
        <w:t>.</w:t>
      </w:r>
      <w:r w:rsidRPr="006642F5">
        <w:rPr>
          <w:rFonts w:ascii="Times New Roman" w:eastAsia="標楷體" w:hAnsi="Times New Roman" w:hint="eastAsia"/>
          <w:sz w:val="28"/>
          <w:szCs w:val="28"/>
        </w:rPr>
        <w:t>6</w:t>
      </w:r>
      <w:r w:rsidRPr="006642F5">
        <w:rPr>
          <w:rFonts w:ascii="Times New Roman" w:eastAsia="標楷體" w:hAnsi="Times New Roman"/>
          <w:sz w:val="28"/>
          <w:szCs w:val="28"/>
        </w:rPr>
        <w:t>%)</w:t>
      </w:r>
      <w:r w:rsidRPr="006642F5">
        <w:rPr>
          <w:rFonts w:ascii="Times New Roman" w:eastAsia="標楷體" w:hAnsi="Times New Roman"/>
          <w:sz w:val="28"/>
          <w:szCs w:val="28"/>
        </w:rPr>
        <w:t>、</w:t>
      </w:r>
      <w:r w:rsidRPr="006642F5">
        <w:rPr>
          <w:rFonts w:ascii="Times New Roman" w:eastAsia="標楷體" w:hAnsi="Times New Roman" w:hint="eastAsia"/>
          <w:sz w:val="28"/>
          <w:szCs w:val="28"/>
        </w:rPr>
        <w:t>家電</w:t>
      </w:r>
      <w:r w:rsidRPr="006642F5">
        <w:rPr>
          <w:rFonts w:ascii="Times New Roman" w:eastAsia="標楷體" w:hAnsi="Times New Roman"/>
          <w:sz w:val="28"/>
          <w:szCs w:val="28"/>
        </w:rPr>
        <w:t>（</w:t>
      </w:r>
      <w:r w:rsidRPr="006642F5">
        <w:rPr>
          <w:rFonts w:ascii="Times New Roman" w:eastAsia="標楷體" w:hAnsi="Times New Roman" w:hint="eastAsia"/>
          <w:sz w:val="28"/>
          <w:szCs w:val="28"/>
        </w:rPr>
        <w:t>7.5</w:t>
      </w:r>
      <w:r w:rsidRPr="006642F5">
        <w:rPr>
          <w:rFonts w:ascii="Times New Roman" w:eastAsia="標楷體" w:hAnsi="Times New Roman"/>
          <w:sz w:val="28"/>
          <w:szCs w:val="28"/>
        </w:rPr>
        <w:t>%</w:t>
      </w:r>
      <w:r w:rsidRPr="006642F5">
        <w:rPr>
          <w:rFonts w:ascii="Times New Roman" w:eastAsia="標楷體" w:hAnsi="Times New Roman"/>
          <w:sz w:val="28"/>
          <w:szCs w:val="28"/>
        </w:rPr>
        <w:t>）、</w:t>
      </w:r>
      <w:r w:rsidRPr="006642F5">
        <w:rPr>
          <w:rFonts w:ascii="Times New Roman" w:eastAsia="標楷體" w:hAnsi="Times New Roman" w:hint="eastAsia"/>
          <w:sz w:val="28"/>
          <w:szCs w:val="28"/>
        </w:rPr>
        <w:t>鋼鐵製</w:t>
      </w:r>
      <w:r w:rsidRPr="006642F5">
        <w:rPr>
          <w:rFonts w:ascii="Times New Roman" w:eastAsia="標楷體" w:hAnsi="Times New Roman"/>
          <w:sz w:val="28"/>
          <w:szCs w:val="28"/>
        </w:rPr>
        <w:t>品</w:t>
      </w:r>
      <w:r w:rsidRPr="006642F5">
        <w:rPr>
          <w:rFonts w:ascii="Times New Roman" w:eastAsia="標楷體" w:hAnsi="Times New Roman" w:hint="eastAsia"/>
          <w:sz w:val="28"/>
          <w:szCs w:val="28"/>
        </w:rPr>
        <w:t>(7.2</w:t>
      </w:r>
      <w:r w:rsidRPr="006642F5">
        <w:rPr>
          <w:rFonts w:ascii="Times New Roman" w:eastAsia="標楷體" w:hAnsi="Times New Roman"/>
          <w:sz w:val="28"/>
          <w:szCs w:val="28"/>
        </w:rPr>
        <w:t>%</w:t>
      </w:r>
      <w:r w:rsidRPr="006642F5">
        <w:rPr>
          <w:rFonts w:ascii="Times New Roman" w:eastAsia="標楷體" w:hAnsi="Times New Roman" w:hint="eastAsia"/>
          <w:sz w:val="28"/>
          <w:szCs w:val="28"/>
        </w:rPr>
        <w:t>)</w:t>
      </w:r>
      <w:r w:rsidRPr="006642F5">
        <w:rPr>
          <w:rFonts w:ascii="Times New Roman" w:eastAsia="標楷體" w:hAnsi="Times New Roman" w:hint="eastAsia"/>
          <w:sz w:val="28"/>
          <w:szCs w:val="28"/>
        </w:rPr>
        <w:t>及船舶</w:t>
      </w:r>
      <w:r w:rsidRPr="006642F5">
        <w:rPr>
          <w:rFonts w:ascii="Times New Roman" w:eastAsia="標楷體" w:hAnsi="Times New Roman" w:hint="eastAsia"/>
          <w:sz w:val="28"/>
          <w:szCs w:val="28"/>
        </w:rPr>
        <w:t>(6.6%)</w:t>
      </w:r>
      <w:r w:rsidRPr="006642F5">
        <w:rPr>
          <w:rFonts w:ascii="Times New Roman" w:eastAsia="標楷體" w:hAnsi="Times New Roman"/>
          <w:sz w:val="28"/>
          <w:szCs w:val="28"/>
        </w:rPr>
        <w:t>等增</w:t>
      </w:r>
      <w:r w:rsidRPr="006642F5">
        <w:rPr>
          <w:rFonts w:ascii="Times New Roman" w:eastAsia="標楷體" w:hAnsi="Times New Roman" w:hint="eastAsia"/>
          <w:sz w:val="28"/>
          <w:szCs w:val="28"/>
        </w:rPr>
        <w:t>加最多。另主要出口地區</w:t>
      </w:r>
      <w:r w:rsidRPr="006642F5">
        <w:rPr>
          <w:rFonts w:ascii="Times New Roman" w:eastAsia="標楷體" w:hAnsi="Times New Roman" w:hint="eastAsia"/>
          <w:sz w:val="28"/>
          <w:szCs w:val="28"/>
        </w:rPr>
        <w:t>(1</w:t>
      </w:r>
      <w:r w:rsidRPr="006642F5">
        <w:rPr>
          <w:rFonts w:ascii="Times New Roman" w:eastAsia="標楷體" w:hAnsi="Times New Roman" w:hint="eastAsia"/>
          <w:sz w:val="28"/>
          <w:szCs w:val="28"/>
        </w:rPr>
        <w:t>月</w:t>
      </w:r>
      <w:r w:rsidRPr="006642F5">
        <w:rPr>
          <w:rFonts w:ascii="Times New Roman" w:eastAsia="標楷體" w:hAnsi="Times New Roman" w:hint="eastAsia"/>
          <w:sz w:val="28"/>
          <w:szCs w:val="28"/>
        </w:rPr>
        <w:t>1</w:t>
      </w:r>
      <w:r w:rsidRPr="006642F5">
        <w:rPr>
          <w:rFonts w:ascii="Times New Roman" w:eastAsia="標楷體" w:hAnsi="Times New Roman" w:hint="eastAsia"/>
          <w:sz w:val="28"/>
          <w:szCs w:val="28"/>
        </w:rPr>
        <w:t>日至</w:t>
      </w:r>
      <w:r w:rsidRPr="006642F5">
        <w:rPr>
          <w:rFonts w:ascii="Times New Roman" w:eastAsia="標楷體" w:hAnsi="Times New Roman" w:hint="eastAsia"/>
          <w:sz w:val="28"/>
          <w:szCs w:val="28"/>
        </w:rPr>
        <w:t>6</w:t>
      </w:r>
      <w:r w:rsidRPr="006642F5">
        <w:rPr>
          <w:rFonts w:ascii="Times New Roman" w:eastAsia="標楷體" w:hAnsi="Times New Roman" w:hint="eastAsia"/>
          <w:sz w:val="28"/>
          <w:szCs w:val="28"/>
        </w:rPr>
        <w:t>月</w:t>
      </w:r>
      <w:r w:rsidRPr="006642F5">
        <w:rPr>
          <w:rFonts w:ascii="Times New Roman" w:eastAsia="標楷體" w:hAnsi="Times New Roman" w:hint="eastAsia"/>
          <w:sz w:val="28"/>
          <w:szCs w:val="28"/>
        </w:rPr>
        <w:t>20</w:t>
      </w:r>
      <w:r w:rsidRPr="006642F5">
        <w:rPr>
          <w:rFonts w:ascii="Times New Roman" w:eastAsia="標楷體" w:hAnsi="Times New Roman" w:hint="eastAsia"/>
          <w:sz w:val="28"/>
          <w:szCs w:val="28"/>
        </w:rPr>
        <w:t>日之統計</w:t>
      </w:r>
      <w:r w:rsidRPr="006642F5">
        <w:rPr>
          <w:rFonts w:ascii="Times New Roman" w:eastAsia="標楷體" w:hAnsi="Times New Roman" w:hint="eastAsia"/>
          <w:sz w:val="28"/>
          <w:szCs w:val="28"/>
        </w:rPr>
        <w:t>)</w:t>
      </w:r>
      <w:r w:rsidRPr="006642F5">
        <w:rPr>
          <w:rFonts w:ascii="Times New Roman" w:eastAsia="標楷體" w:hAnsi="Times New Roman" w:hint="eastAsia"/>
          <w:sz w:val="28"/>
          <w:szCs w:val="28"/>
        </w:rPr>
        <w:t>，對歐盟</w:t>
      </w:r>
      <w:r w:rsidRPr="006642F5">
        <w:rPr>
          <w:rFonts w:ascii="Times New Roman" w:eastAsia="標楷體" w:hAnsi="Times New Roman" w:hint="eastAsia"/>
          <w:sz w:val="28"/>
          <w:szCs w:val="28"/>
        </w:rPr>
        <w:t>(14.1</w:t>
      </w:r>
      <w:r w:rsidRPr="006642F5">
        <w:rPr>
          <w:rFonts w:ascii="Times New Roman" w:eastAsia="標楷體" w:hAnsi="Times New Roman"/>
          <w:sz w:val="28"/>
          <w:szCs w:val="28"/>
        </w:rPr>
        <w:t>%</w:t>
      </w:r>
      <w:r w:rsidRPr="006642F5">
        <w:rPr>
          <w:rFonts w:ascii="Times New Roman" w:eastAsia="標楷體" w:hAnsi="Times New Roman" w:hint="eastAsia"/>
          <w:sz w:val="28"/>
          <w:szCs w:val="28"/>
        </w:rPr>
        <w:t>)</w:t>
      </w:r>
      <w:r w:rsidRPr="006642F5">
        <w:rPr>
          <w:rFonts w:ascii="新細明體" w:hAnsi="新細明體" w:hint="eastAsia"/>
          <w:sz w:val="28"/>
          <w:szCs w:val="28"/>
        </w:rPr>
        <w:t>、</w:t>
      </w:r>
      <w:r w:rsidRPr="006642F5">
        <w:rPr>
          <w:rFonts w:ascii="Times New Roman" w:eastAsia="標楷體" w:hAnsi="Times New Roman" w:hint="eastAsia"/>
          <w:sz w:val="28"/>
          <w:szCs w:val="28"/>
        </w:rPr>
        <w:t>東協</w:t>
      </w:r>
      <w:r w:rsidRPr="006642F5">
        <w:rPr>
          <w:rFonts w:ascii="Times New Roman" w:eastAsia="標楷體" w:hAnsi="Times New Roman" w:hint="eastAsia"/>
          <w:sz w:val="28"/>
          <w:szCs w:val="28"/>
        </w:rPr>
        <w:t>(6.8%)</w:t>
      </w:r>
      <w:r w:rsidRPr="006642F5">
        <w:rPr>
          <w:rFonts w:ascii="新細明體" w:hAnsi="新細明體" w:hint="eastAsia"/>
          <w:sz w:val="28"/>
          <w:szCs w:val="28"/>
        </w:rPr>
        <w:t>、</w:t>
      </w:r>
      <w:r w:rsidRPr="006642F5">
        <w:rPr>
          <w:rFonts w:ascii="Times New Roman" w:eastAsia="標楷體" w:hAnsi="Times New Roman" w:hint="eastAsia"/>
          <w:sz w:val="28"/>
          <w:szCs w:val="28"/>
        </w:rPr>
        <w:t>美國</w:t>
      </w:r>
      <w:r w:rsidRPr="006642F5">
        <w:rPr>
          <w:rFonts w:ascii="Times New Roman" w:eastAsia="標楷體" w:hAnsi="Times New Roman" w:hint="eastAsia"/>
          <w:sz w:val="28"/>
          <w:szCs w:val="28"/>
        </w:rPr>
        <w:t>(6.4</w:t>
      </w:r>
      <w:r w:rsidRPr="006642F5">
        <w:rPr>
          <w:rFonts w:ascii="Times New Roman" w:eastAsia="標楷體" w:hAnsi="Times New Roman"/>
          <w:sz w:val="28"/>
          <w:szCs w:val="28"/>
        </w:rPr>
        <w:t>%</w:t>
      </w:r>
      <w:r w:rsidRPr="006642F5">
        <w:rPr>
          <w:rFonts w:ascii="Times New Roman" w:eastAsia="標楷體" w:hAnsi="Times New Roman" w:hint="eastAsia"/>
          <w:sz w:val="28"/>
          <w:szCs w:val="28"/>
        </w:rPr>
        <w:t>)</w:t>
      </w:r>
      <w:r w:rsidRPr="006642F5">
        <w:rPr>
          <w:rFonts w:ascii="Times New Roman" w:eastAsia="標楷體" w:hAnsi="Times New Roman" w:hint="eastAsia"/>
          <w:sz w:val="28"/>
          <w:szCs w:val="28"/>
        </w:rPr>
        <w:t>及中國大陸</w:t>
      </w:r>
      <w:r w:rsidRPr="006642F5">
        <w:rPr>
          <w:rFonts w:ascii="Times New Roman" w:eastAsia="標楷體" w:hAnsi="Times New Roman" w:hint="eastAsia"/>
          <w:sz w:val="28"/>
          <w:szCs w:val="28"/>
        </w:rPr>
        <w:t>(0.6%)</w:t>
      </w:r>
      <w:r w:rsidRPr="006642F5">
        <w:rPr>
          <w:rFonts w:ascii="Times New Roman" w:eastAsia="標楷體" w:hAnsi="Times New Roman" w:hint="eastAsia"/>
          <w:sz w:val="28"/>
          <w:szCs w:val="28"/>
        </w:rPr>
        <w:t>等增加</w:t>
      </w:r>
      <w:r w:rsidRPr="006642F5">
        <w:rPr>
          <w:rFonts w:ascii="新細明體" w:hAnsi="新細明體" w:hint="eastAsia"/>
          <w:sz w:val="28"/>
          <w:szCs w:val="28"/>
        </w:rPr>
        <w:t>，</w:t>
      </w:r>
      <w:r w:rsidRPr="006642F5">
        <w:rPr>
          <w:rFonts w:ascii="Times New Roman" w:eastAsia="標楷體" w:hAnsi="Times New Roman" w:hint="eastAsia"/>
          <w:sz w:val="28"/>
          <w:szCs w:val="28"/>
        </w:rPr>
        <w:t>對日本</w:t>
      </w:r>
      <w:r w:rsidRPr="006642F5">
        <w:rPr>
          <w:rFonts w:ascii="Times New Roman" w:eastAsia="標楷體" w:hAnsi="Times New Roman" w:hint="eastAsia"/>
          <w:sz w:val="28"/>
          <w:szCs w:val="28"/>
        </w:rPr>
        <w:t>(-4.1</w:t>
      </w:r>
      <w:r w:rsidRPr="006642F5">
        <w:rPr>
          <w:rFonts w:ascii="Times New Roman" w:eastAsia="標楷體" w:hAnsi="Times New Roman"/>
          <w:sz w:val="28"/>
          <w:szCs w:val="28"/>
        </w:rPr>
        <w:t>%</w:t>
      </w:r>
      <w:r w:rsidRPr="006642F5">
        <w:rPr>
          <w:rFonts w:ascii="Times New Roman" w:eastAsia="標楷體" w:hAnsi="Times New Roman" w:hint="eastAsia"/>
          <w:sz w:val="28"/>
          <w:szCs w:val="28"/>
        </w:rPr>
        <w:t>)</w:t>
      </w:r>
      <w:r w:rsidRPr="006642F5">
        <w:rPr>
          <w:rFonts w:ascii="Times New Roman" w:eastAsia="標楷體" w:hAnsi="Times New Roman" w:hint="eastAsia"/>
          <w:sz w:val="28"/>
          <w:szCs w:val="28"/>
        </w:rPr>
        <w:t>則減少</w:t>
      </w:r>
      <w:r w:rsidRPr="006642F5">
        <w:rPr>
          <w:rFonts w:ascii="新細明體" w:hAnsi="新細明體" w:hint="eastAsia"/>
          <w:sz w:val="28"/>
          <w:szCs w:val="28"/>
        </w:rPr>
        <w:t>。</w:t>
      </w:r>
    </w:p>
    <w:p w:rsidR="00F037A2" w:rsidRPr="006642F5" w:rsidRDefault="00F037A2" w:rsidP="001E2A3F">
      <w:pPr>
        <w:pStyle w:val="afffff"/>
        <w:numPr>
          <w:ilvl w:val="0"/>
          <w:numId w:val="8"/>
        </w:numPr>
        <w:snapToGrid w:val="0"/>
        <w:spacing w:before="180" w:line="300" w:lineRule="auto"/>
        <w:ind w:leftChars="0" w:left="502" w:right="-227" w:firstLineChars="0"/>
        <w:rPr>
          <w:rFonts w:ascii="Times New Roman" w:eastAsia="標楷體" w:hAnsi="Times New Roman"/>
          <w:sz w:val="28"/>
          <w:szCs w:val="28"/>
        </w:rPr>
      </w:pPr>
      <w:r w:rsidRPr="006642F5">
        <w:rPr>
          <w:rFonts w:ascii="Times New Roman" w:eastAsia="標楷體" w:hAnsi="Times New Roman" w:hint="eastAsia"/>
          <w:kern w:val="0"/>
          <w:sz w:val="28"/>
          <w:szCs w:val="20"/>
        </w:rPr>
        <w:t>2014</w:t>
      </w:r>
      <w:r w:rsidRPr="006642F5">
        <w:rPr>
          <w:rFonts w:ascii="Times New Roman" w:eastAsia="標楷體" w:hAnsi="Times New Roman" w:hint="eastAsia"/>
          <w:kern w:val="0"/>
          <w:sz w:val="28"/>
          <w:szCs w:val="20"/>
        </w:rPr>
        <w:t>年</w:t>
      </w:r>
      <w:r w:rsidRPr="006642F5">
        <w:rPr>
          <w:rFonts w:ascii="Times New Roman" w:eastAsia="標楷體" w:hAnsi="Times New Roman" w:hint="eastAsia"/>
          <w:kern w:val="0"/>
          <w:sz w:val="28"/>
          <w:szCs w:val="20"/>
        </w:rPr>
        <w:t>5</w:t>
      </w:r>
      <w:r w:rsidRPr="006642F5">
        <w:rPr>
          <w:rFonts w:ascii="Times New Roman" w:eastAsia="標楷體" w:hAnsi="Times New Roman" w:hint="eastAsia"/>
          <w:kern w:val="0"/>
          <w:sz w:val="28"/>
          <w:szCs w:val="20"/>
        </w:rPr>
        <w:t>月工業生產減少</w:t>
      </w:r>
      <w:r w:rsidRPr="006642F5">
        <w:rPr>
          <w:rFonts w:ascii="Times New Roman" w:eastAsia="標楷體" w:hAnsi="Times New Roman" w:hint="eastAsia"/>
          <w:kern w:val="0"/>
          <w:sz w:val="28"/>
          <w:szCs w:val="20"/>
        </w:rPr>
        <w:t>2.1</w:t>
      </w:r>
      <w:r w:rsidRPr="006642F5">
        <w:rPr>
          <w:rFonts w:ascii="Times New Roman" w:eastAsia="標楷體" w:hAnsi="Times New Roman"/>
          <w:kern w:val="0"/>
          <w:sz w:val="28"/>
          <w:szCs w:val="20"/>
        </w:rPr>
        <w:t>%</w:t>
      </w:r>
      <w:r w:rsidRPr="006642F5">
        <w:rPr>
          <w:rFonts w:ascii="Times New Roman" w:eastAsia="標楷體" w:hAnsi="Times New Roman" w:hint="eastAsia"/>
          <w:kern w:val="0"/>
          <w:sz w:val="28"/>
          <w:szCs w:val="20"/>
        </w:rPr>
        <w:t>；</w:t>
      </w:r>
      <w:r w:rsidRPr="006642F5">
        <w:rPr>
          <w:rFonts w:ascii="Times New Roman" w:eastAsia="標楷體" w:hAnsi="Times New Roman" w:hint="eastAsia"/>
          <w:kern w:val="0"/>
          <w:sz w:val="28"/>
          <w:szCs w:val="20"/>
        </w:rPr>
        <w:t xml:space="preserve">2014 </w:t>
      </w:r>
      <w:r w:rsidRPr="006642F5">
        <w:rPr>
          <w:rFonts w:ascii="Times New Roman" w:eastAsia="標楷體" w:hAnsi="Times New Roman" w:hint="eastAsia"/>
          <w:kern w:val="0"/>
          <w:sz w:val="28"/>
          <w:szCs w:val="20"/>
        </w:rPr>
        <w:t>年</w:t>
      </w:r>
      <w:r w:rsidRPr="006642F5">
        <w:rPr>
          <w:rFonts w:ascii="Times New Roman" w:eastAsia="標楷體" w:hAnsi="Times New Roman" w:hint="eastAsia"/>
          <w:kern w:val="0"/>
          <w:sz w:val="28"/>
          <w:szCs w:val="20"/>
        </w:rPr>
        <w:t>6</w:t>
      </w:r>
      <w:r w:rsidRPr="006642F5">
        <w:rPr>
          <w:rFonts w:ascii="Times New Roman" w:eastAsia="標楷體" w:hAnsi="Times New Roman" w:hint="eastAsia"/>
          <w:kern w:val="0"/>
          <w:sz w:val="28"/>
          <w:szCs w:val="20"/>
        </w:rPr>
        <w:t>月失業率降至</w:t>
      </w:r>
      <w:r w:rsidRPr="006642F5">
        <w:rPr>
          <w:rFonts w:ascii="Times New Roman" w:eastAsia="標楷體" w:hAnsi="Times New Roman" w:hint="eastAsia"/>
          <w:kern w:val="0"/>
          <w:sz w:val="28"/>
          <w:szCs w:val="20"/>
        </w:rPr>
        <w:t>3.5</w:t>
      </w:r>
      <w:r w:rsidRPr="006642F5">
        <w:rPr>
          <w:rFonts w:ascii="Times New Roman" w:eastAsia="標楷體" w:hAnsi="Times New Roman"/>
          <w:kern w:val="0"/>
          <w:sz w:val="28"/>
          <w:szCs w:val="20"/>
        </w:rPr>
        <w:t>%</w:t>
      </w:r>
      <w:r w:rsidRPr="006642F5">
        <w:rPr>
          <w:rFonts w:ascii="Times New Roman" w:eastAsia="標楷體" w:hAnsi="Times New Roman" w:hint="eastAsia"/>
          <w:kern w:val="0"/>
          <w:sz w:val="28"/>
          <w:szCs w:val="20"/>
        </w:rPr>
        <w:t>，消費者物價上漲維持</w:t>
      </w:r>
      <w:r w:rsidRPr="006642F5">
        <w:rPr>
          <w:rFonts w:ascii="Times New Roman" w:eastAsia="標楷體" w:hAnsi="Times New Roman" w:hint="eastAsia"/>
          <w:kern w:val="0"/>
          <w:sz w:val="28"/>
          <w:szCs w:val="20"/>
        </w:rPr>
        <w:t>1.7</w:t>
      </w:r>
      <w:r w:rsidRPr="006642F5">
        <w:rPr>
          <w:rFonts w:ascii="Times New Roman" w:eastAsia="標楷體" w:hAnsi="Times New Roman"/>
          <w:kern w:val="0"/>
          <w:sz w:val="28"/>
          <w:szCs w:val="20"/>
        </w:rPr>
        <w:t>%</w:t>
      </w:r>
      <w:r w:rsidRPr="006642F5">
        <w:rPr>
          <w:rFonts w:ascii="新細明體" w:hAnsi="新細明體" w:hint="eastAsia"/>
          <w:kern w:val="0"/>
          <w:sz w:val="28"/>
          <w:szCs w:val="20"/>
        </w:rPr>
        <w:t>。</w:t>
      </w:r>
    </w:p>
    <w:p w:rsidR="00F037A2" w:rsidRPr="006642F5" w:rsidRDefault="00F037A2" w:rsidP="001E2A3F">
      <w:pPr>
        <w:pStyle w:val="afffff"/>
        <w:numPr>
          <w:ilvl w:val="0"/>
          <w:numId w:val="8"/>
        </w:numPr>
        <w:snapToGrid w:val="0"/>
        <w:spacing w:before="180" w:line="300" w:lineRule="auto"/>
        <w:ind w:leftChars="0" w:left="502" w:right="-227" w:firstLineChars="0"/>
        <w:rPr>
          <w:rFonts w:eastAsia="標楷體"/>
          <w:sz w:val="28"/>
          <w:szCs w:val="28"/>
        </w:rPr>
      </w:pPr>
      <w:r w:rsidRPr="006642F5">
        <w:rPr>
          <w:rFonts w:ascii="Times New Roman" w:eastAsia="標楷體" w:hAnsi="Times New Roman" w:hint="eastAsia"/>
          <w:sz w:val="28"/>
          <w:szCs w:val="28"/>
        </w:rPr>
        <w:t>韓國為脫離經濟低成長、縮小均衡及無成果</w:t>
      </w:r>
      <w:r w:rsidRPr="006642F5">
        <w:rPr>
          <w:rFonts w:ascii="Times New Roman" w:eastAsia="標楷體" w:hAnsi="Times New Roman" w:hint="eastAsia"/>
          <w:sz w:val="28"/>
          <w:szCs w:val="28"/>
        </w:rPr>
        <w:t>3</w:t>
      </w:r>
      <w:r w:rsidRPr="006642F5">
        <w:rPr>
          <w:rFonts w:ascii="Times New Roman" w:eastAsia="標楷體" w:hAnsi="Times New Roman" w:hint="eastAsia"/>
          <w:sz w:val="28"/>
          <w:szCs w:val="28"/>
        </w:rPr>
        <w:t>大困境，新任副總理兼企劃財政部部長提出提振景氣政策套案，包括加強</w:t>
      </w:r>
      <w:r w:rsidRPr="006642F5">
        <w:rPr>
          <w:rFonts w:ascii="Times New Roman" w:eastAsia="標楷體" w:hAnsi="Times New Roman" w:hint="eastAsia"/>
          <w:sz w:val="28"/>
          <w:szCs w:val="28"/>
        </w:rPr>
        <w:t>2014</w:t>
      </w:r>
      <w:r w:rsidRPr="006642F5">
        <w:rPr>
          <w:rFonts w:ascii="Times New Roman" w:eastAsia="標楷體" w:hAnsi="Times New Roman" w:hint="eastAsia"/>
          <w:sz w:val="28"/>
          <w:szCs w:val="28"/>
        </w:rPr>
        <w:t>年下半年之財政運作及擴大</w:t>
      </w:r>
      <w:r w:rsidRPr="006642F5">
        <w:rPr>
          <w:rFonts w:ascii="Times New Roman" w:eastAsia="標楷體" w:hAnsi="Times New Roman" w:hint="eastAsia"/>
          <w:sz w:val="28"/>
          <w:szCs w:val="28"/>
        </w:rPr>
        <w:t>2015</w:t>
      </w:r>
      <w:r w:rsidRPr="006642F5">
        <w:rPr>
          <w:rFonts w:ascii="Times New Roman" w:eastAsia="標楷體" w:hAnsi="Times New Roman" w:hint="eastAsia"/>
          <w:sz w:val="28"/>
          <w:szCs w:val="28"/>
        </w:rPr>
        <w:t>年預算編列</w:t>
      </w:r>
      <w:r w:rsidRPr="006642F5">
        <w:rPr>
          <w:rFonts w:ascii="新細明體" w:hAnsi="新細明體" w:hint="eastAsia"/>
          <w:sz w:val="28"/>
          <w:szCs w:val="28"/>
        </w:rPr>
        <w:t>、</w:t>
      </w:r>
      <w:r w:rsidRPr="006642F5">
        <w:rPr>
          <w:rFonts w:ascii="Times New Roman" w:eastAsia="標楷體" w:hAnsi="Times New Roman" w:hint="eastAsia"/>
          <w:sz w:val="28"/>
          <w:szCs w:val="28"/>
        </w:rPr>
        <w:t>廢除預售屋房價上限制及住宅重建後超出利潤</w:t>
      </w:r>
      <w:proofErr w:type="gramStart"/>
      <w:r w:rsidRPr="006642F5">
        <w:rPr>
          <w:rFonts w:ascii="Times New Roman" w:eastAsia="標楷體" w:hAnsi="Times New Roman" w:hint="eastAsia"/>
          <w:sz w:val="28"/>
          <w:szCs w:val="28"/>
        </w:rPr>
        <w:t>回繳制</w:t>
      </w:r>
      <w:proofErr w:type="gramEnd"/>
      <w:r w:rsidRPr="006642F5">
        <w:rPr>
          <w:rFonts w:ascii="新細明體" w:hAnsi="新細明體" w:hint="eastAsia"/>
          <w:sz w:val="28"/>
          <w:szCs w:val="28"/>
        </w:rPr>
        <w:t>、</w:t>
      </w:r>
      <w:r w:rsidRPr="006642F5">
        <w:rPr>
          <w:rFonts w:ascii="Times New Roman" w:eastAsia="標楷體" w:hAnsi="Times New Roman" w:hint="eastAsia"/>
          <w:sz w:val="28"/>
          <w:szCs w:val="28"/>
        </w:rPr>
        <w:t>改善就業，協助增加家庭所得</w:t>
      </w:r>
      <w:r w:rsidRPr="006642F5">
        <w:rPr>
          <w:rFonts w:ascii="新細明體" w:hAnsi="新細明體" w:hint="eastAsia"/>
          <w:sz w:val="28"/>
          <w:szCs w:val="28"/>
        </w:rPr>
        <w:t>、</w:t>
      </w:r>
      <w:r w:rsidRPr="006642F5">
        <w:rPr>
          <w:rFonts w:ascii="Times New Roman" w:eastAsia="標楷體" w:hAnsi="Times New Roman" w:hint="eastAsia"/>
          <w:sz w:val="28"/>
          <w:szCs w:val="28"/>
        </w:rPr>
        <w:t>匯率委託市場管理，預防過度快速變動</w:t>
      </w:r>
      <w:r w:rsidRPr="006642F5">
        <w:rPr>
          <w:rFonts w:ascii="新細明體" w:hAnsi="新細明體" w:hint="eastAsia"/>
          <w:sz w:val="28"/>
          <w:szCs w:val="28"/>
        </w:rPr>
        <w:t>，</w:t>
      </w:r>
      <w:r w:rsidRPr="006642F5">
        <w:rPr>
          <w:rFonts w:ascii="Times New Roman" w:eastAsia="標楷體" w:hAnsi="Times New Roman" w:hint="eastAsia"/>
          <w:sz w:val="28"/>
          <w:szCs w:val="28"/>
        </w:rPr>
        <w:t>以及計劃減少高所得層之減免稅優惠等</w:t>
      </w:r>
      <w:r w:rsidRPr="006642F5">
        <w:rPr>
          <w:rFonts w:ascii="新細明體" w:hAnsi="新細明體" w:hint="eastAsia"/>
          <w:sz w:val="28"/>
          <w:szCs w:val="28"/>
        </w:rPr>
        <w:t>。</w:t>
      </w:r>
      <w:r w:rsidRPr="006642F5">
        <w:rPr>
          <w:rFonts w:eastAsia="標楷體"/>
          <w:sz w:val="28"/>
          <w:szCs w:val="28"/>
        </w:rPr>
        <w:t xml:space="preserve">             </w:t>
      </w:r>
    </w:p>
    <w:p w:rsidR="00CA092D" w:rsidRDefault="00CA092D" w:rsidP="00CA092D">
      <w:pPr>
        <w:widowControl/>
        <w:rPr>
          <w:rFonts w:eastAsia="標楷體"/>
          <w:sz w:val="28"/>
          <w:szCs w:val="28"/>
        </w:rPr>
      </w:pPr>
    </w:p>
    <w:p w:rsidR="00F037A2" w:rsidRDefault="00F037A2" w:rsidP="00CA092D">
      <w:pPr>
        <w:widowControl/>
        <w:rPr>
          <w:rFonts w:eastAsia="標楷體"/>
          <w:sz w:val="28"/>
          <w:szCs w:val="28"/>
        </w:rPr>
      </w:pPr>
    </w:p>
    <w:p w:rsidR="00F037A2" w:rsidRDefault="00F037A2" w:rsidP="00CA092D">
      <w:pPr>
        <w:widowControl/>
        <w:rPr>
          <w:rFonts w:eastAsia="標楷體"/>
          <w:sz w:val="28"/>
          <w:szCs w:val="28"/>
        </w:rPr>
      </w:pPr>
    </w:p>
    <w:p w:rsidR="00F037A2" w:rsidRPr="00F037A2" w:rsidRDefault="00F037A2" w:rsidP="00CA092D">
      <w:pPr>
        <w:widowControl/>
        <w:rPr>
          <w:rFonts w:eastAsia="標楷體"/>
          <w:sz w:val="28"/>
          <w:szCs w:val="28"/>
        </w:rPr>
      </w:pPr>
    </w:p>
    <w:p w:rsidR="00CA092D" w:rsidRPr="0048631D" w:rsidRDefault="00CA092D" w:rsidP="00CA092D">
      <w:pPr>
        <w:snapToGrid w:val="0"/>
        <w:spacing w:before="120" w:line="300" w:lineRule="auto"/>
        <w:ind w:right="-227"/>
        <w:jc w:val="both"/>
        <w:rPr>
          <w:rFonts w:eastAsia="標楷體"/>
          <w:sz w:val="28"/>
          <w:szCs w:val="28"/>
        </w:rPr>
      </w:pPr>
      <w:r w:rsidRPr="0048631D">
        <w:rPr>
          <w:rFonts w:eastAsia="標楷體"/>
          <w:sz w:val="28"/>
          <w:szCs w:val="28"/>
        </w:rPr>
        <w:t xml:space="preserve">             </w:t>
      </w:r>
    </w:p>
    <w:p w:rsidR="00CA092D" w:rsidRPr="0048631D" w:rsidRDefault="00CA092D" w:rsidP="00CA092D">
      <w:pPr>
        <w:snapToGrid w:val="0"/>
        <w:spacing w:before="120" w:line="300" w:lineRule="auto"/>
        <w:ind w:right="-227"/>
        <w:jc w:val="both"/>
        <w:rPr>
          <w:rFonts w:eastAsia="標楷體"/>
          <w:sz w:val="28"/>
          <w:szCs w:val="28"/>
        </w:rPr>
      </w:pPr>
    </w:p>
    <w:p w:rsidR="00CA092D" w:rsidRPr="0048631D" w:rsidRDefault="00CA092D" w:rsidP="00CA092D">
      <w:pPr>
        <w:snapToGrid w:val="0"/>
        <w:spacing w:before="120" w:line="300" w:lineRule="auto"/>
        <w:ind w:right="-227"/>
        <w:jc w:val="both"/>
        <w:rPr>
          <w:rFonts w:eastAsia="標楷體"/>
          <w:sz w:val="28"/>
          <w:szCs w:val="28"/>
        </w:rPr>
      </w:pPr>
    </w:p>
    <w:p w:rsidR="00CA092D" w:rsidRPr="0048631D" w:rsidRDefault="00CA092D" w:rsidP="00CA092D">
      <w:pPr>
        <w:snapToGrid w:val="0"/>
        <w:spacing w:before="120" w:line="300" w:lineRule="auto"/>
        <w:ind w:right="-227"/>
        <w:jc w:val="both"/>
        <w:rPr>
          <w:rFonts w:eastAsia="標楷體"/>
          <w:sz w:val="28"/>
          <w:szCs w:val="28"/>
        </w:rPr>
      </w:pPr>
    </w:p>
    <w:p w:rsidR="00CA092D" w:rsidRDefault="00CA092D" w:rsidP="00CA092D">
      <w:pPr>
        <w:snapToGrid w:val="0"/>
        <w:spacing w:before="120" w:line="300" w:lineRule="auto"/>
        <w:ind w:right="-227"/>
        <w:jc w:val="both"/>
        <w:rPr>
          <w:rFonts w:eastAsia="標楷體"/>
          <w:sz w:val="28"/>
          <w:szCs w:val="28"/>
        </w:rPr>
      </w:pPr>
    </w:p>
    <w:p w:rsidR="00CA092D" w:rsidRPr="00E82D36" w:rsidRDefault="00CA092D" w:rsidP="00CA092D">
      <w:pPr>
        <w:snapToGrid w:val="0"/>
        <w:spacing w:before="120" w:line="300" w:lineRule="auto"/>
        <w:ind w:right="-227"/>
        <w:jc w:val="both"/>
        <w:rPr>
          <w:rFonts w:eastAsia="標楷體"/>
          <w:sz w:val="28"/>
          <w:szCs w:val="28"/>
        </w:rPr>
      </w:pPr>
    </w:p>
    <w:p w:rsidR="00CA092D" w:rsidRPr="0048631D" w:rsidRDefault="00CA092D" w:rsidP="00CA092D">
      <w:pPr>
        <w:snapToGrid w:val="0"/>
        <w:spacing w:before="120" w:line="300" w:lineRule="auto"/>
        <w:ind w:right="-227"/>
        <w:jc w:val="center"/>
        <w:rPr>
          <w:rFonts w:eastAsia="標楷體"/>
          <w:sz w:val="28"/>
          <w:szCs w:val="28"/>
        </w:rPr>
      </w:pPr>
      <w:r w:rsidRPr="0048631D">
        <w:rPr>
          <w:rFonts w:eastAsia="標楷體"/>
          <w:b/>
          <w:bCs/>
          <w:sz w:val="28"/>
          <w:szCs w:val="32"/>
          <w:lang w:val="zh-TW"/>
        </w:rPr>
        <w:lastRenderedPageBreak/>
        <w:t>表</w:t>
      </w:r>
      <w:r w:rsidRPr="0048631D">
        <w:rPr>
          <w:rFonts w:eastAsia="標楷體"/>
          <w:b/>
          <w:bCs/>
          <w:sz w:val="28"/>
          <w:szCs w:val="32"/>
          <w:lang w:val="zh-TW"/>
        </w:rPr>
        <w:t xml:space="preserve">1-3-2   </w:t>
      </w:r>
      <w:r w:rsidRPr="0048631D">
        <w:rPr>
          <w:rFonts w:eastAsia="標楷體"/>
          <w:b/>
          <w:bCs/>
          <w:sz w:val="28"/>
          <w:szCs w:val="32"/>
          <w:lang w:val="zh-TW"/>
        </w:rPr>
        <w:t>南韓重要經濟指標</w:t>
      </w:r>
    </w:p>
    <w:p w:rsidR="00CA092D" w:rsidRPr="0048631D" w:rsidRDefault="00CA092D" w:rsidP="00CA092D">
      <w:pPr>
        <w:snapToGrid w:val="0"/>
        <w:jc w:val="right"/>
        <w:rPr>
          <w:rFonts w:eastAsia="標楷體"/>
          <w:szCs w:val="28"/>
        </w:rPr>
      </w:pPr>
      <w:r w:rsidRPr="0048631D">
        <w:rPr>
          <w:rFonts w:eastAsia="標楷體"/>
          <w:sz w:val="28"/>
          <w:szCs w:val="32"/>
          <w:lang w:val="zh-TW"/>
        </w:rPr>
        <w:t xml:space="preserve">           </w:t>
      </w:r>
      <w:r w:rsidRPr="0048631D">
        <w:rPr>
          <w:rFonts w:eastAsia="標楷體"/>
          <w:szCs w:val="28"/>
          <w:lang w:val="zh-TW"/>
        </w:rPr>
        <w:t>單位：億美元；％</w:t>
      </w:r>
    </w:p>
    <w:tbl>
      <w:tblPr>
        <w:tblW w:w="8490" w:type="dxa"/>
        <w:tblLayout w:type="fixed"/>
        <w:tblCellMar>
          <w:left w:w="28" w:type="dxa"/>
          <w:right w:w="28" w:type="dxa"/>
        </w:tblCellMar>
        <w:tblLook w:val="04A0" w:firstRow="1" w:lastRow="0" w:firstColumn="1" w:lastColumn="0" w:noHBand="0" w:noVBand="1"/>
      </w:tblPr>
      <w:tblGrid>
        <w:gridCol w:w="907"/>
        <w:gridCol w:w="941"/>
        <w:gridCol w:w="682"/>
        <w:gridCol w:w="856"/>
        <w:gridCol w:w="964"/>
        <w:gridCol w:w="909"/>
        <w:gridCol w:w="870"/>
        <w:gridCol w:w="818"/>
        <w:gridCol w:w="823"/>
        <w:gridCol w:w="720"/>
      </w:tblGrid>
      <w:tr w:rsidR="00F037A2" w:rsidRPr="006642F5" w:rsidTr="00CE3559">
        <w:trPr>
          <w:cantSplit/>
        </w:trPr>
        <w:tc>
          <w:tcPr>
            <w:tcW w:w="907" w:type="dxa"/>
            <w:vMerge w:val="restart"/>
            <w:tcBorders>
              <w:top w:val="single" w:sz="6" w:space="0" w:color="auto"/>
              <w:left w:val="nil"/>
              <w:bottom w:val="single" w:sz="6" w:space="0" w:color="auto"/>
              <w:right w:val="single" w:sz="6" w:space="0" w:color="auto"/>
            </w:tcBorders>
            <w:vAlign w:val="center"/>
            <w:hideMark/>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lang w:val="zh-TW"/>
              </w:rPr>
              <w:t>年</w:t>
            </w:r>
            <w:r w:rsidRPr="006642F5">
              <w:rPr>
                <w:rFonts w:eastAsia="標楷體"/>
                <w:sz w:val="22"/>
                <w:szCs w:val="22"/>
              </w:rPr>
              <w:t>(</w:t>
            </w:r>
            <w:r w:rsidRPr="006642F5">
              <w:rPr>
                <w:rFonts w:eastAsia="標楷體" w:hint="eastAsia"/>
                <w:sz w:val="22"/>
                <w:szCs w:val="22"/>
                <w:lang w:val="zh-TW"/>
              </w:rPr>
              <w:t>月</w:t>
            </w:r>
            <w:r w:rsidRPr="006642F5">
              <w:rPr>
                <w:rFonts w:eastAsia="標楷體"/>
                <w:sz w:val="22"/>
                <w:szCs w:val="22"/>
              </w:rPr>
              <w:t>)</w:t>
            </w:r>
          </w:p>
        </w:tc>
        <w:tc>
          <w:tcPr>
            <w:tcW w:w="941" w:type="dxa"/>
            <w:vMerge w:val="restart"/>
            <w:tcBorders>
              <w:top w:val="single" w:sz="6" w:space="0" w:color="auto"/>
              <w:left w:val="single" w:sz="6" w:space="0" w:color="auto"/>
              <w:bottom w:val="single" w:sz="6" w:space="0" w:color="auto"/>
              <w:right w:val="single" w:sz="6" w:space="0" w:color="auto"/>
            </w:tcBorders>
            <w:vAlign w:val="center"/>
            <w:hideMark/>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lang w:val="zh-TW"/>
              </w:rPr>
              <w:t>實質</w:t>
            </w:r>
          </w:p>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sz w:val="22"/>
                <w:szCs w:val="22"/>
              </w:rPr>
              <w:t>GDP</w:t>
            </w:r>
          </w:p>
        </w:tc>
        <w:tc>
          <w:tcPr>
            <w:tcW w:w="682" w:type="dxa"/>
            <w:vMerge w:val="restart"/>
            <w:tcBorders>
              <w:top w:val="single" w:sz="6" w:space="0" w:color="auto"/>
              <w:left w:val="single" w:sz="6" w:space="0" w:color="auto"/>
              <w:bottom w:val="single" w:sz="6" w:space="0" w:color="auto"/>
              <w:right w:val="single" w:sz="6" w:space="0" w:color="auto"/>
            </w:tcBorders>
            <w:vAlign w:val="center"/>
            <w:hideMark/>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lang w:val="zh-TW"/>
              </w:rPr>
              <w:t>工業</w:t>
            </w:r>
          </w:p>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F037A2" w:rsidRPr="006642F5" w:rsidRDefault="00F037A2" w:rsidP="00CE3559">
            <w:pPr>
              <w:autoSpaceDE w:val="0"/>
              <w:autoSpaceDN w:val="0"/>
              <w:adjustRightInd w:val="0"/>
              <w:snapToGrid w:val="0"/>
              <w:spacing w:line="380" w:lineRule="exact"/>
              <w:jc w:val="center"/>
              <w:rPr>
                <w:rFonts w:eastAsia="標楷體"/>
                <w:sz w:val="22"/>
                <w:szCs w:val="20"/>
              </w:rPr>
            </w:pPr>
            <w:r w:rsidRPr="006642F5">
              <w:rPr>
                <w:rFonts w:eastAsia="標楷體" w:hint="eastAsia"/>
                <w:sz w:val="22"/>
                <w:szCs w:val="20"/>
              </w:rPr>
              <w:t>貿</w:t>
            </w:r>
            <w:r w:rsidRPr="006642F5">
              <w:rPr>
                <w:rFonts w:eastAsia="標楷體"/>
                <w:sz w:val="22"/>
                <w:szCs w:val="20"/>
              </w:rPr>
              <w:t xml:space="preserve">    </w:t>
            </w:r>
            <w:r w:rsidRPr="006642F5">
              <w:rPr>
                <w:rFonts w:eastAsia="標楷體" w:hint="eastAsia"/>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F037A2" w:rsidRPr="006642F5" w:rsidRDefault="00F037A2" w:rsidP="00CE3559">
            <w:pPr>
              <w:autoSpaceDE w:val="0"/>
              <w:autoSpaceDN w:val="0"/>
              <w:adjustRightInd w:val="0"/>
              <w:snapToGrid w:val="0"/>
              <w:spacing w:line="380" w:lineRule="exact"/>
              <w:jc w:val="center"/>
              <w:rPr>
                <w:rFonts w:eastAsia="標楷體"/>
                <w:sz w:val="22"/>
                <w:szCs w:val="22"/>
                <w:lang w:val="zh-TW"/>
              </w:rPr>
            </w:pPr>
            <w:r w:rsidRPr="006642F5">
              <w:rPr>
                <w:rFonts w:eastAsia="標楷體" w:hint="eastAsia"/>
                <w:sz w:val="22"/>
                <w:szCs w:val="22"/>
                <w:lang w:val="zh-TW"/>
              </w:rPr>
              <w:t>消費者</w:t>
            </w:r>
          </w:p>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lang w:val="zh-TW"/>
              </w:rPr>
              <w:t>失業率</w:t>
            </w:r>
          </w:p>
        </w:tc>
      </w:tr>
      <w:tr w:rsidR="00F037A2" w:rsidRPr="006642F5" w:rsidTr="00CE3559">
        <w:trPr>
          <w:cantSplit/>
          <w:trHeight w:val="284"/>
        </w:trPr>
        <w:tc>
          <w:tcPr>
            <w:tcW w:w="907" w:type="dxa"/>
            <w:vMerge/>
            <w:tcBorders>
              <w:top w:val="single" w:sz="6" w:space="0" w:color="auto"/>
              <w:left w:val="nil"/>
              <w:bottom w:val="single" w:sz="6" w:space="0" w:color="auto"/>
              <w:right w:val="single" w:sz="6" w:space="0" w:color="auto"/>
            </w:tcBorders>
            <w:vAlign w:val="center"/>
            <w:hideMark/>
          </w:tcPr>
          <w:p w:rsidR="00F037A2" w:rsidRPr="006642F5" w:rsidRDefault="00F037A2" w:rsidP="00CE3559">
            <w:pPr>
              <w:widowControl/>
              <w:spacing w:line="380" w:lineRule="exact"/>
              <w:rPr>
                <w:rFonts w:eastAsia="標楷體"/>
                <w:sz w:val="22"/>
                <w:szCs w:val="22"/>
              </w:rPr>
            </w:pPr>
          </w:p>
        </w:tc>
        <w:tc>
          <w:tcPr>
            <w:tcW w:w="941" w:type="dxa"/>
            <w:vMerge/>
            <w:tcBorders>
              <w:top w:val="single" w:sz="6" w:space="0" w:color="auto"/>
              <w:left w:val="single" w:sz="6" w:space="0" w:color="auto"/>
              <w:bottom w:val="single" w:sz="6" w:space="0" w:color="auto"/>
              <w:right w:val="single" w:sz="6" w:space="0" w:color="auto"/>
            </w:tcBorders>
            <w:vAlign w:val="center"/>
            <w:hideMark/>
          </w:tcPr>
          <w:p w:rsidR="00F037A2" w:rsidRPr="006642F5" w:rsidRDefault="00F037A2" w:rsidP="00CE3559">
            <w:pPr>
              <w:widowControl/>
              <w:spacing w:line="380" w:lineRule="exact"/>
              <w:rPr>
                <w:rFonts w:eastAsia="標楷體"/>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F037A2" w:rsidRPr="006642F5" w:rsidRDefault="00F037A2" w:rsidP="00CE3559">
            <w:pPr>
              <w:widowControl/>
              <w:spacing w:line="380" w:lineRule="exact"/>
              <w:rPr>
                <w:rFonts w:eastAsia="標楷體"/>
                <w:sz w:val="22"/>
                <w:szCs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F037A2" w:rsidRPr="006642F5" w:rsidRDefault="00F037A2" w:rsidP="00CE3559">
            <w:pPr>
              <w:tabs>
                <w:tab w:val="left" w:pos="403"/>
                <w:tab w:val="center" w:pos="861"/>
              </w:tabs>
              <w:autoSpaceDE w:val="0"/>
              <w:autoSpaceDN w:val="0"/>
              <w:adjustRightInd w:val="0"/>
              <w:snapToGrid w:val="0"/>
              <w:spacing w:line="380" w:lineRule="exact"/>
              <w:rPr>
                <w:rFonts w:eastAsia="標楷體"/>
                <w:sz w:val="22"/>
                <w:szCs w:val="22"/>
              </w:rPr>
            </w:pPr>
            <w:r w:rsidRPr="006642F5">
              <w:rPr>
                <w:rFonts w:eastAsia="標楷體"/>
                <w:sz w:val="22"/>
                <w:szCs w:val="22"/>
              </w:rPr>
              <w:tab/>
            </w:r>
            <w:r w:rsidRPr="006642F5">
              <w:rPr>
                <w:rFonts w:eastAsia="標楷體"/>
                <w:sz w:val="22"/>
                <w:szCs w:val="22"/>
              </w:rPr>
              <w:tab/>
            </w:r>
            <w:r w:rsidRPr="006642F5">
              <w:rPr>
                <w:rFonts w:eastAsia="標楷體" w:hint="eastAsia"/>
                <w:sz w:val="22"/>
                <w:szCs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F037A2" w:rsidRPr="006642F5" w:rsidRDefault="00F037A2" w:rsidP="00F037A2">
            <w:pPr>
              <w:autoSpaceDE w:val="0"/>
              <w:autoSpaceDN w:val="0"/>
              <w:adjustRightInd w:val="0"/>
              <w:snapToGrid w:val="0"/>
              <w:spacing w:beforeLines="30" w:before="108" w:line="380" w:lineRule="exact"/>
              <w:jc w:val="center"/>
              <w:rPr>
                <w:rFonts w:eastAsia="標楷體"/>
                <w:sz w:val="22"/>
                <w:szCs w:val="22"/>
                <w:shd w:val="clear" w:color="auto" w:fill="FFFF99"/>
              </w:rPr>
            </w:pPr>
            <w:r w:rsidRPr="006642F5">
              <w:rPr>
                <w:rFonts w:eastAsia="標楷體" w:hint="eastAsia"/>
                <w:sz w:val="22"/>
                <w:szCs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F037A2" w:rsidRPr="006642F5" w:rsidRDefault="00F037A2" w:rsidP="00CE3559">
            <w:pPr>
              <w:widowControl/>
              <w:spacing w:line="380" w:lineRule="exact"/>
              <w:rPr>
                <w:rFonts w:eastAsia="標楷體"/>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F037A2" w:rsidRPr="006642F5" w:rsidRDefault="00F037A2" w:rsidP="00CE3559">
            <w:pPr>
              <w:widowControl/>
              <w:spacing w:line="380" w:lineRule="exact"/>
              <w:rPr>
                <w:rFonts w:eastAsia="標楷體"/>
                <w:sz w:val="22"/>
                <w:szCs w:val="22"/>
              </w:rPr>
            </w:pPr>
          </w:p>
        </w:tc>
      </w:tr>
      <w:tr w:rsidR="00F037A2" w:rsidRPr="006642F5" w:rsidTr="00CE3559">
        <w:trPr>
          <w:cantSplit/>
          <w:trHeight w:val="284"/>
        </w:trPr>
        <w:tc>
          <w:tcPr>
            <w:tcW w:w="907" w:type="dxa"/>
            <w:vMerge/>
            <w:tcBorders>
              <w:top w:val="single" w:sz="6" w:space="0" w:color="auto"/>
              <w:left w:val="nil"/>
              <w:bottom w:val="single" w:sz="6" w:space="0" w:color="auto"/>
              <w:right w:val="single" w:sz="6" w:space="0" w:color="auto"/>
            </w:tcBorders>
            <w:vAlign w:val="center"/>
            <w:hideMark/>
          </w:tcPr>
          <w:p w:rsidR="00F037A2" w:rsidRPr="006642F5" w:rsidRDefault="00F037A2" w:rsidP="00CE3559">
            <w:pPr>
              <w:widowControl/>
              <w:spacing w:line="380" w:lineRule="exact"/>
              <w:rPr>
                <w:rFonts w:eastAsia="標楷體"/>
                <w:sz w:val="22"/>
                <w:szCs w:val="22"/>
              </w:rPr>
            </w:pPr>
          </w:p>
        </w:tc>
        <w:tc>
          <w:tcPr>
            <w:tcW w:w="941" w:type="dxa"/>
            <w:vMerge/>
            <w:tcBorders>
              <w:top w:val="single" w:sz="6" w:space="0" w:color="auto"/>
              <w:left w:val="single" w:sz="6" w:space="0" w:color="auto"/>
              <w:bottom w:val="single" w:sz="6" w:space="0" w:color="auto"/>
              <w:right w:val="single" w:sz="6" w:space="0" w:color="auto"/>
            </w:tcBorders>
            <w:vAlign w:val="center"/>
            <w:hideMark/>
          </w:tcPr>
          <w:p w:rsidR="00F037A2" w:rsidRPr="006642F5" w:rsidRDefault="00F037A2" w:rsidP="00CE3559">
            <w:pPr>
              <w:widowControl/>
              <w:spacing w:line="380" w:lineRule="exact"/>
              <w:rPr>
                <w:rFonts w:eastAsia="標楷體"/>
                <w:sz w:val="22"/>
                <w:szCs w:val="22"/>
              </w:rPr>
            </w:pPr>
          </w:p>
        </w:tc>
        <w:tc>
          <w:tcPr>
            <w:tcW w:w="682" w:type="dxa"/>
            <w:vMerge/>
            <w:tcBorders>
              <w:top w:val="single" w:sz="6" w:space="0" w:color="auto"/>
              <w:left w:val="single" w:sz="6" w:space="0" w:color="auto"/>
              <w:bottom w:val="single" w:sz="6" w:space="0" w:color="auto"/>
              <w:right w:val="single" w:sz="6" w:space="0" w:color="auto"/>
            </w:tcBorders>
            <w:vAlign w:val="center"/>
            <w:hideMark/>
          </w:tcPr>
          <w:p w:rsidR="00F037A2" w:rsidRPr="006642F5" w:rsidRDefault="00F037A2" w:rsidP="00CE3559">
            <w:pPr>
              <w:widowControl/>
              <w:spacing w:line="380" w:lineRule="exact"/>
              <w:rPr>
                <w:rFonts w:eastAsia="標楷體"/>
                <w:sz w:val="22"/>
                <w:szCs w:val="22"/>
              </w:rPr>
            </w:pPr>
          </w:p>
        </w:tc>
        <w:tc>
          <w:tcPr>
            <w:tcW w:w="856" w:type="dxa"/>
            <w:tcBorders>
              <w:top w:val="single" w:sz="6" w:space="0" w:color="auto"/>
              <w:left w:val="single" w:sz="6" w:space="0" w:color="auto"/>
              <w:bottom w:val="single" w:sz="6" w:space="0" w:color="auto"/>
              <w:right w:val="single" w:sz="6" w:space="0" w:color="auto"/>
            </w:tcBorders>
            <w:hideMark/>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金額</w:t>
            </w:r>
          </w:p>
        </w:tc>
        <w:tc>
          <w:tcPr>
            <w:tcW w:w="964" w:type="dxa"/>
            <w:tcBorders>
              <w:top w:val="single" w:sz="6" w:space="0" w:color="auto"/>
              <w:left w:val="single" w:sz="6" w:space="0" w:color="auto"/>
              <w:bottom w:val="single" w:sz="6" w:space="0" w:color="auto"/>
              <w:right w:val="single" w:sz="6" w:space="0" w:color="auto"/>
            </w:tcBorders>
            <w:hideMark/>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金額</w:t>
            </w:r>
          </w:p>
        </w:tc>
        <w:tc>
          <w:tcPr>
            <w:tcW w:w="870" w:type="dxa"/>
            <w:tcBorders>
              <w:top w:val="single" w:sz="6" w:space="0" w:color="auto"/>
              <w:left w:val="single" w:sz="6" w:space="0" w:color="auto"/>
              <w:bottom w:val="single" w:sz="6" w:space="0" w:color="auto"/>
              <w:right w:val="single" w:sz="6" w:space="0" w:color="auto"/>
            </w:tcBorders>
            <w:hideMark/>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F037A2" w:rsidRPr="006642F5" w:rsidRDefault="00F037A2" w:rsidP="00CE3559">
            <w:pPr>
              <w:widowControl/>
              <w:spacing w:line="380" w:lineRule="exact"/>
              <w:rPr>
                <w:rFonts w:eastAsia="標楷體"/>
                <w:sz w:val="22"/>
                <w:szCs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F037A2" w:rsidRPr="006642F5" w:rsidRDefault="00F037A2" w:rsidP="00CE3559">
            <w:pPr>
              <w:widowControl/>
              <w:spacing w:line="380" w:lineRule="exact"/>
              <w:rPr>
                <w:rFonts w:eastAsia="標楷體"/>
                <w:sz w:val="22"/>
                <w:szCs w:val="22"/>
              </w:rPr>
            </w:pPr>
          </w:p>
        </w:tc>
        <w:tc>
          <w:tcPr>
            <w:tcW w:w="720" w:type="dxa"/>
            <w:vMerge/>
            <w:tcBorders>
              <w:top w:val="single" w:sz="6" w:space="0" w:color="auto"/>
              <w:left w:val="single" w:sz="6" w:space="0" w:color="auto"/>
              <w:bottom w:val="single" w:sz="6" w:space="0" w:color="auto"/>
              <w:right w:val="nil"/>
            </w:tcBorders>
            <w:vAlign w:val="center"/>
            <w:hideMark/>
          </w:tcPr>
          <w:p w:rsidR="00F037A2" w:rsidRPr="006642F5" w:rsidRDefault="00F037A2" w:rsidP="00CE3559">
            <w:pPr>
              <w:widowControl/>
              <w:spacing w:line="380" w:lineRule="exact"/>
              <w:rPr>
                <w:rFonts w:eastAsia="標楷體"/>
                <w:sz w:val="22"/>
                <w:szCs w:val="22"/>
              </w:rPr>
            </w:pPr>
          </w:p>
        </w:tc>
      </w:tr>
      <w:tr w:rsidR="00F037A2" w:rsidRPr="006642F5" w:rsidTr="00CE3559">
        <w:trPr>
          <w:cantSplit/>
        </w:trPr>
        <w:tc>
          <w:tcPr>
            <w:tcW w:w="907" w:type="dxa"/>
            <w:tcBorders>
              <w:top w:val="nil"/>
              <w:left w:val="nil"/>
              <w:bottom w:val="nil"/>
              <w:right w:val="single" w:sz="6" w:space="0" w:color="auto"/>
            </w:tcBorders>
            <w:hideMark/>
          </w:tcPr>
          <w:p w:rsidR="00F037A2" w:rsidRPr="006642F5" w:rsidRDefault="00F037A2" w:rsidP="00CE3559">
            <w:pPr>
              <w:autoSpaceDE w:val="0"/>
              <w:autoSpaceDN w:val="0"/>
              <w:adjustRightInd w:val="0"/>
              <w:snapToGrid w:val="0"/>
              <w:spacing w:line="380" w:lineRule="exact"/>
              <w:jc w:val="center"/>
              <w:rPr>
                <w:rFonts w:eastAsia="標楷體"/>
                <w:sz w:val="22"/>
              </w:rPr>
            </w:pPr>
            <w:r w:rsidRPr="006642F5">
              <w:rPr>
                <w:rFonts w:eastAsia="標楷體"/>
                <w:sz w:val="22"/>
              </w:rPr>
              <w:t>2009</w:t>
            </w:r>
            <w:r w:rsidRPr="006642F5">
              <w:rPr>
                <w:rFonts w:eastAsia="標楷體" w:hint="eastAsia"/>
                <w:sz w:val="22"/>
              </w:rPr>
              <w:t>年</w:t>
            </w:r>
          </w:p>
        </w:tc>
        <w:tc>
          <w:tcPr>
            <w:tcW w:w="941" w:type="dxa"/>
            <w:tcBorders>
              <w:top w:val="nil"/>
              <w:left w:val="single" w:sz="6" w:space="0" w:color="auto"/>
              <w:bottom w:val="nil"/>
              <w:right w:val="single" w:sz="6" w:space="0" w:color="auto"/>
            </w:tcBorders>
            <w:hideMark/>
          </w:tcPr>
          <w:p w:rsidR="00F037A2" w:rsidRPr="006642F5" w:rsidRDefault="00F037A2" w:rsidP="00CE3559">
            <w:pPr>
              <w:autoSpaceDE w:val="0"/>
              <w:autoSpaceDN w:val="0"/>
              <w:adjustRightInd w:val="0"/>
              <w:snapToGrid w:val="0"/>
              <w:spacing w:line="380" w:lineRule="exact"/>
              <w:jc w:val="center"/>
              <w:rPr>
                <w:rFonts w:eastAsia="標楷體"/>
                <w:sz w:val="22"/>
              </w:rPr>
            </w:pPr>
            <w:r w:rsidRPr="006642F5">
              <w:rPr>
                <w:rFonts w:eastAsia="標楷體"/>
                <w:sz w:val="22"/>
              </w:rPr>
              <w:t>0.3</w:t>
            </w:r>
          </w:p>
        </w:tc>
        <w:tc>
          <w:tcPr>
            <w:tcW w:w="682" w:type="dxa"/>
            <w:tcBorders>
              <w:top w:val="nil"/>
              <w:left w:val="single" w:sz="6" w:space="0" w:color="auto"/>
              <w:bottom w:val="nil"/>
              <w:right w:val="single" w:sz="6" w:space="0" w:color="auto"/>
            </w:tcBorders>
            <w:vAlign w:val="center"/>
            <w:hideMark/>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sz w:val="22"/>
                <w:szCs w:val="22"/>
              </w:rPr>
              <w:t xml:space="preserve">-0.1 </w:t>
            </w:r>
          </w:p>
        </w:tc>
        <w:tc>
          <w:tcPr>
            <w:tcW w:w="856" w:type="dxa"/>
            <w:tcBorders>
              <w:top w:val="nil"/>
              <w:left w:val="single" w:sz="6" w:space="0" w:color="auto"/>
              <w:bottom w:val="nil"/>
              <w:right w:val="single" w:sz="6" w:space="0" w:color="auto"/>
            </w:tcBorders>
            <w:vAlign w:val="center"/>
            <w:hideMark/>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sz w:val="22"/>
                <w:szCs w:val="22"/>
              </w:rPr>
              <w:t>3,635.3</w:t>
            </w:r>
          </w:p>
        </w:tc>
        <w:tc>
          <w:tcPr>
            <w:tcW w:w="964" w:type="dxa"/>
            <w:tcBorders>
              <w:top w:val="nil"/>
              <w:left w:val="single" w:sz="6" w:space="0" w:color="auto"/>
              <w:bottom w:val="nil"/>
              <w:right w:val="single" w:sz="6" w:space="0" w:color="auto"/>
            </w:tcBorders>
            <w:vAlign w:val="center"/>
            <w:hideMark/>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sz w:val="22"/>
                <w:szCs w:val="22"/>
              </w:rPr>
              <w:t>-13.9</w:t>
            </w:r>
          </w:p>
        </w:tc>
        <w:tc>
          <w:tcPr>
            <w:tcW w:w="909" w:type="dxa"/>
            <w:tcBorders>
              <w:top w:val="nil"/>
              <w:left w:val="single" w:sz="6" w:space="0" w:color="auto"/>
              <w:bottom w:val="nil"/>
              <w:right w:val="single" w:sz="6" w:space="0" w:color="auto"/>
            </w:tcBorders>
            <w:vAlign w:val="center"/>
            <w:hideMark/>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sz w:val="22"/>
                <w:szCs w:val="22"/>
              </w:rPr>
              <w:t>3,230.8</w:t>
            </w:r>
          </w:p>
        </w:tc>
        <w:tc>
          <w:tcPr>
            <w:tcW w:w="870" w:type="dxa"/>
            <w:tcBorders>
              <w:top w:val="nil"/>
              <w:left w:val="single" w:sz="6" w:space="0" w:color="auto"/>
              <w:bottom w:val="nil"/>
              <w:right w:val="single" w:sz="6" w:space="0" w:color="auto"/>
            </w:tcBorders>
            <w:vAlign w:val="center"/>
            <w:hideMark/>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sz w:val="22"/>
                <w:szCs w:val="22"/>
              </w:rPr>
              <w:t>-25.8</w:t>
            </w:r>
          </w:p>
        </w:tc>
        <w:tc>
          <w:tcPr>
            <w:tcW w:w="818" w:type="dxa"/>
            <w:tcBorders>
              <w:top w:val="nil"/>
              <w:left w:val="single" w:sz="6" w:space="0" w:color="auto"/>
              <w:bottom w:val="nil"/>
              <w:right w:val="single" w:sz="6" w:space="0" w:color="auto"/>
            </w:tcBorders>
            <w:vAlign w:val="center"/>
            <w:hideMark/>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sz w:val="22"/>
                <w:szCs w:val="22"/>
              </w:rPr>
              <w:t>404.5</w:t>
            </w:r>
          </w:p>
        </w:tc>
        <w:tc>
          <w:tcPr>
            <w:tcW w:w="823" w:type="dxa"/>
            <w:tcBorders>
              <w:top w:val="nil"/>
              <w:left w:val="single" w:sz="6" w:space="0" w:color="auto"/>
              <w:bottom w:val="nil"/>
              <w:right w:val="single" w:sz="6" w:space="0" w:color="auto"/>
            </w:tcBorders>
            <w:vAlign w:val="bottom"/>
            <w:hideMark/>
          </w:tcPr>
          <w:p w:rsidR="00F037A2" w:rsidRPr="006642F5" w:rsidRDefault="00F037A2" w:rsidP="00CE3559">
            <w:pPr>
              <w:autoSpaceDE w:val="0"/>
              <w:autoSpaceDN w:val="0"/>
              <w:adjustRightInd w:val="0"/>
              <w:snapToGrid w:val="0"/>
              <w:spacing w:line="380" w:lineRule="exact"/>
              <w:jc w:val="center"/>
              <w:rPr>
                <w:rFonts w:eastAsia="標楷體"/>
                <w:sz w:val="22"/>
              </w:rPr>
            </w:pPr>
            <w:r w:rsidRPr="006642F5">
              <w:rPr>
                <w:rFonts w:eastAsia="標楷體"/>
                <w:sz w:val="22"/>
              </w:rPr>
              <w:t>2.8</w:t>
            </w:r>
          </w:p>
        </w:tc>
        <w:tc>
          <w:tcPr>
            <w:tcW w:w="720" w:type="dxa"/>
            <w:tcBorders>
              <w:top w:val="nil"/>
              <w:left w:val="single" w:sz="6" w:space="0" w:color="auto"/>
              <w:bottom w:val="nil"/>
              <w:right w:val="nil"/>
            </w:tcBorders>
            <w:vAlign w:val="bottom"/>
            <w:hideMark/>
          </w:tcPr>
          <w:p w:rsidR="00F037A2" w:rsidRPr="006642F5" w:rsidRDefault="00F037A2" w:rsidP="00CE3559">
            <w:pPr>
              <w:autoSpaceDE w:val="0"/>
              <w:autoSpaceDN w:val="0"/>
              <w:adjustRightInd w:val="0"/>
              <w:snapToGrid w:val="0"/>
              <w:spacing w:line="380" w:lineRule="exact"/>
              <w:jc w:val="center"/>
              <w:rPr>
                <w:rFonts w:eastAsia="標楷體"/>
                <w:sz w:val="22"/>
              </w:rPr>
            </w:pPr>
            <w:r w:rsidRPr="006642F5">
              <w:rPr>
                <w:rFonts w:eastAsia="標楷體"/>
                <w:sz w:val="22"/>
              </w:rPr>
              <w:t>3.6</w:t>
            </w:r>
          </w:p>
        </w:tc>
      </w:tr>
      <w:tr w:rsidR="00F037A2" w:rsidRPr="006642F5" w:rsidTr="00CE3559">
        <w:trPr>
          <w:cantSplit/>
          <w:trHeight w:val="186"/>
        </w:trPr>
        <w:tc>
          <w:tcPr>
            <w:tcW w:w="907" w:type="dxa"/>
            <w:tcBorders>
              <w:top w:val="nil"/>
              <w:left w:val="nil"/>
              <w:bottom w:val="nil"/>
              <w:right w:val="single" w:sz="6" w:space="0" w:color="auto"/>
            </w:tcBorders>
            <w:hideMark/>
          </w:tcPr>
          <w:p w:rsidR="00F037A2" w:rsidRPr="006642F5" w:rsidRDefault="00F037A2" w:rsidP="00CE3559">
            <w:pPr>
              <w:autoSpaceDE w:val="0"/>
              <w:autoSpaceDN w:val="0"/>
              <w:adjustRightInd w:val="0"/>
              <w:snapToGrid w:val="0"/>
              <w:spacing w:line="380" w:lineRule="exact"/>
              <w:jc w:val="center"/>
              <w:rPr>
                <w:rFonts w:eastAsia="標楷體"/>
                <w:sz w:val="22"/>
              </w:rPr>
            </w:pPr>
            <w:r w:rsidRPr="006642F5">
              <w:rPr>
                <w:rFonts w:eastAsia="標楷體"/>
                <w:sz w:val="22"/>
              </w:rPr>
              <w:t>2010</w:t>
            </w:r>
            <w:r w:rsidRPr="006642F5">
              <w:rPr>
                <w:rFonts w:eastAsia="標楷體" w:hint="eastAsia"/>
                <w:sz w:val="22"/>
              </w:rPr>
              <w:t>年</w:t>
            </w:r>
          </w:p>
        </w:tc>
        <w:tc>
          <w:tcPr>
            <w:tcW w:w="941" w:type="dxa"/>
            <w:tcBorders>
              <w:top w:val="nil"/>
              <w:left w:val="single" w:sz="6" w:space="0" w:color="auto"/>
              <w:bottom w:val="nil"/>
              <w:right w:val="single" w:sz="6" w:space="0" w:color="auto"/>
            </w:tcBorders>
            <w:hideMark/>
          </w:tcPr>
          <w:p w:rsidR="00F037A2" w:rsidRPr="006642F5" w:rsidRDefault="00F037A2" w:rsidP="00CE3559">
            <w:pPr>
              <w:autoSpaceDE w:val="0"/>
              <w:autoSpaceDN w:val="0"/>
              <w:adjustRightInd w:val="0"/>
              <w:snapToGrid w:val="0"/>
              <w:spacing w:line="380" w:lineRule="exact"/>
              <w:jc w:val="center"/>
              <w:rPr>
                <w:rFonts w:eastAsia="標楷體"/>
                <w:sz w:val="22"/>
              </w:rPr>
            </w:pPr>
            <w:r w:rsidRPr="006642F5">
              <w:rPr>
                <w:rFonts w:eastAsia="標楷體"/>
                <w:sz w:val="22"/>
              </w:rPr>
              <w:t>6.</w:t>
            </w:r>
            <w:r w:rsidRPr="006642F5">
              <w:rPr>
                <w:rFonts w:eastAsia="標楷體" w:hint="eastAsia"/>
                <w:sz w:val="22"/>
              </w:rPr>
              <w:t>3</w:t>
            </w:r>
          </w:p>
        </w:tc>
        <w:tc>
          <w:tcPr>
            <w:tcW w:w="682" w:type="dxa"/>
            <w:tcBorders>
              <w:top w:val="nil"/>
              <w:left w:val="single" w:sz="6" w:space="0" w:color="auto"/>
              <w:bottom w:val="nil"/>
              <w:right w:val="single" w:sz="6" w:space="0" w:color="auto"/>
            </w:tcBorders>
            <w:vAlign w:val="center"/>
            <w:hideMark/>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sz w:val="22"/>
                <w:szCs w:val="22"/>
              </w:rPr>
              <w:t xml:space="preserve">16.2 </w:t>
            </w:r>
          </w:p>
        </w:tc>
        <w:tc>
          <w:tcPr>
            <w:tcW w:w="856" w:type="dxa"/>
            <w:tcBorders>
              <w:top w:val="nil"/>
              <w:left w:val="single" w:sz="6" w:space="0" w:color="auto"/>
              <w:bottom w:val="nil"/>
              <w:right w:val="single" w:sz="6" w:space="0" w:color="auto"/>
            </w:tcBorders>
            <w:hideMark/>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sz w:val="22"/>
                <w:szCs w:val="22"/>
              </w:rPr>
              <w:t>4,663.8</w:t>
            </w:r>
          </w:p>
        </w:tc>
        <w:tc>
          <w:tcPr>
            <w:tcW w:w="964" w:type="dxa"/>
            <w:tcBorders>
              <w:top w:val="nil"/>
              <w:left w:val="single" w:sz="6" w:space="0" w:color="auto"/>
              <w:bottom w:val="nil"/>
              <w:right w:val="single" w:sz="6" w:space="0" w:color="auto"/>
            </w:tcBorders>
            <w:hideMark/>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sz w:val="22"/>
                <w:szCs w:val="22"/>
              </w:rPr>
              <w:t>28.3</w:t>
            </w:r>
          </w:p>
        </w:tc>
        <w:tc>
          <w:tcPr>
            <w:tcW w:w="909" w:type="dxa"/>
            <w:tcBorders>
              <w:top w:val="nil"/>
              <w:left w:val="single" w:sz="6" w:space="0" w:color="auto"/>
              <w:bottom w:val="nil"/>
              <w:right w:val="single" w:sz="6" w:space="0" w:color="auto"/>
            </w:tcBorders>
            <w:hideMark/>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sz w:val="22"/>
                <w:szCs w:val="22"/>
              </w:rPr>
              <w:t>4,252.1</w:t>
            </w:r>
          </w:p>
        </w:tc>
        <w:tc>
          <w:tcPr>
            <w:tcW w:w="870" w:type="dxa"/>
            <w:tcBorders>
              <w:top w:val="nil"/>
              <w:left w:val="single" w:sz="6" w:space="0" w:color="auto"/>
              <w:bottom w:val="nil"/>
              <w:right w:val="single" w:sz="6" w:space="0" w:color="auto"/>
            </w:tcBorders>
            <w:hideMark/>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sz w:val="22"/>
                <w:szCs w:val="22"/>
              </w:rPr>
              <w:t>31.6</w:t>
            </w:r>
          </w:p>
        </w:tc>
        <w:tc>
          <w:tcPr>
            <w:tcW w:w="818" w:type="dxa"/>
            <w:tcBorders>
              <w:top w:val="nil"/>
              <w:left w:val="single" w:sz="6" w:space="0" w:color="auto"/>
              <w:bottom w:val="nil"/>
              <w:right w:val="single" w:sz="6" w:space="0" w:color="auto"/>
            </w:tcBorders>
            <w:hideMark/>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sz w:val="22"/>
                <w:szCs w:val="22"/>
              </w:rPr>
              <w:t>411.7</w:t>
            </w:r>
          </w:p>
        </w:tc>
        <w:tc>
          <w:tcPr>
            <w:tcW w:w="823" w:type="dxa"/>
            <w:tcBorders>
              <w:top w:val="nil"/>
              <w:left w:val="single" w:sz="6" w:space="0" w:color="auto"/>
              <w:bottom w:val="nil"/>
              <w:right w:val="single" w:sz="6" w:space="0" w:color="auto"/>
            </w:tcBorders>
            <w:vAlign w:val="bottom"/>
            <w:hideMark/>
          </w:tcPr>
          <w:p w:rsidR="00F037A2" w:rsidRPr="006642F5" w:rsidRDefault="00F037A2" w:rsidP="00CE3559">
            <w:pPr>
              <w:autoSpaceDE w:val="0"/>
              <w:autoSpaceDN w:val="0"/>
              <w:adjustRightInd w:val="0"/>
              <w:snapToGrid w:val="0"/>
              <w:spacing w:line="380" w:lineRule="exact"/>
              <w:jc w:val="center"/>
              <w:rPr>
                <w:rFonts w:eastAsia="標楷體"/>
                <w:sz w:val="22"/>
              </w:rPr>
            </w:pPr>
            <w:r w:rsidRPr="006642F5">
              <w:rPr>
                <w:rFonts w:eastAsia="標楷體"/>
                <w:sz w:val="22"/>
              </w:rPr>
              <w:t>3.0</w:t>
            </w:r>
          </w:p>
        </w:tc>
        <w:tc>
          <w:tcPr>
            <w:tcW w:w="720" w:type="dxa"/>
            <w:tcBorders>
              <w:top w:val="nil"/>
              <w:left w:val="single" w:sz="6" w:space="0" w:color="auto"/>
              <w:bottom w:val="nil"/>
              <w:right w:val="nil"/>
            </w:tcBorders>
            <w:vAlign w:val="bottom"/>
            <w:hideMark/>
          </w:tcPr>
          <w:p w:rsidR="00F037A2" w:rsidRPr="006642F5" w:rsidRDefault="00F037A2" w:rsidP="00CE3559">
            <w:pPr>
              <w:autoSpaceDE w:val="0"/>
              <w:autoSpaceDN w:val="0"/>
              <w:adjustRightInd w:val="0"/>
              <w:snapToGrid w:val="0"/>
              <w:spacing w:line="380" w:lineRule="exact"/>
              <w:jc w:val="center"/>
              <w:rPr>
                <w:rFonts w:eastAsia="標楷體"/>
                <w:sz w:val="22"/>
              </w:rPr>
            </w:pPr>
            <w:r w:rsidRPr="006642F5">
              <w:rPr>
                <w:rFonts w:eastAsia="標楷體"/>
                <w:sz w:val="22"/>
              </w:rPr>
              <w:t>3.7</w:t>
            </w:r>
          </w:p>
        </w:tc>
      </w:tr>
      <w:tr w:rsidR="00F037A2" w:rsidRPr="006642F5" w:rsidTr="00CE3559">
        <w:trPr>
          <w:cantSplit/>
        </w:trPr>
        <w:tc>
          <w:tcPr>
            <w:tcW w:w="907" w:type="dxa"/>
            <w:tcBorders>
              <w:top w:val="nil"/>
              <w:left w:val="nil"/>
              <w:bottom w:val="nil"/>
              <w:right w:val="single" w:sz="6" w:space="0" w:color="auto"/>
            </w:tcBorders>
            <w:hideMark/>
          </w:tcPr>
          <w:p w:rsidR="00F037A2" w:rsidRPr="006642F5" w:rsidRDefault="00F037A2" w:rsidP="00CE3559">
            <w:pPr>
              <w:autoSpaceDE w:val="0"/>
              <w:autoSpaceDN w:val="0"/>
              <w:adjustRightInd w:val="0"/>
              <w:snapToGrid w:val="0"/>
              <w:spacing w:line="380" w:lineRule="exact"/>
              <w:jc w:val="center"/>
              <w:rPr>
                <w:rFonts w:eastAsia="標楷體"/>
                <w:sz w:val="22"/>
              </w:rPr>
            </w:pPr>
            <w:r w:rsidRPr="006642F5">
              <w:rPr>
                <w:rFonts w:eastAsia="標楷體"/>
                <w:sz w:val="22"/>
              </w:rPr>
              <w:t>2011</w:t>
            </w:r>
            <w:r w:rsidRPr="006642F5">
              <w:rPr>
                <w:rFonts w:eastAsia="標楷體" w:hint="eastAsia"/>
                <w:sz w:val="22"/>
              </w:rPr>
              <w:t>年</w:t>
            </w:r>
          </w:p>
        </w:tc>
        <w:tc>
          <w:tcPr>
            <w:tcW w:w="941" w:type="dxa"/>
            <w:tcBorders>
              <w:top w:val="nil"/>
              <w:left w:val="single" w:sz="6" w:space="0" w:color="auto"/>
              <w:bottom w:val="nil"/>
              <w:right w:val="single" w:sz="6" w:space="0" w:color="auto"/>
            </w:tcBorders>
            <w:hideMark/>
          </w:tcPr>
          <w:p w:rsidR="00F037A2" w:rsidRPr="006642F5" w:rsidRDefault="00F037A2" w:rsidP="00CE3559">
            <w:pPr>
              <w:autoSpaceDE w:val="0"/>
              <w:autoSpaceDN w:val="0"/>
              <w:adjustRightInd w:val="0"/>
              <w:snapToGrid w:val="0"/>
              <w:spacing w:line="380" w:lineRule="exact"/>
              <w:jc w:val="center"/>
              <w:rPr>
                <w:rFonts w:eastAsia="標楷體"/>
                <w:sz w:val="22"/>
              </w:rPr>
            </w:pPr>
            <w:r w:rsidRPr="006642F5">
              <w:rPr>
                <w:rFonts w:eastAsia="標楷體"/>
                <w:sz w:val="22"/>
              </w:rPr>
              <w:t>3.</w:t>
            </w:r>
            <w:r w:rsidRPr="006642F5">
              <w:rPr>
                <w:rFonts w:eastAsia="標楷體" w:hint="eastAsia"/>
                <w:sz w:val="22"/>
              </w:rPr>
              <w:t>7</w:t>
            </w:r>
          </w:p>
        </w:tc>
        <w:tc>
          <w:tcPr>
            <w:tcW w:w="682" w:type="dxa"/>
            <w:tcBorders>
              <w:top w:val="nil"/>
              <w:left w:val="single" w:sz="6" w:space="0" w:color="auto"/>
              <w:bottom w:val="nil"/>
              <w:right w:val="single" w:sz="6" w:space="0" w:color="auto"/>
            </w:tcBorders>
            <w:hideMark/>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sz w:val="22"/>
                <w:szCs w:val="22"/>
              </w:rPr>
              <w:t>6.8</w:t>
            </w:r>
          </w:p>
        </w:tc>
        <w:tc>
          <w:tcPr>
            <w:tcW w:w="856" w:type="dxa"/>
            <w:tcBorders>
              <w:top w:val="nil"/>
              <w:left w:val="single" w:sz="6" w:space="0" w:color="auto"/>
              <w:bottom w:val="nil"/>
              <w:right w:val="single" w:sz="6" w:space="0" w:color="auto"/>
            </w:tcBorders>
            <w:hideMark/>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sz w:val="22"/>
                <w:szCs w:val="22"/>
              </w:rPr>
              <w:t>5,565.1</w:t>
            </w:r>
          </w:p>
        </w:tc>
        <w:tc>
          <w:tcPr>
            <w:tcW w:w="964" w:type="dxa"/>
            <w:tcBorders>
              <w:top w:val="nil"/>
              <w:left w:val="single" w:sz="6" w:space="0" w:color="auto"/>
              <w:bottom w:val="nil"/>
              <w:right w:val="single" w:sz="6" w:space="0" w:color="auto"/>
            </w:tcBorders>
            <w:hideMark/>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sz w:val="22"/>
                <w:szCs w:val="22"/>
              </w:rPr>
              <w:t>19.3</w:t>
            </w:r>
          </w:p>
        </w:tc>
        <w:tc>
          <w:tcPr>
            <w:tcW w:w="909" w:type="dxa"/>
            <w:tcBorders>
              <w:top w:val="nil"/>
              <w:left w:val="single" w:sz="6" w:space="0" w:color="auto"/>
              <w:bottom w:val="nil"/>
              <w:right w:val="single" w:sz="6" w:space="0" w:color="auto"/>
            </w:tcBorders>
            <w:hideMark/>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sz w:val="22"/>
                <w:szCs w:val="22"/>
              </w:rPr>
              <w:t>5,243.8</w:t>
            </w:r>
          </w:p>
        </w:tc>
        <w:tc>
          <w:tcPr>
            <w:tcW w:w="870" w:type="dxa"/>
            <w:tcBorders>
              <w:top w:val="nil"/>
              <w:left w:val="single" w:sz="6" w:space="0" w:color="auto"/>
              <w:bottom w:val="nil"/>
              <w:right w:val="single" w:sz="6" w:space="0" w:color="auto"/>
            </w:tcBorders>
            <w:hideMark/>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sz w:val="22"/>
                <w:szCs w:val="22"/>
              </w:rPr>
              <w:t>23.3</w:t>
            </w:r>
          </w:p>
        </w:tc>
        <w:tc>
          <w:tcPr>
            <w:tcW w:w="818" w:type="dxa"/>
            <w:tcBorders>
              <w:top w:val="nil"/>
              <w:left w:val="single" w:sz="6" w:space="0" w:color="auto"/>
              <w:bottom w:val="nil"/>
              <w:right w:val="single" w:sz="6" w:space="0" w:color="auto"/>
            </w:tcBorders>
            <w:vAlign w:val="bottom"/>
            <w:hideMark/>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sz w:val="22"/>
                <w:szCs w:val="22"/>
              </w:rPr>
              <w:t>321.4</w:t>
            </w:r>
          </w:p>
        </w:tc>
        <w:tc>
          <w:tcPr>
            <w:tcW w:w="823" w:type="dxa"/>
            <w:tcBorders>
              <w:top w:val="nil"/>
              <w:left w:val="single" w:sz="6" w:space="0" w:color="auto"/>
              <w:bottom w:val="nil"/>
              <w:right w:val="single" w:sz="6" w:space="0" w:color="auto"/>
            </w:tcBorders>
            <w:vAlign w:val="bottom"/>
            <w:hideMark/>
          </w:tcPr>
          <w:p w:rsidR="00F037A2" w:rsidRPr="006642F5" w:rsidRDefault="00F037A2" w:rsidP="00CE3559">
            <w:pPr>
              <w:autoSpaceDE w:val="0"/>
              <w:autoSpaceDN w:val="0"/>
              <w:adjustRightInd w:val="0"/>
              <w:snapToGrid w:val="0"/>
              <w:spacing w:line="380" w:lineRule="exact"/>
              <w:jc w:val="center"/>
              <w:rPr>
                <w:rFonts w:eastAsia="標楷體"/>
                <w:sz w:val="22"/>
              </w:rPr>
            </w:pPr>
            <w:r w:rsidRPr="006642F5">
              <w:rPr>
                <w:rFonts w:eastAsia="標楷體"/>
                <w:sz w:val="22"/>
              </w:rPr>
              <w:t>4.0</w:t>
            </w:r>
          </w:p>
        </w:tc>
        <w:tc>
          <w:tcPr>
            <w:tcW w:w="720" w:type="dxa"/>
            <w:tcBorders>
              <w:top w:val="nil"/>
              <w:left w:val="single" w:sz="6" w:space="0" w:color="auto"/>
              <w:bottom w:val="nil"/>
              <w:right w:val="nil"/>
            </w:tcBorders>
            <w:vAlign w:val="bottom"/>
            <w:hideMark/>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sz w:val="22"/>
                <w:szCs w:val="22"/>
              </w:rPr>
              <w:t>3.4</w:t>
            </w:r>
          </w:p>
        </w:tc>
      </w:tr>
      <w:tr w:rsidR="00F037A2" w:rsidRPr="006642F5" w:rsidTr="00CE3559">
        <w:trPr>
          <w:cantSplit/>
        </w:trPr>
        <w:tc>
          <w:tcPr>
            <w:tcW w:w="907" w:type="dxa"/>
            <w:tcBorders>
              <w:top w:val="nil"/>
              <w:left w:val="nil"/>
              <w:bottom w:val="nil"/>
              <w:right w:val="single" w:sz="6" w:space="0" w:color="auto"/>
            </w:tcBorders>
            <w:hideMark/>
          </w:tcPr>
          <w:p w:rsidR="00F037A2" w:rsidRPr="006642F5" w:rsidRDefault="00F037A2" w:rsidP="00CE3559">
            <w:pPr>
              <w:autoSpaceDE w:val="0"/>
              <w:autoSpaceDN w:val="0"/>
              <w:adjustRightInd w:val="0"/>
              <w:snapToGrid w:val="0"/>
              <w:spacing w:line="380" w:lineRule="exact"/>
              <w:jc w:val="center"/>
              <w:rPr>
                <w:rFonts w:eastAsia="標楷體"/>
                <w:sz w:val="22"/>
              </w:rPr>
            </w:pPr>
            <w:r w:rsidRPr="006642F5">
              <w:rPr>
                <w:rFonts w:eastAsia="標楷體"/>
                <w:sz w:val="22"/>
              </w:rPr>
              <w:t>2012</w:t>
            </w:r>
            <w:r w:rsidRPr="006642F5">
              <w:rPr>
                <w:rFonts w:eastAsia="標楷體" w:hint="eastAsia"/>
                <w:sz w:val="22"/>
              </w:rPr>
              <w:t>年</w:t>
            </w:r>
          </w:p>
        </w:tc>
        <w:tc>
          <w:tcPr>
            <w:tcW w:w="941" w:type="dxa"/>
            <w:tcBorders>
              <w:top w:val="nil"/>
              <w:left w:val="single" w:sz="6" w:space="0" w:color="auto"/>
              <w:bottom w:val="nil"/>
              <w:right w:val="single" w:sz="6" w:space="0" w:color="auto"/>
            </w:tcBorders>
            <w:hideMark/>
          </w:tcPr>
          <w:p w:rsidR="00F037A2" w:rsidRPr="006642F5" w:rsidRDefault="00F037A2" w:rsidP="00CE3559">
            <w:pPr>
              <w:autoSpaceDE w:val="0"/>
              <w:autoSpaceDN w:val="0"/>
              <w:adjustRightInd w:val="0"/>
              <w:snapToGrid w:val="0"/>
              <w:spacing w:line="380" w:lineRule="exact"/>
              <w:jc w:val="center"/>
              <w:rPr>
                <w:rFonts w:eastAsia="標楷體"/>
                <w:sz w:val="22"/>
              </w:rPr>
            </w:pPr>
            <w:r w:rsidRPr="006642F5">
              <w:rPr>
                <w:rFonts w:eastAsia="標楷體"/>
                <w:sz w:val="22"/>
              </w:rPr>
              <w:t>2.</w:t>
            </w:r>
            <w:r w:rsidRPr="006642F5">
              <w:rPr>
                <w:rFonts w:eastAsia="標楷體" w:hint="eastAsia"/>
                <w:sz w:val="22"/>
              </w:rPr>
              <w:t>3</w:t>
            </w:r>
          </w:p>
        </w:tc>
        <w:tc>
          <w:tcPr>
            <w:tcW w:w="682" w:type="dxa"/>
            <w:tcBorders>
              <w:top w:val="nil"/>
              <w:left w:val="single" w:sz="6" w:space="0" w:color="auto"/>
              <w:bottom w:val="nil"/>
              <w:right w:val="single" w:sz="6" w:space="0" w:color="auto"/>
            </w:tcBorders>
            <w:vAlign w:val="center"/>
            <w:hideMark/>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1.3</w:t>
            </w:r>
          </w:p>
        </w:tc>
        <w:tc>
          <w:tcPr>
            <w:tcW w:w="856" w:type="dxa"/>
            <w:tcBorders>
              <w:top w:val="nil"/>
              <w:left w:val="single" w:sz="6" w:space="0" w:color="auto"/>
              <w:bottom w:val="nil"/>
              <w:right w:val="single" w:sz="6" w:space="0" w:color="auto"/>
            </w:tcBorders>
            <w:vAlign w:val="bottom"/>
            <w:hideMark/>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sz w:val="22"/>
                <w:szCs w:val="22"/>
              </w:rPr>
              <w:t xml:space="preserve">5,478.7 </w:t>
            </w:r>
          </w:p>
        </w:tc>
        <w:tc>
          <w:tcPr>
            <w:tcW w:w="964" w:type="dxa"/>
            <w:tcBorders>
              <w:top w:val="nil"/>
              <w:left w:val="single" w:sz="6" w:space="0" w:color="auto"/>
              <w:bottom w:val="nil"/>
              <w:right w:val="single" w:sz="6" w:space="0" w:color="auto"/>
            </w:tcBorders>
            <w:vAlign w:val="bottom"/>
            <w:hideMark/>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sz w:val="22"/>
                <w:szCs w:val="22"/>
              </w:rPr>
              <w:t xml:space="preserve">-1.3 </w:t>
            </w:r>
          </w:p>
        </w:tc>
        <w:tc>
          <w:tcPr>
            <w:tcW w:w="909" w:type="dxa"/>
            <w:tcBorders>
              <w:top w:val="nil"/>
              <w:left w:val="single" w:sz="6" w:space="0" w:color="auto"/>
              <w:bottom w:val="nil"/>
              <w:right w:val="single" w:sz="6" w:space="0" w:color="auto"/>
            </w:tcBorders>
            <w:vAlign w:val="bottom"/>
            <w:hideMark/>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sz w:val="22"/>
                <w:szCs w:val="22"/>
              </w:rPr>
              <w:t>5,195.8</w:t>
            </w:r>
          </w:p>
        </w:tc>
        <w:tc>
          <w:tcPr>
            <w:tcW w:w="870" w:type="dxa"/>
            <w:tcBorders>
              <w:top w:val="nil"/>
              <w:left w:val="single" w:sz="6" w:space="0" w:color="auto"/>
              <w:bottom w:val="nil"/>
              <w:right w:val="single" w:sz="6" w:space="0" w:color="auto"/>
            </w:tcBorders>
            <w:vAlign w:val="bottom"/>
            <w:hideMark/>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sz w:val="22"/>
                <w:szCs w:val="22"/>
              </w:rPr>
              <w:t>-0.9</w:t>
            </w:r>
          </w:p>
        </w:tc>
        <w:tc>
          <w:tcPr>
            <w:tcW w:w="818" w:type="dxa"/>
            <w:tcBorders>
              <w:top w:val="nil"/>
              <w:left w:val="single" w:sz="6" w:space="0" w:color="auto"/>
              <w:bottom w:val="nil"/>
              <w:right w:val="single" w:sz="6" w:space="0" w:color="auto"/>
            </w:tcBorders>
            <w:vAlign w:val="bottom"/>
            <w:hideMark/>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sz w:val="22"/>
                <w:szCs w:val="22"/>
              </w:rPr>
              <w:t xml:space="preserve">282.9 </w:t>
            </w:r>
          </w:p>
        </w:tc>
        <w:tc>
          <w:tcPr>
            <w:tcW w:w="823" w:type="dxa"/>
            <w:tcBorders>
              <w:top w:val="nil"/>
              <w:left w:val="single" w:sz="6" w:space="0" w:color="auto"/>
              <w:bottom w:val="nil"/>
              <w:right w:val="single" w:sz="6" w:space="0" w:color="auto"/>
            </w:tcBorders>
            <w:vAlign w:val="center"/>
            <w:hideMark/>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sz w:val="22"/>
                <w:szCs w:val="22"/>
              </w:rPr>
              <w:t>2.2</w:t>
            </w:r>
          </w:p>
        </w:tc>
        <w:tc>
          <w:tcPr>
            <w:tcW w:w="720" w:type="dxa"/>
            <w:tcBorders>
              <w:top w:val="nil"/>
              <w:left w:val="single" w:sz="6" w:space="0" w:color="auto"/>
              <w:bottom w:val="nil"/>
              <w:right w:val="nil"/>
            </w:tcBorders>
            <w:vAlign w:val="center"/>
            <w:hideMark/>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sz w:val="22"/>
                <w:szCs w:val="22"/>
              </w:rPr>
              <w:t>3.2</w:t>
            </w:r>
          </w:p>
        </w:tc>
      </w:tr>
      <w:tr w:rsidR="00F037A2" w:rsidRPr="006642F5" w:rsidTr="00CE3559">
        <w:trPr>
          <w:cantSplit/>
          <w:trHeight w:val="141"/>
        </w:trPr>
        <w:tc>
          <w:tcPr>
            <w:tcW w:w="907" w:type="dxa"/>
            <w:tcBorders>
              <w:top w:val="nil"/>
              <w:left w:val="nil"/>
              <w:bottom w:val="nil"/>
              <w:right w:val="single" w:sz="6" w:space="0" w:color="auto"/>
            </w:tcBorders>
            <w:hideMark/>
          </w:tcPr>
          <w:p w:rsidR="00F037A2" w:rsidRPr="006642F5" w:rsidRDefault="00F037A2" w:rsidP="00CE3559">
            <w:pPr>
              <w:autoSpaceDE w:val="0"/>
              <w:autoSpaceDN w:val="0"/>
              <w:adjustRightInd w:val="0"/>
              <w:snapToGrid w:val="0"/>
              <w:spacing w:line="380" w:lineRule="exact"/>
              <w:jc w:val="center"/>
              <w:rPr>
                <w:rFonts w:eastAsia="標楷體"/>
                <w:sz w:val="22"/>
              </w:rPr>
            </w:pPr>
            <w:r w:rsidRPr="006642F5">
              <w:rPr>
                <w:rFonts w:eastAsia="標楷體"/>
                <w:sz w:val="22"/>
              </w:rPr>
              <w:t>2013</w:t>
            </w:r>
            <w:r w:rsidRPr="006642F5">
              <w:rPr>
                <w:rFonts w:eastAsia="標楷體" w:hint="eastAsia"/>
                <w:sz w:val="22"/>
              </w:rPr>
              <w:t>年</w:t>
            </w:r>
          </w:p>
        </w:tc>
        <w:tc>
          <w:tcPr>
            <w:tcW w:w="941" w:type="dxa"/>
            <w:tcBorders>
              <w:top w:val="nil"/>
              <w:left w:val="single" w:sz="6" w:space="0" w:color="auto"/>
              <w:bottom w:val="nil"/>
              <w:right w:val="single" w:sz="6" w:space="0" w:color="auto"/>
            </w:tcBorders>
          </w:tcPr>
          <w:p w:rsidR="00F037A2" w:rsidRPr="006642F5" w:rsidRDefault="00F037A2" w:rsidP="00CE3559">
            <w:pPr>
              <w:autoSpaceDE w:val="0"/>
              <w:autoSpaceDN w:val="0"/>
              <w:adjustRightInd w:val="0"/>
              <w:snapToGrid w:val="0"/>
              <w:spacing w:line="380" w:lineRule="exact"/>
              <w:jc w:val="center"/>
              <w:rPr>
                <w:rFonts w:eastAsia="標楷體"/>
                <w:sz w:val="22"/>
              </w:rPr>
            </w:pPr>
            <w:r w:rsidRPr="006642F5">
              <w:rPr>
                <w:rFonts w:eastAsia="標楷體" w:hint="eastAsia"/>
                <w:sz w:val="22"/>
              </w:rPr>
              <w:t>3.0</w:t>
            </w:r>
          </w:p>
        </w:tc>
        <w:tc>
          <w:tcPr>
            <w:tcW w:w="682" w:type="dxa"/>
            <w:tcBorders>
              <w:top w:val="nil"/>
              <w:left w:val="single" w:sz="6" w:space="0" w:color="auto"/>
              <w:bottom w:val="nil"/>
              <w:right w:val="single" w:sz="6" w:space="0" w:color="auto"/>
            </w:tcBorders>
            <w:vAlign w:val="center"/>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0.3</w:t>
            </w:r>
          </w:p>
        </w:tc>
        <w:tc>
          <w:tcPr>
            <w:tcW w:w="856" w:type="dxa"/>
            <w:tcBorders>
              <w:top w:val="nil"/>
              <w:left w:val="single" w:sz="6" w:space="0" w:color="auto"/>
              <w:bottom w:val="nil"/>
              <w:right w:val="single" w:sz="6" w:space="0" w:color="auto"/>
            </w:tcBorders>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5,596.5</w:t>
            </w:r>
          </w:p>
        </w:tc>
        <w:tc>
          <w:tcPr>
            <w:tcW w:w="964" w:type="dxa"/>
            <w:tcBorders>
              <w:top w:val="nil"/>
              <w:left w:val="single" w:sz="6" w:space="0" w:color="auto"/>
              <w:bottom w:val="nil"/>
              <w:right w:val="single" w:sz="6" w:space="0" w:color="auto"/>
            </w:tcBorders>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2.1</w:t>
            </w:r>
          </w:p>
        </w:tc>
        <w:tc>
          <w:tcPr>
            <w:tcW w:w="909" w:type="dxa"/>
            <w:tcBorders>
              <w:top w:val="nil"/>
              <w:left w:val="single" w:sz="6" w:space="0" w:color="auto"/>
              <w:bottom w:val="nil"/>
              <w:right w:val="single" w:sz="6" w:space="0" w:color="auto"/>
            </w:tcBorders>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5,155.6</w:t>
            </w:r>
          </w:p>
        </w:tc>
        <w:tc>
          <w:tcPr>
            <w:tcW w:w="870" w:type="dxa"/>
            <w:tcBorders>
              <w:top w:val="nil"/>
              <w:left w:val="single" w:sz="6" w:space="0" w:color="auto"/>
              <w:bottom w:val="nil"/>
              <w:right w:val="single" w:sz="6" w:space="0" w:color="auto"/>
            </w:tcBorders>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-0.8</w:t>
            </w:r>
          </w:p>
        </w:tc>
        <w:tc>
          <w:tcPr>
            <w:tcW w:w="818" w:type="dxa"/>
            <w:tcBorders>
              <w:top w:val="nil"/>
              <w:left w:val="single" w:sz="6" w:space="0" w:color="auto"/>
              <w:bottom w:val="nil"/>
              <w:right w:val="single" w:sz="6" w:space="0" w:color="auto"/>
            </w:tcBorders>
            <w:vAlign w:val="center"/>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440.9</w:t>
            </w:r>
          </w:p>
        </w:tc>
        <w:tc>
          <w:tcPr>
            <w:tcW w:w="823" w:type="dxa"/>
            <w:tcBorders>
              <w:top w:val="nil"/>
              <w:left w:val="single" w:sz="6" w:space="0" w:color="auto"/>
              <w:bottom w:val="nil"/>
              <w:right w:val="single" w:sz="6" w:space="0" w:color="auto"/>
            </w:tcBorders>
            <w:vAlign w:val="center"/>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1.3</w:t>
            </w:r>
          </w:p>
        </w:tc>
        <w:tc>
          <w:tcPr>
            <w:tcW w:w="720" w:type="dxa"/>
            <w:tcBorders>
              <w:top w:val="nil"/>
              <w:left w:val="single" w:sz="6" w:space="0" w:color="auto"/>
              <w:bottom w:val="nil"/>
              <w:right w:val="nil"/>
            </w:tcBorders>
            <w:vAlign w:val="center"/>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3.1</w:t>
            </w:r>
          </w:p>
        </w:tc>
      </w:tr>
      <w:tr w:rsidR="00F037A2" w:rsidRPr="006642F5" w:rsidTr="00CE3559">
        <w:trPr>
          <w:cantSplit/>
          <w:trHeight w:val="141"/>
        </w:trPr>
        <w:tc>
          <w:tcPr>
            <w:tcW w:w="907" w:type="dxa"/>
            <w:tcBorders>
              <w:top w:val="nil"/>
              <w:left w:val="nil"/>
              <w:bottom w:val="nil"/>
              <w:right w:val="single" w:sz="6" w:space="0" w:color="auto"/>
            </w:tcBorders>
          </w:tcPr>
          <w:p w:rsidR="00F037A2" w:rsidRPr="006642F5" w:rsidRDefault="00F037A2" w:rsidP="00CE3559">
            <w:pPr>
              <w:autoSpaceDE w:val="0"/>
              <w:autoSpaceDN w:val="0"/>
              <w:adjustRightInd w:val="0"/>
              <w:snapToGrid w:val="0"/>
              <w:spacing w:line="380" w:lineRule="exact"/>
              <w:jc w:val="center"/>
              <w:rPr>
                <w:rFonts w:eastAsia="標楷體"/>
                <w:sz w:val="22"/>
              </w:rPr>
            </w:pPr>
            <w:r w:rsidRPr="006642F5">
              <w:rPr>
                <w:rFonts w:eastAsia="標楷體" w:hint="eastAsia"/>
                <w:sz w:val="22"/>
              </w:rPr>
              <w:t>6</w:t>
            </w:r>
            <w:r w:rsidRPr="006642F5">
              <w:rPr>
                <w:rFonts w:eastAsia="標楷體" w:hint="eastAsia"/>
                <w:sz w:val="22"/>
              </w:rPr>
              <w:t>月</w:t>
            </w:r>
          </w:p>
        </w:tc>
        <w:tc>
          <w:tcPr>
            <w:tcW w:w="941" w:type="dxa"/>
            <w:tcBorders>
              <w:top w:val="nil"/>
              <w:left w:val="single" w:sz="6" w:space="0" w:color="auto"/>
              <w:bottom w:val="nil"/>
              <w:right w:val="single" w:sz="6" w:space="0" w:color="auto"/>
            </w:tcBorders>
          </w:tcPr>
          <w:p w:rsidR="00F037A2" w:rsidRPr="006642F5" w:rsidRDefault="00F037A2" w:rsidP="00CE3559">
            <w:pPr>
              <w:autoSpaceDE w:val="0"/>
              <w:autoSpaceDN w:val="0"/>
              <w:adjustRightInd w:val="0"/>
              <w:snapToGrid w:val="0"/>
              <w:spacing w:line="380" w:lineRule="exact"/>
              <w:jc w:val="center"/>
              <w:rPr>
                <w:rFonts w:eastAsia="標楷體"/>
                <w:sz w:val="22"/>
              </w:rPr>
            </w:pPr>
            <w:r w:rsidRPr="006642F5">
              <w:rPr>
                <w:rFonts w:eastAsia="標楷體"/>
                <w:sz w:val="22"/>
              </w:rPr>
              <w:t>2.</w:t>
            </w:r>
            <w:r w:rsidRPr="006642F5">
              <w:rPr>
                <w:rFonts w:eastAsia="標楷體" w:hint="eastAsia"/>
                <w:sz w:val="22"/>
              </w:rPr>
              <w:t>7</w:t>
            </w:r>
            <w:r w:rsidRPr="006642F5">
              <w:rPr>
                <w:rFonts w:eastAsia="標楷體"/>
                <w:sz w:val="22"/>
              </w:rPr>
              <w:t>(II)</w:t>
            </w:r>
          </w:p>
        </w:tc>
        <w:tc>
          <w:tcPr>
            <w:tcW w:w="682" w:type="dxa"/>
            <w:tcBorders>
              <w:top w:val="nil"/>
              <w:left w:val="single" w:sz="6" w:space="0" w:color="auto"/>
              <w:bottom w:val="nil"/>
              <w:right w:val="single" w:sz="6" w:space="0" w:color="auto"/>
            </w:tcBorders>
            <w:vAlign w:val="center"/>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-2.4</w:t>
            </w:r>
          </w:p>
        </w:tc>
        <w:tc>
          <w:tcPr>
            <w:tcW w:w="856"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467.3</w:t>
            </w:r>
          </w:p>
        </w:tc>
        <w:tc>
          <w:tcPr>
            <w:tcW w:w="964"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-0.9</w:t>
            </w:r>
          </w:p>
        </w:tc>
        <w:tc>
          <w:tcPr>
            <w:tcW w:w="909"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412.2</w:t>
            </w:r>
          </w:p>
        </w:tc>
        <w:tc>
          <w:tcPr>
            <w:tcW w:w="870"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-1.8</w:t>
            </w:r>
          </w:p>
        </w:tc>
        <w:tc>
          <w:tcPr>
            <w:tcW w:w="818"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55.2</w:t>
            </w:r>
          </w:p>
        </w:tc>
        <w:tc>
          <w:tcPr>
            <w:tcW w:w="823" w:type="dxa"/>
            <w:tcBorders>
              <w:top w:val="nil"/>
              <w:left w:val="single" w:sz="6" w:space="0" w:color="auto"/>
              <w:bottom w:val="nil"/>
              <w:right w:val="single" w:sz="6" w:space="0" w:color="auto"/>
            </w:tcBorders>
            <w:vAlign w:val="center"/>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1.2</w:t>
            </w:r>
          </w:p>
        </w:tc>
        <w:tc>
          <w:tcPr>
            <w:tcW w:w="720" w:type="dxa"/>
            <w:tcBorders>
              <w:top w:val="nil"/>
              <w:left w:val="single" w:sz="6" w:space="0" w:color="auto"/>
              <w:bottom w:val="nil"/>
              <w:right w:val="nil"/>
            </w:tcBorders>
            <w:vAlign w:val="center"/>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3.1</w:t>
            </w:r>
          </w:p>
        </w:tc>
      </w:tr>
      <w:tr w:rsidR="00F037A2" w:rsidRPr="006642F5" w:rsidTr="00CE3559">
        <w:trPr>
          <w:cantSplit/>
          <w:trHeight w:val="141"/>
        </w:trPr>
        <w:tc>
          <w:tcPr>
            <w:tcW w:w="907" w:type="dxa"/>
            <w:tcBorders>
              <w:top w:val="nil"/>
              <w:left w:val="nil"/>
              <w:bottom w:val="nil"/>
              <w:right w:val="single" w:sz="6" w:space="0" w:color="auto"/>
            </w:tcBorders>
          </w:tcPr>
          <w:p w:rsidR="00F037A2" w:rsidRPr="006642F5" w:rsidRDefault="00F037A2" w:rsidP="00CE3559">
            <w:pPr>
              <w:autoSpaceDE w:val="0"/>
              <w:autoSpaceDN w:val="0"/>
              <w:adjustRightInd w:val="0"/>
              <w:snapToGrid w:val="0"/>
              <w:spacing w:line="380" w:lineRule="exact"/>
              <w:jc w:val="center"/>
              <w:rPr>
                <w:rFonts w:eastAsia="標楷體"/>
                <w:sz w:val="22"/>
              </w:rPr>
            </w:pPr>
            <w:r w:rsidRPr="006642F5">
              <w:rPr>
                <w:rFonts w:eastAsia="標楷體" w:hint="eastAsia"/>
                <w:sz w:val="22"/>
              </w:rPr>
              <w:t>7</w:t>
            </w:r>
            <w:r w:rsidRPr="006642F5">
              <w:rPr>
                <w:rFonts w:eastAsia="標楷體" w:hint="eastAsia"/>
                <w:sz w:val="22"/>
              </w:rPr>
              <w:t>月</w:t>
            </w:r>
          </w:p>
        </w:tc>
        <w:tc>
          <w:tcPr>
            <w:tcW w:w="941" w:type="dxa"/>
            <w:tcBorders>
              <w:top w:val="nil"/>
              <w:left w:val="single" w:sz="6" w:space="0" w:color="auto"/>
              <w:bottom w:val="nil"/>
              <w:right w:val="single" w:sz="6" w:space="0" w:color="auto"/>
            </w:tcBorders>
          </w:tcPr>
          <w:p w:rsidR="00F037A2" w:rsidRPr="006642F5" w:rsidRDefault="00F037A2" w:rsidP="00CE3559">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1.0</w:t>
            </w:r>
          </w:p>
        </w:tc>
        <w:tc>
          <w:tcPr>
            <w:tcW w:w="856"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458.4</w:t>
            </w:r>
          </w:p>
        </w:tc>
        <w:tc>
          <w:tcPr>
            <w:tcW w:w="964"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2.6</w:t>
            </w:r>
          </w:p>
        </w:tc>
        <w:tc>
          <w:tcPr>
            <w:tcW w:w="909"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431.3</w:t>
            </w:r>
          </w:p>
        </w:tc>
        <w:tc>
          <w:tcPr>
            <w:tcW w:w="870"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2.7</w:t>
            </w:r>
          </w:p>
        </w:tc>
        <w:tc>
          <w:tcPr>
            <w:tcW w:w="818"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27.1</w:t>
            </w:r>
          </w:p>
        </w:tc>
        <w:tc>
          <w:tcPr>
            <w:tcW w:w="823" w:type="dxa"/>
            <w:tcBorders>
              <w:top w:val="nil"/>
              <w:left w:val="single" w:sz="6" w:space="0" w:color="auto"/>
              <w:bottom w:val="nil"/>
              <w:right w:val="single" w:sz="6" w:space="0" w:color="auto"/>
            </w:tcBorders>
            <w:vAlign w:val="center"/>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1.6</w:t>
            </w:r>
          </w:p>
        </w:tc>
        <w:tc>
          <w:tcPr>
            <w:tcW w:w="720" w:type="dxa"/>
            <w:tcBorders>
              <w:top w:val="nil"/>
              <w:left w:val="single" w:sz="6" w:space="0" w:color="auto"/>
              <w:bottom w:val="nil"/>
              <w:right w:val="nil"/>
            </w:tcBorders>
            <w:vAlign w:val="center"/>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3.1</w:t>
            </w:r>
          </w:p>
        </w:tc>
      </w:tr>
      <w:tr w:rsidR="00F037A2" w:rsidRPr="006642F5" w:rsidTr="00CE3559">
        <w:trPr>
          <w:cantSplit/>
          <w:trHeight w:val="141"/>
        </w:trPr>
        <w:tc>
          <w:tcPr>
            <w:tcW w:w="907" w:type="dxa"/>
            <w:tcBorders>
              <w:top w:val="nil"/>
              <w:left w:val="nil"/>
              <w:bottom w:val="nil"/>
              <w:right w:val="single" w:sz="6" w:space="0" w:color="auto"/>
            </w:tcBorders>
          </w:tcPr>
          <w:p w:rsidR="00F037A2" w:rsidRPr="006642F5" w:rsidRDefault="00F037A2" w:rsidP="00CE3559">
            <w:pPr>
              <w:autoSpaceDE w:val="0"/>
              <w:autoSpaceDN w:val="0"/>
              <w:adjustRightInd w:val="0"/>
              <w:snapToGrid w:val="0"/>
              <w:spacing w:line="380" w:lineRule="exact"/>
              <w:jc w:val="center"/>
              <w:rPr>
                <w:rFonts w:eastAsia="標楷體"/>
                <w:sz w:val="22"/>
              </w:rPr>
            </w:pPr>
            <w:r w:rsidRPr="006642F5">
              <w:rPr>
                <w:rFonts w:eastAsia="標楷體" w:hint="eastAsia"/>
                <w:sz w:val="22"/>
              </w:rPr>
              <w:t>8</w:t>
            </w:r>
            <w:r w:rsidRPr="006642F5">
              <w:rPr>
                <w:rFonts w:eastAsia="標楷體" w:hint="eastAsia"/>
                <w:sz w:val="22"/>
              </w:rPr>
              <w:t>月</w:t>
            </w:r>
          </w:p>
        </w:tc>
        <w:tc>
          <w:tcPr>
            <w:tcW w:w="941" w:type="dxa"/>
            <w:tcBorders>
              <w:top w:val="nil"/>
              <w:left w:val="single" w:sz="6" w:space="0" w:color="auto"/>
              <w:bottom w:val="nil"/>
              <w:right w:val="single" w:sz="6" w:space="0" w:color="auto"/>
            </w:tcBorders>
          </w:tcPr>
          <w:p w:rsidR="00F037A2" w:rsidRPr="006642F5" w:rsidRDefault="00F037A2" w:rsidP="00CE3559">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3.1</w:t>
            </w:r>
          </w:p>
        </w:tc>
        <w:tc>
          <w:tcPr>
            <w:tcW w:w="856"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463.7</w:t>
            </w:r>
          </w:p>
        </w:tc>
        <w:tc>
          <w:tcPr>
            <w:tcW w:w="964"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7.7</w:t>
            </w:r>
          </w:p>
        </w:tc>
        <w:tc>
          <w:tcPr>
            <w:tcW w:w="909"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414.5</w:t>
            </w:r>
          </w:p>
        </w:tc>
        <w:tc>
          <w:tcPr>
            <w:tcW w:w="870"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0.8</w:t>
            </w:r>
          </w:p>
        </w:tc>
        <w:tc>
          <w:tcPr>
            <w:tcW w:w="818"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49.2</w:t>
            </w:r>
          </w:p>
        </w:tc>
        <w:tc>
          <w:tcPr>
            <w:tcW w:w="823" w:type="dxa"/>
            <w:tcBorders>
              <w:top w:val="nil"/>
              <w:left w:val="single" w:sz="6" w:space="0" w:color="auto"/>
              <w:bottom w:val="nil"/>
              <w:right w:val="single" w:sz="6" w:space="0" w:color="auto"/>
            </w:tcBorders>
            <w:vAlign w:val="center"/>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1.5</w:t>
            </w:r>
          </w:p>
        </w:tc>
        <w:tc>
          <w:tcPr>
            <w:tcW w:w="720" w:type="dxa"/>
            <w:tcBorders>
              <w:top w:val="nil"/>
              <w:left w:val="single" w:sz="6" w:space="0" w:color="auto"/>
              <w:bottom w:val="nil"/>
              <w:right w:val="nil"/>
            </w:tcBorders>
            <w:vAlign w:val="center"/>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3.0</w:t>
            </w:r>
          </w:p>
        </w:tc>
      </w:tr>
      <w:tr w:rsidR="00F037A2" w:rsidRPr="006642F5" w:rsidTr="00CE3559">
        <w:trPr>
          <w:cantSplit/>
          <w:trHeight w:val="141"/>
        </w:trPr>
        <w:tc>
          <w:tcPr>
            <w:tcW w:w="907" w:type="dxa"/>
            <w:tcBorders>
              <w:top w:val="nil"/>
              <w:left w:val="nil"/>
              <w:bottom w:val="nil"/>
              <w:right w:val="single" w:sz="6" w:space="0" w:color="auto"/>
            </w:tcBorders>
          </w:tcPr>
          <w:p w:rsidR="00F037A2" w:rsidRPr="006642F5" w:rsidRDefault="00F037A2" w:rsidP="00CE3559">
            <w:pPr>
              <w:autoSpaceDE w:val="0"/>
              <w:autoSpaceDN w:val="0"/>
              <w:adjustRightInd w:val="0"/>
              <w:snapToGrid w:val="0"/>
              <w:spacing w:line="380" w:lineRule="exact"/>
              <w:jc w:val="center"/>
              <w:rPr>
                <w:rFonts w:eastAsia="標楷體"/>
                <w:sz w:val="22"/>
              </w:rPr>
            </w:pPr>
            <w:r w:rsidRPr="006642F5">
              <w:rPr>
                <w:rFonts w:eastAsia="標楷體" w:hint="eastAsia"/>
                <w:sz w:val="22"/>
              </w:rPr>
              <w:t>9</w:t>
            </w:r>
            <w:r w:rsidRPr="006642F5">
              <w:rPr>
                <w:rFonts w:eastAsia="標楷體" w:hint="eastAsia"/>
                <w:sz w:val="22"/>
              </w:rPr>
              <w:t>月</w:t>
            </w:r>
          </w:p>
        </w:tc>
        <w:tc>
          <w:tcPr>
            <w:tcW w:w="941" w:type="dxa"/>
            <w:tcBorders>
              <w:top w:val="nil"/>
              <w:left w:val="single" w:sz="6" w:space="0" w:color="auto"/>
              <w:bottom w:val="nil"/>
              <w:right w:val="single" w:sz="6" w:space="0" w:color="auto"/>
            </w:tcBorders>
          </w:tcPr>
          <w:p w:rsidR="00F037A2" w:rsidRPr="006642F5" w:rsidRDefault="00F037A2" w:rsidP="00CE3559">
            <w:pPr>
              <w:autoSpaceDE w:val="0"/>
              <w:autoSpaceDN w:val="0"/>
              <w:adjustRightInd w:val="0"/>
              <w:snapToGrid w:val="0"/>
              <w:spacing w:line="380" w:lineRule="exact"/>
              <w:jc w:val="center"/>
              <w:rPr>
                <w:rFonts w:eastAsia="標楷體"/>
                <w:sz w:val="22"/>
              </w:rPr>
            </w:pPr>
            <w:r w:rsidRPr="006642F5">
              <w:rPr>
                <w:rFonts w:eastAsia="標楷體" w:hint="eastAsia"/>
                <w:sz w:val="22"/>
              </w:rPr>
              <w:t>3.4</w:t>
            </w:r>
            <w:r w:rsidRPr="006642F5">
              <w:rPr>
                <w:rFonts w:eastAsia="標楷體"/>
                <w:sz w:val="22"/>
              </w:rPr>
              <w:t>(III)</w:t>
            </w:r>
          </w:p>
        </w:tc>
        <w:tc>
          <w:tcPr>
            <w:tcW w:w="682" w:type="dxa"/>
            <w:tcBorders>
              <w:top w:val="nil"/>
              <w:left w:val="single" w:sz="6" w:space="0" w:color="auto"/>
              <w:bottom w:val="nil"/>
              <w:right w:val="single" w:sz="6" w:space="0" w:color="auto"/>
            </w:tcBorders>
            <w:vAlign w:val="center"/>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-3.8</w:t>
            </w:r>
          </w:p>
        </w:tc>
        <w:tc>
          <w:tcPr>
            <w:tcW w:w="856"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447.4</w:t>
            </w:r>
          </w:p>
        </w:tc>
        <w:tc>
          <w:tcPr>
            <w:tcW w:w="964"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-1.5</w:t>
            </w:r>
          </w:p>
        </w:tc>
        <w:tc>
          <w:tcPr>
            <w:tcW w:w="909"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410.3</w:t>
            </w:r>
          </w:p>
        </w:tc>
        <w:tc>
          <w:tcPr>
            <w:tcW w:w="870"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-3.6</w:t>
            </w:r>
          </w:p>
        </w:tc>
        <w:tc>
          <w:tcPr>
            <w:tcW w:w="818"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37.1</w:t>
            </w:r>
          </w:p>
        </w:tc>
        <w:tc>
          <w:tcPr>
            <w:tcW w:w="823" w:type="dxa"/>
            <w:tcBorders>
              <w:top w:val="nil"/>
              <w:left w:val="single" w:sz="6" w:space="0" w:color="auto"/>
              <w:bottom w:val="nil"/>
              <w:right w:val="single" w:sz="6" w:space="0" w:color="auto"/>
            </w:tcBorders>
            <w:vAlign w:val="center"/>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1.0</w:t>
            </w:r>
          </w:p>
        </w:tc>
        <w:tc>
          <w:tcPr>
            <w:tcW w:w="720" w:type="dxa"/>
            <w:tcBorders>
              <w:top w:val="nil"/>
              <w:left w:val="single" w:sz="6" w:space="0" w:color="auto"/>
              <w:bottom w:val="nil"/>
              <w:right w:val="nil"/>
            </w:tcBorders>
            <w:vAlign w:val="center"/>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2.7</w:t>
            </w:r>
          </w:p>
        </w:tc>
      </w:tr>
      <w:tr w:rsidR="00F037A2" w:rsidRPr="006642F5" w:rsidTr="00CE3559">
        <w:trPr>
          <w:cantSplit/>
          <w:trHeight w:val="141"/>
        </w:trPr>
        <w:tc>
          <w:tcPr>
            <w:tcW w:w="907" w:type="dxa"/>
            <w:tcBorders>
              <w:top w:val="nil"/>
              <w:left w:val="nil"/>
              <w:bottom w:val="nil"/>
              <w:right w:val="single" w:sz="6" w:space="0" w:color="auto"/>
            </w:tcBorders>
          </w:tcPr>
          <w:p w:rsidR="00F037A2" w:rsidRPr="006642F5" w:rsidRDefault="00F037A2" w:rsidP="00CE3559">
            <w:pPr>
              <w:autoSpaceDE w:val="0"/>
              <w:autoSpaceDN w:val="0"/>
              <w:adjustRightInd w:val="0"/>
              <w:snapToGrid w:val="0"/>
              <w:spacing w:line="380" w:lineRule="exact"/>
              <w:jc w:val="center"/>
              <w:rPr>
                <w:rFonts w:eastAsia="標楷體"/>
                <w:sz w:val="22"/>
              </w:rPr>
            </w:pPr>
            <w:r w:rsidRPr="006642F5">
              <w:rPr>
                <w:rFonts w:eastAsia="標楷體" w:hint="eastAsia"/>
                <w:sz w:val="22"/>
              </w:rPr>
              <w:t>10</w:t>
            </w:r>
            <w:r w:rsidRPr="006642F5">
              <w:rPr>
                <w:rFonts w:eastAsia="標楷體" w:hint="eastAsia"/>
                <w:sz w:val="22"/>
              </w:rPr>
              <w:t>月</w:t>
            </w:r>
          </w:p>
        </w:tc>
        <w:tc>
          <w:tcPr>
            <w:tcW w:w="941" w:type="dxa"/>
            <w:tcBorders>
              <w:top w:val="nil"/>
              <w:left w:val="single" w:sz="6" w:space="0" w:color="auto"/>
              <w:bottom w:val="nil"/>
              <w:right w:val="single" w:sz="6" w:space="0" w:color="auto"/>
            </w:tcBorders>
          </w:tcPr>
          <w:p w:rsidR="00F037A2" w:rsidRPr="006642F5" w:rsidRDefault="00F037A2" w:rsidP="00CE3559">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3.6</w:t>
            </w:r>
          </w:p>
        </w:tc>
        <w:tc>
          <w:tcPr>
            <w:tcW w:w="856"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505.1</w:t>
            </w:r>
          </w:p>
        </w:tc>
        <w:tc>
          <w:tcPr>
            <w:tcW w:w="964"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7.3</w:t>
            </w:r>
          </w:p>
        </w:tc>
        <w:tc>
          <w:tcPr>
            <w:tcW w:w="909"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456.1</w:t>
            </w:r>
          </w:p>
        </w:tc>
        <w:tc>
          <w:tcPr>
            <w:tcW w:w="870"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5.1</w:t>
            </w:r>
          </w:p>
        </w:tc>
        <w:tc>
          <w:tcPr>
            <w:tcW w:w="818"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49.0</w:t>
            </w:r>
          </w:p>
        </w:tc>
        <w:tc>
          <w:tcPr>
            <w:tcW w:w="823" w:type="dxa"/>
            <w:tcBorders>
              <w:top w:val="nil"/>
              <w:left w:val="single" w:sz="6" w:space="0" w:color="auto"/>
              <w:bottom w:val="nil"/>
              <w:right w:val="single" w:sz="6" w:space="0" w:color="auto"/>
            </w:tcBorders>
            <w:vAlign w:val="center"/>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0.9</w:t>
            </w:r>
          </w:p>
        </w:tc>
        <w:tc>
          <w:tcPr>
            <w:tcW w:w="720" w:type="dxa"/>
            <w:tcBorders>
              <w:top w:val="nil"/>
              <w:left w:val="single" w:sz="6" w:space="0" w:color="auto"/>
              <w:bottom w:val="nil"/>
              <w:right w:val="nil"/>
            </w:tcBorders>
            <w:vAlign w:val="center"/>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2.8</w:t>
            </w:r>
          </w:p>
        </w:tc>
      </w:tr>
      <w:tr w:rsidR="00F037A2" w:rsidRPr="006642F5" w:rsidTr="00CE3559">
        <w:trPr>
          <w:cantSplit/>
          <w:trHeight w:val="141"/>
        </w:trPr>
        <w:tc>
          <w:tcPr>
            <w:tcW w:w="907" w:type="dxa"/>
            <w:tcBorders>
              <w:top w:val="nil"/>
              <w:left w:val="nil"/>
              <w:bottom w:val="nil"/>
              <w:right w:val="single" w:sz="6" w:space="0" w:color="auto"/>
            </w:tcBorders>
          </w:tcPr>
          <w:p w:rsidR="00F037A2" w:rsidRPr="006642F5" w:rsidRDefault="00F037A2" w:rsidP="00CE3559">
            <w:pPr>
              <w:autoSpaceDE w:val="0"/>
              <w:autoSpaceDN w:val="0"/>
              <w:adjustRightInd w:val="0"/>
              <w:snapToGrid w:val="0"/>
              <w:spacing w:line="380" w:lineRule="exact"/>
              <w:jc w:val="center"/>
              <w:rPr>
                <w:rFonts w:eastAsia="標楷體"/>
                <w:sz w:val="22"/>
              </w:rPr>
            </w:pPr>
            <w:r w:rsidRPr="006642F5">
              <w:rPr>
                <w:rFonts w:eastAsia="標楷體" w:hint="eastAsia"/>
                <w:sz w:val="22"/>
              </w:rPr>
              <w:t>11</w:t>
            </w:r>
            <w:r w:rsidRPr="006642F5">
              <w:rPr>
                <w:rFonts w:eastAsia="標楷體" w:hint="eastAsia"/>
                <w:sz w:val="22"/>
              </w:rPr>
              <w:t>月</w:t>
            </w:r>
          </w:p>
        </w:tc>
        <w:tc>
          <w:tcPr>
            <w:tcW w:w="941" w:type="dxa"/>
            <w:tcBorders>
              <w:top w:val="nil"/>
              <w:left w:val="single" w:sz="6" w:space="0" w:color="auto"/>
              <w:bottom w:val="nil"/>
              <w:right w:val="single" w:sz="6" w:space="0" w:color="auto"/>
            </w:tcBorders>
          </w:tcPr>
          <w:p w:rsidR="00F037A2" w:rsidRPr="006642F5" w:rsidRDefault="00F037A2" w:rsidP="00CE3559">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-0.7</w:t>
            </w:r>
          </w:p>
        </w:tc>
        <w:tc>
          <w:tcPr>
            <w:tcW w:w="856"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479.2</w:t>
            </w:r>
          </w:p>
        </w:tc>
        <w:tc>
          <w:tcPr>
            <w:tcW w:w="964"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0.2</w:t>
            </w:r>
          </w:p>
        </w:tc>
        <w:tc>
          <w:tcPr>
            <w:tcW w:w="909"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431.1</w:t>
            </w:r>
          </w:p>
        </w:tc>
        <w:tc>
          <w:tcPr>
            <w:tcW w:w="870"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-0.6</w:t>
            </w:r>
          </w:p>
        </w:tc>
        <w:tc>
          <w:tcPr>
            <w:tcW w:w="818"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48.1</w:t>
            </w:r>
          </w:p>
        </w:tc>
        <w:tc>
          <w:tcPr>
            <w:tcW w:w="823" w:type="dxa"/>
            <w:tcBorders>
              <w:top w:val="nil"/>
              <w:left w:val="single" w:sz="6" w:space="0" w:color="auto"/>
              <w:bottom w:val="nil"/>
              <w:right w:val="single" w:sz="6" w:space="0" w:color="auto"/>
            </w:tcBorders>
            <w:vAlign w:val="center"/>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1.2</w:t>
            </w:r>
          </w:p>
        </w:tc>
        <w:tc>
          <w:tcPr>
            <w:tcW w:w="720" w:type="dxa"/>
            <w:tcBorders>
              <w:top w:val="nil"/>
              <w:left w:val="single" w:sz="6" w:space="0" w:color="auto"/>
              <w:bottom w:val="nil"/>
              <w:right w:val="nil"/>
            </w:tcBorders>
            <w:vAlign w:val="center"/>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2.7</w:t>
            </w:r>
          </w:p>
        </w:tc>
      </w:tr>
      <w:tr w:rsidR="00F037A2" w:rsidRPr="006642F5" w:rsidTr="00CE3559">
        <w:trPr>
          <w:cantSplit/>
          <w:trHeight w:val="141"/>
        </w:trPr>
        <w:tc>
          <w:tcPr>
            <w:tcW w:w="907" w:type="dxa"/>
            <w:tcBorders>
              <w:top w:val="nil"/>
              <w:left w:val="nil"/>
              <w:bottom w:val="nil"/>
              <w:right w:val="single" w:sz="6" w:space="0" w:color="auto"/>
            </w:tcBorders>
          </w:tcPr>
          <w:p w:rsidR="00F037A2" w:rsidRPr="006642F5" w:rsidRDefault="00F037A2" w:rsidP="00CE3559">
            <w:pPr>
              <w:autoSpaceDE w:val="0"/>
              <w:autoSpaceDN w:val="0"/>
              <w:adjustRightInd w:val="0"/>
              <w:snapToGrid w:val="0"/>
              <w:spacing w:line="380" w:lineRule="exact"/>
              <w:jc w:val="center"/>
              <w:rPr>
                <w:rFonts w:eastAsia="標楷體"/>
                <w:sz w:val="22"/>
              </w:rPr>
            </w:pPr>
            <w:r w:rsidRPr="006642F5">
              <w:rPr>
                <w:rFonts w:eastAsia="標楷體" w:hint="eastAsia"/>
                <w:sz w:val="22"/>
              </w:rPr>
              <w:t>12</w:t>
            </w:r>
            <w:r w:rsidRPr="006642F5">
              <w:rPr>
                <w:rFonts w:eastAsia="標楷體" w:hint="eastAsia"/>
                <w:sz w:val="22"/>
              </w:rPr>
              <w:t>月</w:t>
            </w:r>
          </w:p>
        </w:tc>
        <w:tc>
          <w:tcPr>
            <w:tcW w:w="941" w:type="dxa"/>
            <w:tcBorders>
              <w:top w:val="nil"/>
              <w:left w:val="single" w:sz="6" w:space="0" w:color="auto"/>
              <w:bottom w:val="nil"/>
              <w:right w:val="single" w:sz="6" w:space="0" w:color="auto"/>
            </w:tcBorders>
          </w:tcPr>
          <w:p w:rsidR="00F037A2" w:rsidRPr="006642F5" w:rsidRDefault="00F037A2" w:rsidP="00CE3559">
            <w:pPr>
              <w:autoSpaceDE w:val="0"/>
              <w:autoSpaceDN w:val="0"/>
              <w:adjustRightInd w:val="0"/>
              <w:snapToGrid w:val="0"/>
              <w:spacing w:line="380" w:lineRule="exact"/>
              <w:jc w:val="center"/>
              <w:rPr>
                <w:rFonts w:eastAsia="標楷體"/>
                <w:sz w:val="22"/>
              </w:rPr>
            </w:pPr>
            <w:r w:rsidRPr="006642F5">
              <w:rPr>
                <w:rFonts w:eastAsia="標楷體" w:hint="eastAsia"/>
                <w:sz w:val="22"/>
              </w:rPr>
              <w:t>3.7</w:t>
            </w:r>
            <w:r w:rsidRPr="006642F5">
              <w:rPr>
                <w:rFonts w:eastAsia="標楷體"/>
                <w:sz w:val="22"/>
              </w:rPr>
              <w:t>(IV)</w:t>
            </w:r>
          </w:p>
        </w:tc>
        <w:tc>
          <w:tcPr>
            <w:tcW w:w="682" w:type="dxa"/>
            <w:tcBorders>
              <w:top w:val="nil"/>
              <w:left w:val="single" w:sz="6" w:space="0" w:color="auto"/>
              <w:bottom w:val="nil"/>
              <w:right w:val="single" w:sz="6" w:space="0" w:color="auto"/>
            </w:tcBorders>
            <w:vAlign w:val="center"/>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2.4</w:t>
            </w:r>
          </w:p>
        </w:tc>
        <w:tc>
          <w:tcPr>
            <w:tcW w:w="856"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480.2</w:t>
            </w:r>
          </w:p>
        </w:tc>
        <w:tc>
          <w:tcPr>
            <w:tcW w:w="964"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7.0</w:t>
            </w:r>
          </w:p>
        </w:tc>
        <w:tc>
          <w:tcPr>
            <w:tcW w:w="909"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443.7</w:t>
            </w:r>
          </w:p>
        </w:tc>
        <w:tc>
          <w:tcPr>
            <w:tcW w:w="870"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3.0</w:t>
            </w:r>
          </w:p>
        </w:tc>
        <w:tc>
          <w:tcPr>
            <w:tcW w:w="818"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36.4</w:t>
            </w:r>
          </w:p>
        </w:tc>
        <w:tc>
          <w:tcPr>
            <w:tcW w:w="823" w:type="dxa"/>
            <w:tcBorders>
              <w:top w:val="nil"/>
              <w:left w:val="single" w:sz="6" w:space="0" w:color="auto"/>
              <w:bottom w:val="nil"/>
              <w:right w:val="single" w:sz="6" w:space="0" w:color="auto"/>
            </w:tcBorders>
            <w:vAlign w:val="center"/>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1.1</w:t>
            </w:r>
          </w:p>
        </w:tc>
        <w:tc>
          <w:tcPr>
            <w:tcW w:w="720" w:type="dxa"/>
            <w:tcBorders>
              <w:top w:val="nil"/>
              <w:left w:val="single" w:sz="6" w:space="0" w:color="auto"/>
              <w:bottom w:val="nil"/>
              <w:right w:val="nil"/>
            </w:tcBorders>
            <w:vAlign w:val="center"/>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3.0</w:t>
            </w:r>
          </w:p>
        </w:tc>
      </w:tr>
      <w:tr w:rsidR="00F037A2" w:rsidRPr="006642F5" w:rsidTr="00CE3559">
        <w:trPr>
          <w:cantSplit/>
          <w:trHeight w:val="141"/>
        </w:trPr>
        <w:tc>
          <w:tcPr>
            <w:tcW w:w="907" w:type="dxa"/>
            <w:tcBorders>
              <w:top w:val="nil"/>
              <w:left w:val="nil"/>
              <w:bottom w:val="nil"/>
              <w:right w:val="single" w:sz="6" w:space="0" w:color="auto"/>
            </w:tcBorders>
          </w:tcPr>
          <w:p w:rsidR="00F037A2" w:rsidRPr="006642F5" w:rsidRDefault="00F037A2" w:rsidP="00CE3559">
            <w:pPr>
              <w:autoSpaceDE w:val="0"/>
              <w:autoSpaceDN w:val="0"/>
              <w:adjustRightInd w:val="0"/>
              <w:snapToGrid w:val="0"/>
              <w:spacing w:line="380" w:lineRule="exact"/>
              <w:jc w:val="center"/>
              <w:rPr>
                <w:rFonts w:eastAsia="標楷體"/>
                <w:sz w:val="22"/>
              </w:rPr>
            </w:pPr>
            <w:r w:rsidRPr="006642F5">
              <w:rPr>
                <w:rFonts w:eastAsia="標楷體" w:hint="eastAsia"/>
                <w:sz w:val="22"/>
              </w:rPr>
              <w:t>2014</w:t>
            </w:r>
            <w:r w:rsidRPr="006642F5">
              <w:rPr>
                <w:rFonts w:eastAsia="標楷體" w:hint="eastAsia"/>
                <w:sz w:val="22"/>
              </w:rPr>
              <w:t>年</w:t>
            </w:r>
          </w:p>
        </w:tc>
        <w:tc>
          <w:tcPr>
            <w:tcW w:w="941" w:type="dxa"/>
            <w:tcBorders>
              <w:top w:val="nil"/>
              <w:left w:val="single" w:sz="6" w:space="0" w:color="auto"/>
              <w:bottom w:val="nil"/>
              <w:right w:val="single" w:sz="6" w:space="0" w:color="auto"/>
            </w:tcBorders>
          </w:tcPr>
          <w:p w:rsidR="00F037A2" w:rsidRPr="006642F5" w:rsidRDefault="00F037A2" w:rsidP="00CE3559">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F037A2" w:rsidRPr="006642F5" w:rsidRDefault="00F037A2" w:rsidP="00CE3559">
            <w:pPr>
              <w:autoSpaceDE w:val="0"/>
              <w:autoSpaceDN w:val="0"/>
              <w:adjustRightInd w:val="0"/>
              <w:snapToGrid w:val="0"/>
              <w:spacing w:line="380" w:lineRule="exact"/>
              <w:jc w:val="center"/>
              <w:rPr>
                <w:rFonts w:eastAsia="標楷體"/>
                <w:sz w:val="22"/>
                <w:szCs w:val="22"/>
              </w:rPr>
            </w:pPr>
          </w:p>
        </w:tc>
        <w:tc>
          <w:tcPr>
            <w:tcW w:w="856"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p>
        </w:tc>
        <w:tc>
          <w:tcPr>
            <w:tcW w:w="964"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p>
        </w:tc>
        <w:tc>
          <w:tcPr>
            <w:tcW w:w="909"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p>
        </w:tc>
        <w:tc>
          <w:tcPr>
            <w:tcW w:w="870"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p>
        </w:tc>
        <w:tc>
          <w:tcPr>
            <w:tcW w:w="818"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p>
        </w:tc>
        <w:tc>
          <w:tcPr>
            <w:tcW w:w="823" w:type="dxa"/>
            <w:tcBorders>
              <w:top w:val="nil"/>
              <w:left w:val="single" w:sz="6" w:space="0" w:color="auto"/>
              <w:bottom w:val="nil"/>
              <w:right w:val="single" w:sz="6" w:space="0" w:color="auto"/>
            </w:tcBorders>
            <w:vAlign w:val="center"/>
          </w:tcPr>
          <w:p w:rsidR="00F037A2" w:rsidRPr="006642F5" w:rsidRDefault="00F037A2" w:rsidP="00CE3559">
            <w:pPr>
              <w:autoSpaceDE w:val="0"/>
              <w:autoSpaceDN w:val="0"/>
              <w:adjustRightInd w:val="0"/>
              <w:snapToGrid w:val="0"/>
              <w:spacing w:line="380" w:lineRule="exact"/>
              <w:jc w:val="center"/>
              <w:rPr>
                <w:rFonts w:eastAsia="標楷體"/>
                <w:sz w:val="22"/>
                <w:szCs w:val="22"/>
              </w:rPr>
            </w:pPr>
          </w:p>
        </w:tc>
        <w:tc>
          <w:tcPr>
            <w:tcW w:w="720" w:type="dxa"/>
            <w:tcBorders>
              <w:top w:val="nil"/>
              <w:left w:val="single" w:sz="6" w:space="0" w:color="auto"/>
              <w:bottom w:val="nil"/>
              <w:right w:val="nil"/>
            </w:tcBorders>
            <w:vAlign w:val="center"/>
          </w:tcPr>
          <w:p w:rsidR="00F037A2" w:rsidRPr="006642F5" w:rsidRDefault="00F037A2" w:rsidP="00CE3559">
            <w:pPr>
              <w:autoSpaceDE w:val="0"/>
              <w:autoSpaceDN w:val="0"/>
              <w:adjustRightInd w:val="0"/>
              <w:snapToGrid w:val="0"/>
              <w:spacing w:line="380" w:lineRule="exact"/>
              <w:jc w:val="center"/>
              <w:rPr>
                <w:rFonts w:eastAsia="標楷體"/>
                <w:sz w:val="22"/>
                <w:szCs w:val="22"/>
              </w:rPr>
            </w:pPr>
          </w:p>
        </w:tc>
      </w:tr>
      <w:tr w:rsidR="00F037A2" w:rsidRPr="006642F5" w:rsidTr="00CE3559">
        <w:trPr>
          <w:cantSplit/>
          <w:trHeight w:val="141"/>
        </w:trPr>
        <w:tc>
          <w:tcPr>
            <w:tcW w:w="907" w:type="dxa"/>
            <w:tcBorders>
              <w:top w:val="nil"/>
              <w:left w:val="nil"/>
              <w:bottom w:val="nil"/>
              <w:right w:val="single" w:sz="6" w:space="0" w:color="auto"/>
            </w:tcBorders>
          </w:tcPr>
          <w:p w:rsidR="00F037A2" w:rsidRPr="006642F5" w:rsidRDefault="00F037A2" w:rsidP="00CE3559">
            <w:pPr>
              <w:autoSpaceDE w:val="0"/>
              <w:autoSpaceDN w:val="0"/>
              <w:adjustRightInd w:val="0"/>
              <w:snapToGrid w:val="0"/>
              <w:spacing w:line="380" w:lineRule="exact"/>
              <w:jc w:val="center"/>
              <w:rPr>
                <w:rFonts w:eastAsia="標楷體"/>
                <w:sz w:val="22"/>
              </w:rPr>
            </w:pPr>
            <w:r w:rsidRPr="006642F5">
              <w:rPr>
                <w:rFonts w:eastAsia="標楷體" w:hint="eastAsia"/>
                <w:sz w:val="22"/>
              </w:rPr>
              <w:t>1</w:t>
            </w:r>
            <w:r w:rsidRPr="006642F5">
              <w:rPr>
                <w:rFonts w:eastAsia="標楷體" w:hint="eastAsia"/>
                <w:sz w:val="22"/>
              </w:rPr>
              <w:t>月</w:t>
            </w:r>
          </w:p>
        </w:tc>
        <w:tc>
          <w:tcPr>
            <w:tcW w:w="941" w:type="dxa"/>
            <w:tcBorders>
              <w:top w:val="nil"/>
              <w:left w:val="single" w:sz="6" w:space="0" w:color="auto"/>
              <w:bottom w:val="nil"/>
              <w:right w:val="single" w:sz="6" w:space="0" w:color="auto"/>
            </w:tcBorders>
          </w:tcPr>
          <w:p w:rsidR="00F037A2" w:rsidRPr="006642F5" w:rsidRDefault="00F037A2" w:rsidP="00CE3559">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-4.3</w:t>
            </w:r>
          </w:p>
        </w:tc>
        <w:tc>
          <w:tcPr>
            <w:tcW w:w="856"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455.8</w:t>
            </w:r>
          </w:p>
        </w:tc>
        <w:tc>
          <w:tcPr>
            <w:tcW w:w="964"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-0.2</w:t>
            </w:r>
          </w:p>
        </w:tc>
        <w:tc>
          <w:tcPr>
            <w:tcW w:w="909"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448.2</w:t>
            </w:r>
          </w:p>
        </w:tc>
        <w:tc>
          <w:tcPr>
            <w:tcW w:w="870"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-1.0</w:t>
            </w:r>
          </w:p>
        </w:tc>
        <w:tc>
          <w:tcPr>
            <w:tcW w:w="818"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7.3</w:t>
            </w:r>
          </w:p>
        </w:tc>
        <w:tc>
          <w:tcPr>
            <w:tcW w:w="823" w:type="dxa"/>
            <w:tcBorders>
              <w:top w:val="nil"/>
              <w:left w:val="single" w:sz="6" w:space="0" w:color="auto"/>
              <w:bottom w:val="nil"/>
              <w:right w:val="single" w:sz="6" w:space="0" w:color="auto"/>
            </w:tcBorders>
            <w:vAlign w:val="center"/>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1.1</w:t>
            </w:r>
          </w:p>
        </w:tc>
        <w:tc>
          <w:tcPr>
            <w:tcW w:w="720" w:type="dxa"/>
            <w:tcBorders>
              <w:top w:val="nil"/>
              <w:left w:val="single" w:sz="6" w:space="0" w:color="auto"/>
              <w:bottom w:val="nil"/>
              <w:right w:val="nil"/>
            </w:tcBorders>
            <w:vAlign w:val="center"/>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3.5</w:t>
            </w:r>
          </w:p>
        </w:tc>
      </w:tr>
      <w:tr w:rsidR="00F037A2" w:rsidRPr="006642F5" w:rsidTr="00CE3559">
        <w:trPr>
          <w:cantSplit/>
          <w:trHeight w:val="141"/>
        </w:trPr>
        <w:tc>
          <w:tcPr>
            <w:tcW w:w="907" w:type="dxa"/>
            <w:tcBorders>
              <w:top w:val="nil"/>
              <w:left w:val="nil"/>
              <w:bottom w:val="nil"/>
              <w:right w:val="single" w:sz="6" w:space="0" w:color="auto"/>
            </w:tcBorders>
          </w:tcPr>
          <w:p w:rsidR="00F037A2" w:rsidRPr="006642F5" w:rsidRDefault="00F037A2" w:rsidP="00CE3559">
            <w:pPr>
              <w:autoSpaceDE w:val="0"/>
              <w:autoSpaceDN w:val="0"/>
              <w:adjustRightInd w:val="0"/>
              <w:snapToGrid w:val="0"/>
              <w:spacing w:line="380" w:lineRule="exact"/>
              <w:jc w:val="center"/>
              <w:rPr>
                <w:rFonts w:eastAsia="標楷體"/>
                <w:sz w:val="22"/>
              </w:rPr>
            </w:pPr>
            <w:r w:rsidRPr="006642F5">
              <w:rPr>
                <w:rFonts w:eastAsia="標楷體" w:hint="eastAsia"/>
                <w:sz w:val="22"/>
              </w:rPr>
              <w:t>2</w:t>
            </w:r>
            <w:r w:rsidRPr="006642F5">
              <w:rPr>
                <w:rFonts w:eastAsia="標楷體" w:hint="eastAsia"/>
                <w:sz w:val="22"/>
              </w:rPr>
              <w:t>月</w:t>
            </w:r>
          </w:p>
        </w:tc>
        <w:tc>
          <w:tcPr>
            <w:tcW w:w="941" w:type="dxa"/>
            <w:tcBorders>
              <w:top w:val="nil"/>
              <w:left w:val="single" w:sz="6" w:space="0" w:color="auto"/>
              <w:bottom w:val="nil"/>
              <w:right w:val="single" w:sz="6" w:space="0" w:color="auto"/>
            </w:tcBorders>
          </w:tcPr>
          <w:p w:rsidR="00F037A2" w:rsidRPr="006642F5" w:rsidRDefault="00F037A2" w:rsidP="00CE3559">
            <w:pPr>
              <w:autoSpaceDE w:val="0"/>
              <w:autoSpaceDN w:val="0"/>
              <w:adjustRightInd w:val="0"/>
              <w:snapToGrid w:val="0"/>
              <w:spacing w:line="380" w:lineRule="exact"/>
              <w:jc w:val="center"/>
              <w:rPr>
                <w:rFonts w:eastAsia="標楷體"/>
                <w:sz w:val="22"/>
              </w:rPr>
            </w:pPr>
            <w:r w:rsidRPr="006642F5">
              <w:rPr>
                <w:rFonts w:eastAsia="標楷體" w:hint="eastAsia"/>
                <w:sz w:val="22"/>
              </w:rPr>
              <w:t>3.9</w:t>
            </w:r>
            <w:r w:rsidRPr="006642F5">
              <w:rPr>
                <w:rFonts w:eastAsia="標楷體"/>
                <w:sz w:val="22"/>
              </w:rPr>
              <w:t>(I)</w:t>
            </w:r>
          </w:p>
        </w:tc>
        <w:tc>
          <w:tcPr>
            <w:tcW w:w="682" w:type="dxa"/>
            <w:tcBorders>
              <w:top w:val="nil"/>
              <w:left w:val="single" w:sz="6" w:space="0" w:color="auto"/>
              <w:bottom w:val="nil"/>
              <w:right w:val="single" w:sz="6" w:space="0" w:color="auto"/>
            </w:tcBorders>
            <w:vAlign w:val="center"/>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3.9</w:t>
            </w:r>
          </w:p>
        </w:tc>
        <w:tc>
          <w:tcPr>
            <w:tcW w:w="856"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429.9</w:t>
            </w:r>
          </w:p>
        </w:tc>
        <w:tc>
          <w:tcPr>
            <w:tcW w:w="964"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1.4</w:t>
            </w:r>
          </w:p>
        </w:tc>
        <w:tc>
          <w:tcPr>
            <w:tcW w:w="909"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420.6</w:t>
            </w:r>
          </w:p>
        </w:tc>
        <w:tc>
          <w:tcPr>
            <w:tcW w:w="870"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4.0</w:t>
            </w:r>
          </w:p>
        </w:tc>
        <w:tc>
          <w:tcPr>
            <w:tcW w:w="818"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9.3</w:t>
            </w:r>
          </w:p>
        </w:tc>
        <w:tc>
          <w:tcPr>
            <w:tcW w:w="823" w:type="dxa"/>
            <w:tcBorders>
              <w:top w:val="nil"/>
              <w:left w:val="single" w:sz="6" w:space="0" w:color="auto"/>
              <w:bottom w:val="nil"/>
              <w:right w:val="single" w:sz="6" w:space="0" w:color="auto"/>
            </w:tcBorders>
            <w:vAlign w:val="center"/>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1.0</w:t>
            </w:r>
          </w:p>
        </w:tc>
        <w:tc>
          <w:tcPr>
            <w:tcW w:w="720" w:type="dxa"/>
            <w:tcBorders>
              <w:top w:val="nil"/>
              <w:left w:val="single" w:sz="6" w:space="0" w:color="auto"/>
              <w:bottom w:val="nil"/>
              <w:right w:val="nil"/>
            </w:tcBorders>
            <w:vAlign w:val="center"/>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4.5</w:t>
            </w:r>
          </w:p>
        </w:tc>
      </w:tr>
      <w:tr w:rsidR="00F037A2" w:rsidRPr="006642F5" w:rsidTr="00CE3559">
        <w:trPr>
          <w:cantSplit/>
          <w:trHeight w:val="141"/>
        </w:trPr>
        <w:tc>
          <w:tcPr>
            <w:tcW w:w="907" w:type="dxa"/>
            <w:tcBorders>
              <w:top w:val="nil"/>
              <w:left w:val="nil"/>
              <w:bottom w:val="nil"/>
              <w:right w:val="single" w:sz="6" w:space="0" w:color="auto"/>
            </w:tcBorders>
          </w:tcPr>
          <w:p w:rsidR="00F037A2" w:rsidRPr="006642F5" w:rsidRDefault="00F037A2" w:rsidP="00CE3559">
            <w:pPr>
              <w:autoSpaceDE w:val="0"/>
              <w:autoSpaceDN w:val="0"/>
              <w:adjustRightInd w:val="0"/>
              <w:snapToGrid w:val="0"/>
              <w:spacing w:line="380" w:lineRule="exact"/>
              <w:jc w:val="center"/>
              <w:rPr>
                <w:rFonts w:eastAsia="標楷體"/>
                <w:sz w:val="22"/>
              </w:rPr>
            </w:pPr>
            <w:r w:rsidRPr="006642F5">
              <w:rPr>
                <w:rFonts w:eastAsia="標楷體" w:hint="eastAsia"/>
                <w:sz w:val="22"/>
              </w:rPr>
              <w:t>3</w:t>
            </w:r>
            <w:r w:rsidRPr="006642F5">
              <w:rPr>
                <w:rFonts w:eastAsia="標楷體" w:hint="eastAsia"/>
                <w:sz w:val="22"/>
              </w:rPr>
              <w:t>月</w:t>
            </w:r>
          </w:p>
        </w:tc>
        <w:tc>
          <w:tcPr>
            <w:tcW w:w="941" w:type="dxa"/>
            <w:tcBorders>
              <w:top w:val="nil"/>
              <w:left w:val="single" w:sz="6" w:space="0" w:color="auto"/>
              <w:bottom w:val="nil"/>
              <w:right w:val="single" w:sz="6" w:space="0" w:color="auto"/>
            </w:tcBorders>
          </w:tcPr>
          <w:p w:rsidR="00F037A2" w:rsidRPr="006642F5" w:rsidRDefault="00F037A2" w:rsidP="00CE3559">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2.8</w:t>
            </w:r>
          </w:p>
        </w:tc>
        <w:tc>
          <w:tcPr>
            <w:tcW w:w="856"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497.2</w:t>
            </w:r>
          </w:p>
        </w:tc>
        <w:tc>
          <w:tcPr>
            <w:tcW w:w="964"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5.1</w:t>
            </w:r>
          </w:p>
        </w:tc>
        <w:tc>
          <w:tcPr>
            <w:tcW w:w="909"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455.5</w:t>
            </w:r>
          </w:p>
        </w:tc>
        <w:tc>
          <w:tcPr>
            <w:tcW w:w="870"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3.6</w:t>
            </w:r>
          </w:p>
        </w:tc>
        <w:tc>
          <w:tcPr>
            <w:tcW w:w="818"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41.7</w:t>
            </w:r>
          </w:p>
        </w:tc>
        <w:tc>
          <w:tcPr>
            <w:tcW w:w="823" w:type="dxa"/>
            <w:tcBorders>
              <w:top w:val="nil"/>
              <w:left w:val="single" w:sz="6" w:space="0" w:color="auto"/>
              <w:bottom w:val="nil"/>
              <w:right w:val="single" w:sz="6" w:space="0" w:color="auto"/>
            </w:tcBorders>
            <w:vAlign w:val="center"/>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1.3</w:t>
            </w:r>
          </w:p>
        </w:tc>
        <w:tc>
          <w:tcPr>
            <w:tcW w:w="720" w:type="dxa"/>
            <w:tcBorders>
              <w:top w:val="nil"/>
              <w:left w:val="single" w:sz="6" w:space="0" w:color="auto"/>
              <w:bottom w:val="nil"/>
              <w:right w:val="nil"/>
            </w:tcBorders>
            <w:vAlign w:val="center"/>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3.9</w:t>
            </w:r>
          </w:p>
        </w:tc>
      </w:tr>
      <w:tr w:rsidR="00F037A2" w:rsidRPr="006642F5" w:rsidTr="00CE3559">
        <w:trPr>
          <w:cantSplit/>
          <w:trHeight w:val="141"/>
        </w:trPr>
        <w:tc>
          <w:tcPr>
            <w:tcW w:w="907" w:type="dxa"/>
            <w:tcBorders>
              <w:top w:val="nil"/>
              <w:left w:val="nil"/>
              <w:bottom w:val="nil"/>
              <w:right w:val="single" w:sz="6" w:space="0" w:color="auto"/>
            </w:tcBorders>
          </w:tcPr>
          <w:p w:rsidR="00F037A2" w:rsidRPr="006642F5" w:rsidRDefault="00F037A2" w:rsidP="00CE3559">
            <w:pPr>
              <w:autoSpaceDE w:val="0"/>
              <w:autoSpaceDN w:val="0"/>
              <w:adjustRightInd w:val="0"/>
              <w:snapToGrid w:val="0"/>
              <w:spacing w:line="380" w:lineRule="exact"/>
              <w:jc w:val="center"/>
              <w:rPr>
                <w:rFonts w:eastAsia="標楷體"/>
                <w:sz w:val="22"/>
              </w:rPr>
            </w:pPr>
            <w:r w:rsidRPr="006642F5">
              <w:rPr>
                <w:rFonts w:eastAsia="標楷體" w:hint="eastAsia"/>
                <w:sz w:val="22"/>
              </w:rPr>
              <w:t>4</w:t>
            </w:r>
            <w:r w:rsidRPr="006642F5">
              <w:rPr>
                <w:rFonts w:eastAsia="標楷體" w:hint="eastAsia"/>
                <w:sz w:val="22"/>
              </w:rPr>
              <w:t>月</w:t>
            </w:r>
          </w:p>
        </w:tc>
        <w:tc>
          <w:tcPr>
            <w:tcW w:w="941" w:type="dxa"/>
            <w:tcBorders>
              <w:top w:val="nil"/>
              <w:left w:val="single" w:sz="6" w:space="0" w:color="auto"/>
              <w:bottom w:val="nil"/>
              <w:right w:val="single" w:sz="6" w:space="0" w:color="auto"/>
            </w:tcBorders>
          </w:tcPr>
          <w:p w:rsidR="00F037A2" w:rsidRPr="006642F5" w:rsidRDefault="00F037A2" w:rsidP="00CE3559">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2.5</w:t>
            </w:r>
          </w:p>
        </w:tc>
        <w:tc>
          <w:tcPr>
            <w:tcW w:w="856"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503.2</w:t>
            </w:r>
          </w:p>
        </w:tc>
        <w:tc>
          <w:tcPr>
            <w:tcW w:w="964"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9.0</w:t>
            </w:r>
          </w:p>
        </w:tc>
        <w:tc>
          <w:tcPr>
            <w:tcW w:w="909"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458.5</w:t>
            </w:r>
          </w:p>
        </w:tc>
        <w:tc>
          <w:tcPr>
            <w:tcW w:w="870"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5.0</w:t>
            </w:r>
          </w:p>
        </w:tc>
        <w:tc>
          <w:tcPr>
            <w:tcW w:w="818"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44.6</w:t>
            </w:r>
          </w:p>
        </w:tc>
        <w:tc>
          <w:tcPr>
            <w:tcW w:w="823" w:type="dxa"/>
            <w:tcBorders>
              <w:top w:val="nil"/>
              <w:left w:val="single" w:sz="6" w:space="0" w:color="auto"/>
              <w:bottom w:val="nil"/>
              <w:right w:val="single" w:sz="6" w:space="0" w:color="auto"/>
            </w:tcBorders>
            <w:vAlign w:val="center"/>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1.5</w:t>
            </w:r>
          </w:p>
        </w:tc>
        <w:tc>
          <w:tcPr>
            <w:tcW w:w="720" w:type="dxa"/>
            <w:tcBorders>
              <w:top w:val="nil"/>
              <w:left w:val="single" w:sz="6" w:space="0" w:color="auto"/>
              <w:bottom w:val="nil"/>
              <w:right w:val="nil"/>
            </w:tcBorders>
            <w:vAlign w:val="center"/>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3.9</w:t>
            </w:r>
          </w:p>
        </w:tc>
      </w:tr>
      <w:tr w:rsidR="00F037A2" w:rsidRPr="006642F5" w:rsidTr="00CE3559">
        <w:trPr>
          <w:cantSplit/>
          <w:trHeight w:val="141"/>
        </w:trPr>
        <w:tc>
          <w:tcPr>
            <w:tcW w:w="907" w:type="dxa"/>
            <w:tcBorders>
              <w:top w:val="nil"/>
              <w:left w:val="nil"/>
              <w:bottom w:val="nil"/>
              <w:right w:val="single" w:sz="6" w:space="0" w:color="auto"/>
            </w:tcBorders>
          </w:tcPr>
          <w:p w:rsidR="00F037A2" w:rsidRPr="006642F5" w:rsidRDefault="00F037A2" w:rsidP="00CE3559">
            <w:pPr>
              <w:autoSpaceDE w:val="0"/>
              <w:autoSpaceDN w:val="0"/>
              <w:adjustRightInd w:val="0"/>
              <w:snapToGrid w:val="0"/>
              <w:spacing w:line="380" w:lineRule="exact"/>
              <w:jc w:val="center"/>
              <w:rPr>
                <w:rFonts w:eastAsia="標楷體"/>
                <w:sz w:val="22"/>
              </w:rPr>
            </w:pPr>
            <w:r w:rsidRPr="006642F5">
              <w:rPr>
                <w:rFonts w:eastAsia="標楷體" w:hint="eastAsia"/>
                <w:sz w:val="22"/>
              </w:rPr>
              <w:t>5</w:t>
            </w:r>
            <w:r w:rsidRPr="006642F5">
              <w:rPr>
                <w:rFonts w:eastAsia="標楷體" w:hint="eastAsia"/>
                <w:sz w:val="22"/>
              </w:rPr>
              <w:t>月</w:t>
            </w:r>
          </w:p>
        </w:tc>
        <w:tc>
          <w:tcPr>
            <w:tcW w:w="941" w:type="dxa"/>
            <w:tcBorders>
              <w:top w:val="nil"/>
              <w:left w:val="single" w:sz="6" w:space="0" w:color="auto"/>
              <w:bottom w:val="nil"/>
              <w:right w:val="single" w:sz="6" w:space="0" w:color="auto"/>
            </w:tcBorders>
          </w:tcPr>
          <w:p w:rsidR="00F037A2" w:rsidRPr="006642F5" w:rsidRDefault="00F037A2" w:rsidP="00CE3559">
            <w:pPr>
              <w:autoSpaceDE w:val="0"/>
              <w:autoSpaceDN w:val="0"/>
              <w:adjustRightInd w:val="0"/>
              <w:snapToGrid w:val="0"/>
              <w:spacing w:line="380" w:lineRule="exact"/>
              <w:jc w:val="center"/>
              <w:rPr>
                <w:rFonts w:eastAsia="標楷體"/>
                <w:sz w:val="22"/>
              </w:rPr>
            </w:pPr>
          </w:p>
        </w:tc>
        <w:tc>
          <w:tcPr>
            <w:tcW w:w="682" w:type="dxa"/>
            <w:tcBorders>
              <w:top w:val="nil"/>
              <w:left w:val="single" w:sz="6" w:space="0" w:color="auto"/>
              <w:bottom w:val="nil"/>
              <w:right w:val="single" w:sz="6" w:space="0" w:color="auto"/>
            </w:tcBorders>
            <w:vAlign w:val="center"/>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-2.1</w:t>
            </w:r>
          </w:p>
        </w:tc>
        <w:tc>
          <w:tcPr>
            <w:tcW w:w="856"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478.8</w:t>
            </w:r>
          </w:p>
        </w:tc>
        <w:tc>
          <w:tcPr>
            <w:tcW w:w="964"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-0.9</w:t>
            </w:r>
          </w:p>
        </w:tc>
        <w:tc>
          <w:tcPr>
            <w:tcW w:w="909"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425.3</w:t>
            </w:r>
          </w:p>
        </w:tc>
        <w:tc>
          <w:tcPr>
            <w:tcW w:w="870"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0.3</w:t>
            </w:r>
          </w:p>
        </w:tc>
        <w:tc>
          <w:tcPr>
            <w:tcW w:w="818" w:type="dxa"/>
            <w:tcBorders>
              <w:top w:val="nil"/>
              <w:left w:val="single" w:sz="6" w:space="0" w:color="auto"/>
              <w:bottom w:val="nil"/>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53.5</w:t>
            </w:r>
          </w:p>
        </w:tc>
        <w:tc>
          <w:tcPr>
            <w:tcW w:w="823" w:type="dxa"/>
            <w:tcBorders>
              <w:top w:val="nil"/>
              <w:left w:val="single" w:sz="6" w:space="0" w:color="auto"/>
              <w:bottom w:val="nil"/>
              <w:right w:val="single" w:sz="6" w:space="0" w:color="auto"/>
            </w:tcBorders>
            <w:vAlign w:val="center"/>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1.7</w:t>
            </w:r>
          </w:p>
        </w:tc>
        <w:tc>
          <w:tcPr>
            <w:tcW w:w="720" w:type="dxa"/>
            <w:tcBorders>
              <w:top w:val="nil"/>
              <w:left w:val="single" w:sz="6" w:space="0" w:color="auto"/>
              <w:bottom w:val="nil"/>
              <w:right w:val="nil"/>
            </w:tcBorders>
            <w:vAlign w:val="center"/>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3.6</w:t>
            </w:r>
          </w:p>
        </w:tc>
      </w:tr>
      <w:tr w:rsidR="00F037A2" w:rsidRPr="006642F5" w:rsidTr="00CE3559">
        <w:trPr>
          <w:cantSplit/>
          <w:trHeight w:val="141"/>
        </w:trPr>
        <w:tc>
          <w:tcPr>
            <w:tcW w:w="907" w:type="dxa"/>
            <w:tcBorders>
              <w:top w:val="nil"/>
              <w:left w:val="nil"/>
              <w:bottom w:val="single" w:sz="6" w:space="0" w:color="auto"/>
              <w:right w:val="single" w:sz="6" w:space="0" w:color="auto"/>
            </w:tcBorders>
          </w:tcPr>
          <w:p w:rsidR="00F037A2" w:rsidRPr="006642F5" w:rsidRDefault="00F037A2" w:rsidP="00CE3559">
            <w:pPr>
              <w:autoSpaceDE w:val="0"/>
              <w:autoSpaceDN w:val="0"/>
              <w:adjustRightInd w:val="0"/>
              <w:snapToGrid w:val="0"/>
              <w:spacing w:line="380" w:lineRule="exact"/>
              <w:jc w:val="center"/>
              <w:rPr>
                <w:rFonts w:eastAsia="標楷體"/>
                <w:sz w:val="22"/>
              </w:rPr>
            </w:pPr>
            <w:r w:rsidRPr="006642F5">
              <w:rPr>
                <w:rFonts w:eastAsia="標楷體" w:hint="eastAsia"/>
                <w:sz w:val="22"/>
              </w:rPr>
              <w:t>6</w:t>
            </w:r>
            <w:r w:rsidRPr="006642F5">
              <w:rPr>
                <w:rFonts w:eastAsia="標楷體" w:hint="eastAsia"/>
                <w:sz w:val="22"/>
              </w:rPr>
              <w:t>月</w:t>
            </w:r>
          </w:p>
        </w:tc>
        <w:tc>
          <w:tcPr>
            <w:tcW w:w="941" w:type="dxa"/>
            <w:tcBorders>
              <w:top w:val="nil"/>
              <w:left w:val="single" w:sz="6" w:space="0" w:color="auto"/>
              <w:bottom w:val="single" w:sz="6" w:space="0" w:color="auto"/>
              <w:right w:val="single" w:sz="6" w:space="0" w:color="auto"/>
            </w:tcBorders>
          </w:tcPr>
          <w:p w:rsidR="00F037A2" w:rsidRPr="006642F5" w:rsidRDefault="00F037A2" w:rsidP="00CE3559">
            <w:pPr>
              <w:autoSpaceDE w:val="0"/>
              <w:autoSpaceDN w:val="0"/>
              <w:adjustRightInd w:val="0"/>
              <w:snapToGrid w:val="0"/>
              <w:spacing w:line="380" w:lineRule="exact"/>
              <w:jc w:val="center"/>
              <w:rPr>
                <w:rFonts w:eastAsia="標楷體"/>
                <w:sz w:val="22"/>
              </w:rPr>
            </w:pPr>
            <w:r w:rsidRPr="006642F5">
              <w:rPr>
                <w:rFonts w:eastAsia="標楷體" w:hint="eastAsia"/>
                <w:sz w:val="22"/>
              </w:rPr>
              <w:t>3.6</w:t>
            </w:r>
            <w:r w:rsidRPr="006642F5">
              <w:rPr>
                <w:rFonts w:eastAsia="標楷體"/>
                <w:sz w:val="22"/>
              </w:rPr>
              <w:t>(II)</w:t>
            </w:r>
          </w:p>
        </w:tc>
        <w:tc>
          <w:tcPr>
            <w:tcW w:w="682" w:type="dxa"/>
            <w:tcBorders>
              <w:top w:val="nil"/>
              <w:left w:val="single" w:sz="6" w:space="0" w:color="auto"/>
              <w:bottom w:val="single" w:sz="6" w:space="0" w:color="auto"/>
              <w:right w:val="single" w:sz="6" w:space="0" w:color="auto"/>
            </w:tcBorders>
            <w:vAlign w:val="center"/>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w:t>
            </w:r>
          </w:p>
        </w:tc>
        <w:tc>
          <w:tcPr>
            <w:tcW w:w="856" w:type="dxa"/>
            <w:tcBorders>
              <w:top w:val="nil"/>
              <w:left w:val="single" w:sz="6" w:space="0" w:color="auto"/>
              <w:bottom w:val="single" w:sz="6" w:space="0" w:color="auto"/>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478.4</w:t>
            </w:r>
          </w:p>
        </w:tc>
        <w:tc>
          <w:tcPr>
            <w:tcW w:w="964" w:type="dxa"/>
            <w:tcBorders>
              <w:top w:val="nil"/>
              <w:left w:val="single" w:sz="6" w:space="0" w:color="auto"/>
              <w:bottom w:val="single" w:sz="6" w:space="0" w:color="auto"/>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2.5</w:t>
            </w:r>
          </w:p>
        </w:tc>
        <w:tc>
          <w:tcPr>
            <w:tcW w:w="909" w:type="dxa"/>
            <w:tcBorders>
              <w:top w:val="nil"/>
              <w:left w:val="single" w:sz="6" w:space="0" w:color="auto"/>
              <w:bottom w:val="single" w:sz="6" w:space="0" w:color="auto"/>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425.5</w:t>
            </w:r>
          </w:p>
        </w:tc>
        <w:tc>
          <w:tcPr>
            <w:tcW w:w="870" w:type="dxa"/>
            <w:tcBorders>
              <w:top w:val="nil"/>
              <w:left w:val="single" w:sz="6" w:space="0" w:color="auto"/>
              <w:bottom w:val="single" w:sz="6" w:space="0" w:color="auto"/>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4.5</w:t>
            </w:r>
          </w:p>
        </w:tc>
        <w:tc>
          <w:tcPr>
            <w:tcW w:w="818" w:type="dxa"/>
            <w:tcBorders>
              <w:top w:val="nil"/>
              <w:left w:val="single" w:sz="6" w:space="0" w:color="auto"/>
              <w:bottom w:val="single" w:sz="6" w:space="0" w:color="auto"/>
              <w:right w:val="single" w:sz="6" w:space="0" w:color="auto"/>
            </w:tcBorders>
            <w:vAlign w:val="bottom"/>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52.9</w:t>
            </w:r>
          </w:p>
        </w:tc>
        <w:tc>
          <w:tcPr>
            <w:tcW w:w="823" w:type="dxa"/>
            <w:tcBorders>
              <w:top w:val="nil"/>
              <w:left w:val="single" w:sz="6" w:space="0" w:color="auto"/>
              <w:bottom w:val="single" w:sz="6" w:space="0" w:color="auto"/>
              <w:right w:val="single" w:sz="6" w:space="0" w:color="auto"/>
            </w:tcBorders>
            <w:vAlign w:val="center"/>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1.7</w:t>
            </w:r>
          </w:p>
        </w:tc>
        <w:tc>
          <w:tcPr>
            <w:tcW w:w="720" w:type="dxa"/>
            <w:tcBorders>
              <w:top w:val="nil"/>
              <w:left w:val="single" w:sz="6" w:space="0" w:color="auto"/>
              <w:bottom w:val="single" w:sz="6" w:space="0" w:color="auto"/>
              <w:right w:val="nil"/>
            </w:tcBorders>
            <w:vAlign w:val="center"/>
          </w:tcPr>
          <w:p w:rsidR="00F037A2" w:rsidRPr="006642F5" w:rsidRDefault="00F037A2" w:rsidP="00CE3559">
            <w:pPr>
              <w:autoSpaceDE w:val="0"/>
              <w:autoSpaceDN w:val="0"/>
              <w:adjustRightInd w:val="0"/>
              <w:snapToGrid w:val="0"/>
              <w:spacing w:line="380" w:lineRule="exact"/>
              <w:jc w:val="center"/>
              <w:rPr>
                <w:rFonts w:eastAsia="標楷體"/>
                <w:sz w:val="22"/>
                <w:szCs w:val="22"/>
              </w:rPr>
            </w:pPr>
            <w:r w:rsidRPr="006642F5">
              <w:rPr>
                <w:rFonts w:eastAsia="標楷體" w:hint="eastAsia"/>
                <w:sz w:val="22"/>
                <w:szCs w:val="22"/>
              </w:rPr>
              <w:t>3.5</w:t>
            </w:r>
          </w:p>
        </w:tc>
      </w:tr>
    </w:tbl>
    <w:p w:rsidR="00056FAD" w:rsidRPr="00707C6B" w:rsidRDefault="00CA092D" w:rsidP="00056FAD">
      <w:pPr>
        <w:snapToGrid w:val="0"/>
        <w:ind w:right="880"/>
        <w:jc w:val="center"/>
        <w:rPr>
          <w:color w:val="000000" w:themeColor="text1"/>
          <w:sz w:val="22"/>
          <w:szCs w:val="22"/>
        </w:rPr>
      </w:pPr>
      <w:r w:rsidRPr="0048631D">
        <w:rPr>
          <w:rFonts w:eastAsia="標楷體"/>
          <w:kern w:val="0"/>
          <w:sz w:val="22"/>
          <w:szCs w:val="22"/>
        </w:rPr>
        <w:t>資料來源：韓國知識經濟部、韓國企劃財政部、韓國銀行、韓國統計局。</w:t>
      </w:r>
    </w:p>
    <w:p w:rsidR="0064702F" w:rsidRDefault="0064702F" w:rsidP="00056FAD">
      <w:pPr>
        <w:snapToGrid w:val="0"/>
        <w:jc w:val="right"/>
        <w:rPr>
          <w:rFonts w:eastAsia="標楷體"/>
          <w:b/>
          <w:bCs/>
          <w:kern w:val="0"/>
          <w:sz w:val="28"/>
          <w:szCs w:val="28"/>
        </w:rPr>
      </w:pPr>
      <w:r>
        <w:rPr>
          <w:b/>
          <w:bCs/>
          <w:szCs w:val="28"/>
        </w:rPr>
        <w:br w:type="page"/>
      </w:r>
    </w:p>
    <w:p w:rsidR="00CA092D" w:rsidRPr="00190E71" w:rsidRDefault="00CA092D" w:rsidP="00CA092D">
      <w:pPr>
        <w:pStyle w:val="k3a"/>
        <w:numPr>
          <w:ilvl w:val="3"/>
          <w:numId w:val="0"/>
        </w:numPr>
        <w:tabs>
          <w:tab w:val="left" w:pos="709"/>
        </w:tabs>
        <w:spacing w:before="180" w:line="300" w:lineRule="auto"/>
        <w:rPr>
          <w:b/>
          <w:bCs/>
          <w:szCs w:val="28"/>
        </w:rPr>
      </w:pPr>
      <w:bookmarkStart w:id="53" w:name="_Toc279048474"/>
      <w:bookmarkStart w:id="54" w:name="_Toc337122129"/>
      <w:r w:rsidRPr="00190E71">
        <w:rPr>
          <w:b/>
          <w:bCs/>
          <w:szCs w:val="28"/>
        </w:rPr>
        <w:lastRenderedPageBreak/>
        <w:t>３、新加坡</w:t>
      </w:r>
    </w:p>
    <w:p w:rsidR="00B426F9" w:rsidRPr="008C4B6C" w:rsidRDefault="00B426F9" w:rsidP="001E2A3F">
      <w:pPr>
        <w:pStyle w:val="afffff"/>
        <w:numPr>
          <w:ilvl w:val="0"/>
          <w:numId w:val="11"/>
        </w:numPr>
        <w:snapToGrid w:val="0"/>
        <w:spacing w:before="180" w:line="300" w:lineRule="auto"/>
        <w:ind w:leftChars="0" w:left="709" w:right="-227" w:firstLineChars="0" w:hanging="567"/>
        <w:rPr>
          <w:rFonts w:ascii="Times New Roman" w:eastAsia="標楷體" w:hAnsi="Times New Roman"/>
          <w:sz w:val="28"/>
          <w:szCs w:val="28"/>
        </w:rPr>
      </w:pPr>
      <w:r w:rsidRPr="008C4B6C">
        <w:rPr>
          <w:rFonts w:ascii="Times New Roman" w:eastAsia="標楷體" w:hAnsi="Times New Roman" w:hint="eastAsia"/>
          <w:sz w:val="28"/>
          <w:szCs w:val="28"/>
        </w:rPr>
        <w:t>新加坡貿</w:t>
      </w:r>
      <w:proofErr w:type="gramStart"/>
      <w:r w:rsidRPr="008C4B6C">
        <w:rPr>
          <w:rFonts w:ascii="Times New Roman" w:eastAsia="標楷體" w:hAnsi="Times New Roman" w:hint="eastAsia"/>
          <w:sz w:val="28"/>
          <w:szCs w:val="28"/>
        </w:rPr>
        <w:t>工部於</w:t>
      </w:r>
      <w:r>
        <w:rPr>
          <w:rFonts w:ascii="Times New Roman" w:eastAsia="標楷體" w:hAnsi="Times New Roman" w:hint="eastAsia"/>
          <w:sz w:val="28"/>
          <w:szCs w:val="28"/>
        </w:rPr>
        <w:t>2014</w:t>
      </w:r>
      <w:r>
        <w:rPr>
          <w:rFonts w:ascii="Times New Roman" w:eastAsia="標楷體" w:hAnsi="Times New Roman" w:hint="eastAsia"/>
          <w:sz w:val="28"/>
          <w:szCs w:val="28"/>
        </w:rPr>
        <w:t>年</w:t>
      </w:r>
      <w:r w:rsidRPr="008C4B6C">
        <w:rPr>
          <w:rFonts w:ascii="Times New Roman" w:eastAsia="標楷體" w:hAnsi="Times New Roman" w:hint="eastAsia"/>
          <w:sz w:val="28"/>
          <w:szCs w:val="28"/>
        </w:rPr>
        <w:t>7</w:t>
      </w:r>
      <w:r w:rsidRPr="008C4B6C">
        <w:rPr>
          <w:rFonts w:ascii="Times New Roman" w:eastAsia="標楷體" w:hAnsi="Times New Roman" w:hint="eastAsia"/>
          <w:sz w:val="28"/>
          <w:szCs w:val="28"/>
        </w:rPr>
        <w:t>月</w:t>
      </w:r>
      <w:r w:rsidRPr="008C4B6C">
        <w:rPr>
          <w:rFonts w:ascii="Times New Roman" w:eastAsia="標楷體" w:hAnsi="Times New Roman" w:hint="eastAsia"/>
          <w:sz w:val="28"/>
          <w:szCs w:val="28"/>
        </w:rPr>
        <w:t>14</w:t>
      </w:r>
      <w:r w:rsidRPr="008C4B6C">
        <w:rPr>
          <w:rFonts w:ascii="Times New Roman" w:eastAsia="標楷體" w:hAnsi="Times New Roman" w:hint="eastAsia"/>
          <w:sz w:val="28"/>
          <w:szCs w:val="28"/>
        </w:rPr>
        <w:t>日</w:t>
      </w:r>
      <w:proofErr w:type="gramEnd"/>
      <w:r w:rsidRPr="008C4B6C">
        <w:rPr>
          <w:rFonts w:ascii="Times New Roman" w:eastAsia="標楷體" w:hAnsi="Times New Roman" w:hint="eastAsia"/>
          <w:sz w:val="28"/>
          <w:szCs w:val="28"/>
        </w:rPr>
        <w:t>公布新聞稿預估，新加坡第</w:t>
      </w:r>
      <w:r w:rsidRPr="008C4B6C">
        <w:rPr>
          <w:rFonts w:ascii="Times New Roman" w:eastAsia="標楷體" w:hAnsi="Times New Roman" w:hint="eastAsia"/>
          <w:sz w:val="28"/>
          <w:szCs w:val="28"/>
        </w:rPr>
        <w:t>2</w:t>
      </w:r>
      <w:r w:rsidRPr="008C4B6C">
        <w:rPr>
          <w:rFonts w:ascii="Times New Roman" w:eastAsia="標楷體" w:hAnsi="Times New Roman" w:hint="eastAsia"/>
          <w:sz w:val="28"/>
          <w:szCs w:val="28"/>
        </w:rPr>
        <w:t>季經濟年成長率為</w:t>
      </w:r>
      <w:r w:rsidRPr="008C4B6C">
        <w:rPr>
          <w:rFonts w:ascii="Times New Roman" w:eastAsia="標楷體" w:hAnsi="Times New Roman" w:hint="eastAsia"/>
          <w:sz w:val="28"/>
          <w:szCs w:val="28"/>
        </w:rPr>
        <w:t>2.1%</w:t>
      </w:r>
      <w:r w:rsidRPr="008C4B6C">
        <w:rPr>
          <w:rFonts w:ascii="Times New Roman" w:eastAsia="標楷體" w:hAnsi="Times New Roman" w:hint="eastAsia"/>
          <w:sz w:val="28"/>
          <w:szCs w:val="28"/>
        </w:rPr>
        <w:t>，季成長</w:t>
      </w:r>
      <w:r w:rsidRPr="008C4B6C">
        <w:rPr>
          <w:rFonts w:ascii="Times New Roman" w:eastAsia="標楷體" w:hAnsi="Times New Roman" w:hint="eastAsia"/>
          <w:sz w:val="28"/>
          <w:szCs w:val="28"/>
        </w:rPr>
        <w:t>-0.8%</w:t>
      </w:r>
      <w:r w:rsidRPr="008C4B6C">
        <w:rPr>
          <w:rFonts w:ascii="Times New Roman" w:eastAsia="標楷體" w:hAnsi="Times New Roman" w:hint="eastAsia"/>
          <w:sz w:val="28"/>
          <w:szCs w:val="28"/>
        </w:rPr>
        <w:t>，較上季之</w:t>
      </w:r>
      <w:r w:rsidRPr="008C4B6C">
        <w:rPr>
          <w:rFonts w:ascii="Times New Roman" w:eastAsia="標楷體" w:hAnsi="Times New Roman" w:hint="eastAsia"/>
          <w:sz w:val="28"/>
          <w:szCs w:val="28"/>
        </w:rPr>
        <w:t>4.7%</w:t>
      </w:r>
      <w:r w:rsidRPr="008C4B6C">
        <w:rPr>
          <w:rFonts w:ascii="Times New Roman" w:eastAsia="標楷體" w:hAnsi="Times New Roman" w:hint="eastAsia"/>
          <w:sz w:val="28"/>
          <w:szCs w:val="28"/>
        </w:rPr>
        <w:t>及</w:t>
      </w:r>
      <w:r w:rsidRPr="008C4B6C">
        <w:rPr>
          <w:rFonts w:ascii="Times New Roman" w:eastAsia="標楷體" w:hAnsi="Times New Roman" w:hint="eastAsia"/>
          <w:sz w:val="28"/>
          <w:szCs w:val="28"/>
        </w:rPr>
        <w:t>1.6%</w:t>
      </w:r>
      <w:r w:rsidRPr="008C4B6C">
        <w:rPr>
          <w:rFonts w:ascii="Times New Roman" w:eastAsia="標楷體" w:hAnsi="Times New Roman" w:hint="eastAsia"/>
          <w:sz w:val="28"/>
          <w:szCs w:val="28"/>
        </w:rPr>
        <w:t>下滑許多，主因來自於電子產業及運輸工程產值大幅萎縮所致。第</w:t>
      </w:r>
      <w:r w:rsidRPr="008C4B6C">
        <w:rPr>
          <w:rFonts w:ascii="Times New Roman" w:eastAsia="標楷體" w:hAnsi="Times New Roman" w:hint="eastAsia"/>
          <w:sz w:val="28"/>
          <w:szCs w:val="28"/>
        </w:rPr>
        <w:t>2</w:t>
      </w:r>
      <w:r w:rsidRPr="008C4B6C">
        <w:rPr>
          <w:rFonts w:ascii="Times New Roman" w:eastAsia="標楷體" w:hAnsi="Times New Roman" w:hint="eastAsia"/>
          <w:sz w:val="28"/>
          <w:szCs w:val="28"/>
        </w:rPr>
        <w:t>季製造業較上季同期萎縮</w:t>
      </w:r>
      <w:r w:rsidRPr="008C4B6C">
        <w:rPr>
          <w:rFonts w:ascii="Times New Roman" w:eastAsia="標楷體" w:hAnsi="Times New Roman" w:hint="eastAsia"/>
          <w:sz w:val="28"/>
          <w:szCs w:val="28"/>
        </w:rPr>
        <w:t>19.4%</w:t>
      </w:r>
      <w:r>
        <w:rPr>
          <w:rFonts w:ascii="Times New Roman" w:eastAsia="標楷體" w:hAnsi="Times New Roman" w:hint="eastAsia"/>
          <w:sz w:val="28"/>
          <w:szCs w:val="28"/>
        </w:rPr>
        <w:t>，較上年同期成</w:t>
      </w:r>
      <w:r w:rsidRPr="008C4B6C">
        <w:rPr>
          <w:rFonts w:ascii="Times New Roman" w:eastAsia="標楷體" w:hAnsi="Times New Roman" w:hint="eastAsia"/>
          <w:sz w:val="28"/>
          <w:szCs w:val="28"/>
        </w:rPr>
        <w:t>長</w:t>
      </w:r>
      <w:r w:rsidRPr="008C4B6C">
        <w:rPr>
          <w:rFonts w:ascii="Times New Roman" w:eastAsia="標楷體" w:hAnsi="Times New Roman" w:hint="eastAsia"/>
          <w:sz w:val="28"/>
          <w:szCs w:val="28"/>
        </w:rPr>
        <w:t>0.2%</w:t>
      </w:r>
      <w:r w:rsidRPr="008C4B6C">
        <w:rPr>
          <w:rFonts w:ascii="Times New Roman" w:eastAsia="標楷體" w:hAnsi="Times New Roman" w:hint="eastAsia"/>
          <w:sz w:val="28"/>
          <w:szCs w:val="28"/>
        </w:rPr>
        <w:t>，服務業部分因零售業及運輸倉儲業擴張趨緩，僅較上年</w:t>
      </w:r>
      <w:r>
        <w:rPr>
          <w:rFonts w:ascii="Times New Roman" w:eastAsia="標楷體" w:hAnsi="Times New Roman" w:hint="eastAsia"/>
          <w:sz w:val="28"/>
          <w:szCs w:val="28"/>
        </w:rPr>
        <w:t>同期成</w:t>
      </w:r>
      <w:r w:rsidRPr="008C4B6C">
        <w:rPr>
          <w:rFonts w:ascii="Times New Roman" w:eastAsia="標楷體" w:hAnsi="Times New Roman" w:hint="eastAsia"/>
          <w:sz w:val="28"/>
          <w:szCs w:val="28"/>
        </w:rPr>
        <w:t>長</w:t>
      </w:r>
      <w:r w:rsidRPr="008C4B6C">
        <w:rPr>
          <w:rFonts w:ascii="Times New Roman" w:eastAsia="標楷體" w:hAnsi="Times New Roman" w:hint="eastAsia"/>
          <w:sz w:val="28"/>
          <w:szCs w:val="28"/>
        </w:rPr>
        <w:t>2.8%</w:t>
      </w:r>
      <w:r w:rsidRPr="008C4B6C">
        <w:rPr>
          <w:rFonts w:ascii="Times New Roman" w:eastAsia="標楷體" w:hAnsi="Times New Roman" w:hint="eastAsia"/>
          <w:sz w:val="28"/>
          <w:szCs w:val="28"/>
        </w:rPr>
        <w:t>。</w:t>
      </w:r>
    </w:p>
    <w:p w:rsidR="00B426F9" w:rsidRPr="008C4B6C" w:rsidRDefault="00B426F9" w:rsidP="001E2A3F">
      <w:pPr>
        <w:pStyle w:val="afffff"/>
        <w:numPr>
          <w:ilvl w:val="0"/>
          <w:numId w:val="11"/>
        </w:numPr>
        <w:snapToGrid w:val="0"/>
        <w:spacing w:before="180" w:line="300" w:lineRule="auto"/>
        <w:ind w:leftChars="0" w:left="709" w:right="-227" w:firstLineChars="0" w:hanging="567"/>
        <w:rPr>
          <w:rFonts w:ascii="Times New Roman" w:eastAsia="標楷體" w:hAnsi="Times New Roman"/>
          <w:sz w:val="28"/>
          <w:szCs w:val="28"/>
        </w:rPr>
      </w:pPr>
      <w:r w:rsidRPr="008C4B6C">
        <w:rPr>
          <w:rFonts w:ascii="Times New Roman" w:eastAsia="標楷體" w:hAnsi="Times New Roman"/>
          <w:sz w:val="28"/>
          <w:szCs w:val="28"/>
        </w:rPr>
        <w:t>新加坡國際企業發展局（</w:t>
      </w:r>
      <w:r w:rsidRPr="008C4B6C">
        <w:rPr>
          <w:rFonts w:ascii="Times New Roman" w:eastAsia="標楷體" w:hAnsi="Times New Roman"/>
          <w:sz w:val="28"/>
          <w:szCs w:val="28"/>
        </w:rPr>
        <w:t>IE Singapore</w:t>
      </w:r>
      <w:r w:rsidRPr="008C4B6C">
        <w:rPr>
          <w:rFonts w:ascii="Times New Roman" w:eastAsia="標楷體" w:hAnsi="Times New Roman"/>
          <w:sz w:val="28"/>
          <w:szCs w:val="28"/>
        </w:rPr>
        <w:t>）</w:t>
      </w:r>
      <w:r w:rsidRPr="008C4B6C">
        <w:rPr>
          <w:rFonts w:ascii="Times New Roman" w:eastAsia="標楷體" w:hAnsi="Times New Roman" w:hint="eastAsia"/>
          <w:sz w:val="28"/>
          <w:szCs w:val="28"/>
        </w:rPr>
        <w:t>2014</w:t>
      </w:r>
      <w:r w:rsidRPr="008C4B6C">
        <w:rPr>
          <w:rFonts w:ascii="Times New Roman" w:eastAsia="標楷體" w:hAnsi="Times New Roman" w:hint="eastAsia"/>
          <w:sz w:val="28"/>
          <w:szCs w:val="28"/>
        </w:rPr>
        <w:t>年</w:t>
      </w:r>
      <w:r w:rsidRPr="008C4B6C">
        <w:rPr>
          <w:rFonts w:ascii="Times New Roman" w:eastAsia="標楷體" w:hAnsi="Times New Roman" w:hint="eastAsia"/>
          <w:sz w:val="28"/>
          <w:szCs w:val="28"/>
        </w:rPr>
        <w:t>7</w:t>
      </w:r>
      <w:r w:rsidRPr="008C4B6C">
        <w:rPr>
          <w:rFonts w:ascii="Times New Roman" w:eastAsia="標楷體" w:hAnsi="Times New Roman"/>
          <w:sz w:val="28"/>
          <w:szCs w:val="28"/>
        </w:rPr>
        <w:t>月</w:t>
      </w:r>
      <w:r w:rsidRPr="008C4B6C">
        <w:rPr>
          <w:rFonts w:ascii="Times New Roman" w:eastAsia="標楷體" w:hAnsi="Times New Roman" w:hint="eastAsia"/>
          <w:sz w:val="28"/>
          <w:szCs w:val="28"/>
        </w:rPr>
        <w:t>17</w:t>
      </w:r>
      <w:r w:rsidRPr="008C4B6C">
        <w:rPr>
          <w:rFonts w:ascii="Times New Roman" w:eastAsia="標楷體" w:hAnsi="Times New Roman"/>
          <w:sz w:val="28"/>
          <w:szCs w:val="28"/>
        </w:rPr>
        <w:t>日發布</w:t>
      </w:r>
      <w:r w:rsidRPr="008C4B6C">
        <w:rPr>
          <w:rFonts w:ascii="Times New Roman" w:eastAsia="標楷體" w:hAnsi="Times New Roman"/>
          <w:sz w:val="28"/>
          <w:szCs w:val="28"/>
        </w:rPr>
        <w:t>2014</w:t>
      </w:r>
      <w:r w:rsidRPr="008C4B6C">
        <w:rPr>
          <w:rFonts w:ascii="Times New Roman" w:eastAsia="標楷體" w:hAnsi="Times New Roman"/>
          <w:sz w:val="28"/>
          <w:szCs w:val="28"/>
        </w:rPr>
        <w:t>年</w:t>
      </w:r>
      <w:r w:rsidRPr="008C4B6C">
        <w:rPr>
          <w:rFonts w:ascii="Times New Roman" w:eastAsia="標楷體" w:hAnsi="Times New Roman" w:hint="eastAsia"/>
          <w:sz w:val="28"/>
          <w:szCs w:val="28"/>
        </w:rPr>
        <w:t>6</w:t>
      </w:r>
      <w:r w:rsidRPr="008C4B6C">
        <w:rPr>
          <w:rFonts w:ascii="Times New Roman" w:eastAsia="標楷體" w:hAnsi="Times New Roman"/>
          <w:sz w:val="28"/>
          <w:szCs w:val="28"/>
        </w:rPr>
        <w:t>月份貿易資料顯示，</w:t>
      </w:r>
      <w:r w:rsidRPr="008C4B6C">
        <w:rPr>
          <w:rFonts w:ascii="Times New Roman" w:eastAsia="標楷體" w:hAnsi="Times New Roman" w:hint="eastAsia"/>
          <w:sz w:val="28"/>
          <w:szCs w:val="28"/>
        </w:rPr>
        <w:t>6</w:t>
      </w:r>
      <w:r w:rsidRPr="008C4B6C">
        <w:rPr>
          <w:rFonts w:ascii="Times New Roman" w:eastAsia="標楷體" w:hAnsi="Times New Roman"/>
          <w:sz w:val="28"/>
          <w:szCs w:val="28"/>
        </w:rPr>
        <w:t>月貿易總額達</w:t>
      </w:r>
      <w:proofErr w:type="gramStart"/>
      <w:r w:rsidRPr="008C4B6C">
        <w:rPr>
          <w:rFonts w:ascii="Times New Roman" w:eastAsia="標楷體" w:hAnsi="Times New Roman" w:hint="eastAsia"/>
          <w:sz w:val="28"/>
          <w:szCs w:val="28"/>
        </w:rPr>
        <w:t>811.5</w:t>
      </w:r>
      <w:r w:rsidRPr="008C4B6C">
        <w:rPr>
          <w:rFonts w:ascii="Times New Roman" w:eastAsia="標楷體" w:hAnsi="Times New Roman"/>
          <w:sz w:val="28"/>
          <w:szCs w:val="28"/>
        </w:rPr>
        <w:t>億星元</w:t>
      </w:r>
      <w:proofErr w:type="gramEnd"/>
      <w:r w:rsidRPr="008C4B6C">
        <w:rPr>
          <w:rFonts w:ascii="Times New Roman" w:eastAsia="標楷體" w:hAnsi="Times New Roman"/>
          <w:sz w:val="28"/>
          <w:szCs w:val="28"/>
        </w:rPr>
        <w:t>，</w:t>
      </w:r>
      <w:r w:rsidRPr="008C4B6C">
        <w:rPr>
          <w:rFonts w:ascii="Times New Roman" w:eastAsia="標楷體" w:hAnsi="Times New Roman" w:hint="eastAsia"/>
          <w:sz w:val="28"/>
          <w:szCs w:val="28"/>
        </w:rPr>
        <w:t>較上</w:t>
      </w:r>
      <w:r w:rsidRPr="008C4B6C">
        <w:rPr>
          <w:rFonts w:ascii="Times New Roman" w:eastAsia="標楷體" w:hAnsi="Times New Roman"/>
          <w:sz w:val="28"/>
          <w:szCs w:val="28"/>
        </w:rPr>
        <w:t>年同期上揚</w:t>
      </w:r>
      <w:r w:rsidRPr="008C4B6C">
        <w:rPr>
          <w:rFonts w:ascii="Times New Roman" w:eastAsia="標楷體" w:hAnsi="Times New Roman" w:hint="eastAsia"/>
          <w:sz w:val="28"/>
          <w:szCs w:val="28"/>
        </w:rPr>
        <w:t>2.5</w:t>
      </w:r>
      <w:r w:rsidRPr="008C4B6C">
        <w:rPr>
          <w:rFonts w:ascii="Times New Roman" w:eastAsia="標楷體" w:hAnsi="Times New Roman"/>
          <w:sz w:val="28"/>
          <w:szCs w:val="28"/>
        </w:rPr>
        <w:t>％，出口</w:t>
      </w:r>
      <w:r w:rsidR="00D00B4E">
        <w:rPr>
          <w:rFonts w:ascii="Times New Roman" w:eastAsia="標楷體" w:hAnsi="Times New Roman" w:hint="eastAsia"/>
          <w:sz w:val="28"/>
          <w:szCs w:val="28"/>
        </w:rPr>
        <w:t>增加</w:t>
      </w:r>
      <w:r w:rsidRPr="008C4B6C">
        <w:rPr>
          <w:rFonts w:ascii="Times New Roman" w:eastAsia="標楷體" w:hAnsi="Times New Roman" w:hint="eastAsia"/>
          <w:sz w:val="28"/>
          <w:szCs w:val="28"/>
        </w:rPr>
        <w:t>4.0%</w:t>
      </w:r>
      <w:r w:rsidRPr="008C4B6C">
        <w:rPr>
          <w:rFonts w:ascii="Times New Roman" w:eastAsia="標楷體" w:hAnsi="Times New Roman"/>
          <w:sz w:val="28"/>
          <w:szCs w:val="28"/>
        </w:rPr>
        <w:t>，進</w:t>
      </w:r>
      <w:r w:rsidRPr="008C4B6C">
        <w:rPr>
          <w:rFonts w:ascii="Times New Roman" w:eastAsia="標楷體" w:hAnsi="Times New Roman" w:hint="eastAsia"/>
          <w:sz w:val="28"/>
          <w:szCs w:val="28"/>
        </w:rPr>
        <w:t>口</w:t>
      </w:r>
      <w:r w:rsidR="00D00B4E">
        <w:rPr>
          <w:rFonts w:ascii="Times New Roman" w:eastAsia="標楷體" w:hAnsi="Times New Roman" w:hint="eastAsia"/>
          <w:sz w:val="28"/>
          <w:szCs w:val="28"/>
        </w:rPr>
        <w:t>增加</w:t>
      </w:r>
      <w:r w:rsidRPr="008C4B6C">
        <w:rPr>
          <w:rFonts w:ascii="Times New Roman" w:eastAsia="標楷體" w:hAnsi="Times New Roman" w:hint="eastAsia"/>
          <w:sz w:val="28"/>
          <w:szCs w:val="28"/>
        </w:rPr>
        <w:t>0.9%</w:t>
      </w:r>
      <w:r w:rsidRPr="008C4B6C">
        <w:rPr>
          <w:rFonts w:ascii="Times New Roman" w:eastAsia="標楷體" w:hAnsi="Times New Roman"/>
          <w:sz w:val="28"/>
          <w:szCs w:val="28"/>
        </w:rPr>
        <w:t>，貿易出超</w:t>
      </w:r>
      <w:proofErr w:type="gramStart"/>
      <w:r w:rsidRPr="008C4B6C">
        <w:rPr>
          <w:rFonts w:ascii="Times New Roman" w:eastAsia="標楷體" w:hAnsi="Times New Roman" w:hint="eastAsia"/>
          <w:sz w:val="28"/>
          <w:szCs w:val="28"/>
        </w:rPr>
        <w:t>58.9</w:t>
      </w:r>
      <w:r w:rsidRPr="008C4B6C">
        <w:rPr>
          <w:rFonts w:ascii="Times New Roman" w:eastAsia="標楷體" w:hAnsi="Times New Roman"/>
          <w:sz w:val="28"/>
          <w:szCs w:val="28"/>
        </w:rPr>
        <w:t>億星元</w:t>
      </w:r>
      <w:proofErr w:type="gramEnd"/>
      <w:r w:rsidRPr="008C4B6C">
        <w:rPr>
          <w:rFonts w:ascii="Times New Roman" w:eastAsia="標楷體" w:hAnsi="Times New Roman"/>
          <w:sz w:val="28"/>
          <w:szCs w:val="28"/>
        </w:rPr>
        <w:t>。</w:t>
      </w:r>
      <w:r w:rsidRPr="008C4B6C">
        <w:rPr>
          <w:rFonts w:ascii="Times New Roman" w:eastAsia="標楷體" w:hAnsi="Times New Roman" w:hint="eastAsia"/>
          <w:sz w:val="28"/>
          <w:szCs w:val="28"/>
        </w:rPr>
        <w:t>其中石油產品出口</w:t>
      </w:r>
      <w:r w:rsidR="00D00B4E">
        <w:rPr>
          <w:rFonts w:ascii="Times New Roman" w:eastAsia="標楷體" w:hAnsi="Times New Roman" w:hint="eastAsia"/>
          <w:sz w:val="28"/>
          <w:szCs w:val="28"/>
        </w:rPr>
        <w:t>增加</w:t>
      </w:r>
      <w:r w:rsidRPr="008C4B6C">
        <w:rPr>
          <w:rFonts w:ascii="Times New Roman" w:eastAsia="標楷體" w:hAnsi="Times New Roman" w:hint="eastAsia"/>
          <w:sz w:val="28"/>
          <w:szCs w:val="28"/>
        </w:rPr>
        <w:t>9.3%</w:t>
      </w:r>
      <w:r w:rsidRPr="008C4B6C">
        <w:rPr>
          <w:rFonts w:ascii="Times New Roman" w:eastAsia="標楷體" w:hAnsi="Times New Roman" w:hint="eastAsia"/>
          <w:sz w:val="28"/>
          <w:szCs w:val="28"/>
        </w:rPr>
        <w:t>，</w:t>
      </w:r>
      <w:r w:rsidRPr="008C4B6C">
        <w:rPr>
          <w:rFonts w:ascii="Times New Roman" w:eastAsia="標楷體" w:hAnsi="Times New Roman"/>
          <w:sz w:val="28"/>
          <w:szCs w:val="28"/>
        </w:rPr>
        <w:t>非石油產品出口</w:t>
      </w:r>
      <w:r w:rsidRPr="008C4B6C">
        <w:rPr>
          <w:rFonts w:ascii="Times New Roman" w:eastAsia="標楷體" w:hAnsi="Times New Roman" w:hint="eastAsia"/>
          <w:sz w:val="28"/>
          <w:szCs w:val="28"/>
        </w:rPr>
        <w:t>衰退</w:t>
      </w:r>
      <w:r w:rsidRPr="008C4B6C">
        <w:rPr>
          <w:rFonts w:ascii="Times New Roman" w:eastAsia="標楷體" w:hAnsi="Times New Roman" w:hint="eastAsia"/>
          <w:sz w:val="28"/>
          <w:szCs w:val="28"/>
        </w:rPr>
        <w:t>4.6</w:t>
      </w:r>
      <w:r w:rsidRPr="008C4B6C">
        <w:rPr>
          <w:rFonts w:ascii="Times New Roman" w:eastAsia="標楷體" w:hAnsi="Times New Roman"/>
          <w:sz w:val="28"/>
          <w:szCs w:val="28"/>
        </w:rPr>
        <w:t>％，電子產品出口衰退</w:t>
      </w:r>
      <w:r w:rsidRPr="008C4B6C">
        <w:rPr>
          <w:rFonts w:ascii="Times New Roman" w:eastAsia="標楷體" w:hAnsi="Times New Roman" w:hint="eastAsia"/>
          <w:sz w:val="28"/>
          <w:szCs w:val="28"/>
        </w:rPr>
        <w:t>17.4%</w:t>
      </w:r>
      <w:r w:rsidRPr="008C4B6C">
        <w:rPr>
          <w:rFonts w:ascii="Times New Roman" w:eastAsia="標楷體" w:hAnsi="Times New Roman"/>
          <w:sz w:val="28"/>
          <w:szCs w:val="28"/>
        </w:rPr>
        <w:t>，</w:t>
      </w:r>
      <w:r w:rsidRPr="008C4B6C">
        <w:rPr>
          <w:rFonts w:ascii="Times New Roman" w:eastAsia="標楷體" w:hAnsi="Times New Roman" w:hint="eastAsia"/>
          <w:sz w:val="28"/>
          <w:szCs w:val="28"/>
        </w:rPr>
        <w:t>而</w:t>
      </w:r>
      <w:r w:rsidRPr="008C4B6C">
        <w:rPr>
          <w:rFonts w:ascii="Times New Roman" w:eastAsia="標楷體" w:hAnsi="Times New Roman"/>
          <w:sz w:val="28"/>
          <w:szCs w:val="28"/>
        </w:rPr>
        <w:t>非電子產品出口</w:t>
      </w:r>
      <w:r w:rsidR="00D00B4E">
        <w:rPr>
          <w:rFonts w:ascii="Times New Roman" w:eastAsia="標楷體" w:hAnsi="Times New Roman" w:hint="eastAsia"/>
          <w:sz w:val="28"/>
          <w:szCs w:val="28"/>
        </w:rPr>
        <w:t>增加</w:t>
      </w:r>
      <w:r w:rsidRPr="008C4B6C">
        <w:rPr>
          <w:rFonts w:ascii="Times New Roman" w:eastAsia="標楷體" w:hAnsi="Times New Roman" w:hint="eastAsia"/>
          <w:sz w:val="28"/>
          <w:szCs w:val="28"/>
        </w:rPr>
        <w:t>1.3%</w:t>
      </w:r>
      <w:r w:rsidRPr="008C4B6C">
        <w:rPr>
          <w:rFonts w:ascii="Times New Roman" w:eastAsia="標楷體" w:hAnsi="Times New Roman"/>
          <w:sz w:val="28"/>
          <w:szCs w:val="28"/>
        </w:rPr>
        <w:t>。</w:t>
      </w:r>
    </w:p>
    <w:p w:rsidR="00B426F9" w:rsidRPr="008C4B6C" w:rsidRDefault="00B426F9" w:rsidP="001E2A3F">
      <w:pPr>
        <w:pStyle w:val="afffff"/>
        <w:numPr>
          <w:ilvl w:val="0"/>
          <w:numId w:val="11"/>
        </w:numPr>
        <w:snapToGrid w:val="0"/>
        <w:spacing w:before="180" w:line="300" w:lineRule="auto"/>
        <w:ind w:leftChars="0" w:left="709" w:right="-227" w:firstLineChars="0" w:hanging="567"/>
        <w:rPr>
          <w:rFonts w:ascii="Times New Roman" w:eastAsia="標楷體" w:hAnsi="Times New Roman"/>
          <w:sz w:val="28"/>
          <w:szCs w:val="28"/>
        </w:rPr>
      </w:pPr>
      <w:r w:rsidRPr="008C4B6C">
        <w:rPr>
          <w:rFonts w:ascii="Times New Roman" w:eastAsia="標楷體" w:hAnsi="Times New Roman" w:hint="eastAsia"/>
          <w:sz w:val="28"/>
          <w:szCs w:val="28"/>
        </w:rPr>
        <w:t>新加坡統計局及金融管理局於</w:t>
      </w:r>
      <w:r w:rsidRPr="008C4B6C">
        <w:rPr>
          <w:rFonts w:ascii="Times New Roman" w:eastAsia="標楷體" w:hAnsi="Times New Roman" w:hint="eastAsia"/>
          <w:sz w:val="28"/>
          <w:szCs w:val="28"/>
        </w:rPr>
        <w:t>2014</w:t>
      </w:r>
      <w:r w:rsidRPr="008C4B6C">
        <w:rPr>
          <w:rFonts w:ascii="Times New Roman" w:eastAsia="標楷體" w:hAnsi="Times New Roman" w:hint="eastAsia"/>
          <w:sz w:val="28"/>
          <w:szCs w:val="28"/>
        </w:rPr>
        <w:t>年</w:t>
      </w:r>
      <w:r w:rsidRPr="008C4B6C">
        <w:rPr>
          <w:rFonts w:ascii="Times New Roman" w:eastAsia="標楷體" w:hAnsi="Times New Roman" w:hint="eastAsia"/>
          <w:sz w:val="28"/>
          <w:szCs w:val="28"/>
        </w:rPr>
        <w:t>7</w:t>
      </w:r>
      <w:r w:rsidRPr="008C4B6C">
        <w:rPr>
          <w:rFonts w:ascii="Times New Roman" w:eastAsia="標楷體" w:hAnsi="Times New Roman" w:hint="eastAsia"/>
          <w:sz w:val="28"/>
          <w:szCs w:val="28"/>
        </w:rPr>
        <w:t>月</w:t>
      </w:r>
      <w:r w:rsidRPr="008C4B6C">
        <w:rPr>
          <w:rFonts w:ascii="Times New Roman" w:eastAsia="標楷體" w:hAnsi="Times New Roman" w:hint="eastAsia"/>
          <w:sz w:val="28"/>
          <w:szCs w:val="28"/>
        </w:rPr>
        <w:t>23</w:t>
      </w:r>
      <w:r w:rsidRPr="008C4B6C">
        <w:rPr>
          <w:rFonts w:ascii="Times New Roman" w:eastAsia="標楷體" w:hAnsi="Times New Roman" w:hint="eastAsia"/>
          <w:sz w:val="28"/>
          <w:szCs w:val="28"/>
        </w:rPr>
        <w:t>日聯合公布，</w:t>
      </w:r>
      <w:r w:rsidRPr="008C4B6C">
        <w:rPr>
          <w:rFonts w:ascii="Times New Roman" w:eastAsia="標楷體" w:hAnsi="Times New Roman" w:hint="eastAsia"/>
          <w:sz w:val="28"/>
          <w:szCs w:val="28"/>
        </w:rPr>
        <w:t>2014</w:t>
      </w:r>
      <w:r w:rsidRPr="008C4B6C">
        <w:rPr>
          <w:rFonts w:ascii="Times New Roman" w:eastAsia="標楷體" w:hAnsi="Times New Roman"/>
          <w:sz w:val="28"/>
          <w:szCs w:val="28"/>
        </w:rPr>
        <w:t>年</w:t>
      </w:r>
      <w:r w:rsidRPr="008C4B6C">
        <w:rPr>
          <w:rFonts w:ascii="Times New Roman" w:eastAsia="標楷體" w:hAnsi="Times New Roman" w:hint="eastAsia"/>
          <w:sz w:val="28"/>
          <w:szCs w:val="28"/>
        </w:rPr>
        <w:t>6</w:t>
      </w:r>
      <w:r w:rsidRPr="008C4B6C">
        <w:rPr>
          <w:rFonts w:ascii="Times New Roman" w:eastAsia="標楷體" w:hAnsi="Times New Roman"/>
          <w:sz w:val="28"/>
          <w:szCs w:val="28"/>
        </w:rPr>
        <w:t>月份消費者物</w:t>
      </w:r>
      <w:r w:rsidRPr="008C4B6C">
        <w:rPr>
          <w:rFonts w:ascii="Times New Roman" w:eastAsia="標楷體" w:hAnsi="Times New Roman" w:hint="eastAsia"/>
          <w:sz w:val="28"/>
          <w:szCs w:val="28"/>
        </w:rPr>
        <w:t>價上漲</w:t>
      </w:r>
      <w:r w:rsidRPr="008C4B6C">
        <w:rPr>
          <w:rFonts w:ascii="Times New Roman" w:eastAsia="標楷體" w:hAnsi="Times New Roman" w:hint="eastAsia"/>
          <w:sz w:val="28"/>
          <w:szCs w:val="28"/>
        </w:rPr>
        <w:t>1.8%</w:t>
      </w:r>
      <w:r w:rsidRPr="008C4B6C">
        <w:rPr>
          <w:rFonts w:ascii="Times New Roman" w:eastAsia="標楷體" w:hAnsi="Times New Roman"/>
          <w:sz w:val="28"/>
          <w:szCs w:val="28"/>
        </w:rPr>
        <w:t>，較</w:t>
      </w:r>
      <w:r w:rsidRPr="008C4B6C">
        <w:rPr>
          <w:rFonts w:ascii="Times New Roman" w:eastAsia="標楷體" w:hAnsi="Times New Roman" w:hint="eastAsia"/>
          <w:sz w:val="28"/>
          <w:szCs w:val="28"/>
        </w:rPr>
        <w:t>上</w:t>
      </w:r>
      <w:r w:rsidRPr="008C4B6C">
        <w:rPr>
          <w:rFonts w:ascii="Times New Roman" w:eastAsia="標楷體" w:hAnsi="Times New Roman"/>
          <w:sz w:val="28"/>
          <w:szCs w:val="28"/>
        </w:rPr>
        <w:t>月</w:t>
      </w:r>
      <w:r w:rsidRPr="008C4B6C">
        <w:rPr>
          <w:rFonts w:ascii="Times New Roman" w:eastAsia="標楷體" w:hAnsi="Times New Roman" w:hint="eastAsia"/>
          <w:sz w:val="28"/>
          <w:szCs w:val="28"/>
        </w:rPr>
        <w:t>下滑</w:t>
      </w:r>
      <w:r w:rsidRPr="008C4B6C">
        <w:rPr>
          <w:rFonts w:ascii="Times New Roman" w:eastAsia="標楷體" w:hAnsi="Times New Roman" w:hint="eastAsia"/>
          <w:sz w:val="28"/>
          <w:szCs w:val="28"/>
        </w:rPr>
        <w:t>0.9</w:t>
      </w:r>
      <w:r w:rsidRPr="008C4B6C">
        <w:rPr>
          <w:rFonts w:ascii="Times New Roman" w:eastAsia="標楷體" w:hAnsi="Times New Roman"/>
          <w:sz w:val="28"/>
          <w:szCs w:val="28"/>
        </w:rPr>
        <w:t>個百分點</w:t>
      </w:r>
      <w:r w:rsidRPr="008C4B6C">
        <w:rPr>
          <w:rFonts w:ascii="Times New Roman" w:eastAsia="標楷體" w:hAnsi="Times New Roman" w:hint="eastAsia"/>
          <w:sz w:val="28"/>
          <w:szCs w:val="28"/>
        </w:rPr>
        <w:t>，漲幅低於市場預估值。其中，食物價格上升</w:t>
      </w:r>
      <w:r w:rsidRPr="008C4B6C">
        <w:rPr>
          <w:rFonts w:ascii="Times New Roman" w:eastAsia="標楷體" w:hAnsi="Times New Roman" w:hint="eastAsia"/>
          <w:sz w:val="28"/>
          <w:szCs w:val="28"/>
        </w:rPr>
        <w:t>3.2%</w:t>
      </w:r>
      <w:r w:rsidRPr="008C4B6C">
        <w:rPr>
          <w:rFonts w:ascii="Times New Roman" w:eastAsia="標楷體" w:hAnsi="Times New Roman" w:hint="eastAsia"/>
          <w:sz w:val="28"/>
          <w:szCs w:val="28"/>
        </w:rPr>
        <w:t>、服飾價格下跌</w:t>
      </w:r>
      <w:r w:rsidRPr="008C4B6C">
        <w:rPr>
          <w:rFonts w:ascii="Times New Roman" w:eastAsia="標楷體" w:hAnsi="Times New Roman" w:hint="eastAsia"/>
          <w:sz w:val="28"/>
          <w:szCs w:val="28"/>
        </w:rPr>
        <w:t>0.5%</w:t>
      </w:r>
      <w:r w:rsidRPr="008C4B6C">
        <w:rPr>
          <w:rFonts w:ascii="Times New Roman" w:eastAsia="標楷體" w:hAnsi="Times New Roman" w:hint="eastAsia"/>
          <w:sz w:val="28"/>
          <w:szCs w:val="28"/>
        </w:rPr>
        <w:t>、運輸成本上升</w:t>
      </w:r>
      <w:r w:rsidRPr="008C4B6C">
        <w:rPr>
          <w:rFonts w:ascii="Times New Roman" w:eastAsia="標楷體" w:hAnsi="Times New Roman" w:hint="eastAsia"/>
          <w:sz w:val="28"/>
          <w:szCs w:val="28"/>
        </w:rPr>
        <w:t>2.7%</w:t>
      </w:r>
      <w:r w:rsidRPr="008C4B6C">
        <w:rPr>
          <w:rFonts w:ascii="Times New Roman" w:eastAsia="標楷體" w:hAnsi="Times New Roman" w:hint="eastAsia"/>
          <w:sz w:val="28"/>
          <w:szCs w:val="28"/>
        </w:rPr>
        <w:t>、房價上漲</w:t>
      </w:r>
      <w:r w:rsidRPr="008C4B6C">
        <w:rPr>
          <w:rFonts w:ascii="Times New Roman" w:eastAsia="標楷體" w:hAnsi="Times New Roman" w:hint="eastAsia"/>
          <w:sz w:val="28"/>
          <w:szCs w:val="28"/>
        </w:rPr>
        <w:t>0.2%</w:t>
      </w:r>
      <w:r w:rsidRPr="008C4B6C">
        <w:rPr>
          <w:rFonts w:ascii="Times New Roman" w:eastAsia="標楷體" w:hAnsi="Times New Roman" w:hint="eastAsia"/>
          <w:sz w:val="28"/>
          <w:szCs w:val="28"/>
        </w:rPr>
        <w:t>。</w:t>
      </w:r>
      <w:r w:rsidRPr="008C4B6C">
        <w:rPr>
          <w:rFonts w:ascii="Times New Roman" w:eastAsia="標楷體" w:hAnsi="Times New Roman"/>
          <w:sz w:val="28"/>
          <w:szCs w:val="28"/>
        </w:rPr>
        <w:t xml:space="preserve"> </w:t>
      </w:r>
    </w:p>
    <w:p w:rsidR="00B426F9" w:rsidRPr="00F61426" w:rsidRDefault="00B426F9" w:rsidP="001E2A3F">
      <w:pPr>
        <w:pStyle w:val="afffff"/>
        <w:numPr>
          <w:ilvl w:val="0"/>
          <w:numId w:val="11"/>
        </w:numPr>
        <w:snapToGrid w:val="0"/>
        <w:spacing w:before="180" w:line="300" w:lineRule="auto"/>
        <w:ind w:leftChars="0" w:left="709" w:right="-227" w:firstLineChars="0" w:hanging="567"/>
        <w:rPr>
          <w:rFonts w:ascii="Times New Roman" w:eastAsia="標楷體" w:hAnsi="Times New Roman"/>
          <w:sz w:val="28"/>
          <w:szCs w:val="28"/>
        </w:rPr>
      </w:pPr>
      <w:r w:rsidRPr="008C4B6C">
        <w:rPr>
          <w:rFonts w:eastAsia="標楷體" w:hint="eastAsia"/>
          <w:sz w:val="28"/>
          <w:szCs w:val="28"/>
        </w:rPr>
        <w:t>新加坡工商聯合總會</w:t>
      </w:r>
      <w:r w:rsidRPr="00F61426">
        <w:rPr>
          <w:rFonts w:ascii="Times New Roman" w:eastAsia="標楷體" w:hAnsi="Times New Roman" w:hint="eastAsia"/>
          <w:sz w:val="28"/>
          <w:szCs w:val="28"/>
        </w:rPr>
        <w:t>(SBF)</w:t>
      </w:r>
      <w:r w:rsidRPr="00F61426">
        <w:rPr>
          <w:rFonts w:ascii="Times New Roman" w:eastAsia="標楷體" w:hAnsi="Times New Roman" w:hint="eastAsia"/>
          <w:sz w:val="28"/>
          <w:szCs w:val="28"/>
        </w:rPr>
        <w:t>和</w:t>
      </w:r>
      <w:r w:rsidRPr="00F61426">
        <w:rPr>
          <w:rFonts w:ascii="Times New Roman" w:eastAsia="標楷體" w:hAnsi="Times New Roman" w:hint="eastAsia"/>
          <w:sz w:val="28"/>
          <w:szCs w:val="28"/>
        </w:rPr>
        <w:t>DP</w:t>
      </w:r>
      <w:r w:rsidRPr="00F61426">
        <w:rPr>
          <w:rFonts w:ascii="Times New Roman" w:eastAsia="標楷體" w:hAnsi="Times New Roman" w:hint="eastAsia"/>
          <w:sz w:val="28"/>
          <w:szCs w:val="28"/>
        </w:rPr>
        <w:t>資訊集團於</w:t>
      </w:r>
      <w:r w:rsidRPr="00F61426">
        <w:rPr>
          <w:rFonts w:ascii="Times New Roman" w:eastAsia="標楷體" w:hAnsi="Times New Roman" w:hint="eastAsia"/>
          <w:sz w:val="28"/>
          <w:szCs w:val="28"/>
        </w:rPr>
        <w:t>2014</w:t>
      </w:r>
      <w:r w:rsidRPr="00F61426">
        <w:rPr>
          <w:rFonts w:ascii="Times New Roman" w:eastAsia="標楷體" w:hAnsi="Times New Roman" w:hint="eastAsia"/>
          <w:sz w:val="28"/>
          <w:szCs w:val="28"/>
        </w:rPr>
        <w:t>年</w:t>
      </w:r>
      <w:r w:rsidRPr="00F61426">
        <w:rPr>
          <w:rFonts w:ascii="Times New Roman" w:eastAsia="標楷體" w:hAnsi="Times New Roman" w:hint="eastAsia"/>
          <w:sz w:val="28"/>
          <w:szCs w:val="28"/>
        </w:rPr>
        <w:t>7</w:t>
      </w:r>
      <w:r w:rsidRPr="00F61426">
        <w:rPr>
          <w:rFonts w:ascii="Times New Roman" w:eastAsia="標楷體" w:hAnsi="Times New Roman" w:hint="eastAsia"/>
          <w:sz w:val="28"/>
          <w:szCs w:val="28"/>
        </w:rPr>
        <w:t>月</w:t>
      </w:r>
      <w:r w:rsidRPr="00F61426">
        <w:rPr>
          <w:rFonts w:ascii="Times New Roman" w:eastAsia="標楷體" w:hAnsi="Times New Roman" w:hint="eastAsia"/>
          <w:sz w:val="28"/>
          <w:szCs w:val="28"/>
        </w:rPr>
        <w:t>18</w:t>
      </w:r>
      <w:r w:rsidRPr="00F61426">
        <w:rPr>
          <w:rFonts w:ascii="Times New Roman" w:eastAsia="標楷體" w:hAnsi="Times New Roman" w:hint="eastAsia"/>
          <w:sz w:val="28"/>
          <w:szCs w:val="28"/>
        </w:rPr>
        <w:t>日發表「中小企業指數</w:t>
      </w:r>
      <w:r w:rsidRPr="00F61426">
        <w:rPr>
          <w:rFonts w:ascii="Times New Roman" w:eastAsia="標楷體" w:hAnsi="Times New Roman" w:hint="eastAsia"/>
          <w:sz w:val="28"/>
          <w:szCs w:val="28"/>
        </w:rPr>
        <w:t>(SME Index)</w:t>
      </w:r>
      <w:r w:rsidRPr="00F61426">
        <w:rPr>
          <w:rFonts w:ascii="Times New Roman" w:eastAsia="標楷體" w:hAnsi="Times New Roman" w:hint="eastAsia"/>
          <w:sz w:val="28"/>
          <w:szCs w:val="28"/>
        </w:rPr>
        <w:t>，新加坡</w:t>
      </w:r>
      <w:r w:rsidRPr="00F61426">
        <w:rPr>
          <w:rFonts w:ascii="Times New Roman" w:eastAsia="標楷體" w:hAnsi="Times New Roman" w:hint="eastAsia"/>
          <w:sz w:val="28"/>
          <w:szCs w:val="28"/>
        </w:rPr>
        <w:t>2014</w:t>
      </w:r>
      <w:r w:rsidRPr="00F61426">
        <w:rPr>
          <w:rFonts w:ascii="Times New Roman" w:eastAsia="標楷體" w:hAnsi="Times New Roman" w:hint="eastAsia"/>
          <w:sz w:val="28"/>
          <w:szCs w:val="28"/>
        </w:rPr>
        <w:t>年下半年整體中小企業指數僅較</w:t>
      </w:r>
      <w:r w:rsidRPr="00F61426">
        <w:rPr>
          <w:rFonts w:ascii="Times New Roman" w:eastAsia="標楷體" w:hAnsi="Times New Roman" w:hint="eastAsia"/>
          <w:sz w:val="28"/>
          <w:szCs w:val="28"/>
        </w:rPr>
        <w:t>2014</w:t>
      </w:r>
      <w:r w:rsidRPr="00F61426">
        <w:rPr>
          <w:rFonts w:ascii="Times New Roman" w:eastAsia="標楷體" w:hAnsi="Times New Roman" w:hint="eastAsia"/>
          <w:sz w:val="28"/>
          <w:szCs w:val="28"/>
        </w:rPr>
        <w:t>年第</w:t>
      </w:r>
      <w:r w:rsidRPr="00F61426">
        <w:rPr>
          <w:rFonts w:ascii="Times New Roman" w:eastAsia="標楷體" w:hAnsi="Times New Roman" w:hint="eastAsia"/>
          <w:sz w:val="28"/>
          <w:szCs w:val="28"/>
        </w:rPr>
        <w:t>2</w:t>
      </w:r>
      <w:r w:rsidRPr="00F61426">
        <w:rPr>
          <w:rFonts w:ascii="Times New Roman" w:eastAsia="標楷體" w:hAnsi="Times New Roman" w:hint="eastAsia"/>
          <w:sz w:val="28"/>
          <w:szCs w:val="28"/>
        </w:rPr>
        <w:t>季微升</w:t>
      </w:r>
      <w:r w:rsidRPr="00F61426">
        <w:rPr>
          <w:rFonts w:ascii="Times New Roman" w:eastAsia="標楷體" w:hAnsi="Times New Roman" w:hint="eastAsia"/>
          <w:sz w:val="28"/>
          <w:szCs w:val="28"/>
        </w:rPr>
        <w:t>0.5</w:t>
      </w:r>
      <w:r w:rsidRPr="00F61426">
        <w:rPr>
          <w:rFonts w:ascii="Times New Roman" w:eastAsia="標楷體" w:hAnsi="Times New Roman" w:hint="eastAsia"/>
          <w:sz w:val="28"/>
          <w:szCs w:val="28"/>
        </w:rPr>
        <w:t>點至</w:t>
      </w:r>
      <w:r w:rsidRPr="00F61426">
        <w:rPr>
          <w:rFonts w:ascii="Times New Roman" w:eastAsia="標楷體" w:hAnsi="Times New Roman" w:hint="eastAsia"/>
          <w:sz w:val="28"/>
          <w:szCs w:val="28"/>
        </w:rPr>
        <w:t>54.9</w:t>
      </w:r>
      <w:r w:rsidRPr="00F61426">
        <w:rPr>
          <w:rFonts w:ascii="Times New Roman" w:eastAsia="標楷體" w:hAnsi="Times New Roman" w:hint="eastAsia"/>
          <w:sz w:val="28"/>
          <w:szCs w:val="28"/>
        </w:rPr>
        <w:t>，反映星國由於經濟轉型及人力市場緊縮，使中小企業對未來展望趨於保守。若從個別產業觀察，建築工程業增加</w:t>
      </w:r>
      <w:r w:rsidRPr="00F61426">
        <w:rPr>
          <w:rFonts w:ascii="Times New Roman" w:eastAsia="標楷體" w:hAnsi="Times New Roman" w:hint="eastAsia"/>
          <w:sz w:val="28"/>
          <w:szCs w:val="28"/>
        </w:rPr>
        <w:t>0.5</w:t>
      </w:r>
      <w:r w:rsidRPr="00F61426">
        <w:rPr>
          <w:rFonts w:ascii="Times New Roman" w:eastAsia="標楷體" w:hAnsi="Times New Roman" w:hint="eastAsia"/>
          <w:sz w:val="28"/>
          <w:szCs w:val="28"/>
        </w:rPr>
        <w:t>點，製造業增加</w:t>
      </w:r>
      <w:r w:rsidRPr="00F61426">
        <w:rPr>
          <w:rFonts w:ascii="Times New Roman" w:eastAsia="標楷體" w:hAnsi="Times New Roman" w:hint="eastAsia"/>
          <w:sz w:val="28"/>
          <w:szCs w:val="28"/>
        </w:rPr>
        <w:t>0.2</w:t>
      </w:r>
      <w:r w:rsidRPr="00F61426">
        <w:rPr>
          <w:rFonts w:ascii="Times New Roman" w:eastAsia="標楷體" w:hAnsi="Times New Roman" w:hint="eastAsia"/>
          <w:sz w:val="28"/>
          <w:szCs w:val="28"/>
        </w:rPr>
        <w:t>點，交通倉儲業增加</w:t>
      </w:r>
      <w:r w:rsidRPr="00F61426">
        <w:rPr>
          <w:rFonts w:ascii="Times New Roman" w:eastAsia="標楷體" w:hAnsi="Times New Roman" w:hint="eastAsia"/>
          <w:sz w:val="28"/>
          <w:szCs w:val="28"/>
        </w:rPr>
        <w:t>2.3</w:t>
      </w:r>
      <w:r w:rsidRPr="00F61426">
        <w:rPr>
          <w:rFonts w:ascii="Times New Roman" w:eastAsia="標楷體" w:hAnsi="Times New Roman" w:hint="eastAsia"/>
          <w:sz w:val="28"/>
          <w:szCs w:val="28"/>
        </w:rPr>
        <w:t>點。</w:t>
      </w:r>
    </w:p>
    <w:p w:rsidR="00B426F9" w:rsidRDefault="00B426F9" w:rsidP="00B426F9">
      <w:pPr>
        <w:snapToGrid w:val="0"/>
        <w:spacing w:before="120" w:line="300" w:lineRule="auto"/>
        <w:ind w:right="-227"/>
        <w:rPr>
          <w:rFonts w:eastAsia="標楷體"/>
          <w:sz w:val="28"/>
          <w:szCs w:val="28"/>
        </w:rPr>
      </w:pPr>
    </w:p>
    <w:p w:rsidR="00B426F9" w:rsidRDefault="00B426F9" w:rsidP="00B426F9">
      <w:pPr>
        <w:snapToGrid w:val="0"/>
        <w:spacing w:before="120" w:line="300" w:lineRule="auto"/>
        <w:ind w:right="-227"/>
        <w:rPr>
          <w:rFonts w:eastAsia="標楷體"/>
          <w:sz w:val="28"/>
          <w:szCs w:val="28"/>
        </w:rPr>
      </w:pPr>
    </w:p>
    <w:p w:rsidR="00B426F9" w:rsidRDefault="00B426F9" w:rsidP="00B426F9">
      <w:pPr>
        <w:snapToGrid w:val="0"/>
        <w:spacing w:before="120" w:line="300" w:lineRule="auto"/>
        <w:ind w:right="-227"/>
        <w:rPr>
          <w:rFonts w:eastAsia="標楷體"/>
          <w:sz w:val="28"/>
          <w:szCs w:val="28"/>
        </w:rPr>
      </w:pPr>
    </w:p>
    <w:p w:rsidR="00B426F9" w:rsidRDefault="00B426F9" w:rsidP="00B426F9">
      <w:pPr>
        <w:snapToGrid w:val="0"/>
        <w:spacing w:before="120" w:line="300" w:lineRule="auto"/>
        <w:ind w:right="-227"/>
        <w:rPr>
          <w:rFonts w:eastAsia="標楷體"/>
          <w:sz w:val="28"/>
          <w:szCs w:val="28"/>
        </w:rPr>
      </w:pPr>
    </w:p>
    <w:p w:rsidR="00B426F9" w:rsidRDefault="00B426F9" w:rsidP="00B426F9">
      <w:pPr>
        <w:snapToGrid w:val="0"/>
        <w:spacing w:before="120" w:line="300" w:lineRule="auto"/>
        <w:ind w:right="-227"/>
        <w:rPr>
          <w:rFonts w:eastAsia="標楷體"/>
          <w:sz w:val="28"/>
          <w:szCs w:val="28"/>
        </w:rPr>
      </w:pPr>
    </w:p>
    <w:p w:rsidR="00B426F9" w:rsidRPr="008C4B6C" w:rsidRDefault="00B426F9" w:rsidP="00B426F9">
      <w:pPr>
        <w:snapToGrid w:val="0"/>
        <w:spacing w:before="120" w:line="300" w:lineRule="auto"/>
        <w:ind w:right="-227"/>
        <w:rPr>
          <w:rFonts w:eastAsia="標楷體"/>
          <w:sz w:val="28"/>
          <w:szCs w:val="28"/>
        </w:rPr>
      </w:pPr>
    </w:p>
    <w:p w:rsidR="00B426F9" w:rsidRPr="008C4B6C" w:rsidRDefault="00B426F9" w:rsidP="00B426F9">
      <w:pPr>
        <w:pStyle w:val="t-5"/>
        <w:ind w:leftChars="0" w:left="0" w:firstLineChars="0" w:firstLine="0"/>
        <w:jc w:val="center"/>
        <w:rPr>
          <w:b/>
          <w:color w:val="auto"/>
          <w:sz w:val="22"/>
        </w:rPr>
      </w:pPr>
      <w:r w:rsidRPr="008C4B6C">
        <w:rPr>
          <w:b/>
          <w:color w:val="auto"/>
        </w:rPr>
        <w:lastRenderedPageBreak/>
        <w:t>表</w:t>
      </w:r>
      <w:r w:rsidRPr="008C4B6C">
        <w:rPr>
          <w:b/>
          <w:color w:val="auto"/>
        </w:rPr>
        <w:t xml:space="preserve">1-3-3   </w:t>
      </w:r>
      <w:r w:rsidRPr="008C4B6C">
        <w:rPr>
          <w:b/>
          <w:color w:val="auto"/>
        </w:rPr>
        <w:t>新加坡重要經濟指標</w:t>
      </w:r>
    </w:p>
    <w:p w:rsidR="00B426F9" w:rsidRPr="008C4B6C" w:rsidRDefault="00B426F9" w:rsidP="00B426F9">
      <w:pPr>
        <w:wordWrap w:val="0"/>
        <w:snapToGrid w:val="0"/>
        <w:ind w:rightChars="13" w:right="31"/>
        <w:jc w:val="right"/>
        <w:rPr>
          <w:rFonts w:eastAsia="標楷體"/>
          <w:sz w:val="22"/>
        </w:rPr>
      </w:pPr>
      <w:r w:rsidRPr="008C4B6C">
        <w:rPr>
          <w:rFonts w:eastAsia="標楷體"/>
          <w:sz w:val="22"/>
        </w:rPr>
        <w:t xml:space="preserve">            </w:t>
      </w:r>
      <w:r w:rsidRPr="008C4B6C">
        <w:rPr>
          <w:rFonts w:eastAsia="標楷體"/>
          <w:sz w:val="22"/>
        </w:rPr>
        <w:t>單位：</w:t>
      </w:r>
      <w:proofErr w:type="gramStart"/>
      <w:r w:rsidRPr="008C4B6C">
        <w:rPr>
          <w:rFonts w:eastAsia="標楷體"/>
          <w:sz w:val="22"/>
        </w:rPr>
        <w:t>億星元</w:t>
      </w:r>
      <w:proofErr w:type="gramEnd"/>
      <w:r w:rsidRPr="008C4B6C">
        <w:rPr>
          <w:rFonts w:eastAsia="標楷體"/>
          <w:sz w:val="22"/>
        </w:rPr>
        <w:t>；％</w:t>
      </w:r>
    </w:p>
    <w:tbl>
      <w:tblPr>
        <w:tblW w:w="8304" w:type="dxa"/>
        <w:jc w:val="center"/>
        <w:shd w:val="clear" w:color="auto" w:fill="FFFF99"/>
        <w:tblLayout w:type="fixed"/>
        <w:tblCellMar>
          <w:left w:w="28" w:type="dxa"/>
          <w:right w:w="28" w:type="dxa"/>
        </w:tblCellMar>
        <w:tblLook w:val="04A0" w:firstRow="1" w:lastRow="0" w:firstColumn="1" w:lastColumn="0" w:noHBand="0" w:noVBand="1"/>
      </w:tblPr>
      <w:tblGrid>
        <w:gridCol w:w="895"/>
        <w:gridCol w:w="931"/>
        <w:gridCol w:w="671"/>
        <w:gridCol w:w="853"/>
        <w:gridCol w:w="810"/>
        <w:gridCol w:w="750"/>
        <w:gridCol w:w="7"/>
        <w:gridCol w:w="784"/>
        <w:gridCol w:w="896"/>
        <w:gridCol w:w="854"/>
        <w:gridCol w:w="853"/>
      </w:tblGrid>
      <w:tr w:rsidR="00B426F9" w:rsidRPr="008C4B6C" w:rsidTr="00CE3559">
        <w:trPr>
          <w:cantSplit/>
          <w:tblHeader/>
          <w:jc w:val="center"/>
        </w:trPr>
        <w:tc>
          <w:tcPr>
            <w:tcW w:w="895" w:type="dxa"/>
            <w:vMerge w:val="restart"/>
            <w:tcBorders>
              <w:top w:val="single" w:sz="6" w:space="0" w:color="auto"/>
              <w:left w:val="nil"/>
              <w:bottom w:val="single" w:sz="4" w:space="0" w:color="auto"/>
              <w:right w:val="single" w:sz="6" w:space="0" w:color="auto"/>
            </w:tcBorders>
            <w:shd w:val="clear" w:color="auto" w:fill="auto"/>
            <w:vAlign w:val="center"/>
            <w:hideMark/>
          </w:tcPr>
          <w:p w:rsidR="00B426F9" w:rsidRPr="008C4B6C" w:rsidRDefault="00B426F9" w:rsidP="00CE355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8C4B6C">
              <w:rPr>
                <w:rFonts w:eastAsia="標楷體"/>
                <w:sz w:val="22"/>
              </w:rPr>
              <w:t>年</w:t>
            </w:r>
          </w:p>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w:t>
            </w:r>
            <w:r w:rsidRPr="008C4B6C">
              <w:rPr>
                <w:rFonts w:eastAsia="標楷體"/>
                <w:sz w:val="22"/>
              </w:rPr>
              <w:t>月</w:t>
            </w:r>
            <w:r w:rsidRPr="008C4B6C">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實質</w:t>
            </w:r>
          </w:p>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工業</w:t>
            </w:r>
          </w:p>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生產</w:t>
            </w:r>
          </w:p>
        </w:tc>
        <w:tc>
          <w:tcPr>
            <w:tcW w:w="4100" w:type="dxa"/>
            <w:gridSpan w:val="6"/>
            <w:tcBorders>
              <w:top w:val="single" w:sz="6" w:space="0" w:color="auto"/>
              <w:left w:val="single" w:sz="6" w:space="0" w:color="auto"/>
              <w:bottom w:val="single" w:sz="6" w:space="0" w:color="auto"/>
              <w:right w:val="single" w:sz="6" w:space="0" w:color="auto"/>
            </w:tcBorders>
            <w:shd w:val="clear" w:color="auto" w:fill="auto"/>
            <w:vAlign w:val="center"/>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貿</w:t>
            </w:r>
            <w:r w:rsidRPr="008C4B6C">
              <w:rPr>
                <w:rFonts w:eastAsia="標楷體"/>
                <w:sz w:val="22"/>
              </w:rPr>
              <w:t xml:space="preserve">   </w:t>
            </w:r>
            <w:r w:rsidRPr="008C4B6C">
              <w:rPr>
                <w:rFonts w:eastAsia="標楷體"/>
                <w:sz w:val="22"/>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消費者</w:t>
            </w:r>
          </w:p>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失業率</w:t>
            </w:r>
          </w:p>
        </w:tc>
      </w:tr>
      <w:tr w:rsidR="00B426F9" w:rsidRPr="008C4B6C" w:rsidTr="00CE3559">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B426F9" w:rsidRPr="008C4B6C" w:rsidRDefault="00B426F9" w:rsidP="00CE3559">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426F9" w:rsidRPr="008C4B6C" w:rsidRDefault="00B426F9" w:rsidP="00CE3559">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426F9" w:rsidRPr="008C4B6C" w:rsidRDefault="00B426F9" w:rsidP="00CE3559">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出口</w:t>
            </w:r>
          </w:p>
        </w:tc>
        <w:tc>
          <w:tcPr>
            <w:tcW w:w="1541" w:type="dxa"/>
            <w:gridSpan w:val="3"/>
            <w:tcBorders>
              <w:top w:val="single" w:sz="6" w:space="0" w:color="auto"/>
              <w:left w:val="single" w:sz="6" w:space="0" w:color="auto"/>
              <w:bottom w:val="single" w:sz="6" w:space="0" w:color="auto"/>
              <w:right w:val="single" w:sz="6" w:space="0" w:color="auto"/>
            </w:tcBorders>
            <w:shd w:val="clear" w:color="auto" w:fill="auto"/>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B426F9" w:rsidRPr="008C4B6C" w:rsidRDefault="00B426F9" w:rsidP="00B426F9">
            <w:pPr>
              <w:autoSpaceDE w:val="0"/>
              <w:autoSpaceDN w:val="0"/>
              <w:adjustRightInd w:val="0"/>
              <w:snapToGrid w:val="0"/>
              <w:spacing w:beforeLines="30" w:before="108" w:line="380" w:lineRule="exact"/>
              <w:jc w:val="center"/>
              <w:rPr>
                <w:rFonts w:eastAsia="標楷體"/>
                <w:sz w:val="22"/>
              </w:rPr>
            </w:pPr>
            <w:r w:rsidRPr="008C4B6C">
              <w:rPr>
                <w:rFonts w:eastAsia="標楷體"/>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426F9" w:rsidRPr="008C4B6C" w:rsidRDefault="00B426F9" w:rsidP="00CE3559">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B426F9" w:rsidRPr="008C4B6C" w:rsidRDefault="00B426F9" w:rsidP="00CE3559">
            <w:pPr>
              <w:widowControl/>
              <w:spacing w:line="380" w:lineRule="exact"/>
              <w:rPr>
                <w:rFonts w:eastAsia="標楷體"/>
                <w:sz w:val="22"/>
              </w:rPr>
            </w:pPr>
          </w:p>
        </w:tc>
      </w:tr>
      <w:tr w:rsidR="00B426F9" w:rsidRPr="008C4B6C" w:rsidTr="00CE3559">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B426F9" w:rsidRPr="008C4B6C" w:rsidRDefault="00B426F9" w:rsidP="00CE3559">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426F9" w:rsidRPr="008C4B6C" w:rsidRDefault="00B426F9" w:rsidP="00CE3559">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426F9" w:rsidRPr="008C4B6C" w:rsidRDefault="00B426F9" w:rsidP="00CE3559">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年增率</w:t>
            </w:r>
          </w:p>
        </w:tc>
        <w:tc>
          <w:tcPr>
            <w:tcW w:w="757" w:type="dxa"/>
            <w:gridSpan w:val="2"/>
            <w:tcBorders>
              <w:top w:val="single" w:sz="6" w:space="0" w:color="auto"/>
              <w:left w:val="single" w:sz="6" w:space="0" w:color="auto"/>
              <w:bottom w:val="single" w:sz="6" w:space="0" w:color="auto"/>
              <w:right w:val="single" w:sz="6" w:space="0" w:color="auto"/>
            </w:tcBorders>
            <w:shd w:val="clear" w:color="auto" w:fill="auto"/>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年增率</w:t>
            </w:r>
          </w:p>
        </w:tc>
        <w:tc>
          <w:tcPr>
            <w:tcW w:w="896"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426F9" w:rsidRPr="008C4B6C" w:rsidRDefault="00B426F9" w:rsidP="00CE3559">
            <w:pPr>
              <w:widowControl/>
              <w:spacing w:line="380" w:lineRule="exact"/>
              <w:rPr>
                <w:rFonts w:eastAsia="標楷體"/>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B426F9" w:rsidRPr="008C4B6C" w:rsidRDefault="00B426F9" w:rsidP="00CE3559">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B426F9" w:rsidRPr="008C4B6C" w:rsidRDefault="00B426F9" w:rsidP="00CE3559">
            <w:pPr>
              <w:widowControl/>
              <w:spacing w:line="380" w:lineRule="exact"/>
              <w:rPr>
                <w:rFonts w:eastAsia="標楷體"/>
                <w:sz w:val="22"/>
              </w:rPr>
            </w:pPr>
          </w:p>
        </w:tc>
      </w:tr>
      <w:tr w:rsidR="00B426F9" w:rsidRPr="008C4B6C" w:rsidTr="00CE3559">
        <w:trPr>
          <w:cantSplit/>
          <w:jc w:val="center"/>
        </w:trPr>
        <w:tc>
          <w:tcPr>
            <w:tcW w:w="895" w:type="dxa"/>
            <w:tcBorders>
              <w:top w:val="nil"/>
              <w:left w:val="nil"/>
              <w:bottom w:val="nil"/>
              <w:right w:val="single" w:sz="6" w:space="0" w:color="auto"/>
            </w:tcBorders>
            <w:shd w:val="clear" w:color="auto" w:fill="auto"/>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2009</w:t>
            </w:r>
            <w:r w:rsidRPr="008C4B6C">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B426F9" w:rsidRPr="008C4B6C" w:rsidRDefault="00B426F9" w:rsidP="00CE3559">
            <w:pPr>
              <w:autoSpaceDE w:val="0"/>
              <w:autoSpaceDN w:val="0"/>
              <w:adjustRightInd w:val="0"/>
              <w:snapToGrid w:val="0"/>
              <w:spacing w:line="380" w:lineRule="exact"/>
              <w:jc w:val="center"/>
              <w:rPr>
                <w:rFonts w:eastAsia="標楷體"/>
                <w:sz w:val="20"/>
              </w:rPr>
            </w:pPr>
            <w:r w:rsidRPr="008C4B6C">
              <w:rPr>
                <w:rFonts w:eastAsia="標楷體"/>
                <w:sz w:val="22"/>
              </w:rPr>
              <w:t>-0.8</w:t>
            </w:r>
          </w:p>
        </w:tc>
        <w:tc>
          <w:tcPr>
            <w:tcW w:w="671" w:type="dxa"/>
            <w:tcBorders>
              <w:top w:val="nil"/>
              <w:left w:val="single" w:sz="6" w:space="0" w:color="auto"/>
              <w:bottom w:val="nil"/>
              <w:right w:val="single" w:sz="6" w:space="0" w:color="auto"/>
            </w:tcBorders>
            <w:shd w:val="clear" w:color="auto" w:fill="auto"/>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-4.2</w:t>
            </w:r>
          </w:p>
        </w:tc>
        <w:tc>
          <w:tcPr>
            <w:tcW w:w="853" w:type="dxa"/>
            <w:tcBorders>
              <w:top w:val="nil"/>
              <w:left w:val="single" w:sz="6" w:space="0" w:color="auto"/>
              <w:bottom w:val="nil"/>
              <w:right w:val="single" w:sz="6" w:space="0" w:color="auto"/>
            </w:tcBorders>
            <w:shd w:val="clear" w:color="auto" w:fill="auto"/>
            <w:vAlign w:val="center"/>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3,911.2</w:t>
            </w:r>
          </w:p>
        </w:tc>
        <w:tc>
          <w:tcPr>
            <w:tcW w:w="810" w:type="dxa"/>
            <w:tcBorders>
              <w:top w:val="nil"/>
              <w:left w:val="single" w:sz="6" w:space="0" w:color="auto"/>
              <w:bottom w:val="nil"/>
              <w:right w:val="single" w:sz="6" w:space="0" w:color="auto"/>
            </w:tcBorders>
            <w:shd w:val="clear" w:color="auto" w:fill="auto"/>
            <w:vAlign w:val="center"/>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-18.0</w:t>
            </w:r>
          </w:p>
        </w:tc>
        <w:tc>
          <w:tcPr>
            <w:tcW w:w="757" w:type="dxa"/>
            <w:gridSpan w:val="2"/>
            <w:tcBorders>
              <w:top w:val="nil"/>
              <w:left w:val="single" w:sz="6" w:space="0" w:color="auto"/>
              <w:bottom w:val="nil"/>
              <w:right w:val="single" w:sz="6" w:space="0" w:color="auto"/>
            </w:tcBorders>
            <w:shd w:val="clear" w:color="auto" w:fill="auto"/>
            <w:vAlign w:val="center"/>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3,563.0</w:t>
            </w:r>
          </w:p>
        </w:tc>
        <w:tc>
          <w:tcPr>
            <w:tcW w:w="784" w:type="dxa"/>
            <w:tcBorders>
              <w:top w:val="nil"/>
              <w:left w:val="single" w:sz="6" w:space="0" w:color="auto"/>
              <w:bottom w:val="nil"/>
              <w:right w:val="single" w:sz="6" w:space="0" w:color="auto"/>
            </w:tcBorders>
            <w:shd w:val="clear" w:color="auto" w:fill="auto"/>
            <w:vAlign w:val="center"/>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-21.0</w:t>
            </w:r>
          </w:p>
        </w:tc>
        <w:tc>
          <w:tcPr>
            <w:tcW w:w="896" w:type="dxa"/>
            <w:tcBorders>
              <w:top w:val="nil"/>
              <w:left w:val="single" w:sz="6" w:space="0" w:color="auto"/>
              <w:bottom w:val="nil"/>
              <w:right w:val="single" w:sz="6" w:space="0" w:color="auto"/>
            </w:tcBorders>
            <w:shd w:val="clear" w:color="auto" w:fill="auto"/>
            <w:vAlign w:val="center"/>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348.2</w:t>
            </w:r>
          </w:p>
        </w:tc>
        <w:tc>
          <w:tcPr>
            <w:tcW w:w="854" w:type="dxa"/>
            <w:tcBorders>
              <w:top w:val="nil"/>
              <w:left w:val="single" w:sz="6" w:space="0" w:color="auto"/>
              <w:bottom w:val="nil"/>
              <w:right w:val="single" w:sz="6" w:space="0" w:color="auto"/>
            </w:tcBorders>
            <w:shd w:val="clear" w:color="auto" w:fill="auto"/>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0.6</w:t>
            </w:r>
          </w:p>
        </w:tc>
        <w:tc>
          <w:tcPr>
            <w:tcW w:w="853" w:type="dxa"/>
            <w:tcBorders>
              <w:top w:val="nil"/>
              <w:left w:val="single" w:sz="6" w:space="0" w:color="auto"/>
              <w:bottom w:val="nil"/>
              <w:right w:val="nil"/>
            </w:tcBorders>
            <w:shd w:val="clear" w:color="auto" w:fill="auto"/>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3.0</w:t>
            </w:r>
          </w:p>
        </w:tc>
      </w:tr>
      <w:tr w:rsidR="00B426F9" w:rsidRPr="008C4B6C" w:rsidTr="00CE3559">
        <w:trPr>
          <w:cantSplit/>
          <w:jc w:val="center"/>
        </w:trPr>
        <w:tc>
          <w:tcPr>
            <w:tcW w:w="895" w:type="dxa"/>
            <w:tcBorders>
              <w:top w:val="nil"/>
              <w:left w:val="nil"/>
              <w:bottom w:val="nil"/>
              <w:right w:val="single" w:sz="6" w:space="0" w:color="auto"/>
            </w:tcBorders>
            <w:shd w:val="clear" w:color="auto" w:fill="auto"/>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2010</w:t>
            </w:r>
            <w:r w:rsidRPr="008C4B6C">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14.5</w:t>
            </w:r>
          </w:p>
        </w:tc>
        <w:tc>
          <w:tcPr>
            <w:tcW w:w="671" w:type="dxa"/>
            <w:tcBorders>
              <w:top w:val="nil"/>
              <w:left w:val="single" w:sz="6" w:space="0" w:color="auto"/>
              <w:bottom w:val="nil"/>
              <w:right w:val="single" w:sz="6" w:space="0" w:color="auto"/>
            </w:tcBorders>
            <w:shd w:val="clear" w:color="auto" w:fill="auto"/>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29.7</w:t>
            </w:r>
          </w:p>
        </w:tc>
        <w:tc>
          <w:tcPr>
            <w:tcW w:w="853" w:type="dxa"/>
            <w:tcBorders>
              <w:top w:val="nil"/>
              <w:left w:val="single" w:sz="6" w:space="0" w:color="auto"/>
              <w:bottom w:val="nil"/>
              <w:right w:val="single" w:sz="6" w:space="0" w:color="auto"/>
            </w:tcBorders>
            <w:shd w:val="clear" w:color="auto" w:fill="auto"/>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4,788.4</w:t>
            </w:r>
          </w:p>
        </w:tc>
        <w:tc>
          <w:tcPr>
            <w:tcW w:w="810" w:type="dxa"/>
            <w:tcBorders>
              <w:top w:val="nil"/>
              <w:left w:val="single" w:sz="6" w:space="0" w:color="auto"/>
              <w:bottom w:val="nil"/>
              <w:right w:val="single" w:sz="6" w:space="0" w:color="auto"/>
            </w:tcBorders>
            <w:shd w:val="clear" w:color="auto" w:fill="auto"/>
            <w:vAlign w:val="center"/>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22.4</w:t>
            </w:r>
          </w:p>
        </w:tc>
        <w:tc>
          <w:tcPr>
            <w:tcW w:w="750" w:type="dxa"/>
            <w:tcBorders>
              <w:top w:val="nil"/>
              <w:left w:val="single" w:sz="6" w:space="0" w:color="auto"/>
              <w:bottom w:val="nil"/>
              <w:right w:val="single" w:sz="6" w:space="0" w:color="auto"/>
            </w:tcBorders>
            <w:shd w:val="clear" w:color="auto" w:fill="auto"/>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4,232.2</w:t>
            </w:r>
          </w:p>
        </w:tc>
        <w:tc>
          <w:tcPr>
            <w:tcW w:w="791" w:type="dxa"/>
            <w:gridSpan w:val="2"/>
            <w:tcBorders>
              <w:top w:val="nil"/>
              <w:left w:val="single" w:sz="6" w:space="0" w:color="auto"/>
              <w:bottom w:val="nil"/>
              <w:right w:val="single" w:sz="6" w:space="0" w:color="auto"/>
            </w:tcBorders>
            <w:shd w:val="clear" w:color="auto" w:fill="auto"/>
            <w:vAlign w:val="center"/>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18.8</w:t>
            </w:r>
          </w:p>
        </w:tc>
        <w:tc>
          <w:tcPr>
            <w:tcW w:w="896" w:type="dxa"/>
            <w:tcBorders>
              <w:top w:val="nil"/>
              <w:left w:val="single" w:sz="6" w:space="0" w:color="auto"/>
              <w:bottom w:val="nil"/>
              <w:right w:val="single" w:sz="6" w:space="0" w:color="auto"/>
            </w:tcBorders>
            <w:shd w:val="clear" w:color="auto" w:fill="auto"/>
            <w:vAlign w:val="bottom"/>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556.2</w:t>
            </w:r>
          </w:p>
        </w:tc>
        <w:tc>
          <w:tcPr>
            <w:tcW w:w="854" w:type="dxa"/>
            <w:tcBorders>
              <w:top w:val="nil"/>
              <w:left w:val="single" w:sz="6" w:space="0" w:color="auto"/>
              <w:bottom w:val="nil"/>
              <w:right w:val="single" w:sz="6" w:space="0" w:color="auto"/>
            </w:tcBorders>
            <w:shd w:val="clear" w:color="auto" w:fill="auto"/>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2.8</w:t>
            </w:r>
          </w:p>
        </w:tc>
        <w:tc>
          <w:tcPr>
            <w:tcW w:w="853" w:type="dxa"/>
            <w:tcBorders>
              <w:top w:val="nil"/>
              <w:left w:val="single" w:sz="6" w:space="0" w:color="auto"/>
              <w:bottom w:val="nil"/>
              <w:right w:val="nil"/>
            </w:tcBorders>
            <w:shd w:val="clear" w:color="auto" w:fill="auto"/>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2.2</w:t>
            </w:r>
          </w:p>
        </w:tc>
      </w:tr>
      <w:tr w:rsidR="00B426F9" w:rsidRPr="008C4B6C" w:rsidTr="00CE3559">
        <w:trPr>
          <w:cantSplit/>
          <w:jc w:val="center"/>
        </w:trPr>
        <w:tc>
          <w:tcPr>
            <w:tcW w:w="895" w:type="dxa"/>
            <w:tcBorders>
              <w:top w:val="nil"/>
              <w:left w:val="nil"/>
              <w:bottom w:val="nil"/>
              <w:right w:val="single" w:sz="6" w:space="0" w:color="auto"/>
            </w:tcBorders>
            <w:shd w:val="clear" w:color="auto" w:fill="auto"/>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2011</w:t>
            </w:r>
            <w:r w:rsidRPr="008C4B6C">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4.9</w:t>
            </w:r>
          </w:p>
        </w:tc>
        <w:tc>
          <w:tcPr>
            <w:tcW w:w="671" w:type="dxa"/>
            <w:tcBorders>
              <w:top w:val="nil"/>
              <w:left w:val="single" w:sz="6" w:space="0" w:color="auto"/>
              <w:bottom w:val="nil"/>
              <w:right w:val="single" w:sz="6" w:space="0" w:color="auto"/>
            </w:tcBorders>
            <w:shd w:val="clear" w:color="auto" w:fill="auto"/>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7.6</w:t>
            </w:r>
          </w:p>
        </w:tc>
        <w:tc>
          <w:tcPr>
            <w:tcW w:w="853" w:type="dxa"/>
            <w:tcBorders>
              <w:top w:val="nil"/>
              <w:left w:val="single" w:sz="6" w:space="0" w:color="auto"/>
              <w:bottom w:val="nil"/>
              <w:right w:val="single" w:sz="6" w:space="0" w:color="auto"/>
            </w:tcBorders>
            <w:shd w:val="clear" w:color="auto" w:fill="auto"/>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7.5</w:t>
            </w:r>
          </w:p>
        </w:tc>
        <w:tc>
          <w:tcPr>
            <w:tcW w:w="750" w:type="dxa"/>
            <w:tcBorders>
              <w:top w:val="nil"/>
              <w:left w:val="single" w:sz="6" w:space="0" w:color="auto"/>
              <w:bottom w:val="nil"/>
              <w:right w:val="single" w:sz="6" w:space="0" w:color="auto"/>
            </w:tcBorders>
            <w:shd w:val="clear" w:color="auto" w:fill="auto"/>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4,596.6</w:t>
            </w:r>
          </w:p>
        </w:tc>
        <w:tc>
          <w:tcPr>
            <w:tcW w:w="791" w:type="dxa"/>
            <w:gridSpan w:val="2"/>
            <w:tcBorders>
              <w:top w:val="nil"/>
              <w:left w:val="single" w:sz="6" w:space="0" w:color="auto"/>
              <w:bottom w:val="nil"/>
              <w:right w:val="single" w:sz="6" w:space="0" w:color="auto"/>
            </w:tcBorders>
            <w:shd w:val="clear" w:color="auto" w:fill="auto"/>
            <w:vAlign w:val="center"/>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8.6</w:t>
            </w:r>
          </w:p>
        </w:tc>
        <w:tc>
          <w:tcPr>
            <w:tcW w:w="896" w:type="dxa"/>
            <w:tcBorders>
              <w:top w:val="nil"/>
              <w:left w:val="single" w:sz="6" w:space="0" w:color="auto"/>
              <w:bottom w:val="nil"/>
              <w:right w:val="single" w:sz="6" w:space="0" w:color="auto"/>
            </w:tcBorders>
            <w:shd w:val="clear" w:color="auto" w:fill="auto"/>
            <w:vAlign w:val="bottom"/>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550.8</w:t>
            </w:r>
          </w:p>
        </w:tc>
        <w:tc>
          <w:tcPr>
            <w:tcW w:w="854" w:type="dxa"/>
            <w:tcBorders>
              <w:top w:val="nil"/>
              <w:left w:val="single" w:sz="6" w:space="0" w:color="auto"/>
              <w:bottom w:val="nil"/>
              <w:right w:val="single" w:sz="6" w:space="0" w:color="auto"/>
            </w:tcBorders>
            <w:shd w:val="clear" w:color="auto" w:fill="auto"/>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5.2</w:t>
            </w:r>
          </w:p>
        </w:tc>
        <w:tc>
          <w:tcPr>
            <w:tcW w:w="853" w:type="dxa"/>
            <w:tcBorders>
              <w:top w:val="nil"/>
              <w:left w:val="single" w:sz="6" w:space="0" w:color="auto"/>
              <w:bottom w:val="nil"/>
              <w:right w:val="nil"/>
            </w:tcBorders>
            <w:shd w:val="clear" w:color="auto" w:fill="auto"/>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2.0</w:t>
            </w:r>
          </w:p>
        </w:tc>
      </w:tr>
      <w:tr w:rsidR="00B426F9" w:rsidRPr="008C4B6C" w:rsidTr="00CE3559">
        <w:trPr>
          <w:cantSplit/>
          <w:jc w:val="center"/>
        </w:trPr>
        <w:tc>
          <w:tcPr>
            <w:tcW w:w="895" w:type="dxa"/>
            <w:tcBorders>
              <w:top w:val="nil"/>
              <w:left w:val="nil"/>
              <w:bottom w:val="nil"/>
              <w:right w:val="single" w:sz="6" w:space="0" w:color="auto"/>
            </w:tcBorders>
            <w:shd w:val="clear" w:color="auto" w:fill="auto"/>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2012</w:t>
            </w:r>
            <w:r w:rsidRPr="008C4B6C">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-0.9</w:t>
            </w:r>
          </w:p>
        </w:tc>
        <w:tc>
          <w:tcPr>
            <w:tcW w:w="750" w:type="dxa"/>
            <w:tcBorders>
              <w:top w:val="nil"/>
              <w:left w:val="single" w:sz="6" w:space="0" w:color="auto"/>
              <w:bottom w:val="nil"/>
              <w:right w:val="single" w:sz="6" w:space="0" w:color="auto"/>
            </w:tcBorders>
            <w:shd w:val="clear" w:color="auto" w:fill="auto"/>
            <w:hideMark/>
          </w:tcPr>
          <w:p w:rsidR="00B426F9" w:rsidRPr="008C4B6C" w:rsidRDefault="00B426F9" w:rsidP="00CE3559">
            <w:pPr>
              <w:autoSpaceDE w:val="0"/>
              <w:autoSpaceDN w:val="0"/>
              <w:adjustRightInd w:val="0"/>
              <w:snapToGrid w:val="0"/>
              <w:spacing w:line="380" w:lineRule="exact"/>
              <w:rPr>
                <w:rFonts w:eastAsia="標楷體"/>
                <w:sz w:val="22"/>
              </w:rPr>
            </w:pPr>
            <w:r w:rsidRPr="008C4B6C">
              <w:rPr>
                <w:rFonts w:eastAsia="標楷體"/>
                <w:sz w:val="22"/>
              </w:rPr>
              <w:t>4,745.5</w:t>
            </w:r>
          </w:p>
        </w:tc>
        <w:tc>
          <w:tcPr>
            <w:tcW w:w="791" w:type="dxa"/>
            <w:gridSpan w:val="2"/>
            <w:tcBorders>
              <w:top w:val="nil"/>
              <w:left w:val="single" w:sz="6" w:space="0" w:color="auto"/>
              <w:bottom w:val="nil"/>
              <w:right w:val="single" w:sz="6" w:space="0" w:color="auto"/>
            </w:tcBorders>
            <w:shd w:val="clear" w:color="auto" w:fill="auto"/>
            <w:vAlign w:val="center"/>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3.2</w:t>
            </w:r>
          </w:p>
        </w:tc>
        <w:tc>
          <w:tcPr>
            <w:tcW w:w="896" w:type="dxa"/>
            <w:tcBorders>
              <w:top w:val="nil"/>
              <w:left w:val="single" w:sz="6" w:space="0" w:color="auto"/>
              <w:bottom w:val="nil"/>
              <w:right w:val="single" w:sz="6" w:space="0" w:color="auto"/>
            </w:tcBorders>
            <w:shd w:val="clear" w:color="auto" w:fill="auto"/>
            <w:vAlign w:val="center"/>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357.8</w:t>
            </w:r>
          </w:p>
        </w:tc>
        <w:tc>
          <w:tcPr>
            <w:tcW w:w="854" w:type="dxa"/>
            <w:tcBorders>
              <w:top w:val="nil"/>
              <w:left w:val="single" w:sz="6" w:space="0" w:color="auto"/>
              <w:bottom w:val="nil"/>
              <w:right w:val="single" w:sz="6" w:space="0" w:color="auto"/>
            </w:tcBorders>
            <w:shd w:val="clear" w:color="auto" w:fill="auto"/>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4.6</w:t>
            </w:r>
          </w:p>
        </w:tc>
        <w:tc>
          <w:tcPr>
            <w:tcW w:w="853" w:type="dxa"/>
            <w:tcBorders>
              <w:top w:val="nil"/>
              <w:left w:val="single" w:sz="6" w:space="0" w:color="auto"/>
              <w:bottom w:val="nil"/>
              <w:right w:val="nil"/>
            </w:tcBorders>
            <w:shd w:val="clear" w:color="auto" w:fill="auto"/>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2.0</w:t>
            </w:r>
          </w:p>
        </w:tc>
      </w:tr>
      <w:tr w:rsidR="00B426F9" w:rsidRPr="008C4B6C" w:rsidTr="00CE3559">
        <w:trPr>
          <w:cantSplit/>
          <w:jc w:val="center"/>
        </w:trPr>
        <w:tc>
          <w:tcPr>
            <w:tcW w:w="895" w:type="dxa"/>
            <w:tcBorders>
              <w:top w:val="nil"/>
              <w:left w:val="nil"/>
              <w:bottom w:val="nil"/>
              <w:right w:val="single" w:sz="6" w:space="0" w:color="auto"/>
            </w:tcBorders>
            <w:shd w:val="clear" w:color="auto" w:fill="auto"/>
            <w:hideMark/>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2013</w:t>
            </w:r>
            <w:r w:rsidRPr="008C4B6C">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4.1</w:t>
            </w:r>
          </w:p>
        </w:tc>
        <w:tc>
          <w:tcPr>
            <w:tcW w:w="671"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1.7</w:t>
            </w:r>
          </w:p>
        </w:tc>
        <w:tc>
          <w:tcPr>
            <w:tcW w:w="853"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5,133.9</w:t>
            </w:r>
          </w:p>
        </w:tc>
        <w:tc>
          <w:tcPr>
            <w:tcW w:w="810" w:type="dxa"/>
            <w:tcBorders>
              <w:top w:val="nil"/>
              <w:left w:val="single" w:sz="6" w:space="0" w:color="auto"/>
              <w:bottom w:val="nil"/>
              <w:right w:val="single" w:sz="6" w:space="0" w:color="auto"/>
            </w:tcBorders>
            <w:shd w:val="clear" w:color="auto" w:fill="auto"/>
            <w:vAlign w:val="center"/>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0.6</w:t>
            </w:r>
          </w:p>
        </w:tc>
        <w:tc>
          <w:tcPr>
            <w:tcW w:w="750"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4,667.6</w:t>
            </w:r>
          </w:p>
        </w:tc>
        <w:tc>
          <w:tcPr>
            <w:tcW w:w="791" w:type="dxa"/>
            <w:gridSpan w:val="2"/>
            <w:tcBorders>
              <w:top w:val="nil"/>
              <w:left w:val="single" w:sz="6" w:space="0" w:color="auto"/>
              <w:bottom w:val="nil"/>
              <w:right w:val="single" w:sz="6" w:space="0" w:color="auto"/>
            </w:tcBorders>
            <w:shd w:val="clear" w:color="auto" w:fill="auto"/>
            <w:vAlign w:val="center"/>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-1.6</w:t>
            </w:r>
          </w:p>
        </w:tc>
        <w:tc>
          <w:tcPr>
            <w:tcW w:w="896" w:type="dxa"/>
            <w:tcBorders>
              <w:top w:val="nil"/>
              <w:left w:val="single" w:sz="6" w:space="0" w:color="auto"/>
              <w:bottom w:val="nil"/>
              <w:right w:val="single" w:sz="6" w:space="0" w:color="auto"/>
            </w:tcBorders>
            <w:shd w:val="clear" w:color="auto" w:fill="auto"/>
            <w:vAlign w:val="center"/>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466.3</w:t>
            </w:r>
          </w:p>
        </w:tc>
        <w:tc>
          <w:tcPr>
            <w:tcW w:w="854"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2.4</w:t>
            </w:r>
          </w:p>
        </w:tc>
        <w:tc>
          <w:tcPr>
            <w:tcW w:w="853" w:type="dxa"/>
            <w:tcBorders>
              <w:top w:val="nil"/>
              <w:left w:val="single" w:sz="6" w:space="0" w:color="auto"/>
              <w:bottom w:val="nil"/>
              <w:right w:val="nil"/>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1.9</w:t>
            </w:r>
          </w:p>
        </w:tc>
      </w:tr>
      <w:tr w:rsidR="00B426F9" w:rsidRPr="008C4B6C" w:rsidTr="00CE3559">
        <w:trPr>
          <w:cantSplit/>
          <w:trHeight w:val="283"/>
          <w:jc w:val="center"/>
        </w:trPr>
        <w:tc>
          <w:tcPr>
            <w:tcW w:w="895" w:type="dxa"/>
            <w:tcBorders>
              <w:top w:val="nil"/>
              <w:left w:val="nil"/>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6</w:t>
            </w:r>
            <w:r w:rsidRPr="008C4B6C">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4.0</w:t>
            </w:r>
            <w:r w:rsidRPr="008C4B6C">
              <w:rPr>
                <w:rFonts w:eastAsia="標楷體"/>
                <w:sz w:val="22"/>
              </w:rPr>
              <w:t>(II)</w:t>
            </w:r>
          </w:p>
        </w:tc>
        <w:tc>
          <w:tcPr>
            <w:tcW w:w="671"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-4.</w:t>
            </w:r>
            <w:r w:rsidRPr="008C4B6C">
              <w:rPr>
                <w:rFonts w:eastAsia="標楷體" w:hint="eastAsia"/>
                <w:sz w:val="22"/>
              </w:rPr>
              <w:t>6</w:t>
            </w:r>
          </w:p>
        </w:tc>
        <w:tc>
          <w:tcPr>
            <w:tcW w:w="853"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419.6</w:t>
            </w:r>
          </w:p>
        </w:tc>
        <w:tc>
          <w:tcPr>
            <w:tcW w:w="810" w:type="dxa"/>
            <w:tcBorders>
              <w:top w:val="nil"/>
              <w:left w:val="single" w:sz="6" w:space="0" w:color="auto"/>
              <w:bottom w:val="nil"/>
              <w:right w:val="single" w:sz="6" w:space="0" w:color="auto"/>
            </w:tcBorders>
            <w:shd w:val="clear" w:color="auto" w:fill="auto"/>
            <w:vAlign w:val="center"/>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-2.9</w:t>
            </w:r>
          </w:p>
        </w:tc>
        <w:tc>
          <w:tcPr>
            <w:tcW w:w="750"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373.1</w:t>
            </w:r>
          </w:p>
        </w:tc>
        <w:tc>
          <w:tcPr>
            <w:tcW w:w="791" w:type="dxa"/>
            <w:gridSpan w:val="2"/>
            <w:tcBorders>
              <w:top w:val="nil"/>
              <w:left w:val="single" w:sz="6" w:space="0" w:color="auto"/>
              <w:bottom w:val="nil"/>
              <w:right w:val="single" w:sz="6" w:space="0" w:color="auto"/>
            </w:tcBorders>
            <w:shd w:val="clear" w:color="auto" w:fill="auto"/>
            <w:vAlign w:val="center"/>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-9.5</w:t>
            </w:r>
          </w:p>
        </w:tc>
        <w:tc>
          <w:tcPr>
            <w:tcW w:w="896" w:type="dxa"/>
            <w:tcBorders>
              <w:top w:val="nil"/>
              <w:left w:val="single" w:sz="6" w:space="0" w:color="auto"/>
              <w:bottom w:val="nil"/>
              <w:right w:val="single" w:sz="6" w:space="0" w:color="auto"/>
            </w:tcBorders>
            <w:shd w:val="clear" w:color="auto" w:fill="auto"/>
            <w:vAlign w:val="center"/>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46.5</w:t>
            </w:r>
          </w:p>
        </w:tc>
        <w:tc>
          <w:tcPr>
            <w:tcW w:w="854"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1.8</w:t>
            </w:r>
          </w:p>
        </w:tc>
        <w:tc>
          <w:tcPr>
            <w:tcW w:w="853" w:type="dxa"/>
            <w:tcBorders>
              <w:top w:val="nil"/>
              <w:left w:val="single" w:sz="6" w:space="0" w:color="auto"/>
              <w:bottom w:val="nil"/>
              <w:right w:val="nil"/>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2.1(II)</w:t>
            </w:r>
          </w:p>
        </w:tc>
      </w:tr>
      <w:tr w:rsidR="00B426F9" w:rsidRPr="008C4B6C" w:rsidTr="00CE3559">
        <w:trPr>
          <w:cantSplit/>
          <w:trHeight w:val="283"/>
          <w:jc w:val="center"/>
        </w:trPr>
        <w:tc>
          <w:tcPr>
            <w:tcW w:w="895" w:type="dxa"/>
            <w:tcBorders>
              <w:top w:val="nil"/>
              <w:left w:val="nil"/>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7</w:t>
            </w:r>
            <w:r w:rsidRPr="008C4B6C">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3.0</w:t>
            </w:r>
          </w:p>
        </w:tc>
        <w:tc>
          <w:tcPr>
            <w:tcW w:w="853"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445.8</w:t>
            </w:r>
          </w:p>
        </w:tc>
        <w:tc>
          <w:tcPr>
            <w:tcW w:w="810" w:type="dxa"/>
            <w:tcBorders>
              <w:top w:val="nil"/>
              <w:left w:val="single" w:sz="6" w:space="0" w:color="auto"/>
              <w:bottom w:val="nil"/>
              <w:right w:val="single" w:sz="6" w:space="0" w:color="auto"/>
            </w:tcBorders>
            <w:shd w:val="clear" w:color="auto" w:fill="auto"/>
            <w:vAlign w:val="center"/>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5.6</w:t>
            </w:r>
          </w:p>
        </w:tc>
        <w:tc>
          <w:tcPr>
            <w:tcW w:w="750"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410.5</w:t>
            </w:r>
          </w:p>
        </w:tc>
        <w:tc>
          <w:tcPr>
            <w:tcW w:w="791" w:type="dxa"/>
            <w:gridSpan w:val="2"/>
            <w:tcBorders>
              <w:top w:val="nil"/>
              <w:left w:val="single" w:sz="6" w:space="0" w:color="auto"/>
              <w:bottom w:val="nil"/>
              <w:right w:val="single" w:sz="6" w:space="0" w:color="auto"/>
            </w:tcBorders>
            <w:shd w:val="clear" w:color="auto" w:fill="auto"/>
            <w:vAlign w:val="center"/>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6.0</w:t>
            </w:r>
          </w:p>
        </w:tc>
        <w:tc>
          <w:tcPr>
            <w:tcW w:w="896" w:type="dxa"/>
            <w:tcBorders>
              <w:top w:val="nil"/>
              <w:left w:val="single" w:sz="6" w:space="0" w:color="auto"/>
              <w:bottom w:val="nil"/>
              <w:right w:val="single" w:sz="6" w:space="0" w:color="auto"/>
            </w:tcBorders>
            <w:shd w:val="clear" w:color="auto" w:fill="auto"/>
            <w:vAlign w:val="center"/>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35.3</w:t>
            </w:r>
          </w:p>
        </w:tc>
        <w:tc>
          <w:tcPr>
            <w:tcW w:w="854"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1.9</w:t>
            </w:r>
          </w:p>
        </w:tc>
        <w:tc>
          <w:tcPr>
            <w:tcW w:w="853" w:type="dxa"/>
            <w:tcBorders>
              <w:top w:val="nil"/>
              <w:left w:val="single" w:sz="6" w:space="0" w:color="auto"/>
              <w:bottom w:val="nil"/>
              <w:right w:val="nil"/>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p>
        </w:tc>
      </w:tr>
      <w:tr w:rsidR="00B426F9" w:rsidRPr="008C4B6C" w:rsidTr="00CE3559">
        <w:trPr>
          <w:cantSplit/>
          <w:trHeight w:val="283"/>
          <w:jc w:val="center"/>
        </w:trPr>
        <w:tc>
          <w:tcPr>
            <w:tcW w:w="895" w:type="dxa"/>
            <w:tcBorders>
              <w:top w:val="nil"/>
              <w:left w:val="nil"/>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8</w:t>
            </w:r>
            <w:r w:rsidRPr="008C4B6C">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3.6</w:t>
            </w:r>
          </w:p>
        </w:tc>
        <w:tc>
          <w:tcPr>
            <w:tcW w:w="853"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434.4</w:t>
            </w:r>
          </w:p>
        </w:tc>
        <w:tc>
          <w:tcPr>
            <w:tcW w:w="810" w:type="dxa"/>
            <w:tcBorders>
              <w:top w:val="nil"/>
              <w:left w:val="single" w:sz="6" w:space="0" w:color="auto"/>
              <w:bottom w:val="nil"/>
              <w:right w:val="single" w:sz="6" w:space="0" w:color="auto"/>
            </w:tcBorders>
            <w:shd w:val="clear" w:color="auto" w:fill="auto"/>
            <w:vAlign w:val="center"/>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4.1</w:t>
            </w:r>
          </w:p>
        </w:tc>
        <w:tc>
          <w:tcPr>
            <w:tcW w:w="750"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394.3</w:t>
            </w:r>
          </w:p>
        </w:tc>
        <w:tc>
          <w:tcPr>
            <w:tcW w:w="791" w:type="dxa"/>
            <w:gridSpan w:val="2"/>
            <w:tcBorders>
              <w:top w:val="nil"/>
              <w:left w:val="single" w:sz="6" w:space="0" w:color="auto"/>
              <w:bottom w:val="nil"/>
              <w:right w:val="single" w:sz="6" w:space="0" w:color="auto"/>
            </w:tcBorders>
            <w:shd w:val="clear" w:color="auto" w:fill="auto"/>
            <w:vAlign w:val="center"/>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3.0</w:t>
            </w:r>
          </w:p>
        </w:tc>
        <w:tc>
          <w:tcPr>
            <w:tcW w:w="896" w:type="dxa"/>
            <w:tcBorders>
              <w:top w:val="nil"/>
              <w:left w:val="single" w:sz="6" w:space="0" w:color="auto"/>
              <w:bottom w:val="nil"/>
              <w:right w:val="single" w:sz="6" w:space="0" w:color="auto"/>
            </w:tcBorders>
            <w:shd w:val="clear" w:color="auto" w:fill="auto"/>
            <w:vAlign w:val="center"/>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40.1</w:t>
            </w:r>
          </w:p>
        </w:tc>
        <w:tc>
          <w:tcPr>
            <w:tcW w:w="854"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2.0</w:t>
            </w:r>
          </w:p>
        </w:tc>
        <w:tc>
          <w:tcPr>
            <w:tcW w:w="853" w:type="dxa"/>
            <w:tcBorders>
              <w:top w:val="nil"/>
              <w:left w:val="single" w:sz="6" w:space="0" w:color="auto"/>
              <w:bottom w:val="nil"/>
              <w:right w:val="nil"/>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p>
        </w:tc>
      </w:tr>
      <w:tr w:rsidR="00B426F9" w:rsidRPr="008C4B6C" w:rsidTr="00CE3559">
        <w:trPr>
          <w:cantSplit/>
          <w:trHeight w:val="283"/>
          <w:jc w:val="center"/>
        </w:trPr>
        <w:tc>
          <w:tcPr>
            <w:tcW w:w="895" w:type="dxa"/>
            <w:tcBorders>
              <w:top w:val="nil"/>
              <w:left w:val="nil"/>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9</w:t>
            </w:r>
            <w:r w:rsidRPr="008C4B6C">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5.0</w:t>
            </w:r>
            <w:r w:rsidRPr="008C4B6C">
              <w:rPr>
                <w:rFonts w:eastAsia="標楷體"/>
                <w:sz w:val="22"/>
              </w:rPr>
              <w:t>(III)</w:t>
            </w:r>
          </w:p>
        </w:tc>
        <w:tc>
          <w:tcPr>
            <w:tcW w:w="671"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9.3</w:t>
            </w:r>
          </w:p>
        </w:tc>
        <w:tc>
          <w:tcPr>
            <w:tcW w:w="853"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453.7</w:t>
            </w:r>
          </w:p>
        </w:tc>
        <w:tc>
          <w:tcPr>
            <w:tcW w:w="810" w:type="dxa"/>
            <w:tcBorders>
              <w:top w:val="nil"/>
              <w:left w:val="single" w:sz="6" w:space="0" w:color="auto"/>
              <w:bottom w:val="nil"/>
              <w:right w:val="single" w:sz="6" w:space="0" w:color="auto"/>
            </w:tcBorders>
            <w:shd w:val="clear" w:color="auto" w:fill="auto"/>
            <w:vAlign w:val="center"/>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9.2</w:t>
            </w:r>
          </w:p>
        </w:tc>
        <w:tc>
          <w:tcPr>
            <w:tcW w:w="750"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408.4</w:t>
            </w:r>
          </w:p>
        </w:tc>
        <w:tc>
          <w:tcPr>
            <w:tcW w:w="791" w:type="dxa"/>
            <w:gridSpan w:val="2"/>
            <w:tcBorders>
              <w:top w:val="nil"/>
              <w:left w:val="single" w:sz="6" w:space="0" w:color="auto"/>
              <w:bottom w:val="nil"/>
              <w:right w:val="single" w:sz="6" w:space="0" w:color="auto"/>
            </w:tcBorders>
            <w:shd w:val="clear" w:color="auto" w:fill="auto"/>
            <w:vAlign w:val="center"/>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8.7</w:t>
            </w:r>
          </w:p>
        </w:tc>
        <w:tc>
          <w:tcPr>
            <w:tcW w:w="896" w:type="dxa"/>
            <w:tcBorders>
              <w:top w:val="nil"/>
              <w:left w:val="single" w:sz="6" w:space="0" w:color="auto"/>
              <w:bottom w:val="nil"/>
              <w:right w:val="single" w:sz="6" w:space="0" w:color="auto"/>
            </w:tcBorders>
            <w:shd w:val="clear" w:color="auto" w:fill="auto"/>
            <w:vAlign w:val="center"/>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45.3</w:t>
            </w:r>
          </w:p>
        </w:tc>
        <w:tc>
          <w:tcPr>
            <w:tcW w:w="854"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1.6</w:t>
            </w:r>
          </w:p>
        </w:tc>
        <w:tc>
          <w:tcPr>
            <w:tcW w:w="853" w:type="dxa"/>
            <w:tcBorders>
              <w:top w:val="nil"/>
              <w:left w:val="single" w:sz="6" w:space="0" w:color="auto"/>
              <w:bottom w:val="nil"/>
              <w:right w:val="nil"/>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1.8</w:t>
            </w:r>
            <w:r w:rsidRPr="008C4B6C">
              <w:rPr>
                <w:rFonts w:eastAsia="標楷體"/>
                <w:sz w:val="22"/>
              </w:rPr>
              <w:t>(III)</w:t>
            </w:r>
          </w:p>
        </w:tc>
      </w:tr>
      <w:tr w:rsidR="00B426F9" w:rsidRPr="008C4B6C" w:rsidTr="00CE3559">
        <w:trPr>
          <w:cantSplit/>
          <w:trHeight w:val="283"/>
          <w:jc w:val="center"/>
        </w:trPr>
        <w:tc>
          <w:tcPr>
            <w:tcW w:w="895" w:type="dxa"/>
            <w:tcBorders>
              <w:top w:val="nil"/>
              <w:left w:val="nil"/>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10</w:t>
            </w:r>
            <w:r w:rsidRPr="008C4B6C">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8.2</w:t>
            </w:r>
          </w:p>
        </w:tc>
        <w:tc>
          <w:tcPr>
            <w:tcW w:w="853"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490.0</w:t>
            </w:r>
          </w:p>
        </w:tc>
        <w:tc>
          <w:tcPr>
            <w:tcW w:w="810" w:type="dxa"/>
            <w:tcBorders>
              <w:top w:val="nil"/>
              <w:left w:val="single" w:sz="6" w:space="0" w:color="auto"/>
              <w:bottom w:val="nil"/>
              <w:right w:val="single" w:sz="6" w:space="0" w:color="auto"/>
            </w:tcBorders>
            <w:shd w:val="clear" w:color="auto" w:fill="auto"/>
            <w:vAlign w:val="center"/>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11.2</w:t>
            </w:r>
          </w:p>
        </w:tc>
        <w:tc>
          <w:tcPr>
            <w:tcW w:w="750"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423.1</w:t>
            </w:r>
          </w:p>
        </w:tc>
        <w:tc>
          <w:tcPr>
            <w:tcW w:w="791" w:type="dxa"/>
            <w:gridSpan w:val="2"/>
            <w:tcBorders>
              <w:top w:val="nil"/>
              <w:left w:val="single" w:sz="6" w:space="0" w:color="auto"/>
              <w:bottom w:val="nil"/>
              <w:right w:val="single" w:sz="6" w:space="0" w:color="auto"/>
            </w:tcBorders>
            <w:shd w:val="clear" w:color="auto" w:fill="auto"/>
            <w:vAlign w:val="center"/>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4.3</w:t>
            </w:r>
          </w:p>
        </w:tc>
        <w:tc>
          <w:tcPr>
            <w:tcW w:w="896" w:type="dxa"/>
            <w:tcBorders>
              <w:top w:val="nil"/>
              <w:left w:val="single" w:sz="6" w:space="0" w:color="auto"/>
              <w:bottom w:val="nil"/>
              <w:right w:val="single" w:sz="6" w:space="0" w:color="auto"/>
            </w:tcBorders>
            <w:shd w:val="clear" w:color="auto" w:fill="auto"/>
            <w:vAlign w:val="center"/>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66.9</w:t>
            </w:r>
          </w:p>
        </w:tc>
        <w:tc>
          <w:tcPr>
            <w:tcW w:w="854"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2.0</w:t>
            </w:r>
          </w:p>
        </w:tc>
        <w:tc>
          <w:tcPr>
            <w:tcW w:w="853" w:type="dxa"/>
            <w:tcBorders>
              <w:top w:val="nil"/>
              <w:left w:val="single" w:sz="6" w:space="0" w:color="auto"/>
              <w:bottom w:val="nil"/>
              <w:right w:val="nil"/>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p>
        </w:tc>
      </w:tr>
      <w:tr w:rsidR="00B426F9" w:rsidRPr="008C4B6C" w:rsidTr="00CE3559">
        <w:trPr>
          <w:cantSplit/>
          <w:trHeight w:val="283"/>
          <w:jc w:val="center"/>
        </w:trPr>
        <w:tc>
          <w:tcPr>
            <w:tcW w:w="895" w:type="dxa"/>
            <w:tcBorders>
              <w:top w:val="nil"/>
              <w:left w:val="nil"/>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11</w:t>
            </w:r>
            <w:r w:rsidRPr="008C4B6C">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6.6</w:t>
            </w:r>
          </w:p>
        </w:tc>
        <w:tc>
          <w:tcPr>
            <w:tcW w:w="853"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421.3</w:t>
            </w:r>
          </w:p>
        </w:tc>
        <w:tc>
          <w:tcPr>
            <w:tcW w:w="810" w:type="dxa"/>
            <w:tcBorders>
              <w:top w:val="nil"/>
              <w:left w:val="single" w:sz="6" w:space="0" w:color="auto"/>
              <w:bottom w:val="nil"/>
              <w:right w:val="single" w:sz="6" w:space="0" w:color="auto"/>
            </w:tcBorders>
            <w:shd w:val="clear" w:color="auto" w:fill="auto"/>
            <w:vAlign w:val="center"/>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1.0</w:t>
            </w:r>
          </w:p>
        </w:tc>
        <w:tc>
          <w:tcPr>
            <w:tcW w:w="750"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385.3</w:t>
            </w:r>
          </w:p>
        </w:tc>
        <w:tc>
          <w:tcPr>
            <w:tcW w:w="791" w:type="dxa"/>
            <w:gridSpan w:val="2"/>
            <w:tcBorders>
              <w:top w:val="nil"/>
              <w:left w:val="single" w:sz="6" w:space="0" w:color="auto"/>
              <w:bottom w:val="nil"/>
              <w:right w:val="single" w:sz="6" w:space="0" w:color="auto"/>
            </w:tcBorders>
            <w:shd w:val="clear" w:color="auto" w:fill="auto"/>
            <w:vAlign w:val="center"/>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-3.3</w:t>
            </w:r>
          </w:p>
        </w:tc>
        <w:tc>
          <w:tcPr>
            <w:tcW w:w="896" w:type="dxa"/>
            <w:tcBorders>
              <w:top w:val="nil"/>
              <w:left w:val="single" w:sz="6" w:space="0" w:color="auto"/>
              <w:bottom w:val="nil"/>
              <w:right w:val="single" w:sz="6" w:space="0" w:color="auto"/>
            </w:tcBorders>
            <w:shd w:val="clear" w:color="auto" w:fill="auto"/>
            <w:vAlign w:val="center"/>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36.0</w:t>
            </w:r>
          </w:p>
        </w:tc>
        <w:tc>
          <w:tcPr>
            <w:tcW w:w="854"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2.6</w:t>
            </w:r>
          </w:p>
        </w:tc>
        <w:tc>
          <w:tcPr>
            <w:tcW w:w="853" w:type="dxa"/>
            <w:tcBorders>
              <w:top w:val="nil"/>
              <w:left w:val="single" w:sz="6" w:space="0" w:color="auto"/>
              <w:bottom w:val="nil"/>
              <w:right w:val="nil"/>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p>
        </w:tc>
      </w:tr>
      <w:tr w:rsidR="00B426F9" w:rsidRPr="008C4B6C" w:rsidTr="00CE3559">
        <w:trPr>
          <w:cantSplit/>
          <w:trHeight w:val="283"/>
          <w:jc w:val="center"/>
        </w:trPr>
        <w:tc>
          <w:tcPr>
            <w:tcW w:w="895" w:type="dxa"/>
            <w:tcBorders>
              <w:top w:val="nil"/>
              <w:left w:val="nil"/>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12</w:t>
            </w:r>
            <w:r w:rsidRPr="008C4B6C">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4.9</w:t>
            </w:r>
            <w:r w:rsidRPr="008C4B6C">
              <w:rPr>
                <w:rFonts w:eastAsia="標楷體"/>
                <w:sz w:val="22"/>
              </w:rPr>
              <w:t>(IV)</w:t>
            </w:r>
          </w:p>
        </w:tc>
        <w:tc>
          <w:tcPr>
            <w:tcW w:w="671"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6.4</w:t>
            </w:r>
          </w:p>
        </w:tc>
        <w:tc>
          <w:tcPr>
            <w:tcW w:w="853"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419.1</w:t>
            </w:r>
          </w:p>
        </w:tc>
        <w:tc>
          <w:tcPr>
            <w:tcW w:w="810" w:type="dxa"/>
            <w:tcBorders>
              <w:top w:val="nil"/>
              <w:left w:val="single" w:sz="6" w:space="0" w:color="auto"/>
              <w:bottom w:val="nil"/>
              <w:right w:val="single" w:sz="6" w:space="0" w:color="auto"/>
            </w:tcBorders>
            <w:shd w:val="clear" w:color="auto" w:fill="auto"/>
            <w:vAlign w:val="center"/>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8.9</w:t>
            </w:r>
          </w:p>
        </w:tc>
        <w:tc>
          <w:tcPr>
            <w:tcW w:w="750"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376.8</w:t>
            </w:r>
          </w:p>
        </w:tc>
        <w:tc>
          <w:tcPr>
            <w:tcW w:w="791" w:type="dxa"/>
            <w:gridSpan w:val="2"/>
            <w:tcBorders>
              <w:top w:val="nil"/>
              <w:left w:val="single" w:sz="6" w:space="0" w:color="auto"/>
              <w:bottom w:val="nil"/>
              <w:right w:val="single" w:sz="6" w:space="0" w:color="auto"/>
            </w:tcBorders>
            <w:shd w:val="clear" w:color="auto" w:fill="auto"/>
            <w:vAlign w:val="center"/>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3.4</w:t>
            </w:r>
          </w:p>
        </w:tc>
        <w:tc>
          <w:tcPr>
            <w:tcW w:w="896" w:type="dxa"/>
            <w:tcBorders>
              <w:top w:val="nil"/>
              <w:left w:val="single" w:sz="6" w:space="0" w:color="auto"/>
              <w:bottom w:val="nil"/>
              <w:right w:val="single" w:sz="6" w:space="0" w:color="auto"/>
            </w:tcBorders>
            <w:shd w:val="clear" w:color="auto" w:fill="auto"/>
            <w:vAlign w:val="center"/>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42.3</w:t>
            </w:r>
          </w:p>
        </w:tc>
        <w:tc>
          <w:tcPr>
            <w:tcW w:w="854"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1.5</w:t>
            </w:r>
          </w:p>
        </w:tc>
        <w:tc>
          <w:tcPr>
            <w:tcW w:w="853" w:type="dxa"/>
            <w:tcBorders>
              <w:top w:val="nil"/>
              <w:left w:val="single" w:sz="6" w:space="0" w:color="auto"/>
              <w:bottom w:val="nil"/>
              <w:right w:val="nil"/>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1.8</w:t>
            </w:r>
            <w:r w:rsidRPr="008C4B6C">
              <w:rPr>
                <w:rFonts w:eastAsia="標楷體"/>
                <w:sz w:val="22"/>
              </w:rPr>
              <w:t>(IV)</w:t>
            </w:r>
          </w:p>
        </w:tc>
      </w:tr>
      <w:tr w:rsidR="00B426F9" w:rsidRPr="008C4B6C" w:rsidTr="00CE3559">
        <w:trPr>
          <w:cantSplit/>
          <w:trHeight w:val="283"/>
          <w:jc w:val="center"/>
        </w:trPr>
        <w:tc>
          <w:tcPr>
            <w:tcW w:w="895" w:type="dxa"/>
            <w:tcBorders>
              <w:top w:val="nil"/>
              <w:left w:val="nil"/>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2014</w:t>
            </w:r>
            <w:r w:rsidRPr="008C4B6C">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p>
        </w:tc>
        <w:tc>
          <w:tcPr>
            <w:tcW w:w="810" w:type="dxa"/>
            <w:tcBorders>
              <w:top w:val="nil"/>
              <w:left w:val="single" w:sz="6" w:space="0" w:color="auto"/>
              <w:bottom w:val="nil"/>
              <w:right w:val="single" w:sz="6" w:space="0" w:color="auto"/>
            </w:tcBorders>
            <w:shd w:val="clear" w:color="auto" w:fill="auto"/>
            <w:vAlign w:val="center"/>
          </w:tcPr>
          <w:p w:rsidR="00B426F9" w:rsidRPr="008C4B6C" w:rsidRDefault="00B426F9" w:rsidP="00CE3559">
            <w:pPr>
              <w:autoSpaceDE w:val="0"/>
              <w:autoSpaceDN w:val="0"/>
              <w:adjustRightInd w:val="0"/>
              <w:snapToGrid w:val="0"/>
              <w:spacing w:line="380" w:lineRule="exact"/>
              <w:jc w:val="center"/>
              <w:rPr>
                <w:rFonts w:eastAsia="標楷體"/>
                <w:sz w:val="22"/>
              </w:rPr>
            </w:pPr>
          </w:p>
        </w:tc>
        <w:tc>
          <w:tcPr>
            <w:tcW w:w="750"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p>
        </w:tc>
        <w:tc>
          <w:tcPr>
            <w:tcW w:w="791" w:type="dxa"/>
            <w:gridSpan w:val="2"/>
            <w:tcBorders>
              <w:top w:val="nil"/>
              <w:left w:val="single" w:sz="6" w:space="0" w:color="auto"/>
              <w:bottom w:val="nil"/>
              <w:right w:val="single" w:sz="6" w:space="0" w:color="auto"/>
            </w:tcBorders>
            <w:shd w:val="clear" w:color="auto" w:fill="auto"/>
            <w:vAlign w:val="center"/>
          </w:tcPr>
          <w:p w:rsidR="00B426F9" w:rsidRPr="008C4B6C" w:rsidRDefault="00B426F9" w:rsidP="00CE3559">
            <w:pPr>
              <w:autoSpaceDE w:val="0"/>
              <w:autoSpaceDN w:val="0"/>
              <w:adjustRightInd w:val="0"/>
              <w:snapToGrid w:val="0"/>
              <w:spacing w:line="380" w:lineRule="exact"/>
              <w:jc w:val="center"/>
              <w:rPr>
                <w:rFonts w:eastAsia="標楷體"/>
                <w:sz w:val="22"/>
              </w:rPr>
            </w:pPr>
          </w:p>
        </w:tc>
        <w:tc>
          <w:tcPr>
            <w:tcW w:w="896" w:type="dxa"/>
            <w:tcBorders>
              <w:top w:val="nil"/>
              <w:left w:val="single" w:sz="6" w:space="0" w:color="auto"/>
              <w:bottom w:val="nil"/>
              <w:right w:val="single" w:sz="6" w:space="0" w:color="auto"/>
            </w:tcBorders>
            <w:shd w:val="clear" w:color="auto" w:fill="auto"/>
            <w:vAlign w:val="center"/>
          </w:tcPr>
          <w:p w:rsidR="00B426F9" w:rsidRPr="008C4B6C" w:rsidRDefault="00B426F9" w:rsidP="00CE3559">
            <w:pPr>
              <w:autoSpaceDE w:val="0"/>
              <w:autoSpaceDN w:val="0"/>
              <w:adjustRightInd w:val="0"/>
              <w:snapToGrid w:val="0"/>
              <w:spacing w:line="380" w:lineRule="exact"/>
              <w:jc w:val="center"/>
              <w:rPr>
                <w:rFonts w:eastAsia="標楷體"/>
                <w:sz w:val="22"/>
              </w:rPr>
            </w:pPr>
          </w:p>
        </w:tc>
        <w:tc>
          <w:tcPr>
            <w:tcW w:w="854"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p>
        </w:tc>
        <w:tc>
          <w:tcPr>
            <w:tcW w:w="853" w:type="dxa"/>
            <w:tcBorders>
              <w:top w:val="nil"/>
              <w:left w:val="single" w:sz="6" w:space="0" w:color="auto"/>
              <w:bottom w:val="nil"/>
              <w:right w:val="nil"/>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p>
        </w:tc>
      </w:tr>
      <w:tr w:rsidR="00B426F9" w:rsidRPr="008C4B6C" w:rsidTr="00CE3559">
        <w:trPr>
          <w:cantSplit/>
          <w:trHeight w:val="283"/>
          <w:jc w:val="center"/>
        </w:trPr>
        <w:tc>
          <w:tcPr>
            <w:tcW w:w="895" w:type="dxa"/>
            <w:tcBorders>
              <w:top w:val="nil"/>
              <w:left w:val="nil"/>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1</w:t>
            </w:r>
            <w:r w:rsidRPr="008C4B6C">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4.3</w:t>
            </w:r>
          </w:p>
        </w:tc>
        <w:tc>
          <w:tcPr>
            <w:tcW w:w="853"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431.4</w:t>
            </w:r>
          </w:p>
        </w:tc>
        <w:tc>
          <w:tcPr>
            <w:tcW w:w="810" w:type="dxa"/>
            <w:tcBorders>
              <w:top w:val="nil"/>
              <w:left w:val="single" w:sz="6" w:space="0" w:color="auto"/>
              <w:bottom w:val="nil"/>
              <w:right w:val="single" w:sz="6" w:space="0" w:color="auto"/>
            </w:tcBorders>
            <w:shd w:val="clear" w:color="auto" w:fill="auto"/>
            <w:vAlign w:val="center"/>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4.2</w:t>
            </w:r>
          </w:p>
        </w:tc>
        <w:tc>
          <w:tcPr>
            <w:tcW w:w="750"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391.7</w:t>
            </w:r>
          </w:p>
        </w:tc>
        <w:tc>
          <w:tcPr>
            <w:tcW w:w="791" w:type="dxa"/>
            <w:gridSpan w:val="2"/>
            <w:tcBorders>
              <w:top w:val="nil"/>
              <w:left w:val="single" w:sz="6" w:space="0" w:color="auto"/>
              <w:bottom w:val="nil"/>
              <w:right w:val="single" w:sz="6" w:space="0" w:color="auto"/>
            </w:tcBorders>
            <w:shd w:val="clear" w:color="auto" w:fill="auto"/>
            <w:vAlign w:val="center"/>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-0.9</w:t>
            </w:r>
          </w:p>
        </w:tc>
        <w:tc>
          <w:tcPr>
            <w:tcW w:w="896" w:type="dxa"/>
            <w:tcBorders>
              <w:top w:val="nil"/>
              <w:left w:val="single" w:sz="6" w:space="0" w:color="auto"/>
              <w:bottom w:val="nil"/>
              <w:right w:val="single" w:sz="6" w:space="0" w:color="auto"/>
            </w:tcBorders>
            <w:shd w:val="clear" w:color="auto" w:fill="auto"/>
            <w:vAlign w:val="center"/>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39.7</w:t>
            </w:r>
          </w:p>
        </w:tc>
        <w:tc>
          <w:tcPr>
            <w:tcW w:w="854"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1.4</w:t>
            </w:r>
          </w:p>
        </w:tc>
        <w:tc>
          <w:tcPr>
            <w:tcW w:w="853" w:type="dxa"/>
            <w:tcBorders>
              <w:top w:val="nil"/>
              <w:left w:val="single" w:sz="6" w:space="0" w:color="auto"/>
              <w:bottom w:val="nil"/>
              <w:right w:val="nil"/>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p>
        </w:tc>
      </w:tr>
      <w:tr w:rsidR="00B426F9" w:rsidRPr="008C4B6C" w:rsidTr="00CE3559">
        <w:trPr>
          <w:cantSplit/>
          <w:trHeight w:val="283"/>
          <w:jc w:val="center"/>
        </w:trPr>
        <w:tc>
          <w:tcPr>
            <w:tcW w:w="895" w:type="dxa"/>
            <w:tcBorders>
              <w:top w:val="nil"/>
              <w:left w:val="nil"/>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2</w:t>
            </w:r>
            <w:r w:rsidRPr="008C4B6C">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13.1</w:t>
            </w:r>
          </w:p>
        </w:tc>
        <w:tc>
          <w:tcPr>
            <w:tcW w:w="853"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403.9</w:t>
            </w:r>
          </w:p>
        </w:tc>
        <w:tc>
          <w:tcPr>
            <w:tcW w:w="810" w:type="dxa"/>
            <w:tcBorders>
              <w:top w:val="nil"/>
              <w:left w:val="single" w:sz="6" w:space="0" w:color="auto"/>
              <w:bottom w:val="nil"/>
              <w:right w:val="single" w:sz="6" w:space="0" w:color="auto"/>
            </w:tcBorders>
            <w:shd w:val="clear" w:color="auto" w:fill="auto"/>
            <w:vAlign w:val="center"/>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11.3</w:t>
            </w:r>
          </w:p>
        </w:tc>
        <w:tc>
          <w:tcPr>
            <w:tcW w:w="750"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361.0</w:t>
            </w:r>
          </w:p>
        </w:tc>
        <w:tc>
          <w:tcPr>
            <w:tcW w:w="791" w:type="dxa"/>
            <w:gridSpan w:val="2"/>
            <w:tcBorders>
              <w:top w:val="nil"/>
              <w:left w:val="single" w:sz="6" w:space="0" w:color="auto"/>
              <w:bottom w:val="nil"/>
              <w:right w:val="single" w:sz="6" w:space="0" w:color="auto"/>
            </w:tcBorders>
            <w:shd w:val="clear" w:color="auto" w:fill="auto"/>
            <w:vAlign w:val="center"/>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6.7</w:t>
            </w:r>
          </w:p>
        </w:tc>
        <w:tc>
          <w:tcPr>
            <w:tcW w:w="896" w:type="dxa"/>
            <w:tcBorders>
              <w:top w:val="nil"/>
              <w:left w:val="single" w:sz="6" w:space="0" w:color="auto"/>
              <w:bottom w:val="nil"/>
              <w:right w:val="single" w:sz="6" w:space="0" w:color="auto"/>
            </w:tcBorders>
            <w:shd w:val="clear" w:color="auto" w:fill="auto"/>
            <w:vAlign w:val="center"/>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42.9</w:t>
            </w:r>
          </w:p>
        </w:tc>
        <w:tc>
          <w:tcPr>
            <w:tcW w:w="854"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0.4</w:t>
            </w:r>
          </w:p>
        </w:tc>
        <w:tc>
          <w:tcPr>
            <w:tcW w:w="853" w:type="dxa"/>
            <w:tcBorders>
              <w:top w:val="nil"/>
              <w:left w:val="single" w:sz="6" w:space="0" w:color="auto"/>
              <w:bottom w:val="nil"/>
              <w:right w:val="nil"/>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p>
        </w:tc>
      </w:tr>
      <w:tr w:rsidR="00B426F9" w:rsidRPr="008C4B6C" w:rsidTr="00CE3559">
        <w:trPr>
          <w:cantSplit/>
          <w:trHeight w:val="283"/>
          <w:jc w:val="center"/>
        </w:trPr>
        <w:tc>
          <w:tcPr>
            <w:tcW w:w="895" w:type="dxa"/>
            <w:tcBorders>
              <w:top w:val="nil"/>
              <w:left w:val="nil"/>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3</w:t>
            </w:r>
            <w:r w:rsidRPr="008C4B6C">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4.9</w:t>
            </w:r>
            <w:r w:rsidRPr="008C4B6C">
              <w:rPr>
                <w:rFonts w:eastAsia="標楷體"/>
                <w:sz w:val="22"/>
              </w:rPr>
              <w:t>(I)</w:t>
            </w:r>
          </w:p>
        </w:tc>
        <w:tc>
          <w:tcPr>
            <w:tcW w:w="671"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12.1</w:t>
            </w:r>
          </w:p>
        </w:tc>
        <w:tc>
          <w:tcPr>
            <w:tcW w:w="853"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448.0</w:t>
            </w:r>
          </w:p>
        </w:tc>
        <w:tc>
          <w:tcPr>
            <w:tcW w:w="810" w:type="dxa"/>
            <w:tcBorders>
              <w:top w:val="nil"/>
              <w:left w:val="single" w:sz="6" w:space="0" w:color="auto"/>
              <w:bottom w:val="nil"/>
              <w:right w:val="single" w:sz="6" w:space="0" w:color="auto"/>
            </w:tcBorders>
            <w:shd w:val="clear" w:color="auto" w:fill="auto"/>
            <w:vAlign w:val="center"/>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7.9</w:t>
            </w:r>
          </w:p>
        </w:tc>
        <w:tc>
          <w:tcPr>
            <w:tcW w:w="750"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425.4</w:t>
            </w:r>
          </w:p>
        </w:tc>
        <w:tc>
          <w:tcPr>
            <w:tcW w:w="791" w:type="dxa"/>
            <w:gridSpan w:val="2"/>
            <w:tcBorders>
              <w:top w:val="nil"/>
              <w:left w:val="single" w:sz="6" w:space="0" w:color="auto"/>
              <w:bottom w:val="nil"/>
              <w:right w:val="single" w:sz="6" w:space="0" w:color="auto"/>
            </w:tcBorders>
            <w:shd w:val="clear" w:color="auto" w:fill="auto"/>
            <w:vAlign w:val="center"/>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15.3</w:t>
            </w:r>
          </w:p>
        </w:tc>
        <w:tc>
          <w:tcPr>
            <w:tcW w:w="896" w:type="dxa"/>
            <w:tcBorders>
              <w:top w:val="nil"/>
              <w:left w:val="single" w:sz="6" w:space="0" w:color="auto"/>
              <w:bottom w:val="nil"/>
              <w:right w:val="single" w:sz="6" w:space="0" w:color="auto"/>
            </w:tcBorders>
            <w:shd w:val="clear" w:color="auto" w:fill="auto"/>
            <w:vAlign w:val="center"/>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22.6</w:t>
            </w:r>
          </w:p>
        </w:tc>
        <w:tc>
          <w:tcPr>
            <w:tcW w:w="854"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1.2</w:t>
            </w:r>
          </w:p>
        </w:tc>
        <w:tc>
          <w:tcPr>
            <w:tcW w:w="853" w:type="dxa"/>
            <w:tcBorders>
              <w:top w:val="nil"/>
              <w:left w:val="single" w:sz="6" w:space="0" w:color="auto"/>
              <w:bottom w:val="nil"/>
              <w:right w:val="nil"/>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 xml:space="preserve"> </w:t>
            </w:r>
            <w:r w:rsidRPr="008C4B6C">
              <w:rPr>
                <w:rFonts w:eastAsia="標楷體" w:hint="eastAsia"/>
                <w:sz w:val="22"/>
              </w:rPr>
              <w:t>2.1</w:t>
            </w:r>
            <w:r w:rsidRPr="008C4B6C">
              <w:rPr>
                <w:rFonts w:eastAsia="標楷體"/>
                <w:sz w:val="22"/>
              </w:rPr>
              <w:t>(I)</w:t>
            </w:r>
          </w:p>
        </w:tc>
      </w:tr>
      <w:tr w:rsidR="00B426F9" w:rsidRPr="008C4B6C" w:rsidTr="00CE3559">
        <w:trPr>
          <w:cantSplit/>
          <w:trHeight w:val="283"/>
          <w:jc w:val="center"/>
        </w:trPr>
        <w:tc>
          <w:tcPr>
            <w:tcW w:w="895" w:type="dxa"/>
            <w:tcBorders>
              <w:top w:val="nil"/>
              <w:left w:val="nil"/>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4</w:t>
            </w:r>
            <w:r w:rsidRPr="008C4B6C">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4.6</w:t>
            </w:r>
          </w:p>
        </w:tc>
        <w:tc>
          <w:tcPr>
            <w:tcW w:w="853"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461.7</w:t>
            </w:r>
          </w:p>
        </w:tc>
        <w:tc>
          <w:tcPr>
            <w:tcW w:w="810" w:type="dxa"/>
            <w:tcBorders>
              <w:top w:val="nil"/>
              <w:left w:val="single" w:sz="6" w:space="0" w:color="auto"/>
              <w:bottom w:val="nil"/>
              <w:right w:val="single" w:sz="6" w:space="0" w:color="auto"/>
            </w:tcBorders>
            <w:shd w:val="clear" w:color="auto" w:fill="auto"/>
            <w:vAlign w:val="center"/>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5.6</w:t>
            </w:r>
          </w:p>
        </w:tc>
        <w:tc>
          <w:tcPr>
            <w:tcW w:w="750"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419.6</w:t>
            </w:r>
          </w:p>
        </w:tc>
        <w:tc>
          <w:tcPr>
            <w:tcW w:w="791" w:type="dxa"/>
            <w:gridSpan w:val="2"/>
            <w:tcBorders>
              <w:top w:val="nil"/>
              <w:left w:val="single" w:sz="6" w:space="0" w:color="auto"/>
              <w:bottom w:val="nil"/>
              <w:right w:val="single" w:sz="6" w:space="0" w:color="auto"/>
            </w:tcBorders>
            <w:shd w:val="clear" w:color="auto" w:fill="auto"/>
            <w:vAlign w:val="center"/>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7.9</w:t>
            </w:r>
          </w:p>
        </w:tc>
        <w:tc>
          <w:tcPr>
            <w:tcW w:w="896" w:type="dxa"/>
            <w:tcBorders>
              <w:top w:val="nil"/>
              <w:left w:val="single" w:sz="6" w:space="0" w:color="auto"/>
              <w:bottom w:val="nil"/>
              <w:right w:val="single" w:sz="6" w:space="0" w:color="auto"/>
            </w:tcBorders>
            <w:shd w:val="clear" w:color="auto" w:fill="auto"/>
            <w:vAlign w:val="center"/>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42.1</w:t>
            </w:r>
          </w:p>
        </w:tc>
        <w:tc>
          <w:tcPr>
            <w:tcW w:w="854"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2.5</w:t>
            </w:r>
          </w:p>
        </w:tc>
        <w:tc>
          <w:tcPr>
            <w:tcW w:w="853" w:type="dxa"/>
            <w:tcBorders>
              <w:top w:val="nil"/>
              <w:left w:val="single" w:sz="6" w:space="0" w:color="auto"/>
              <w:bottom w:val="nil"/>
              <w:right w:val="nil"/>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p>
        </w:tc>
      </w:tr>
      <w:tr w:rsidR="00B426F9" w:rsidRPr="008C4B6C" w:rsidTr="00CE3559">
        <w:trPr>
          <w:cantSplit/>
          <w:trHeight w:val="283"/>
          <w:jc w:val="center"/>
        </w:trPr>
        <w:tc>
          <w:tcPr>
            <w:tcW w:w="895" w:type="dxa"/>
            <w:tcBorders>
              <w:top w:val="nil"/>
              <w:left w:val="nil"/>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5</w:t>
            </w:r>
            <w:r w:rsidRPr="008C4B6C">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-2.5</w:t>
            </w:r>
          </w:p>
        </w:tc>
        <w:tc>
          <w:tcPr>
            <w:tcW w:w="853"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436.1</w:t>
            </w:r>
          </w:p>
        </w:tc>
        <w:tc>
          <w:tcPr>
            <w:tcW w:w="810" w:type="dxa"/>
            <w:tcBorders>
              <w:top w:val="nil"/>
              <w:left w:val="single" w:sz="6" w:space="0" w:color="auto"/>
              <w:bottom w:val="nil"/>
              <w:right w:val="single" w:sz="6" w:space="0" w:color="auto"/>
            </w:tcBorders>
            <w:shd w:val="clear" w:color="auto" w:fill="auto"/>
            <w:vAlign w:val="center"/>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-1.2</w:t>
            </w:r>
          </w:p>
        </w:tc>
        <w:tc>
          <w:tcPr>
            <w:tcW w:w="750"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406.0</w:t>
            </w:r>
          </w:p>
        </w:tc>
        <w:tc>
          <w:tcPr>
            <w:tcW w:w="791" w:type="dxa"/>
            <w:gridSpan w:val="2"/>
            <w:tcBorders>
              <w:top w:val="nil"/>
              <w:left w:val="single" w:sz="6" w:space="0" w:color="auto"/>
              <w:bottom w:val="nil"/>
              <w:right w:val="single" w:sz="6" w:space="0" w:color="auto"/>
            </w:tcBorders>
            <w:shd w:val="clear" w:color="auto" w:fill="auto"/>
            <w:vAlign w:val="center"/>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2.1</w:t>
            </w:r>
          </w:p>
        </w:tc>
        <w:tc>
          <w:tcPr>
            <w:tcW w:w="896" w:type="dxa"/>
            <w:tcBorders>
              <w:top w:val="nil"/>
              <w:left w:val="single" w:sz="6" w:space="0" w:color="auto"/>
              <w:bottom w:val="nil"/>
              <w:right w:val="single" w:sz="6" w:space="0" w:color="auto"/>
            </w:tcBorders>
            <w:shd w:val="clear" w:color="auto" w:fill="auto"/>
            <w:vAlign w:val="center"/>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30.1</w:t>
            </w:r>
          </w:p>
        </w:tc>
        <w:tc>
          <w:tcPr>
            <w:tcW w:w="854" w:type="dxa"/>
            <w:tcBorders>
              <w:top w:val="nil"/>
              <w:left w:val="single" w:sz="6" w:space="0" w:color="auto"/>
              <w:bottom w:val="nil"/>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2.7</w:t>
            </w:r>
          </w:p>
        </w:tc>
        <w:tc>
          <w:tcPr>
            <w:tcW w:w="853" w:type="dxa"/>
            <w:tcBorders>
              <w:top w:val="nil"/>
              <w:left w:val="single" w:sz="6" w:space="0" w:color="auto"/>
              <w:bottom w:val="nil"/>
              <w:right w:val="nil"/>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p>
        </w:tc>
      </w:tr>
      <w:tr w:rsidR="00B426F9" w:rsidRPr="008C4B6C" w:rsidTr="00CE3559">
        <w:trPr>
          <w:cantSplit/>
          <w:trHeight w:val="283"/>
          <w:jc w:val="center"/>
        </w:trPr>
        <w:tc>
          <w:tcPr>
            <w:tcW w:w="895" w:type="dxa"/>
            <w:tcBorders>
              <w:top w:val="nil"/>
              <w:left w:val="nil"/>
              <w:bottom w:val="single" w:sz="4" w:space="0" w:color="auto"/>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6</w:t>
            </w:r>
            <w:r w:rsidRPr="008C4B6C">
              <w:rPr>
                <w:rFonts w:eastAsia="標楷體" w:hint="eastAsia"/>
                <w:sz w:val="22"/>
              </w:rPr>
              <w:t>月</w:t>
            </w:r>
          </w:p>
        </w:tc>
        <w:tc>
          <w:tcPr>
            <w:tcW w:w="931" w:type="dxa"/>
            <w:tcBorders>
              <w:top w:val="nil"/>
              <w:left w:val="single" w:sz="6" w:space="0" w:color="auto"/>
              <w:bottom w:val="single" w:sz="4" w:space="0" w:color="auto"/>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sz w:val="22"/>
              </w:rPr>
              <w:t>2.1 (II)</w:t>
            </w:r>
          </w:p>
        </w:tc>
        <w:tc>
          <w:tcPr>
            <w:tcW w:w="671" w:type="dxa"/>
            <w:tcBorders>
              <w:top w:val="nil"/>
              <w:left w:val="single" w:sz="6" w:space="0" w:color="auto"/>
              <w:bottom w:val="single" w:sz="4" w:space="0" w:color="auto"/>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Pr>
                <w:rFonts w:eastAsia="標楷體" w:hint="eastAsia"/>
                <w:sz w:val="22"/>
              </w:rPr>
              <w:t>-</w:t>
            </w:r>
          </w:p>
        </w:tc>
        <w:tc>
          <w:tcPr>
            <w:tcW w:w="853" w:type="dxa"/>
            <w:tcBorders>
              <w:top w:val="nil"/>
              <w:left w:val="single" w:sz="6" w:space="0" w:color="auto"/>
              <w:bottom w:val="single" w:sz="4" w:space="0" w:color="auto"/>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435.2</w:t>
            </w:r>
          </w:p>
        </w:tc>
        <w:tc>
          <w:tcPr>
            <w:tcW w:w="810" w:type="dxa"/>
            <w:tcBorders>
              <w:top w:val="nil"/>
              <w:left w:val="single" w:sz="6" w:space="0" w:color="auto"/>
              <w:bottom w:val="single" w:sz="4" w:space="0" w:color="auto"/>
              <w:right w:val="single" w:sz="6" w:space="0" w:color="auto"/>
            </w:tcBorders>
            <w:shd w:val="clear" w:color="auto" w:fill="auto"/>
            <w:vAlign w:val="center"/>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4.0</w:t>
            </w:r>
          </w:p>
        </w:tc>
        <w:tc>
          <w:tcPr>
            <w:tcW w:w="750" w:type="dxa"/>
            <w:tcBorders>
              <w:top w:val="nil"/>
              <w:left w:val="single" w:sz="6" w:space="0" w:color="auto"/>
              <w:bottom w:val="single" w:sz="4" w:space="0" w:color="auto"/>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376.3</w:t>
            </w:r>
          </w:p>
        </w:tc>
        <w:tc>
          <w:tcPr>
            <w:tcW w:w="791" w:type="dxa"/>
            <w:gridSpan w:val="2"/>
            <w:tcBorders>
              <w:top w:val="nil"/>
              <w:left w:val="single" w:sz="6" w:space="0" w:color="auto"/>
              <w:bottom w:val="single" w:sz="4" w:space="0" w:color="auto"/>
              <w:right w:val="single" w:sz="6" w:space="0" w:color="auto"/>
            </w:tcBorders>
            <w:shd w:val="clear" w:color="auto" w:fill="auto"/>
            <w:vAlign w:val="center"/>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0.9</w:t>
            </w:r>
          </w:p>
        </w:tc>
        <w:tc>
          <w:tcPr>
            <w:tcW w:w="896" w:type="dxa"/>
            <w:tcBorders>
              <w:top w:val="nil"/>
              <w:left w:val="single" w:sz="6" w:space="0" w:color="auto"/>
              <w:bottom w:val="single" w:sz="4" w:space="0" w:color="auto"/>
              <w:right w:val="single" w:sz="6" w:space="0" w:color="auto"/>
            </w:tcBorders>
            <w:shd w:val="clear" w:color="auto" w:fill="auto"/>
            <w:vAlign w:val="center"/>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58.9</w:t>
            </w:r>
          </w:p>
        </w:tc>
        <w:tc>
          <w:tcPr>
            <w:tcW w:w="854" w:type="dxa"/>
            <w:tcBorders>
              <w:top w:val="nil"/>
              <w:left w:val="single" w:sz="6" w:space="0" w:color="auto"/>
              <w:bottom w:val="single" w:sz="4" w:space="0" w:color="auto"/>
              <w:right w:val="single" w:sz="6" w:space="0" w:color="auto"/>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sidRPr="008C4B6C">
              <w:rPr>
                <w:rFonts w:eastAsia="標楷體" w:hint="eastAsia"/>
                <w:sz w:val="22"/>
              </w:rPr>
              <w:t>1.8</w:t>
            </w:r>
          </w:p>
        </w:tc>
        <w:tc>
          <w:tcPr>
            <w:tcW w:w="853" w:type="dxa"/>
            <w:tcBorders>
              <w:top w:val="nil"/>
              <w:left w:val="single" w:sz="6" w:space="0" w:color="auto"/>
              <w:bottom w:val="single" w:sz="4" w:space="0" w:color="auto"/>
              <w:right w:val="nil"/>
            </w:tcBorders>
            <w:shd w:val="clear" w:color="auto" w:fill="auto"/>
          </w:tcPr>
          <w:p w:rsidR="00B426F9" w:rsidRPr="008C4B6C" w:rsidRDefault="00B426F9" w:rsidP="00CE3559">
            <w:pPr>
              <w:autoSpaceDE w:val="0"/>
              <w:autoSpaceDN w:val="0"/>
              <w:adjustRightInd w:val="0"/>
              <w:snapToGrid w:val="0"/>
              <w:spacing w:line="380" w:lineRule="exact"/>
              <w:jc w:val="center"/>
              <w:rPr>
                <w:rFonts w:eastAsia="標楷體"/>
                <w:sz w:val="22"/>
              </w:rPr>
            </w:pPr>
            <w:r>
              <w:rPr>
                <w:rFonts w:eastAsia="標楷體" w:hint="eastAsia"/>
                <w:sz w:val="22"/>
              </w:rPr>
              <w:t>-</w:t>
            </w:r>
          </w:p>
        </w:tc>
      </w:tr>
    </w:tbl>
    <w:p w:rsidR="00B426F9" w:rsidRPr="008C4B6C" w:rsidRDefault="00B426F9" w:rsidP="00B426F9">
      <w:pPr>
        <w:rPr>
          <w:rFonts w:eastAsia="標楷體"/>
          <w:kern w:val="0"/>
          <w:sz w:val="22"/>
          <w:szCs w:val="22"/>
        </w:rPr>
      </w:pPr>
      <w:r w:rsidRPr="008C4B6C">
        <w:rPr>
          <w:rFonts w:eastAsia="標楷體"/>
          <w:sz w:val="22"/>
          <w:szCs w:val="22"/>
          <w:lang w:val="zh-TW"/>
        </w:rPr>
        <w:t>資料來源</w:t>
      </w:r>
      <w:r w:rsidRPr="008C4B6C">
        <w:rPr>
          <w:rFonts w:eastAsia="標楷體"/>
          <w:sz w:val="22"/>
          <w:szCs w:val="22"/>
        </w:rPr>
        <w:t>：</w:t>
      </w:r>
      <w:r w:rsidRPr="008C4B6C">
        <w:rPr>
          <w:rFonts w:eastAsia="標楷體"/>
          <w:kern w:val="0"/>
          <w:sz w:val="22"/>
          <w:szCs w:val="22"/>
        </w:rPr>
        <w:t>新加坡統計局。</w:t>
      </w:r>
    </w:p>
    <w:p w:rsidR="0060417A" w:rsidRPr="0060417A" w:rsidRDefault="0060417A" w:rsidP="001E2A3F">
      <w:pPr>
        <w:pStyle w:val="k3a"/>
        <w:numPr>
          <w:ilvl w:val="0"/>
          <w:numId w:val="12"/>
        </w:numPr>
        <w:tabs>
          <w:tab w:val="left" w:pos="540"/>
        </w:tabs>
        <w:spacing w:before="180" w:line="240" w:lineRule="atLeast"/>
        <w:ind w:leftChars="0" w:right="0" w:firstLineChars="0"/>
        <w:rPr>
          <w:b/>
          <w:szCs w:val="28"/>
        </w:rPr>
      </w:pPr>
      <w:r w:rsidRPr="0060417A">
        <w:rPr>
          <w:b/>
          <w:szCs w:val="28"/>
        </w:rPr>
        <w:t>香港</w:t>
      </w:r>
    </w:p>
    <w:p w:rsidR="0060417A" w:rsidRPr="0089695D" w:rsidRDefault="0060417A" w:rsidP="00B426F9">
      <w:pPr>
        <w:pStyle w:val="afffff"/>
        <w:snapToGrid w:val="0"/>
        <w:spacing w:before="180" w:line="300" w:lineRule="auto"/>
        <w:ind w:leftChars="0" w:left="709" w:right="-227" w:firstLineChars="0" w:hanging="331"/>
        <w:rPr>
          <w:rFonts w:ascii="Times New Roman" w:eastAsia="標楷體" w:hAnsi="Times New Roman"/>
          <w:sz w:val="28"/>
          <w:szCs w:val="28"/>
        </w:rPr>
      </w:pPr>
      <w:r>
        <w:rPr>
          <w:rFonts w:ascii="Times New Roman" w:eastAsia="標楷體" w:hAnsi="Times New Roman" w:hint="eastAsia"/>
          <w:sz w:val="28"/>
          <w:szCs w:val="28"/>
        </w:rPr>
        <w:t>(1)</w:t>
      </w:r>
      <w:r w:rsidR="00F61426" w:rsidRPr="008C4B6C">
        <w:rPr>
          <w:rFonts w:ascii="Times New Roman" w:eastAsia="標楷體" w:hAnsi="Times New Roman" w:hint="eastAsia"/>
          <w:sz w:val="28"/>
          <w:szCs w:val="28"/>
        </w:rPr>
        <w:t>匯豐銀行</w:t>
      </w:r>
      <w:r w:rsidR="00F61426" w:rsidRPr="008C4B6C">
        <w:rPr>
          <w:rFonts w:ascii="Times New Roman" w:eastAsia="標楷體" w:hAnsi="Times New Roman" w:hint="eastAsia"/>
          <w:sz w:val="28"/>
          <w:szCs w:val="28"/>
        </w:rPr>
        <w:t>(HSBC)</w:t>
      </w:r>
      <w:r w:rsidR="00F61426" w:rsidRPr="008C4B6C">
        <w:rPr>
          <w:rFonts w:ascii="Times New Roman" w:eastAsia="標楷體" w:hAnsi="Times New Roman" w:hint="eastAsia"/>
          <w:sz w:val="28"/>
          <w:szCs w:val="28"/>
        </w:rPr>
        <w:t>於</w:t>
      </w:r>
      <w:r w:rsidR="00F61426" w:rsidRPr="008C4B6C">
        <w:rPr>
          <w:rFonts w:ascii="Times New Roman" w:eastAsia="標楷體" w:hAnsi="Times New Roman" w:hint="eastAsia"/>
          <w:sz w:val="28"/>
          <w:szCs w:val="28"/>
        </w:rPr>
        <w:t>2014</w:t>
      </w:r>
      <w:r w:rsidR="00F61426" w:rsidRPr="008C4B6C">
        <w:rPr>
          <w:rFonts w:ascii="Times New Roman" w:eastAsia="標楷體" w:hAnsi="Times New Roman" w:hint="eastAsia"/>
          <w:sz w:val="28"/>
          <w:szCs w:val="28"/>
        </w:rPr>
        <w:t>年</w:t>
      </w:r>
      <w:r w:rsidR="00F61426" w:rsidRPr="008C4B6C">
        <w:rPr>
          <w:rFonts w:ascii="Times New Roman" w:eastAsia="標楷體" w:hAnsi="Times New Roman" w:hint="eastAsia"/>
          <w:sz w:val="28"/>
          <w:szCs w:val="28"/>
        </w:rPr>
        <w:t>7</w:t>
      </w:r>
      <w:r w:rsidR="00F61426" w:rsidRPr="008C4B6C">
        <w:rPr>
          <w:rFonts w:ascii="Times New Roman" w:eastAsia="標楷體" w:hAnsi="Times New Roman" w:hint="eastAsia"/>
          <w:sz w:val="28"/>
          <w:szCs w:val="28"/>
        </w:rPr>
        <w:t>月</w:t>
      </w:r>
      <w:r w:rsidR="00F61426" w:rsidRPr="008C4B6C">
        <w:rPr>
          <w:rFonts w:ascii="Times New Roman" w:eastAsia="標楷體" w:hAnsi="Times New Roman" w:hint="eastAsia"/>
          <w:sz w:val="28"/>
          <w:szCs w:val="28"/>
        </w:rPr>
        <w:t>10</w:t>
      </w:r>
      <w:r w:rsidR="00F61426" w:rsidRPr="008C4B6C">
        <w:rPr>
          <w:rFonts w:ascii="Times New Roman" w:eastAsia="標楷體" w:hAnsi="Times New Roman" w:hint="eastAsia"/>
          <w:sz w:val="28"/>
          <w:szCs w:val="28"/>
        </w:rPr>
        <w:t>日發布報告指出，</w:t>
      </w:r>
      <w:r w:rsidR="00F61426">
        <w:rPr>
          <w:rFonts w:ascii="Times New Roman" w:eastAsia="標楷體" w:hAnsi="Times New Roman" w:hint="eastAsia"/>
          <w:sz w:val="28"/>
          <w:szCs w:val="28"/>
        </w:rPr>
        <w:t>因</w:t>
      </w:r>
      <w:r w:rsidR="00F61426" w:rsidRPr="008C4B6C">
        <w:rPr>
          <w:rFonts w:ascii="Times New Roman" w:eastAsia="標楷體" w:hAnsi="Times New Roman" w:hint="eastAsia"/>
          <w:sz w:val="28"/>
          <w:szCs w:val="28"/>
        </w:rPr>
        <w:t>香港</w:t>
      </w:r>
      <w:r w:rsidR="00F61426" w:rsidRPr="008C4B6C">
        <w:rPr>
          <w:rFonts w:ascii="Times New Roman" w:eastAsia="標楷體" w:hAnsi="Times New Roman" w:hint="eastAsia"/>
          <w:sz w:val="28"/>
          <w:szCs w:val="28"/>
        </w:rPr>
        <w:t>2014</w:t>
      </w:r>
      <w:r w:rsidR="00F61426" w:rsidRPr="008C4B6C">
        <w:rPr>
          <w:rFonts w:ascii="Times New Roman" w:eastAsia="標楷體" w:hAnsi="Times New Roman" w:hint="eastAsia"/>
          <w:sz w:val="28"/>
          <w:szCs w:val="28"/>
        </w:rPr>
        <w:t>年</w:t>
      </w:r>
      <w:r w:rsidR="00F61426" w:rsidRPr="008C4B6C">
        <w:rPr>
          <w:rFonts w:ascii="Times New Roman" w:eastAsia="標楷體" w:hAnsi="Times New Roman" w:hint="eastAsia"/>
          <w:sz w:val="28"/>
          <w:szCs w:val="28"/>
        </w:rPr>
        <w:t>3</w:t>
      </w:r>
      <w:r w:rsidR="00F61426" w:rsidRPr="008C4B6C">
        <w:rPr>
          <w:rFonts w:ascii="Times New Roman" w:eastAsia="標楷體" w:hAnsi="Times New Roman" w:hint="eastAsia"/>
          <w:sz w:val="28"/>
          <w:szCs w:val="28"/>
        </w:rPr>
        <w:t>、</w:t>
      </w:r>
      <w:r w:rsidR="00F61426" w:rsidRPr="008C4B6C">
        <w:rPr>
          <w:rFonts w:ascii="Times New Roman" w:eastAsia="標楷體" w:hAnsi="Times New Roman" w:hint="eastAsia"/>
          <w:sz w:val="28"/>
          <w:szCs w:val="28"/>
        </w:rPr>
        <w:t>4</w:t>
      </w:r>
      <w:r w:rsidR="00F61426" w:rsidRPr="008C4B6C">
        <w:rPr>
          <w:rFonts w:ascii="Times New Roman" w:eastAsia="標楷體" w:hAnsi="Times New Roman" w:hint="eastAsia"/>
          <w:sz w:val="28"/>
          <w:szCs w:val="28"/>
        </w:rPr>
        <w:t>月份</w:t>
      </w:r>
      <w:r w:rsidR="00F61426" w:rsidRPr="008C4B6C">
        <w:rPr>
          <w:rFonts w:ascii="Times New Roman" w:eastAsia="標楷體" w:hAnsi="Times New Roman" w:hint="eastAsia"/>
          <w:sz w:val="28"/>
          <w:szCs w:val="28"/>
        </w:rPr>
        <w:t>PMI</w:t>
      </w:r>
      <w:r w:rsidR="00F61426" w:rsidRPr="008C4B6C">
        <w:rPr>
          <w:rFonts w:ascii="Times New Roman" w:eastAsia="標楷體" w:hAnsi="Times New Roman" w:hint="eastAsia"/>
          <w:sz w:val="28"/>
          <w:szCs w:val="28"/>
        </w:rPr>
        <w:t>指數下跌，中國大陸市場萎縮，旅遊及零售數據欠佳，調降</w:t>
      </w:r>
      <w:r w:rsidR="00F61426" w:rsidRPr="008C4B6C">
        <w:rPr>
          <w:rFonts w:ascii="Times New Roman" w:eastAsia="標楷體" w:hAnsi="Times New Roman" w:hint="eastAsia"/>
          <w:sz w:val="28"/>
          <w:szCs w:val="28"/>
        </w:rPr>
        <w:t>2014</w:t>
      </w:r>
      <w:r w:rsidR="00F61426" w:rsidRPr="008C4B6C">
        <w:rPr>
          <w:rFonts w:ascii="Times New Roman" w:eastAsia="標楷體" w:hAnsi="Times New Roman" w:hint="eastAsia"/>
          <w:sz w:val="28"/>
          <w:szCs w:val="28"/>
        </w:rPr>
        <w:t>年香港經濟成長率，由原先預估之</w:t>
      </w:r>
      <w:r w:rsidR="00F61426" w:rsidRPr="008C4B6C">
        <w:rPr>
          <w:rFonts w:ascii="Times New Roman" w:eastAsia="標楷體" w:hAnsi="Times New Roman" w:hint="eastAsia"/>
          <w:sz w:val="28"/>
          <w:szCs w:val="28"/>
        </w:rPr>
        <w:t>3.7%</w:t>
      </w:r>
      <w:r w:rsidR="00F61426" w:rsidRPr="008C4B6C">
        <w:rPr>
          <w:rFonts w:ascii="Times New Roman" w:eastAsia="標楷體" w:hAnsi="Times New Roman" w:hint="eastAsia"/>
          <w:sz w:val="28"/>
          <w:szCs w:val="28"/>
        </w:rPr>
        <w:t>降至</w:t>
      </w:r>
      <w:r w:rsidR="00F61426" w:rsidRPr="008C4B6C">
        <w:rPr>
          <w:rFonts w:ascii="Times New Roman" w:eastAsia="標楷體" w:hAnsi="Times New Roman" w:hint="eastAsia"/>
          <w:sz w:val="28"/>
          <w:szCs w:val="28"/>
        </w:rPr>
        <w:t>2.9%</w:t>
      </w:r>
      <w:r w:rsidR="00D00B4E" w:rsidRPr="0089695D">
        <w:rPr>
          <w:rFonts w:ascii="Times New Roman" w:eastAsia="標楷體" w:hAnsi="Times New Roman"/>
          <w:sz w:val="28"/>
          <w:szCs w:val="28"/>
        </w:rPr>
        <w:t>。</w:t>
      </w:r>
      <w:r w:rsidR="00F61426">
        <w:rPr>
          <w:rFonts w:ascii="Times New Roman" w:eastAsia="標楷體" w:hAnsi="Times New Roman" w:hint="eastAsia"/>
          <w:sz w:val="28"/>
          <w:szCs w:val="28"/>
        </w:rPr>
        <w:t>但</w:t>
      </w:r>
      <w:r w:rsidR="00F61426" w:rsidRPr="008C4B6C">
        <w:rPr>
          <w:rFonts w:ascii="Times New Roman" w:eastAsia="標楷體" w:hAnsi="Times New Roman" w:hint="eastAsia"/>
          <w:sz w:val="28"/>
          <w:szCs w:val="28"/>
        </w:rPr>
        <w:t>隨</w:t>
      </w:r>
      <w:r w:rsidR="00F61426">
        <w:rPr>
          <w:rFonts w:ascii="Times New Roman" w:eastAsia="標楷體" w:hAnsi="Times New Roman" w:hint="eastAsia"/>
          <w:sz w:val="28"/>
          <w:szCs w:val="28"/>
        </w:rPr>
        <w:t>往後</w:t>
      </w:r>
      <w:r w:rsidR="00F61426" w:rsidRPr="008C4B6C">
        <w:rPr>
          <w:rFonts w:ascii="Times New Roman" w:eastAsia="標楷體" w:hAnsi="Times New Roman" w:hint="eastAsia"/>
          <w:sz w:val="28"/>
          <w:szCs w:val="28"/>
        </w:rPr>
        <w:t>中國大陸經濟</w:t>
      </w:r>
      <w:r w:rsidR="00F61426">
        <w:rPr>
          <w:rFonts w:ascii="Times New Roman" w:eastAsia="標楷體" w:hAnsi="Times New Roman" w:hint="eastAsia"/>
          <w:sz w:val="28"/>
          <w:szCs w:val="28"/>
        </w:rPr>
        <w:t>逐步好轉與</w:t>
      </w:r>
      <w:r w:rsidR="00F61426" w:rsidRPr="008C4B6C">
        <w:rPr>
          <w:rFonts w:ascii="Times New Roman" w:eastAsia="標楷體" w:hAnsi="Times New Roman" w:hint="eastAsia"/>
          <w:sz w:val="28"/>
          <w:szCs w:val="28"/>
        </w:rPr>
        <w:t>歐美景氣復甦</w:t>
      </w:r>
      <w:r w:rsidR="00F61426">
        <w:rPr>
          <w:rFonts w:ascii="Times New Roman" w:eastAsia="標楷體" w:hAnsi="Times New Roman" w:hint="eastAsia"/>
          <w:sz w:val="28"/>
          <w:szCs w:val="28"/>
        </w:rPr>
        <w:t>帶動下</w:t>
      </w:r>
      <w:r w:rsidR="00F61426" w:rsidRPr="008C4B6C">
        <w:rPr>
          <w:rFonts w:ascii="Times New Roman" w:eastAsia="標楷體" w:hAnsi="Times New Roman" w:hint="eastAsia"/>
          <w:sz w:val="28"/>
          <w:szCs w:val="28"/>
        </w:rPr>
        <w:t>，</w:t>
      </w:r>
      <w:r w:rsidR="00F61426" w:rsidRPr="008C4B6C">
        <w:rPr>
          <w:rFonts w:ascii="Times New Roman" w:eastAsia="標楷體" w:hAnsi="Times New Roman" w:hint="eastAsia"/>
          <w:sz w:val="28"/>
          <w:szCs w:val="28"/>
        </w:rPr>
        <w:t>2014</w:t>
      </w:r>
      <w:r w:rsidR="00F61426" w:rsidRPr="008C4B6C">
        <w:rPr>
          <w:rFonts w:ascii="Times New Roman" w:eastAsia="標楷體" w:hAnsi="Times New Roman" w:hint="eastAsia"/>
          <w:sz w:val="28"/>
          <w:szCs w:val="28"/>
        </w:rPr>
        <w:t>下半年出口可望回升</w:t>
      </w:r>
      <w:r w:rsidRPr="0089695D">
        <w:rPr>
          <w:rFonts w:ascii="Times New Roman" w:eastAsia="標楷體" w:hAnsi="Times New Roman"/>
          <w:sz w:val="28"/>
          <w:szCs w:val="28"/>
        </w:rPr>
        <w:t>。</w:t>
      </w:r>
    </w:p>
    <w:p w:rsidR="00F61426" w:rsidRDefault="0060417A" w:rsidP="00B426F9">
      <w:pPr>
        <w:pStyle w:val="afffff"/>
        <w:snapToGrid w:val="0"/>
        <w:spacing w:before="180" w:line="300" w:lineRule="auto"/>
        <w:ind w:leftChars="0" w:left="709" w:right="-227" w:firstLineChars="0" w:hanging="331"/>
        <w:rPr>
          <w:rFonts w:ascii="Times New Roman" w:eastAsia="標楷體" w:hAnsi="Times New Roman"/>
          <w:sz w:val="28"/>
          <w:szCs w:val="28"/>
        </w:rPr>
      </w:pPr>
      <w:r>
        <w:rPr>
          <w:rFonts w:ascii="Times New Roman" w:eastAsia="標楷體" w:hAnsi="Times New Roman" w:hint="eastAsia"/>
          <w:sz w:val="28"/>
          <w:szCs w:val="28"/>
        </w:rPr>
        <w:t>(2)</w:t>
      </w:r>
      <w:r w:rsidR="00F61426">
        <w:rPr>
          <w:rFonts w:ascii="Times New Roman" w:eastAsia="標楷體" w:hAnsi="Times New Roman" w:hint="eastAsia"/>
          <w:sz w:val="28"/>
          <w:szCs w:val="28"/>
        </w:rPr>
        <w:t>根據</w:t>
      </w:r>
      <w:r w:rsidR="00F61426" w:rsidRPr="008C4B6C">
        <w:rPr>
          <w:rFonts w:ascii="Times New Roman" w:eastAsia="標楷體" w:hAnsi="Times New Roman" w:hint="eastAsia"/>
          <w:sz w:val="28"/>
          <w:szCs w:val="28"/>
        </w:rPr>
        <w:t>香港政府統計局</w:t>
      </w:r>
      <w:r w:rsidR="00F61426">
        <w:rPr>
          <w:rFonts w:ascii="Times New Roman" w:eastAsia="標楷體" w:hAnsi="Times New Roman" w:hint="eastAsia"/>
          <w:sz w:val="28"/>
          <w:szCs w:val="28"/>
        </w:rPr>
        <w:t>公布之數據，</w:t>
      </w:r>
      <w:r w:rsidR="00F61426">
        <w:rPr>
          <w:rFonts w:ascii="Times New Roman" w:eastAsia="標楷體" w:hAnsi="Times New Roman" w:hint="eastAsia"/>
          <w:sz w:val="28"/>
          <w:szCs w:val="28"/>
        </w:rPr>
        <w:t>2014</w:t>
      </w:r>
      <w:r w:rsidR="00F61426">
        <w:rPr>
          <w:rFonts w:ascii="Times New Roman" w:eastAsia="標楷體" w:hAnsi="Times New Roman" w:hint="eastAsia"/>
          <w:sz w:val="28"/>
          <w:szCs w:val="28"/>
        </w:rPr>
        <w:t>年</w:t>
      </w:r>
      <w:r w:rsidR="00F61426">
        <w:rPr>
          <w:rFonts w:ascii="Times New Roman" w:eastAsia="標楷體" w:hAnsi="Times New Roman" w:hint="eastAsia"/>
          <w:sz w:val="28"/>
          <w:szCs w:val="28"/>
        </w:rPr>
        <w:t>6</w:t>
      </w:r>
      <w:r w:rsidR="00F61426">
        <w:rPr>
          <w:rFonts w:ascii="Times New Roman" w:eastAsia="標楷體" w:hAnsi="Times New Roman" w:hint="eastAsia"/>
          <w:sz w:val="28"/>
          <w:szCs w:val="28"/>
        </w:rPr>
        <w:t>月份香港出口為</w:t>
      </w:r>
      <w:r w:rsidR="00F61426">
        <w:rPr>
          <w:rFonts w:ascii="Times New Roman" w:eastAsia="標楷體" w:hAnsi="Times New Roman" w:hint="eastAsia"/>
          <w:sz w:val="28"/>
          <w:szCs w:val="28"/>
        </w:rPr>
        <w:t>3,092</w:t>
      </w:r>
      <w:r w:rsidR="00F61426">
        <w:rPr>
          <w:rFonts w:ascii="Times New Roman" w:eastAsia="標楷體" w:hAnsi="Times New Roman" w:hint="eastAsia"/>
          <w:sz w:val="28"/>
          <w:szCs w:val="28"/>
        </w:rPr>
        <w:t>億港元，較上年同期</w:t>
      </w:r>
      <w:r w:rsidR="00D00B4E">
        <w:rPr>
          <w:rFonts w:ascii="Times New Roman" w:eastAsia="標楷體" w:hAnsi="Times New Roman" w:hint="eastAsia"/>
          <w:sz w:val="28"/>
          <w:szCs w:val="28"/>
        </w:rPr>
        <w:t>增加</w:t>
      </w:r>
      <w:r w:rsidR="00F61426">
        <w:rPr>
          <w:rFonts w:ascii="Times New Roman" w:eastAsia="標楷體" w:hAnsi="Times New Roman" w:hint="eastAsia"/>
          <w:sz w:val="28"/>
          <w:szCs w:val="28"/>
        </w:rPr>
        <w:t>11.4%</w:t>
      </w:r>
      <w:r w:rsidR="00F61426">
        <w:rPr>
          <w:rFonts w:ascii="Times New Roman" w:eastAsia="標楷體" w:hAnsi="Times New Roman" w:hint="eastAsia"/>
          <w:sz w:val="28"/>
          <w:szCs w:val="28"/>
        </w:rPr>
        <w:t>，進口為</w:t>
      </w:r>
      <w:r w:rsidR="00F61426">
        <w:rPr>
          <w:rFonts w:ascii="Times New Roman" w:eastAsia="標楷體" w:hAnsi="Times New Roman" w:hint="eastAsia"/>
          <w:sz w:val="28"/>
          <w:szCs w:val="28"/>
        </w:rPr>
        <w:t>3,523</w:t>
      </w:r>
      <w:r w:rsidR="00F61426">
        <w:rPr>
          <w:rFonts w:ascii="Times New Roman" w:eastAsia="標楷體" w:hAnsi="Times New Roman" w:hint="eastAsia"/>
          <w:sz w:val="28"/>
          <w:szCs w:val="28"/>
        </w:rPr>
        <w:t>億港元，較上年同期</w:t>
      </w:r>
      <w:r w:rsidR="00D00B4E">
        <w:rPr>
          <w:rFonts w:ascii="Times New Roman" w:eastAsia="標楷體" w:hAnsi="Times New Roman" w:hint="eastAsia"/>
          <w:sz w:val="28"/>
          <w:szCs w:val="28"/>
        </w:rPr>
        <w:t>增加</w:t>
      </w:r>
      <w:r w:rsidR="00F61426">
        <w:rPr>
          <w:rFonts w:ascii="Times New Roman" w:eastAsia="標楷體" w:hAnsi="Times New Roman" w:hint="eastAsia"/>
          <w:sz w:val="28"/>
          <w:szCs w:val="28"/>
        </w:rPr>
        <w:t>7.6%</w:t>
      </w:r>
      <w:r w:rsidR="00F61426">
        <w:rPr>
          <w:rFonts w:ascii="Times New Roman" w:eastAsia="標楷體" w:hAnsi="Times New Roman" w:hint="eastAsia"/>
          <w:sz w:val="28"/>
          <w:szCs w:val="28"/>
        </w:rPr>
        <w:t>，貿易入超為</w:t>
      </w:r>
      <w:r w:rsidR="00F61426">
        <w:rPr>
          <w:rFonts w:ascii="Times New Roman" w:eastAsia="標楷體" w:hAnsi="Times New Roman" w:hint="eastAsia"/>
          <w:sz w:val="28"/>
          <w:szCs w:val="28"/>
        </w:rPr>
        <w:t>431</w:t>
      </w:r>
      <w:r w:rsidR="00F61426">
        <w:rPr>
          <w:rFonts w:ascii="Times New Roman" w:eastAsia="標楷體" w:hAnsi="Times New Roman" w:hint="eastAsia"/>
          <w:sz w:val="28"/>
          <w:szCs w:val="28"/>
        </w:rPr>
        <w:t>億港元，</w:t>
      </w:r>
      <w:r w:rsidR="00F61426" w:rsidRPr="00EE782B">
        <w:rPr>
          <w:rFonts w:ascii="Times New Roman" w:eastAsia="標楷體" w:hAnsi="Times New Roman" w:hint="eastAsia"/>
          <w:sz w:val="28"/>
          <w:szCs w:val="28"/>
        </w:rPr>
        <w:t>消費者物價</w:t>
      </w:r>
      <w:r w:rsidR="00D00B4E">
        <w:rPr>
          <w:rFonts w:ascii="Times New Roman" w:eastAsia="標楷體" w:hAnsi="Times New Roman" w:hint="eastAsia"/>
          <w:sz w:val="28"/>
          <w:szCs w:val="28"/>
        </w:rPr>
        <w:t>上漲</w:t>
      </w:r>
      <w:r w:rsidR="00F61426" w:rsidRPr="00EE782B">
        <w:rPr>
          <w:rFonts w:ascii="Times New Roman" w:eastAsia="標楷體" w:hAnsi="Times New Roman" w:hint="eastAsia"/>
          <w:sz w:val="28"/>
          <w:szCs w:val="28"/>
        </w:rPr>
        <w:t>3.6%</w:t>
      </w:r>
      <w:r w:rsidR="00F61426" w:rsidRPr="00EE782B">
        <w:rPr>
          <w:rFonts w:ascii="Times New Roman" w:eastAsia="標楷體" w:hAnsi="Times New Roman" w:hint="eastAsia"/>
          <w:sz w:val="28"/>
          <w:szCs w:val="28"/>
        </w:rPr>
        <w:t>，</w:t>
      </w:r>
      <w:r w:rsidR="00F61426" w:rsidRPr="00EE782B">
        <w:rPr>
          <w:rFonts w:ascii="Times New Roman" w:eastAsia="標楷體" w:hAnsi="Times New Roman" w:hint="eastAsia"/>
          <w:sz w:val="28"/>
          <w:szCs w:val="28"/>
        </w:rPr>
        <w:lastRenderedPageBreak/>
        <w:t>失業率為</w:t>
      </w:r>
      <w:r w:rsidR="00F61426" w:rsidRPr="00EE782B">
        <w:rPr>
          <w:rFonts w:ascii="Times New Roman" w:eastAsia="標楷體" w:hAnsi="Times New Roman" w:hint="eastAsia"/>
          <w:sz w:val="28"/>
          <w:szCs w:val="28"/>
        </w:rPr>
        <w:t>3.2%</w:t>
      </w:r>
      <w:r w:rsidR="00F61426" w:rsidRPr="006C58B9">
        <w:rPr>
          <w:rFonts w:ascii="Times New Roman" w:eastAsia="標楷體" w:hAnsi="Times New Roman"/>
          <w:sz w:val="28"/>
          <w:szCs w:val="28"/>
        </w:rPr>
        <w:t xml:space="preserve"> </w:t>
      </w:r>
      <w:bookmarkStart w:id="55" w:name="_Toc349916581"/>
      <w:r w:rsidR="00F61426" w:rsidRPr="0089695D">
        <w:rPr>
          <w:rFonts w:ascii="Times New Roman" w:eastAsia="標楷體" w:hAnsi="Times New Roman"/>
          <w:sz w:val="28"/>
          <w:szCs w:val="28"/>
        </w:rPr>
        <w:t>。</w:t>
      </w:r>
    </w:p>
    <w:p w:rsidR="00B44169" w:rsidRPr="0089695D" w:rsidRDefault="00B44169" w:rsidP="00B426F9">
      <w:pPr>
        <w:pStyle w:val="afffff"/>
        <w:snapToGrid w:val="0"/>
        <w:spacing w:before="180" w:line="300" w:lineRule="auto"/>
        <w:ind w:leftChars="0" w:left="709" w:right="-227" w:firstLineChars="0" w:hanging="331"/>
        <w:rPr>
          <w:rFonts w:ascii="Times New Roman" w:eastAsia="標楷體" w:hAnsi="Times New Roman"/>
          <w:sz w:val="28"/>
          <w:szCs w:val="28"/>
        </w:rPr>
      </w:pPr>
      <w:r>
        <w:rPr>
          <w:rFonts w:ascii="Times New Roman" w:eastAsia="標楷體" w:hAnsi="Times New Roman" w:hint="eastAsia"/>
          <w:sz w:val="28"/>
          <w:szCs w:val="28"/>
        </w:rPr>
        <w:t>(3)</w:t>
      </w:r>
      <w:r w:rsidR="00F61426" w:rsidRPr="008C4B6C">
        <w:rPr>
          <w:rFonts w:ascii="Times New Roman" w:eastAsia="標楷體" w:hAnsi="Times New Roman" w:hint="eastAsia"/>
          <w:sz w:val="28"/>
          <w:szCs w:val="28"/>
        </w:rPr>
        <w:t>2014</w:t>
      </w:r>
      <w:r w:rsidR="00F61426" w:rsidRPr="008C4B6C">
        <w:rPr>
          <w:rFonts w:ascii="Times New Roman" w:eastAsia="標楷體" w:hAnsi="Times New Roman"/>
          <w:sz w:val="28"/>
          <w:szCs w:val="28"/>
        </w:rPr>
        <w:t>年</w:t>
      </w:r>
      <w:r w:rsidR="00F61426" w:rsidRPr="008C4B6C">
        <w:rPr>
          <w:rFonts w:ascii="Times New Roman" w:eastAsia="標楷體" w:hAnsi="Times New Roman" w:hint="eastAsia"/>
          <w:sz w:val="28"/>
          <w:szCs w:val="28"/>
        </w:rPr>
        <w:t>5</w:t>
      </w:r>
      <w:r w:rsidR="00F61426" w:rsidRPr="008C4B6C">
        <w:rPr>
          <w:rFonts w:ascii="Times New Roman" w:eastAsia="標楷體" w:hAnsi="Times New Roman"/>
          <w:sz w:val="28"/>
          <w:szCs w:val="28"/>
        </w:rPr>
        <w:t>月</w:t>
      </w:r>
      <w:r w:rsidR="00F61426" w:rsidRPr="008C4B6C">
        <w:rPr>
          <w:rFonts w:ascii="Times New Roman" w:eastAsia="標楷體" w:hAnsi="Times New Roman" w:hint="eastAsia"/>
          <w:sz w:val="28"/>
          <w:szCs w:val="28"/>
        </w:rPr>
        <w:t>份</w:t>
      </w:r>
      <w:r w:rsidR="00F61426" w:rsidRPr="008C4B6C">
        <w:rPr>
          <w:rFonts w:ascii="Times New Roman" w:eastAsia="標楷體" w:hAnsi="Times New Roman"/>
          <w:sz w:val="28"/>
          <w:szCs w:val="28"/>
        </w:rPr>
        <w:t>零售業總銷貨金額</w:t>
      </w:r>
      <w:r w:rsidR="00F61426" w:rsidRPr="008C4B6C">
        <w:rPr>
          <w:rFonts w:ascii="Times New Roman" w:eastAsia="標楷體" w:hAnsi="Times New Roman" w:hint="eastAsia"/>
          <w:sz w:val="28"/>
          <w:szCs w:val="28"/>
        </w:rPr>
        <w:t>估計</w:t>
      </w:r>
      <w:r w:rsidR="00F61426" w:rsidRPr="008C4B6C">
        <w:rPr>
          <w:rFonts w:ascii="Times New Roman" w:eastAsia="標楷體" w:hAnsi="Times New Roman"/>
          <w:sz w:val="28"/>
          <w:szCs w:val="28"/>
        </w:rPr>
        <w:t>為</w:t>
      </w:r>
      <w:r w:rsidR="00F61426" w:rsidRPr="008C4B6C">
        <w:rPr>
          <w:rFonts w:ascii="Times New Roman" w:eastAsia="標楷體" w:hAnsi="Times New Roman" w:hint="eastAsia"/>
          <w:sz w:val="28"/>
          <w:szCs w:val="28"/>
        </w:rPr>
        <w:t>390</w:t>
      </w:r>
      <w:r w:rsidR="00F61426" w:rsidRPr="008C4B6C">
        <w:rPr>
          <w:rFonts w:ascii="Times New Roman" w:eastAsia="標楷體" w:hAnsi="Times New Roman"/>
          <w:sz w:val="28"/>
          <w:szCs w:val="28"/>
        </w:rPr>
        <w:t>億港元，較</w:t>
      </w:r>
      <w:r w:rsidR="00F61426" w:rsidRPr="008C4B6C">
        <w:rPr>
          <w:rFonts w:ascii="Times New Roman" w:eastAsia="標楷體" w:hAnsi="Times New Roman" w:hint="eastAsia"/>
          <w:sz w:val="28"/>
          <w:szCs w:val="28"/>
        </w:rPr>
        <w:t>上</w:t>
      </w:r>
      <w:r w:rsidR="00F61426" w:rsidRPr="008C4B6C">
        <w:rPr>
          <w:rFonts w:ascii="Times New Roman" w:eastAsia="標楷體" w:hAnsi="Times New Roman"/>
          <w:sz w:val="28"/>
          <w:szCs w:val="28"/>
        </w:rPr>
        <w:t>年同期</w:t>
      </w:r>
      <w:r w:rsidR="00F61426" w:rsidRPr="008C4B6C">
        <w:rPr>
          <w:rFonts w:ascii="Times New Roman" w:eastAsia="標楷體" w:hAnsi="Times New Roman" w:hint="eastAsia"/>
          <w:sz w:val="28"/>
          <w:szCs w:val="28"/>
        </w:rPr>
        <w:t>下跌</w:t>
      </w:r>
      <w:r w:rsidR="00F61426" w:rsidRPr="008C4B6C">
        <w:rPr>
          <w:rFonts w:ascii="Times New Roman" w:eastAsia="標楷體" w:hAnsi="Times New Roman" w:hint="eastAsia"/>
          <w:sz w:val="28"/>
          <w:szCs w:val="28"/>
        </w:rPr>
        <w:t>4.1%</w:t>
      </w:r>
      <w:r w:rsidR="00F61426" w:rsidRPr="008C4B6C">
        <w:rPr>
          <w:rFonts w:ascii="Times New Roman" w:eastAsia="標楷體" w:hAnsi="Times New Roman"/>
          <w:sz w:val="28"/>
          <w:szCs w:val="28"/>
        </w:rPr>
        <w:t>，總銷貨數量</w:t>
      </w:r>
      <w:r w:rsidR="00F61426" w:rsidRPr="008C4B6C">
        <w:rPr>
          <w:rFonts w:ascii="Times New Roman" w:eastAsia="標楷體" w:hAnsi="Times New Roman" w:hint="eastAsia"/>
          <w:sz w:val="28"/>
          <w:szCs w:val="28"/>
        </w:rPr>
        <w:t>則下跌</w:t>
      </w:r>
      <w:r w:rsidR="00F61426" w:rsidRPr="008C4B6C">
        <w:rPr>
          <w:rFonts w:ascii="Times New Roman" w:eastAsia="標楷體" w:hAnsi="Times New Roman" w:hint="eastAsia"/>
          <w:sz w:val="28"/>
          <w:szCs w:val="28"/>
        </w:rPr>
        <w:t>4.7%</w:t>
      </w:r>
      <w:r w:rsidR="00F61426" w:rsidRPr="008C4B6C">
        <w:rPr>
          <w:rFonts w:ascii="Times New Roman" w:eastAsia="標楷體" w:hAnsi="Times New Roman"/>
          <w:sz w:val="28"/>
          <w:szCs w:val="28"/>
        </w:rPr>
        <w:t>。按商店主要類別分析，以</w:t>
      </w:r>
      <w:r w:rsidR="00F61426" w:rsidRPr="008C4B6C">
        <w:rPr>
          <w:rFonts w:ascii="Times New Roman" w:eastAsia="標楷體" w:hAnsi="Times New Roman" w:hint="eastAsia"/>
          <w:sz w:val="28"/>
          <w:szCs w:val="28"/>
        </w:rPr>
        <w:t>眼鏡店的</w:t>
      </w:r>
      <w:r w:rsidR="00F61426" w:rsidRPr="008C4B6C">
        <w:rPr>
          <w:rFonts w:ascii="Times New Roman" w:eastAsia="標楷體" w:hAnsi="Times New Roman"/>
          <w:sz w:val="28"/>
          <w:szCs w:val="28"/>
        </w:rPr>
        <w:t>銷貨數量</w:t>
      </w:r>
      <w:r w:rsidR="00F61426" w:rsidRPr="008C4B6C">
        <w:rPr>
          <w:rFonts w:ascii="Times New Roman" w:eastAsia="標楷體" w:hAnsi="Times New Roman" w:hint="eastAsia"/>
          <w:sz w:val="28"/>
          <w:szCs w:val="28"/>
        </w:rPr>
        <w:t>增加</w:t>
      </w:r>
      <w:r w:rsidR="00F61426" w:rsidRPr="008C4B6C">
        <w:rPr>
          <w:rFonts w:ascii="Times New Roman" w:eastAsia="標楷體" w:hAnsi="Times New Roman" w:hint="eastAsia"/>
          <w:sz w:val="28"/>
          <w:szCs w:val="28"/>
        </w:rPr>
        <w:t>15.1%</w:t>
      </w:r>
      <w:r w:rsidR="00F61426" w:rsidRPr="008C4B6C">
        <w:rPr>
          <w:rFonts w:ascii="Times New Roman" w:eastAsia="標楷體" w:hAnsi="Times New Roman"/>
          <w:sz w:val="28"/>
          <w:szCs w:val="28"/>
        </w:rPr>
        <w:t>最多</w:t>
      </w:r>
      <w:r w:rsidR="00F61426" w:rsidRPr="008C4B6C">
        <w:rPr>
          <w:rFonts w:ascii="Times New Roman" w:eastAsia="標楷體" w:hAnsi="Times New Roman" w:hint="eastAsia"/>
          <w:sz w:val="28"/>
          <w:szCs w:val="28"/>
        </w:rPr>
        <w:t>；珠寶首飾、鐘錶及名貴禮物</w:t>
      </w:r>
      <w:r w:rsidR="00F61426" w:rsidRPr="008C4B6C">
        <w:rPr>
          <w:rFonts w:ascii="Times New Roman" w:eastAsia="標楷體" w:hAnsi="Times New Roman" w:hint="eastAsia"/>
          <w:sz w:val="28"/>
          <w:szCs w:val="28"/>
        </w:rPr>
        <w:t>-24.5%</w:t>
      </w:r>
      <w:r w:rsidR="00F61426" w:rsidRPr="008C4B6C">
        <w:rPr>
          <w:rFonts w:ascii="Times New Roman" w:eastAsia="標楷體" w:hAnsi="Times New Roman" w:hint="eastAsia"/>
          <w:sz w:val="28"/>
          <w:szCs w:val="28"/>
        </w:rPr>
        <w:t>衰退最多</w:t>
      </w:r>
    </w:p>
    <w:p w:rsidR="00B44169" w:rsidRPr="00C53E79" w:rsidRDefault="00B44169" w:rsidP="00B426F9">
      <w:pPr>
        <w:pStyle w:val="afffff"/>
        <w:snapToGrid w:val="0"/>
        <w:spacing w:before="180" w:line="300" w:lineRule="auto"/>
        <w:ind w:leftChars="0" w:left="709" w:right="-227" w:firstLineChars="0" w:hanging="331"/>
        <w:rPr>
          <w:rFonts w:ascii="Times New Roman" w:eastAsia="標楷體" w:hAnsi="Times New Roman"/>
          <w:sz w:val="28"/>
          <w:szCs w:val="28"/>
        </w:rPr>
      </w:pPr>
      <w:r>
        <w:rPr>
          <w:rFonts w:ascii="Times New Roman" w:eastAsia="標楷體" w:hAnsi="Times New Roman" w:hint="eastAsia"/>
          <w:sz w:val="28"/>
          <w:szCs w:val="28"/>
        </w:rPr>
        <w:t>(4)</w:t>
      </w:r>
      <w:r w:rsidR="00F61426" w:rsidRPr="008C4B6C">
        <w:rPr>
          <w:rFonts w:ascii="Times New Roman" w:eastAsia="標楷體" w:hAnsi="Times New Roman" w:hint="eastAsia"/>
          <w:sz w:val="28"/>
          <w:szCs w:val="28"/>
        </w:rPr>
        <w:t>2014</w:t>
      </w:r>
      <w:r w:rsidR="00F61426" w:rsidRPr="008C4B6C">
        <w:rPr>
          <w:rFonts w:ascii="Times New Roman" w:eastAsia="標楷體" w:hAnsi="Times New Roman" w:hint="eastAsia"/>
          <w:sz w:val="28"/>
          <w:szCs w:val="28"/>
        </w:rPr>
        <w:t>年</w:t>
      </w:r>
      <w:r w:rsidR="00F61426" w:rsidRPr="008C4B6C">
        <w:rPr>
          <w:rFonts w:ascii="Times New Roman" w:eastAsia="標楷體" w:hAnsi="Times New Roman" w:hint="eastAsia"/>
          <w:sz w:val="28"/>
          <w:szCs w:val="28"/>
        </w:rPr>
        <w:t>7</w:t>
      </w:r>
      <w:r w:rsidR="00F61426" w:rsidRPr="008C4B6C">
        <w:rPr>
          <w:rFonts w:ascii="Times New Roman" w:eastAsia="標楷體" w:hAnsi="Times New Roman" w:hint="eastAsia"/>
          <w:sz w:val="28"/>
          <w:szCs w:val="28"/>
        </w:rPr>
        <w:t>月</w:t>
      </w:r>
      <w:r w:rsidR="00F61426" w:rsidRPr="008C4B6C">
        <w:rPr>
          <w:rFonts w:ascii="Times New Roman" w:eastAsia="標楷體" w:hAnsi="Times New Roman" w:hint="eastAsia"/>
          <w:sz w:val="28"/>
          <w:szCs w:val="28"/>
        </w:rPr>
        <w:t>10</w:t>
      </w:r>
      <w:r w:rsidR="00F61426" w:rsidRPr="008C4B6C">
        <w:rPr>
          <w:rFonts w:ascii="Times New Roman" w:eastAsia="標楷體" w:hAnsi="Times New Roman" w:hint="eastAsia"/>
          <w:sz w:val="28"/>
          <w:szCs w:val="28"/>
        </w:rPr>
        <w:t>、</w:t>
      </w:r>
      <w:r w:rsidR="00F61426" w:rsidRPr="008C4B6C">
        <w:rPr>
          <w:rFonts w:ascii="Times New Roman" w:eastAsia="標楷體" w:hAnsi="Times New Roman" w:hint="eastAsia"/>
          <w:sz w:val="28"/>
          <w:szCs w:val="28"/>
        </w:rPr>
        <w:t>11</w:t>
      </w:r>
      <w:r w:rsidR="00F61426" w:rsidRPr="008C4B6C">
        <w:rPr>
          <w:rFonts w:ascii="Times New Roman" w:eastAsia="標楷體" w:hAnsi="Times New Roman" w:hint="eastAsia"/>
          <w:sz w:val="28"/>
          <w:szCs w:val="28"/>
        </w:rPr>
        <w:t>日，東協</w:t>
      </w:r>
      <w:r w:rsidR="00F61426" w:rsidRPr="008C4B6C">
        <w:rPr>
          <w:rFonts w:ascii="Times New Roman" w:eastAsia="標楷體" w:hAnsi="Times New Roman" w:hint="eastAsia"/>
          <w:sz w:val="28"/>
          <w:szCs w:val="28"/>
        </w:rPr>
        <w:t>10</w:t>
      </w:r>
      <w:r w:rsidR="00F61426" w:rsidRPr="008C4B6C">
        <w:rPr>
          <w:rFonts w:ascii="Times New Roman" w:eastAsia="標楷體" w:hAnsi="Times New Roman" w:hint="eastAsia"/>
          <w:sz w:val="28"/>
          <w:szCs w:val="28"/>
        </w:rPr>
        <w:t>國政府代表與</w:t>
      </w:r>
      <w:r w:rsidR="00F61426">
        <w:rPr>
          <w:rFonts w:ascii="Times New Roman" w:eastAsia="標楷體" w:hAnsi="Times New Roman" w:hint="eastAsia"/>
          <w:sz w:val="28"/>
          <w:szCs w:val="28"/>
        </w:rPr>
        <w:t>香港特別行政區政府代表於香港舉行首輪香港</w:t>
      </w:r>
      <w:proofErr w:type="gramStart"/>
      <w:r w:rsidR="00F61426">
        <w:rPr>
          <w:rFonts w:ascii="Times New Roman" w:eastAsia="標楷體" w:hAnsi="Times New Roman" w:hint="eastAsia"/>
          <w:sz w:val="28"/>
          <w:szCs w:val="28"/>
        </w:rPr>
        <w:t>─</w:t>
      </w:r>
      <w:proofErr w:type="gramEnd"/>
      <w:r w:rsidR="00F61426">
        <w:rPr>
          <w:rFonts w:ascii="Times New Roman" w:eastAsia="標楷體" w:hAnsi="Times New Roman" w:hint="eastAsia"/>
          <w:sz w:val="28"/>
          <w:szCs w:val="28"/>
        </w:rPr>
        <w:t>東協自由貿易協定之</w:t>
      </w:r>
      <w:r w:rsidR="00F61426" w:rsidRPr="008C4B6C">
        <w:rPr>
          <w:rFonts w:ascii="Times New Roman" w:eastAsia="標楷體" w:hAnsi="Times New Roman" w:hint="eastAsia"/>
          <w:sz w:val="28"/>
          <w:szCs w:val="28"/>
        </w:rPr>
        <w:t>談判。香港商務及經濟發展局局長蘇錦樑表示，東協是香港重要的貿易夥伴，雙方締結自貿協定將促進彼此經濟發展，同時強化香港做為區域貿易樞紐之角色</w:t>
      </w:r>
      <w:r w:rsidRPr="00C53E79">
        <w:rPr>
          <w:rFonts w:ascii="Times New Roman" w:eastAsia="標楷體" w:hAnsi="Times New Roman" w:hint="eastAsia"/>
          <w:sz w:val="28"/>
          <w:szCs w:val="28"/>
        </w:rPr>
        <w:t>。</w:t>
      </w:r>
    </w:p>
    <w:p w:rsidR="00B44169" w:rsidRPr="00190E71" w:rsidRDefault="00B44169" w:rsidP="00B44169">
      <w:pPr>
        <w:pStyle w:val="t-5"/>
        <w:spacing w:beforeLines="50" w:before="180"/>
        <w:ind w:leftChars="0" w:left="0" w:firstLineChars="0" w:firstLine="0"/>
        <w:jc w:val="center"/>
        <w:rPr>
          <w:b/>
          <w:color w:val="auto"/>
          <w:szCs w:val="32"/>
          <w:lang w:val="zh-TW"/>
        </w:rPr>
      </w:pPr>
      <w:r w:rsidRPr="00190E71">
        <w:rPr>
          <w:b/>
          <w:color w:val="auto"/>
          <w:szCs w:val="32"/>
          <w:lang w:val="zh-TW"/>
        </w:rPr>
        <w:t>表</w:t>
      </w:r>
      <w:r w:rsidRPr="00190E71">
        <w:rPr>
          <w:b/>
          <w:color w:val="auto"/>
          <w:szCs w:val="32"/>
          <w:lang w:val="zh-TW"/>
        </w:rPr>
        <w:t xml:space="preserve">1-3-4   </w:t>
      </w:r>
      <w:r w:rsidRPr="00190E71">
        <w:rPr>
          <w:b/>
          <w:color w:val="auto"/>
          <w:szCs w:val="32"/>
          <w:lang w:val="zh-TW"/>
        </w:rPr>
        <w:t>香港重要經濟指標</w:t>
      </w:r>
    </w:p>
    <w:p w:rsidR="00B44169" w:rsidRPr="00190E71" w:rsidRDefault="00B44169" w:rsidP="0060417A">
      <w:pPr>
        <w:snapToGrid w:val="0"/>
        <w:jc w:val="right"/>
        <w:rPr>
          <w:rFonts w:eastAsia="標楷體"/>
          <w:bCs/>
          <w:szCs w:val="28"/>
        </w:rPr>
      </w:pPr>
      <w:r w:rsidRPr="00190E71">
        <w:rPr>
          <w:rFonts w:eastAsia="標楷體"/>
          <w:bCs/>
          <w:sz w:val="28"/>
          <w:szCs w:val="32"/>
          <w:lang w:val="zh-TW"/>
        </w:rPr>
        <w:t xml:space="preserve">        </w:t>
      </w:r>
      <w:r w:rsidRPr="00190E71">
        <w:rPr>
          <w:rFonts w:eastAsia="標楷體"/>
          <w:bCs/>
          <w:sz w:val="28"/>
          <w:szCs w:val="32"/>
          <w:lang w:val="zh-TW"/>
        </w:rPr>
        <w:t xml:space="preserve">　</w:t>
      </w:r>
      <w:r w:rsidRPr="00190E71">
        <w:rPr>
          <w:rFonts w:eastAsia="標楷體"/>
          <w:bCs/>
          <w:sz w:val="28"/>
          <w:szCs w:val="32"/>
          <w:lang w:val="zh-TW"/>
        </w:rPr>
        <w:t xml:space="preserve">  </w:t>
      </w:r>
      <w:r w:rsidRPr="00190E71">
        <w:rPr>
          <w:rFonts w:eastAsia="標楷體"/>
          <w:bCs/>
          <w:szCs w:val="28"/>
          <w:lang w:val="zh-TW"/>
        </w:rPr>
        <w:t>單位：</w:t>
      </w:r>
      <w:r w:rsidRPr="00190E71">
        <w:rPr>
          <w:rFonts w:eastAsia="標楷體"/>
          <w:bCs/>
          <w:szCs w:val="28"/>
          <w:lang w:val="zh-TW"/>
        </w:rPr>
        <w:t>10</w:t>
      </w:r>
      <w:r w:rsidRPr="00190E71">
        <w:rPr>
          <w:rFonts w:eastAsia="標楷體"/>
          <w:bCs/>
          <w:szCs w:val="28"/>
          <w:lang w:val="zh-TW"/>
        </w:rPr>
        <w:t>億港元；％</w:t>
      </w:r>
    </w:p>
    <w:tbl>
      <w:tblPr>
        <w:tblW w:w="9000" w:type="dxa"/>
        <w:tblLayout w:type="fixed"/>
        <w:tblCellMar>
          <w:left w:w="28" w:type="dxa"/>
          <w:right w:w="28" w:type="dxa"/>
        </w:tblCellMar>
        <w:tblLook w:val="04A0" w:firstRow="1" w:lastRow="0" w:firstColumn="1" w:lastColumn="0" w:noHBand="0" w:noVBand="1"/>
      </w:tblPr>
      <w:tblGrid>
        <w:gridCol w:w="1288"/>
        <w:gridCol w:w="1008"/>
        <w:gridCol w:w="938"/>
        <w:gridCol w:w="746"/>
        <w:gridCol w:w="784"/>
        <w:gridCol w:w="853"/>
        <w:gridCol w:w="790"/>
        <w:gridCol w:w="904"/>
        <w:gridCol w:w="854"/>
        <w:gridCol w:w="835"/>
      </w:tblGrid>
      <w:tr w:rsidR="00F61426" w:rsidRPr="008C4B6C" w:rsidTr="00CE3559">
        <w:trPr>
          <w:cantSplit/>
          <w:tblHeader/>
        </w:trPr>
        <w:tc>
          <w:tcPr>
            <w:tcW w:w="1288" w:type="dxa"/>
            <w:vMerge w:val="restart"/>
            <w:tcBorders>
              <w:top w:val="single" w:sz="6" w:space="0" w:color="auto"/>
              <w:left w:val="nil"/>
              <w:bottom w:val="single" w:sz="6" w:space="0" w:color="auto"/>
              <w:right w:val="single" w:sz="6" w:space="0" w:color="auto"/>
            </w:tcBorders>
            <w:vAlign w:val="center"/>
            <w:hideMark/>
          </w:tcPr>
          <w:p w:rsidR="00F61426" w:rsidRPr="008C4B6C" w:rsidRDefault="00F61426" w:rsidP="00CE3559">
            <w:pPr>
              <w:autoSpaceDE w:val="0"/>
              <w:autoSpaceDN w:val="0"/>
              <w:adjustRightInd w:val="0"/>
              <w:snapToGrid w:val="0"/>
              <w:spacing w:line="380" w:lineRule="exact"/>
              <w:jc w:val="center"/>
              <w:rPr>
                <w:rFonts w:eastAsia="標楷體"/>
                <w:bCs/>
                <w:sz w:val="22"/>
                <w:szCs w:val="22"/>
              </w:rPr>
            </w:pPr>
            <w:r w:rsidRPr="008C4B6C">
              <w:rPr>
                <w:rFonts w:eastAsia="標楷體"/>
                <w:bCs/>
                <w:sz w:val="22"/>
                <w:szCs w:val="22"/>
                <w:lang w:val="zh-TW"/>
              </w:rPr>
              <w:t>年</w:t>
            </w:r>
            <w:r w:rsidRPr="008C4B6C">
              <w:rPr>
                <w:rFonts w:eastAsia="標楷體"/>
                <w:bCs/>
                <w:sz w:val="22"/>
                <w:szCs w:val="22"/>
              </w:rPr>
              <w:t>(</w:t>
            </w:r>
            <w:r w:rsidRPr="008C4B6C">
              <w:rPr>
                <w:rFonts w:eastAsia="標楷體"/>
                <w:bCs/>
                <w:sz w:val="22"/>
                <w:szCs w:val="22"/>
                <w:lang w:val="zh-TW"/>
              </w:rPr>
              <w:t>月</w:t>
            </w:r>
            <w:r w:rsidRPr="008C4B6C">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F61426" w:rsidRPr="008C4B6C" w:rsidRDefault="00F61426" w:rsidP="00CE3559">
            <w:pPr>
              <w:autoSpaceDE w:val="0"/>
              <w:autoSpaceDN w:val="0"/>
              <w:adjustRightInd w:val="0"/>
              <w:snapToGrid w:val="0"/>
              <w:spacing w:line="380" w:lineRule="exact"/>
              <w:jc w:val="center"/>
              <w:rPr>
                <w:rFonts w:eastAsia="標楷體"/>
                <w:bCs/>
                <w:sz w:val="22"/>
                <w:szCs w:val="22"/>
              </w:rPr>
            </w:pPr>
            <w:r w:rsidRPr="008C4B6C">
              <w:rPr>
                <w:rFonts w:eastAsia="標楷體"/>
                <w:bCs/>
                <w:sz w:val="22"/>
                <w:szCs w:val="22"/>
                <w:lang w:val="zh-TW"/>
              </w:rPr>
              <w:t>實質</w:t>
            </w:r>
          </w:p>
          <w:p w:rsidR="00F61426" w:rsidRPr="008C4B6C" w:rsidRDefault="00F61426" w:rsidP="00CE3559">
            <w:pPr>
              <w:autoSpaceDE w:val="0"/>
              <w:autoSpaceDN w:val="0"/>
              <w:adjustRightInd w:val="0"/>
              <w:snapToGrid w:val="0"/>
              <w:spacing w:line="380" w:lineRule="exact"/>
              <w:jc w:val="center"/>
              <w:rPr>
                <w:rFonts w:eastAsia="標楷體"/>
                <w:bCs/>
                <w:sz w:val="22"/>
                <w:szCs w:val="22"/>
              </w:rPr>
            </w:pPr>
            <w:r w:rsidRPr="008C4B6C">
              <w:rPr>
                <w:rFonts w:eastAsia="標楷體"/>
                <w:bCs/>
                <w:sz w:val="22"/>
                <w:szCs w:val="22"/>
              </w:rPr>
              <w:t>GDP</w:t>
            </w:r>
          </w:p>
        </w:tc>
        <w:tc>
          <w:tcPr>
            <w:tcW w:w="938" w:type="dxa"/>
            <w:vMerge w:val="restart"/>
            <w:tcBorders>
              <w:top w:val="single" w:sz="6" w:space="0" w:color="auto"/>
              <w:left w:val="single" w:sz="6" w:space="0" w:color="auto"/>
              <w:bottom w:val="single" w:sz="6" w:space="0" w:color="auto"/>
              <w:right w:val="single" w:sz="6" w:space="0" w:color="auto"/>
            </w:tcBorders>
            <w:vAlign w:val="center"/>
            <w:hideMark/>
          </w:tcPr>
          <w:p w:rsidR="00F61426" w:rsidRPr="008C4B6C" w:rsidRDefault="00F61426" w:rsidP="00CE3559">
            <w:pPr>
              <w:autoSpaceDE w:val="0"/>
              <w:autoSpaceDN w:val="0"/>
              <w:adjustRightInd w:val="0"/>
              <w:snapToGrid w:val="0"/>
              <w:spacing w:line="380" w:lineRule="exact"/>
              <w:jc w:val="center"/>
              <w:rPr>
                <w:rFonts w:eastAsia="標楷體"/>
                <w:bCs/>
                <w:sz w:val="22"/>
                <w:szCs w:val="22"/>
              </w:rPr>
            </w:pPr>
            <w:r w:rsidRPr="008C4B6C">
              <w:rPr>
                <w:rFonts w:eastAsia="標楷體"/>
                <w:bCs/>
                <w:sz w:val="22"/>
                <w:szCs w:val="22"/>
                <w:lang w:val="zh-TW"/>
              </w:rPr>
              <w:t>工業</w:t>
            </w:r>
          </w:p>
          <w:p w:rsidR="00F61426" w:rsidRPr="008C4B6C" w:rsidRDefault="00F61426" w:rsidP="00CE3559">
            <w:pPr>
              <w:autoSpaceDE w:val="0"/>
              <w:autoSpaceDN w:val="0"/>
              <w:adjustRightInd w:val="0"/>
              <w:snapToGrid w:val="0"/>
              <w:spacing w:line="380" w:lineRule="exact"/>
              <w:jc w:val="center"/>
              <w:rPr>
                <w:rFonts w:eastAsia="標楷體"/>
                <w:bCs/>
                <w:sz w:val="22"/>
                <w:szCs w:val="22"/>
              </w:rPr>
            </w:pPr>
            <w:r w:rsidRPr="008C4B6C">
              <w:rPr>
                <w:rFonts w:eastAsia="標楷體"/>
                <w:bCs/>
                <w:sz w:val="22"/>
                <w:szCs w:val="22"/>
                <w:lang w:val="zh-TW"/>
              </w:rPr>
              <w:t>生產</w:t>
            </w:r>
          </w:p>
        </w:tc>
        <w:tc>
          <w:tcPr>
            <w:tcW w:w="4077" w:type="dxa"/>
            <w:gridSpan w:val="5"/>
            <w:tcBorders>
              <w:top w:val="single" w:sz="6" w:space="0" w:color="auto"/>
              <w:left w:val="single" w:sz="6" w:space="0" w:color="auto"/>
              <w:bottom w:val="single" w:sz="6" w:space="0" w:color="auto"/>
              <w:right w:val="single" w:sz="6" w:space="0" w:color="auto"/>
            </w:tcBorders>
            <w:vAlign w:val="center"/>
            <w:hideMark/>
          </w:tcPr>
          <w:p w:rsidR="00F61426" w:rsidRPr="008C4B6C" w:rsidRDefault="00F61426" w:rsidP="00CE3559">
            <w:pPr>
              <w:autoSpaceDE w:val="0"/>
              <w:autoSpaceDN w:val="0"/>
              <w:adjustRightInd w:val="0"/>
              <w:snapToGrid w:val="0"/>
              <w:spacing w:line="380" w:lineRule="exact"/>
              <w:jc w:val="center"/>
              <w:rPr>
                <w:rFonts w:eastAsia="標楷體"/>
                <w:bCs/>
                <w:sz w:val="22"/>
                <w:szCs w:val="20"/>
              </w:rPr>
            </w:pPr>
            <w:r w:rsidRPr="008C4B6C">
              <w:rPr>
                <w:rFonts w:eastAsia="標楷體"/>
                <w:bCs/>
                <w:sz w:val="22"/>
                <w:szCs w:val="20"/>
              </w:rPr>
              <w:t>貿</w:t>
            </w:r>
            <w:r w:rsidRPr="008C4B6C">
              <w:rPr>
                <w:rFonts w:eastAsia="標楷體"/>
                <w:bCs/>
                <w:sz w:val="22"/>
                <w:szCs w:val="20"/>
              </w:rPr>
              <w:t xml:space="preserve">    </w:t>
            </w:r>
            <w:r w:rsidRPr="008C4B6C">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F61426" w:rsidRPr="008C4B6C" w:rsidRDefault="00F61426" w:rsidP="00CE3559">
            <w:pPr>
              <w:autoSpaceDE w:val="0"/>
              <w:autoSpaceDN w:val="0"/>
              <w:adjustRightInd w:val="0"/>
              <w:snapToGrid w:val="0"/>
              <w:spacing w:line="380" w:lineRule="exact"/>
              <w:jc w:val="center"/>
              <w:rPr>
                <w:rFonts w:eastAsia="標楷體"/>
                <w:bCs/>
                <w:sz w:val="22"/>
                <w:szCs w:val="22"/>
                <w:lang w:val="zh-TW"/>
              </w:rPr>
            </w:pPr>
            <w:r w:rsidRPr="008C4B6C">
              <w:rPr>
                <w:rFonts w:eastAsia="標楷體"/>
                <w:bCs/>
                <w:sz w:val="22"/>
                <w:szCs w:val="22"/>
                <w:lang w:val="zh-TW"/>
              </w:rPr>
              <w:t>消費者</w:t>
            </w:r>
          </w:p>
          <w:p w:rsidR="00F61426" w:rsidRPr="008C4B6C" w:rsidRDefault="00F61426" w:rsidP="00CE3559">
            <w:pPr>
              <w:autoSpaceDE w:val="0"/>
              <w:autoSpaceDN w:val="0"/>
              <w:adjustRightInd w:val="0"/>
              <w:snapToGrid w:val="0"/>
              <w:spacing w:line="380" w:lineRule="exact"/>
              <w:jc w:val="center"/>
              <w:rPr>
                <w:rFonts w:eastAsia="標楷體"/>
                <w:bCs/>
                <w:sz w:val="22"/>
                <w:szCs w:val="22"/>
              </w:rPr>
            </w:pPr>
            <w:r w:rsidRPr="008C4B6C">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F61426" w:rsidRPr="008C4B6C" w:rsidRDefault="00F61426" w:rsidP="00CE3559">
            <w:pPr>
              <w:autoSpaceDE w:val="0"/>
              <w:autoSpaceDN w:val="0"/>
              <w:adjustRightInd w:val="0"/>
              <w:snapToGrid w:val="0"/>
              <w:spacing w:line="380" w:lineRule="exact"/>
              <w:jc w:val="center"/>
              <w:rPr>
                <w:rFonts w:eastAsia="標楷體"/>
                <w:bCs/>
                <w:sz w:val="22"/>
                <w:szCs w:val="22"/>
              </w:rPr>
            </w:pPr>
            <w:r w:rsidRPr="008C4B6C">
              <w:rPr>
                <w:rFonts w:eastAsia="標楷體"/>
                <w:bCs/>
                <w:sz w:val="22"/>
                <w:szCs w:val="22"/>
                <w:lang w:val="zh-TW"/>
              </w:rPr>
              <w:t>失業率</w:t>
            </w:r>
          </w:p>
        </w:tc>
      </w:tr>
      <w:tr w:rsidR="00F61426" w:rsidRPr="008C4B6C" w:rsidTr="00CE3559">
        <w:trPr>
          <w:cantSplit/>
          <w:trHeight w:val="284"/>
          <w:tblHeader/>
        </w:trPr>
        <w:tc>
          <w:tcPr>
            <w:tcW w:w="1288" w:type="dxa"/>
            <w:vMerge/>
            <w:tcBorders>
              <w:top w:val="single" w:sz="6" w:space="0" w:color="auto"/>
              <w:left w:val="nil"/>
              <w:bottom w:val="single" w:sz="6" w:space="0" w:color="auto"/>
              <w:right w:val="single" w:sz="6" w:space="0" w:color="auto"/>
            </w:tcBorders>
            <w:vAlign w:val="center"/>
            <w:hideMark/>
          </w:tcPr>
          <w:p w:rsidR="00F61426" w:rsidRPr="008C4B6C" w:rsidRDefault="00F61426" w:rsidP="00CE3559">
            <w:pPr>
              <w:widowControl/>
              <w:spacing w:line="380" w:lineRule="exact"/>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F61426" w:rsidRPr="008C4B6C" w:rsidRDefault="00F61426" w:rsidP="00CE3559">
            <w:pPr>
              <w:widowControl/>
              <w:spacing w:line="380" w:lineRule="exact"/>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vAlign w:val="center"/>
            <w:hideMark/>
          </w:tcPr>
          <w:p w:rsidR="00F61426" w:rsidRPr="008C4B6C" w:rsidRDefault="00F61426" w:rsidP="00CE3559">
            <w:pPr>
              <w:widowControl/>
              <w:spacing w:line="380" w:lineRule="exact"/>
              <w:rPr>
                <w:rFonts w:eastAsia="標楷體"/>
                <w:bCs/>
                <w:sz w:val="22"/>
                <w:szCs w:val="22"/>
              </w:rPr>
            </w:pPr>
          </w:p>
        </w:tc>
        <w:tc>
          <w:tcPr>
            <w:tcW w:w="1530" w:type="dxa"/>
            <w:gridSpan w:val="2"/>
            <w:tcBorders>
              <w:top w:val="single" w:sz="6" w:space="0" w:color="auto"/>
              <w:left w:val="single" w:sz="6" w:space="0" w:color="auto"/>
              <w:bottom w:val="single" w:sz="6" w:space="0" w:color="auto"/>
              <w:right w:val="single" w:sz="6" w:space="0" w:color="auto"/>
            </w:tcBorders>
            <w:hideMark/>
          </w:tcPr>
          <w:p w:rsidR="00F61426" w:rsidRPr="008C4B6C" w:rsidRDefault="00F61426" w:rsidP="00CE3559">
            <w:pPr>
              <w:autoSpaceDE w:val="0"/>
              <w:autoSpaceDN w:val="0"/>
              <w:adjustRightInd w:val="0"/>
              <w:snapToGrid w:val="0"/>
              <w:spacing w:line="380" w:lineRule="exact"/>
              <w:jc w:val="center"/>
              <w:rPr>
                <w:rFonts w:eastAsia="標楷體"/>
                <w:bCs/>
                <w:sz w:val="22"/>
                <w:szCs w:val="22"/>
              </w:rPr>
            </w:pPr>
            <w:r w:rsidRPr="008C4B6C">
              <w:rPr>
                <w:rFonts w:eastAsia="標楷體"/>
                <w:bCs/>
                <w:sz w:val="22"/>
                <w:szCs w:val="22"/>
              </w:rPr>
              <w:t>出口</w:t>
            </w:r>
          </w:p>
        </w:tc>
        <w:tc>
          <w:tcPr>
            <w:tcW w:w="1643" w:type="dxa"/>
            <w:gridSpan w:val="2"/>
            <w:tcBorders>
              <w:top w:val="single" w:sz="6" w:space="0" w:color="auto"/>
              <w:left w:val="single" w:sz="6" w:space="0" w:color="auto"/>
              <w:bottom w:val="single" w:sz="6" w:space="0" w:color="auto"/>
              <w:right w:val="single" w:sz="6" w:space="0" w:color="auto"/>
            </w:tcBorders>
            <w:hideMark/>
          </w:tcPr>
          <w:p w:rsidR="00F61426" w:rsidRPr="008C4B6C" w:rsidRDefault="00F61426" w:rsidP="00CE3559">
            <w:pPr>
              <w:autoSpaceDE w:val="0"/>
              <w:autoSpaceDN w:val="0"/>
              <w:adjustRightInd w:val="0"/>
              <w:snapToGrid w:val="0"/>
              <w:spacing w:line="380" w:lineRule="exact"/>
              <w:jc w:val="center"/>
              <w:rPr>
                <w:rFonts w:eastAsia="標楷體"/>
                <w:bCs/>
                <w:sz w:val="22"/>
                <w:szCs w:val="22"/>
              </w:rPr>
            </w:pPr>
            <w:r w:rsidRPr="008C4B6C">
              <w:rPr>
                <w:rFonts w:eastAsia="標楷體"/>
                <w:bCs/>
                <w:sz w:val="22"/>
                <w:szCs w:val="22"/>
              </w:rPr>
              <w:t>進口</w:t>
            </w:r>
          </w:p>
        </w:tc>
        <w:tc>
          <w:tcPr>
            <w:tcW w:w="904" w:type="dxa"/>
            <w:vMerge w:val="restart"/>
            <w:tcBorders>
              <w:top w:val="single" w:sz="6" w:space="0" w:color="auto"/>
              <w:left w:val="single" w:sz="6" w:space="0" w:color="auto"/>
              <w:bottom w:val="single" w:sz="6" w:space="0" w:color="auto"/>
              <w:right w:val="single" w:sz="6" w:space="0" w:color="auto"/>
            </w:tcBorders>
            <w:vAlign w:val="center"/>
            <w:hideMark/>
          </w:tcPr>
          <w:p w:rsidR="00F61426" w:rsidRPr="008C4B6C" w:rsidRDefault="00F61426" w:rsidP="00CE3559">
            <w:pPr>
              <w:autoSpaceDE w:val="0"/>
              <w:autoSpaceDN w:val="0"/>
              <w:adjustRightInd w:val="0"/>
              <w:snapToGrid w:val="0"/>
              <w:spacing w:line="380" w:lineRule="exact"/>
              <w:jc w:val="center"/>
              <w:rPr>
                <w:rFonts w:eastAsia="標楷體"/>
                <w:bCs/>
                <w:sz w:val="22"/>
              </w:rPr>
            </w:pPr>
            <w:r w:rsidRPr="008C4B6C">
              <w:rPr>
                <w:rFonts w:eastAsia="標楷體"/>
                <w:bCs/>
                <w:sz w:val="22"/>
                <w:szCs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F61426" w:rsidRPr="008C4B6C" w:rsidRDefault="00F61426" w:rsidP="00CE3559">
            <w:pPr>
              <w:widowControl/>
              <w:spacing w:line="380" w:lineRule="exact"/>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F61426" w:rsidRPr="008C4B6C" w:rsidRDefault="00F61426" w:rsidP="00CE3559">
            <w:pPr>
              <w:widowControl/>
              <w:spacing w:line="380" w:lineRule="exact"/>
              <w:rPr>
                <w:rFonts w:eastAsia="標楷體"/>
                <w:bCs/>
                <w:sz w:val="22"/>
                <w:szCs w:val="22"/>
              </w:rPr>
            </w:pPr>
          </w:p>
        </w:tc>
      </w:tr>
      <w:tr w:rsidR="00F61426" w:rsidRPr="008C4B6C" w:rsidTr="00CE3559">
        <w:trPr>
          <w:cantSplit/>
          <w:trHeight w:val="284"/>
          <w:tblHeader/>
        </w:trPr>
        <w:tc>
          <w:tcPr>
            <w:tcW w:w="1288" w:type="dxa"/>
            <w:vMerge/>
            <w:tcBorders>
              <w:top w:val="single" w:sz="6" w:space="0" w:color="auto"/>
              <w:left w:val="nil"/>
              <w:bottom w:val="single" w:sz="6" w:space="0" w:color="auto"/>
              <w:right w:val="single" w:sz="6" w:space="0" w:color="auto"/>
            </w:tcBorders>
            <w:vAlign w:val="center"/>
            <w:hideMark/>
          </w:tcPr>
          <w:p w:rsidR="00F61426" w:rsidRPr="008C4B6C" w:rsidRDefault="00F61426" w:rsidP="00CE3559">
            <w:pPr>
              <w:widowControl/>
              <w:spacing w:line="380" w:lineRule="exact"/>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F61426" w:rsidRPr="008C4B6C" w:rsidRDefault="00F61426" w:rsidP="00CE3559">
            <w:pPr>
              <w:widowControl/>
              <w:spacing w:line="380" w:lineRule="exact"/>
              <w:rPr>
                <w:rFonts w:eastAsia="標楷體"/>
                <w:bCs/>
                <w:sz w:val="22"/>
                <w:szCs w:val="22"/>
              </w:rPr>
            </w:pPr>
          </w:p>
        </w:tc>
        <w:tc>
          <w:tcPr>
            <w:tcW w:w="938" w:type="dxa"/>
            <w:vMerge/>
            <w:tcBorders>
              <w:top w:val="single" w:sz="6" w:space="0" w:color="auto"/>
              <w:left w:val="single" w:sz="6" w:space="0" w:color="auto"/>
              <w:bottom w:val="single" w:sz="6" w:space="0" w:color="auto"/>
              <w:right w:val="single" w:sz="6" w:space="0" w:color="auto"/>
            </w:tcBorders>
            <w:vAlign w:val="center"/>
            <w:hideMark/>
          </w:tcPr>
          <w:p w:rsidR="00F61426" w:rsidRPr="008C4B6C" w:rsidRDefault="00F61426" w:rsidP="00CE3559">
            <w:pPr>
              <w:widowControl/>
              <w:spacing w:line="380" w:lineRule="exact"/>
              <w:rPr>
                <w:rFonts w:eastAsia="標楷體"/>
                <w:bCs/>
                <w:sz w:val="22"/>
                <w:szCs w:val="22"/>
              </w:rPr>
            </w:pPr>
          </w:p>
        </w:tc>
        <w:tc>
          <w:tcPr>
            <w:tcW w:w="746" w:type="dxa"/>
            <w:tcBorders>
              <w:top w:val="single" w:sz="6" w:space="0" w:color="auto"/>
              <w:left w:val="single" w:sz="6" w:space="0" w:color="auto"/>
              <w:bottom w:val="single" w:sz="6" w:space="0" w:color="auto"/>
              <w:right w:val="single" w:sz="6" w:space="0" w:color="auto"/>
            </w:tcBorders>
            <w:hideMark/>
          </w:tcPr>
          <w:p w:rsidR="00F61426" w:rsidRPr="008C4B6C" w:rsidRDefault="00F61426" w:rsidP="00CE3559">
            <w:pPr>
              <w:autoSpaceDE w:val="0"/>
              <w:autoSpaceDN w:val="0"/>
              <w:adjustRightInd w:val="0"/>
              <w:snapToGrid w:val="0"/>
              <w:spacing w:line="380" w:lineRule="exact"/>
              <w:jc w:val="center"/>
              <w:rPr>
                <w:rFonts w:eastAsia="標楷體"/>
                <w:bCs/>
                <w:sz w:val="22"/>
                <w:szCs w:val="22"/>
              </w:rPr>
            </w:pPr>
            <w:r w:rsidRPr="008C4B6C">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hideMark/>
          </w:tcPr>
          <w:p w:rsidR="00F61426" w:rsidRPr="008C4B6C" w:rsidRDefault="00F61426" w:rsidP="00CE3559">
            <w:pPr>
              <w:autoSpaceDE w:val="0"/>
              <w:autoSpaceDN w:val="0"/>
              <w:adjustRightInd w:val="0"/>
              <w:snapToGrid w:val="0"/>
              <w:spacing w:line="380" w:lineRule="exact"/>
              <w:jc w:val="center"/>
              <w:rPr>
                <w:rFonts w:eastAsia="標楷體"/>
                <w:bCs/>
                <w:sz w:val="22"/>
                <w:szCs w:val="22"/>
              </w:rPr>
            </w:pPr>
            <w:r w:rsidRPr="008C4B6C">
              <w:rPr>
                <w:rFonts w:eastAsia="標楷體"/>
                <w:bCs/>
                <w:sz w:val="22"/>
                <w:szCs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F61426" w:rsidRPr="008C4B6C" w:rsidRDefault="00F61426" w:rsidP="00CE3559">
            <w:pPr>
              <w:autoSpaceDE w:val="0"/>
              <w:autoSpaceDN w:val="0"/>
              <w:adjustRightInd w:val="0"/>
              <w:snapToGrid w:val="0"/>
              <w:spacing w:line="380" w:lineRule="exact"/>
              <w:jc w:val="center"/>
              <w:rPr>
                <w:rFonts w:eastAsia="標楷體"/>
                <w:bCs/>
                <w:sz w:val="22"/>
                <w:szCs w:val="22"/>
              </w:rPr>
            </w:pPr>
            <w:r w:rsidRPr="008C4B6C">
              <w:rPr>
                <w:rFonts w:eastAsia="標楷體"/>
                <w:bCs/>
                <w:sz w:val="22"/>
                <w:szCs w:val="22"/>
              </w:rPr>
              <w:t>金額</w:t>
            </w:r>
          </w:p>
        </w:tc>
        <w:tc>
          <w:tcPr>
            <w:tcW w:w="790" w:type="dxa"/>
            <w:tcBorders>
              <w:top w:val="single" w:sz="6" w:space="0" w:color="auto"/>
              <w:left w:val="single" w:sz="6" w:space="0" w:color="auto"/>
              <w:bottom w:val="single" w:sz="6" w:space="0" w:color="auto"/>
              <w:right w:val="single" w:sz="6" w:space="0" w:color="auto"/>
            </w:tcBorders>
            <w:hideMark/>
          </w:tcPr>
          <w:p w:rsidR="00F61426" w:rsidRPr="008C4B6C" w:rsidRDefault="00F61426" w:rsidP="00CE3559">
            <w:pPr>
              <w:autoSpaceDE w:val="0"/>
              <w:autoSpaceDN w:val="0"/>
              <w:adjustRightInd w:val="0"/>
              <w:snapToGrid w:val="0"/>
              <w:spacing w:line="380" w:lineRule="exact"/>
              <w:jc w:val="center"/>
              <w:rPr>
                <w:rFonts w:eastAsia="標楷體"/>
                <w:bCs/>
                <w:sz w:val="22"/>
                <w:szCs w:val="22"/>
              </w:rPr>
            </w:pPr>
            <w:r w:rsidRPr="008C4B6C">
              <w:rPr>
                <w:rFonts w:eastAsia="標楷體"/>
                <w:bCs/>
                <w:sz w:val="22"/>
                <w:szCs w:val="22"/>
              </w:rPr>
              <w:t>年增率</w:t>
            </w:r>
          </w:p>
        </w:tc>
        <w:tc>
          <w:tcPr>
            <w:tcW w:w="904" w:type="dxa"/>
            <w:vMerge/>
            <w:tcBorders>
              <w:top w:val="single" w:sz="6" w:space="0" w:color="auto"/>
              <w:left w:val="single" w:sz="6" w:space="0" w:color="auto"/>
              <w:bottom w:val="single" w:sz="6" w:space="0" w:color="auto"/>
              <w:right w:val="single" w:sz="6" w:space="0" w:color="auto"/>
            </w:tcBorders>
            <w:vAlign w:val="center"/>
            <w:hideMark/>
          </w:tcPr>
          <w:p w:rsidR="00F61426" w:rsidRPr="008C4B6C" w:rsidRDefault="00F61426" w:rsidP="00CE3559">
            <w:pPr>
              <w:widowControl/>
              <w:spacing w:line="380" w:lineRule="exact"/>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F61426" w:rsidRPr="008C4B6C" w:rsidRDefault="00F61426" w:rsidP="00CE3559">
            <w:pPr>
              <w:widowControl/>
              <w:spacing w:line="380" w:lineRule="exact"/>
              <w:rPr>
                <w:rFonts w:eastAsia="標楷體"/>
                <w:bCs/>
                <w:sz w:val="22"/>
                <w:szCs w:val="22"/>
              </w:rPr>
            </w:pPr>
          </w:p>
        </w:tc>
        <w:tc>
          <w:tcPr>
            <w:tcW w:w="835" w:type="dxa"/>
            <w:vMerge/>
            <w:tcBorders>
              <w:top w:val="single" w:sz="6" w:space="0" w:color="auto"/>
              <w:left w:val="single" w:sz="6" w:space="0" w:color="auto"/>
              <w:bottom w:val="single" w:sz="6" w:space="0" w:color="auto"/>
              <w:right w:val="nil"/>
            </w:tcBorders>
            <w:vAlign w:val="center"/>
            <w:hideMark/>
          </w:tcPr>
          <w:p w:rsidR="00F61426" w:rsidRPr="008C4B6C" w:rsidRDefault="00F61426" w:rsidP="00CE3559">
            <w:pPr>
              <w:widowControl/>
              <w:spacing w:line="380" w:lineRule="exact"/>
              <w:rPr>
                <w:rFonts w:eastAsia="標楷體"/>
                <w:bCs/>
                <w:sz w:val="22"/>
                <w:szCs w:val="22"/>
              </w:rPr>
            </w:pPr>
          </w:p>
        </w:tc>
      </w:tr>
      <w:tr w:rsidR="00F61426" w:rsidRPr="008C4B6C" w:rsidTr="00CE3559">
        <w:trPr>
          <w:cantSplit/>
        </w:trPr>
        <w:tc>
          <w:tcPr>
            <w:tcW w:w="1288" w:type="dxa"/>
            <w:tcBorders>
              <w:top w:val="nil"/>
              <w:left w:val="nil"/>
              <w:bottom w:val="nil"/>
              <w:right w:val="single" w:sz="6" w:space="0" w:color="auto"/>
            </w:tcBorders>
            <w:hideMark/>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bCs/>
                <w:sz w:val="22"/>
              </w:rPr>
              <w:t>2009</w:t>
            </w:r>
            <w:r w:rsidRPr="008C4B6C">
              <w:rPr>
                <w:rFonts w:eastAsia="標楷體"/>
                <w:bCs/>
                <w:sz w:val="22"/>
              </w:rPr>
              <w:t>年</w:t>
            </w:r>
          </w:p>
        </w:tc>
        <w:tc>
          <w:tcPr>
            <w:tcW w:w="1008" w:type="dxa"/>
            <w:tcBorders>
              <w:top w:val="nil"/>
              <w:left w:val="single" w:sz="6" w:space="0" w:color="auto"/>
              <w:bottom w:val="nil"/>
              <w:right w:val="single" w:sz="6" w:space="0" w:color="auto"/>
            </w:tcBorders>
            <w:hideMark/>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bCs/>
                <w:sz w:val="22"/>
              </w:rPr>
              <w:t>-2.5</w:t>
            </w:r>
          </w:p>
        </w:tc>
        <w:tc>
          <w:tcPr>
            <w:tcW w:w="938" w:type="dxa"/>
            <w:tcBorders>
              <w:top w:val="nil"/>
              <w:left w:val="single" w:sz="6" w:space="0" w:color="auto"/>
              <w:bottom w:val="nil"/>
              <w:right w:val="single" w:sz="6" w:space="0" w:color="auto"/>
            </w:tcBorders>
            <w:hideMark/>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bCs/>
                <w:sz w:val="22"/>
              </w:rPr>
              <w:t>-8.3</w:t>
            </w:r>
          </w:p>
        </w:tc>
        <w:tc>
          <w:tcPr>
            <w:tcW w:w="746" w:type="dxa"/>
            <w:tcBorders>
              <w:top w:val="nil"/>
              <w:left w:val="single" w:sz="6" w:space="0" w:color="auto"/>
              <w:bottom w:val="nil"/>
              <w:right w:val="single" w:sz="6" w:space="0" w:color="auto"/>
            </w:tcBorders>
            <w:hideMark/>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sidRPr="008C4B6C">
              <w:rPr>
                <w:rFonts w:eastAsia="標楷體"/>
                <w:bCs/>
                <w:sz w:val="22"/>
                <w:szCs w:val="22"/>
              </w:rPr>
              <w:t>2,469.1</w:t>
            </w:r>
          </w:p>
        </w:tc>
        <w:tc>
          <w:tcPr>
            <w:tcW w:w="784" w:type="dxa"/>
            <w:tcBorders>
              <w:top w:val="nil"/>
              <w:left w:val="single" w:sz="6" w:space="0" w:color="auto"/>
              <w:bottom w:val="nil"/>
              <w:right w:val="single" w:sz="6" w:space="0" w:color="auto"/>
            </w:tcBorders>
            <w:hideMark/>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sidRPr="008C4B6C">
              <w:rPr>
                <w:rFonts w:eastAsia="標楷體"/>
                <w:bCs/>
                <w:sz w:val="22"/>
                <w:szCs w:val="22"/>
              </w:rPr>
              <w:t>-12.6</w:t>
            </w:r>
          </w:p>
        </w:tc>
        <w:tc>
          <w:tcPr>
            <w:tcW w:w="853" w:type="dxa"/>
            <w:tcBorders>
              <w:top w:val="nil"/>
              <w:left w:val="single" w:sz="6" w:space="0" w:color="auto"/>
              <w:bottom w:val="nil"/>
              <w:right w:val="single" w:sz="6" w:space="0" w:color="auto"/>
            </w:tcBorders>
            <w:hideMark/>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sidRPr="008C4B6C">
              <w:rPr>
                <w:rFonts w:eastAsia="標楷體"/>
                <w:bCs/>
                <w:sz w:val="22"/>
                <w:szCs w:val="22"/>
              </w:rPr>
              <w:t>2,692.4</w:t>
            </w:r>
          </w:p>
        </w:tc>
        <w:tc>
          <w:tcPr>
            <w:tcW w:w="790" w:type="dxa"/>
            <w:tcBorders>
              <w:top w:val="nil"/>
              <w:left w:val="single" w:sz="6" w:space="0" w:color="auto"/>
              <w:bottom w:val="nil"/>
              <w:right w:val="single" w:sz="6" w:space="0" w:color="auto"/>
            </w:tcBorders>
            <w:hideMark/>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sidRPr="008C4B6C">
              <w:rPr>
                <w:rFonts w:eastAsia="標楷體"/>
                <w:bCs/>
                <w:sz w:val="22"/>
                <w:szCs w:val="22"/>
              </w:rPr>
              <w:t>-11.0</w:t>
            </w:r>
          </w:p>
        </w:tc>
        <w:tc>
          <w:tcPr>
            <w:tcW w:w="904" w:type="dxa"/>
            <w:tcBorders>
              <w:top w:val="nil"/>
              <w:left w:val="single" w:sz="6" w:space="0" w:color="auto"/>
              <w:bottom w:val="nil"/>
              <w:right w:val="single" w:sz="6" w:space="0" w:color="auto"/>
            </w:tcBorders>
            <w:hideMark/>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bCs/>
                <w:sz w:val="22"/>
              </w:rPr>
              <w:t>-223.3</w:t>
            </w:r>
          </w:p>
        </w:tc>
        <w:tc>
          <w:tcPr>
            <w:tcW w:w="854" w:type="dxa"/>
            <w:tcBorders>
              <w:top w:val="nil"/>
              <w:left w:val="single" w:sz="6" w:space="0" w:color="auto"/>
              <w:bottom w:val="nil"/>
              <w:right w:val="single" w:sz="6" w:space="0" w:color="auto"/>
            </w:tcBorders>
            <w:hideMark/>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bCs/>
                <w:sz w:val="22"/>
              </w:rPr>
              <w:t>0.5</w:t>
            </w:r>
          </w:p>
        </w:tc>
        <w:tc>
          <w:tcPr>
            <w:tcW w:w="835" w:type="dxa"/>
            <w:tcBorders>
              <w:top w:val="nil"/>
              <w:left w:val="single" w:sz="6" w:space="0" w:color="auto"/>
              <w:bottom w:val="nil"/>
              <w:right w:val="nil"/>
            </w:tcBorders>
            <w:hideMark/>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bCs/>
                <w:sz w:val="22"/>
              </w:rPr>
              <w:t>5.2</w:t>
            </w:r>
          </w:p>
        </w:tc>
      </w:tr>
      <w:tr w:rsidR="00F61426" w:rsidRPr="008C4B6C" w:rsidTr="00CE3559">
        <w:trPr>
          <w:cantSplit/>
        </w:trPr>
        <w:tc>
          <w:tcPr>
            <w:tcW w:w="1288" w:type="dxa"/>
            <w:tcBorders>
              <w:top w:val="nil"/>
              <w:left w:val="nil"/>
              <w:bottom w:val="nil"/>
              <w:right w:val="single" w:sz="6" w:space="0" w:color="auto"/>
            </w:tcBorders>
            <w:hideMark/>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bCs/>
                <w:sz w:val="22"/>
              </w:rPr>
              <w:t>2010</w:t>
            </w:r>
            <w:r w:rsidRPr="008C4B6C">
              <w:rPr>
                <w:rFonts w:eastAsia="標楷體"/>
                <w:bCs/>
                <w:sz w:val="22"/>
              </w:rPr>
              <w:t>年</w:t>
            </w:r>
          </w:p>
        </w:tc>
        <w:tc>
          <w:tcPr>
            <w:tcW w:w="1008" w:type="dxa"/>
            <w:tcBorders>
              <w:top w:val="nil"/>
              <w:left w:val="single" w:sz="6" w:space="0" w:color="auto"/>
              <w:bottom w:val="nil"/>
              <w:right w:val="single" w:sz="6" w:space="0" w:color="auto"/>
            </w:tcBorders>
            <w:hideMark/>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bCs/>
                <w:sz w:val="22"/>
              </w:rPr>
              <w:t>6.8</w:t>
            </w:r>
          </w:p>
        </w:tc>
        <w:tc>
          <w:tcPr>
            <w:tcW w:w="938" w:type="dxa"/>
            <w:tcBorders>
              <w:top w:val="nil"/>
              <w:left w:val="single" w:sz="6" w:space="0" w:color="auto"/>
              <w:bottom w:val="nil"/>
              <w:right w:val="single" w:sz="6" w:space="0" w:color="auto"/>
            </w:tcBorders>
            <w:hideMark/>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bCs/>
                <w:sz w:val="22"/>
              </w:rPr>
              <w:t>3.5</w:t>
            </w:r>
          </w:p>
        </w:tc>
        <w:tc>
          <w:tcPr>
            <w:tcW w:w="746" w:type="dxa"/>
            <w:tcBorders>
              <w:top w:val="nil"/>
              <w:left w:val="single" w:sz="6" w:space="0" w:color="auto"/>
              <w:bottom w:val="nil"/>
              <w:right w:val="single" w:sz="6" w:space="0" w:color="auto"/>
            </w:tcBorders>
            <w:hideMark/>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sidRPr="008C4B6C">
              <w:rPr>
                <w:rFonts w:eastAsia="標楷體"/>
                <w:bCs/>
                <w:sz w:val="22"/>
                <w:szCs w:val="22"/>
              </w:rPr>
              <w:t>3,031.0</w:t>
            </w:r>
          </w:p>
        </w:tc>
        <w:tc>
          <w:tcPr>
            <w:tcW w:w="784" w:type="dxa"/>
            <w:tcBorders>
              <w:top w:val="nil"/>
              <w:left w:val="single" w:sz="6" w:space="0" w:color="auto"/>
              <w:bottom w:val="nil"/>
              <w:right w:val="single" w:sz="6" w:space="0" w:color="auto"/>
            </w:tcBorders>
            <w:hideMark/>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sidRPr="008C4B6C">
              <w:rPr>
                <w:rFonts w:eastAsia="標楷體"/>
                <w:bCs/>
                <w:sz w:val="22"/>
                <w:szCs w:val="22"/>
              </w:rPr>
              <w:t>22.8</w:t>
            </w:r>
          </w:p>
        </w:tc>
        <w:tc>
          <w:tcPr>
            <w:tcW w:w="853" w:type="dxa"/>
            <w:tcBorders>
              <w:top w:val="nil"/>
              <w:left w:val="single" w:sz="6" w:space="0" w:color="auto"/>
              <w:bottom w:val="nil"/>
              <w:right w:val="single" w:sz="6" w:space="0" w:color="auto"/>
            </w:tcBorders>
            <w:hideMark/>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sidRPr="008C4B6C">
              <w:rPr>
                <w:rFonts w:eastAsia="標楷體"/>
                <w:bCs/>
                <w:sz w:val="22"/>
                <w:szCs w:val="22"/>
              </w:rPr>
              <w:t>3,364.8</w:t>
            </w:r>
          </w:p>
        </w:tc>
        <w:tc>
          <w:tcPr>
            <w:tcW w:w="790" w:type="dxa"/>
            <w:tcBorders>
              <w:top w:val="nil"/>
              <w:left w:val="single" w:sz="6" w:space="0" w:color="auto"/>
              <w:bottom w:val="nil"/>
              <w:right w:val="single" w:sz="6" w:space="0" w:color="auto"/>
            </w:tcBorders>
            <w:hideMark/>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sidRPr="008C4B6C">
              <w:rPr>
                <w:rFonts w:eastAsia="標楷體"/>
                <w:bCs/>
                <w:sz w:val="22"/>
                <w:szCs w:val="22"/>
              </w:rPr>
              <w:t>25.0</w:t>
            </w:r>
          </w:p>
        </w:tc>
        <w:tc>
          <w:tcPr>
            <w:tcW w:w="904" w:type="dxa"/>
            <w:tcBorders>
              <w:top w:val="nil"/>
              <w:left w:val="single" w:sz="6" w:space="0" w:color="auto"/>
              <w:bottom w:val="nil"/>
              <w:right w:val="single" w:sz="6" w:space="0" w:color="auto"/>
            </w:tcBorders>
            <w:hideMark/>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bCs/>
                <w:sz w:val="22"/>
              </w:rPr>
              <w:t>-333.8</w:t>
            </w:r>
          </w:p>
        </w:tc>
        <w:tc>
          <w:tcPr>
            <w:tcW w:w="854" w:type="dxa"/>
            <w:tcBorders>
              <w:top w:val="nil"/>
              <w:left w:val="single" w:sz="6" w:space="0" w:color="auto"/>
              <w:bottom w:val="nil"/>
              <w:right w:val="single" w:sz="6" w:space="0" w:color="auto"/>
            </w:tcBorders>
            <w:hideMark/>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bCs/>
                <w:sz w:val="22"/>
              </w:rPr>
              <w:t>2.4</w:t>
            </w:r>
          </w:p>
        </w:tc>
        <w:tc>
          <w:tcPr>
            <w:tcW w:w="835" w:type="dxa"/>
            <w:tcBorders>
              <w:top w:val="nil"/>
              <w:left w:val="single" w:sz="6" w:space="0" w:color="auto"/>
              <w:bottom w:val="nil"/>
              <w:right w:val="nil"/>
            </w:tcBorders>
            <w:hideMark/>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bCs/>
                <w:sz w:val="22"/>
              </w:rPr>
              <w:t>4.4</w:t>
            </w:r>
          </w:p>
        </w:tc>
      </w:tr>
      <w:tr w:rsidR="00F61426" w:rsidRPr="008C4B6C" w:rsidTr="00CE3559">
        <w:trPr>
          <w:cantSplit/>
        </w:trPr>
        <w:tc>
          <w:tcPr>
            <w:tcW w:w="1288" w:type="dxa"/>
            <w:tcBorders>
              <w:top w:val="nil"/>
              <w:left w:val="nil"/>
              <w:bottom w:val="nil"/>
              <w:right w:val="single" w:sz="6" w:space="0" w:color="auto"/>
            </w:tcBorders>
            <w:hideMark/>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bCs/>
                <w:sz w:val="22"/>
              </w:rPr>
              <w:t>2011</w:t>
            </w:r>
            <w:r w:rsidRPr="008C4B6C">
              <w:rPr>
                <w:rFonts w:eastAsia="標楷體"/>
                <w:bCs/>
                <w:sz w:val="22"/>
              </w:rPr>
              <w:t>年</w:t>
            </w:r>
          </w:p>
        </w:tc>
        <w:tc>
          <w:tcPr>
            <w:tcW w:w="1008" w:type="dxa"/>
            <w:tcBorders>
              <w:top w:val="nil"/>
              <w:left w:val="single" w:sz="6" w:space="0" w:color="auto"/>
              <w:bottom w:val="nil"/>
              <w:right w:val="single" w:sz="6" w:space="0" w:color="auto"/>
            </w:tcBorders>
            <w:hideMark/>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bCs/>
                <w:sz w:val="22"/>
              </w:rPr>
              <w:t>4.9</w:t>
            </w:r>
          </w:p>
        </w:tc>
        <w:tc>
          <w:tcPr>
            <w:tcW w:w="938" w:type="dxa"/>
            <w:tcBorders>
              <w:top w:val="nil"/>
              <w:left w:val="single" w:sz="6" w:space="0" w:color="auto"/>
              <w:bottom w:val="nil"/>
              <w:right w:val="single" w:sz="6" w:space="0" w:color="auto"/>
            </w:tcBorders>
            <w:hideMark/>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bCs/>
                <w:sz w:val="22"/>
              </w:rPr>
              <w:t>0.7</w:t>
            </w:r>
          </w:p>
        </w:tc>
        <w:tc>
          <w:tcPr>
            <w:tcW w:w="746" w:type="dxa"/>
            <w:tcBorders>
              <w:top w:val="nil"/>
              <w:left w:val="single" w:sz="6" w:space="0" w:color="auto"/>
              <w:bottom w:val="nil"/>
              <w:right w:val="single" w:sz="6" w:space="0" w:color="auto"/>
            </w:tcBorders>
            <w:hideMark/>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sidRPr="008C4B6C">
              <w:rPr>
                <w:rFonts w:eastAsia="標楷體"/>
                <w:bCs/>
                <w:sz w:val="22"/>
                <w:szCs w:val="22"/>
              </w:rPr>
              <w:t>3,337.3</w:t>
            </w:r>
          </w:p>
        </w:tc>
        <w:tc>
          <w:tcPr>
            <w:tcW w:w="784" w:type="dxa"/>
            <w:tcBorders>
              <w:top w:val="nil"/>
              <w:left w:val="single" w:sz="6" w:space="0" w:color="auto"/>
              <w:bottom w:val="nil"/>
              <w:right w:val="single" w:sz="6" w:space="0" w:color="auto"/>
            </w:tcBorders>
            <w:hideMark/>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sidRPr="008C4B6C">
              <w:rPr>
                <w:rFonts w:eastAsia="標楷體"/>
                <w:bCs/>
                <w:sz w:val="22"/>
                <w:szCs w:val="22"/>
              </w:rPr>
              <w:t>10.1</w:t>
            </w:r>
          </w:p>
        </w:tc>
        <w:tc>
          <w:tcPr>
            <w:tcW w:w="853" w:type="dxa"/>
            <w:tcBorders>
              <w:top w:val="nil"/>
              <w:left w:val="single" w:sz="6" w:space="0" w:color="auto"/>
              <w:bottom w:val="nil"/>
              <w:right w:val="single" w:sz="6" w:space="0" w:color="auto"/>
            </w:tcBorders>
            <w:hideMark/>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sidRPr="008C4B6C">
              <w:rPr>
                <w:rFonts w:eastAsia="標楷體"/>
                <w:bCs/>
                <w:sz w:val="22"/>
                <w:szCs w:val="22"/>
              </w:rPr>
              <w:t>3,764.6</w:t>
            </w:r>
          </w:p>
        </w:tc>
        <w:tc>
          <w:tcPr>
            <w:tcW w:w="790" w:type="dxa"/>
            <w:tcBorders>
              <w:top w:val="nil"/>
              <w:left w:val="single" w:sz="6" w:space="0" w:color="auto"/>
              <w:bottom w:val="nil"/>
              <w:right w:val="single" w:sz="6" w:space="0" w:color="auto"/>
            </w:tcBorders>
            <w:hideMark/>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sidRPr="008C4B6C">
              <w:rPr>
                <w:rFonts w:eastAsia="標楷體"/>
                <w:bCs/>
                <w:sz w:val="22"/>
                <w:szCs w:val="22"/>
              </w:rPr>
              <w:t>11.9</w:t>
            </w:r>
          </w:p>
        </w:tc>
        <w:tc>
          <w:tcPr>
            <w:tcW w:w="904" w:type="dxa"/>
            <w:tcBorders>
              <w:top w:val="nil"/>
              <w:left w:val="single" w:sz="6" w:space="0" w:color="auto"/>
              <w:bottom w:val="nil"/>
              <w:right w:val="single" w:sz="6" w:space="0" w:color="auto"/>
            </w:tcBorders>
            <w:hideMark/>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bCs/>
                <w:sz w:val="22"/>
              </w:rPr>
              <w:t>-427.3</w:t>
            </w:r>
          </w:p>
        </w:tc>
        <w:tc>
          <w:tcPr>
            <w:tcW w:w="854" w:type="dxa"/>
            <w:tcBorders>
              <w:top w:val="nil"/>
              <w:left w:val="single" w:sz="6" w:space="0" w:color="auto"/>
              <w:bottom w:val="nil"/>
              <w:right w:val="single" w:sz="6" w:space="0" w:color="auto"/>
            </w:tcBorders>
            <w:hideMark/>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bCs/>
                <w:sz w:val="22"/>
              </w:rPr>
              <w:t>5.3</w:t>
            </w:r>
          </w:p>
        </w:tc>
        <w:tc>
          <w:tcPr>
            <w:tcW w:w="835" w:type="dxa"/>
            <w:tcBorders>
              <w:top w:val="nil"/>
              <w:left w:val="single" w:sz="6" w:space="0" w:color="auto"/>
              <w:bottom w:val="nil"/>
              <w:right w:val="nil"/>
            </w:tcBorders>
            <w:hideMark/>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bCs/>
                <w:sz w:val="22"/>
              </w:rPr>
              <w:t>3.4</w:t>
            </w:r>
          </w:p>
        </w:tc>
      </w:tr>
      <w:tr w:rsidR="00F61426" w:rsidRPr="008C4B6C" w:rsidTr="00CE3559">
        <w:trPr>
          <w:cantSplit/>
        </w:trPr>
        <w:tc>
          <w:tcPr>
            <w:tcW w:w="1288" w:type="dxa"/>
            <w:tcBorders>
              <w:top w:val="nil"/>
              <w:left w:val="nil"/>
              <w:bottom w:val="nil"/>
              <w:right w:val="single" w:sz="6" w:space="0" w:color="auto"/>
            </w:tcBorders>
            <w:hideMark/>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bCs/>
                <w:sz w:val="22"/>
              </w:rPr>
              <w:t>2012</w:t>
            </w:r>
            <w:r w:rsidRPr="008C4B6C">
              <w:rPr>
                <w:rFonts w:eastAsia="標楷體"/>
                <w:bCs/>
                <w:sz w:val="22"/>
              </w:rPr>
              <w:t>年</w:t>
            </w:r>
          </w:p>
        </w:tc>
        <w:tc>
          <w:tcPr>
            <w:tcW w:w="1008"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bCs/>
                <w:sz w:val="22"/>
              </w:rPr>
              <w:t>1.5</w:t>
            </w:r>
          </w:p>
        </w:tc>
        <w:tc>
          <w:tcPr>
            <w:tcW w:w="938"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bCs/>
                <w:sz w:val="22"/>
              </w:rPr>
              <w:t>-0.8</w:t>
            </w:r>
          </w:p>
        </w:tc>
        <w:tc>
          <w:tcPr>
            <w:tcW w:w="746"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sidRPr="008C4B6C">
              <w:rPr>
                <w:rFonts w:eastAsia="標楷體"/>
                <w:bCs/>
                <w:sz w:val="22"/>
                <w:szCs w:val="22"/>
              </w:rPr>
              <w:t>3,434.3</w:t>
            </w:r>
          </w:p>
        </w:tc>
        <w:tc>
          <w:tcPr>
            <w:tcW w:w="784"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sidRPr="008C4B6C">
              <w:rPr>
                <w:rFonts w:eastAsia="標楷體"/>
                <w:bCs/>
                <w:sz w:val="22"/>
                <w:szCs w:val="22"/>
              </w:rPr>
              <w:t>2.9</w:t>
            </w:r>
          </w:p>
        </w:tc>
        <w:tc>
          <w:tcPr>
            <w:tcW w:w="853"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sidRPr="008C4B6C">
              <w:rPr>
                <w:rFonts w:eastAsia="標楷體"/>
                <w:bCs/>
                <w:sz w:val="22"/>
                <w:szCs w:val="22"/>
              </w:rPr>
              <w:t>3,912.2</w:t>
            </w:r>
          </w:p>
        </w:tc>
        <w:tc>
          <w:tcPr>
            <w:tcW w:w="790"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sidRPr="008C4B6C">
              <w:rPr>
                <w:rFonts w:eastAsia="標楷體"/>
                <w:bCs/>
                <w:sz w:val="22"/>
                <w:szCs w:val="22"/>
              </w:rPr>
              <w:t>3.9</w:t>
            </w:r>
          </w:p>
        </w:tc>
        <w:tc>
          <w:tcPr>
            <w:tcW w:w="904"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bCs/>
                <w:sz w:val="22"/>
              </w:rPr>
              <w:t>-477.8</w:t>
            </w:r>
          </w:p>
        </w:tc>
        <w:tc>
          <w:tcPr>
            <w:tcW w:w="854"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bCs/>
                <w:sz w:val="22"/>
              </w:rPr>
              <w:t>4.1</w:t>
            </w:r>
          </w:p>
        </w:tc>
        <w:tc>
          <w:tcPr>
            <w:tcW w:w="835" w:type="dxa"/>
            <w:tcBorders>
              <w:top w:val="nil"/>
              <w:left w:val="single" w:sz="6" w:space="0" w:color="auto"/>
              <w:bottom w:val="nil"/>
              <w:right w:val="nil"/>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bCs/>
                <w:sz w:val="22"/>
              </w:rPr>
              <w:t>3.3</w:t>
            </w:r>
          </w:p>
        </w:tc>
      </w:tr>
      <w:tr w:rsidR="00F61426" w:rsidRPr="008C4B6C" w:rsidTr="00CE3559">
        <w:trPr>
          <w:cantSplit/>
        </w:trPr>
        <w:tc>
          <w:tcPr>
            <w:tcW w:w="1288" w:type="dxa"/>
            <w:tcBorders>
              <w:top w:val="nil"/>
              <w:left w:val="nil"/>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bCs/>
                <w:sz w:val="22"/>
              </w:rPr>
              <w:t>2013</w:t>
            </w:r>
            <w:r w:rsidRPr="008C4B6C">
              <w:rPr>
                <w:rFonts w:eastAsia="標楷體"/>
                <w:bCs/>
                <w:sz w:val="22"/>
              </w:rPr>
              <w:t>年</w:t>
            </w:r>
          </w:p>
        </w:tc>
        <w:tc>
          <w:tcPr>
            <w:tcW w:w="1008"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2.9</w:t>
            </w:r>
          </w:p>
        </w:tc>
        <w:tc>
          <w:tcPr>
            <w:tcW w:w="938"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0.1</w:t>
            </w:r>
          </w:p>
        </w:tc>
        <w:tc>
          <w:tcPr>
            <w:tcW w:w="746"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3,561.8</w:t>
            </w:r>
          </w:p>
        </w:tc>
        <w:tc>
          <w:tcPr>
            <w:tcW w:w="784"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3.6</w:t>
            </w:r>
          </w:p>
        </w:tc>
        <w:tc>
          <w:tcPr>
            <w:tcW w:w="853"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4,065.0</w:t>
            </w:r>
          </w:p>
        </w:tc>
        <w:tc>
          <w:tcPr>
            <w:tcW w:w="790"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3.8</w:t>
            </w:r>
          </w:p>
        </w:tc>
        <w:tc>
          <w:tcPr>
            <w:tcW w:w="904"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-503.2</w:t>
            </w:r>
          </w:p>
        </w:tc>
        <w:tc>
          <w:tcPr>
            <w:tcW w:w="854"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4.3</w:t>
            </w:r>
          </w:p>
        </w:tc>
        <w:tc>
          <w:tcPr>
            <w:tcW w:w="835" w:type="dxa"/>
            <w:tcBorders>
              <w:top w:val="nil"/>
              <w:left w:val="single" w:sz="6" w:space="0" w:color="auto"/>
              <w:bottom w:val="nil"/>
              <w:right w:val="nil"/>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3.4</w:t>
            </w:r>
          </w:p>
        </w:tc>
      </w:tr>
      <w:tr w:rsidR="00F61426" w:rsidRPr="008C4B6C" w:rsidTr="00CE3559">
        <w:trPr>
          <w:cantSplit/>
        </w:trPr>
        <w:tc>
          <w:tcPr>
            <w:tcW w:w="1288" w:type="dxa"/>
            <w:tcBorders>
              <w:top w:val="nil"/>
              <w:left w:val="nil"/>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bCs/>
                <w:sz w:val="22"/>
              </w:rPr>
              <w:t>6</w:t>
            </w:r>
            <w:r w:rsidRPr="008C4B6C">
              <w:rPr>
                <w:rFonts w:eastAsia="標楷體"/>
                <w:bCs/>
                <w:sz w:val="22"/>
              </w:rPr>
              <w:t>月</w:t>
            </w:r>
          </w:p>
        </w:tc>
        <w:tc>
          <w:tcPr>
            <w:tcW w:w="1008"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bCs/>
                <w:sz w:val="22"/>
              </w:rPr>
              <w:t>3.</w:t>
            </w:r>
            <w:r w:rsidRPr="008C4B6C">
              <w:rPr>
                <w:rFonts w:eastAsia="標楷體" w:hint="eastAsia"/>
                <w:bCs/>
                <w:sz w:val="22"/>
              </w:rPr>
              <w:t>2</w:t>
            </w:r>
            <w:r w:rsidRPr="008C4B6C">
              <w:rPr>
                <w:rFonts w:eastAsia="標楷體"/>
                <w:bCs/>
                <w:sz w:val="22"/>
              </w:rPr>
              <w:t xml:space="preserve"> (</w:t>
            </w:r>
            <w:r w:rsidRPr="008C4B6C">
              <w:rPr>
                <w:rFonts w:eastAsia="標楷體"/>
                <w:sz w:val="22"/>
              </w:rPr>
              <w:t>II</w:t>
            </w:r>
            <w:r w:rsidRPr="008C4B6C">
              <w:rPr>
                <w:rFonts w:eastAsia="標楷體"/>
                <w:bCs/>
                <w:sz w:val="22"/>
              </w:rPr>
              <w:t>)</w:t>
            </w:r>
          </w:p>
        </w:tc>
        <w:tc>
          <w:tcPr>
            <w:tcW w:w="938"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bCs/>
                <w:sz w:val="22"/>
              </w:rPr>
              <w:t>0.3(</w:t>
            </w:r>
            <w:r w:rsidRPr="008C4B6C">
              <w:rPr>
                <w:rFonts w:eastAsia="標楷體"/>
                <w:sz w:val="22"/>
              </w:rPr>
              <w:t>II</w:t>
            </w:r>
            <w:r w:rsidRPr="008C4B6C">
              <w:rPr>
                <w:rFonts w:eastAsia="標楷體"/>
                <w:bCs/>
                <w:sz w:val="22"/>
              </w:rPr>
              <w:t>)</w:t>
            </w:r>
          </w:p>
        </w:tc>
        <w:tc>
          <w:tcPr>
            <w:tcW w:w="746"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sidRPr="008C4B6C">
              <w:rPr>
                <w:rFonts w:eastAsia="標楷體"/>
                <w:bCs/>
                <w:sz w:val="22"/>
                <w:szCs w:val="22"/>
              </w:rPr>
              <w:t>277.6</w:t>
            </w:r>
          </w:p>
        </w:tc>
        <w:tc>
          <w:tcPr>
            <w:tcW w:w="784"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sidRPr="008C4B6C">
              <w:rPr>
                <w:rFonts w:eastAsia="標楷體"/>
                <w:bCs/>
                <w:sz w:val="22"/>
                <w:szCs w:val="22"/>
              </w:rPr>
              <w:t>-0.2</w:t>
            </w:r>
          </w:p>
        </w:tc>
        <w:tc>
          <w:tcPr>
            <w:tcW w:w="853"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sidRPr="008C4B6C">
              <w:rPr>
                <w:rFonts w:eastAsia="標楷體"/>
                <w:bCs/>
                <w:sz w:val="22"/>
                <w:szCs w:val="22"/>
              </w:rPr>
              <w:t>327.3</w:t>
            </w:r>
          </w:p>
        </w:tc>
        <w:tc>
          <w:tcPr>
            <w:tcW w:w="790"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sidRPr="008C4B6C">
              <w:rPr>
                <w:rFonts w:eastAsia="標楷體"/>
                <w:bCs/>
                <w:sz w:val="22"/>
                <w:szCs w:val="22"/>
              </w:rPr>
              <w:t>1.4</w:t>
            </w:r>
          </w:p>
        </w:tc>
        <w:tc>
          <w:tcPr>
            <w:tcW w:w="904"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bCs/>
                <w:sz w:val="22"/>
              </w:rPr>
              <w:t>-49.7</w:t>
            </w:r>
          </w:p>
        </w:tc>
        <w:tc>
          <w:tcPr>
            <w:tcW w:w="854"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bCs/>
                <w:sz w:val="22"/>
              </w:rPr>
              <w:t>4.1</w:t>
            </w:r>
          </w:p>
        </w:tc>
        <w:tc>
          <w:tcPr>
            <w:tcW w:w="835" w:type="dxa"/>
            <w:tcBorders>
              <w:top w:val="nil"/>
              <w:left w:val="single" w:sz="6" w:space="0" w:color="auto"/>
              <w:bottom w:val="nil"/>
              <w:right w:val="nil"/>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bCs/>
                <w:sz w:val="22"/>
              </w:rPr>
              <w:t>3.3</w:t>
            </w:r>
          </w:p>
        </w:tc>
      </w:tr>
      <w:tr w:rsidR="00F61426" w:rsidRPr="008C4B6C" w:rsidTr="00CE3559">
        <w:trPr>
          <w:cantSplit/>
        </w:trPr>
        <w:tc>
          <w:tcPr>
            <w:tcW w:w="1288" w:type="dxa"/>
            <w:tcBorders>
              <w:top w:val="nil"/>
              <w:left w:val="nil"/>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bCs/>
                <w:sz w:val="22"/>
              </w:rPr>
              <w:t>7</w:t>
            </w:r>
            <w:r w:rsidRPr="008C4B6C">
              <w:rPr>
                <w:rFonts w:eastAsia="標楷體"/>
                <w:bCs/>
                <w:sz w:val="22"/>
              </w:rPr>
              <w:t>月</w:t>
            </w:r>
          </w:p>
        </w:tc>
        <w:tc>
          <w:tcPr>
            <w:tcW w:w="1008"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p>
        </w:tc>
        <w:tc>
          <w:tcPr>
            <w:tcW w:w="938"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p>
        </w:tc>
        <w:tc>
          <w:tcPr>
            <w:tcW w:w="746"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sidRPr="008C4B6C">
              <w:rPr>
                <w:rFonts w:eastAsia="標楷體"/>
                <w:bCs/>
                <w:sz w:val="22"/>
                <w:szCs w:val="22"/>
              </w:rPr>
              <w:t>305.4</w:t>
            </w:r>
          </w:p>
        </w:tc>
        <w:tc>
          <w:tcPr>
            <w:tcW w:w="784"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sidRPr="008C4B6C">
              <w:rPr>
                <w:rFonts w:eastAsia="標楷體"/>
                <w:bCs/>
                <w:sz w:val="22"/>
                <w:szCs w:val="22"/>
              </w:rPr>
              <w:t>10.6</w:t>
            </w:r>
          </w:p>
        </w:tc>
        <w:tc>
          <w:tcPr>
            <w:tcW w:w="853"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sidRPr="008C4B6C">
              <w:rPr>
                <w:rFonts w:eastAsia="標楷體"/>
                <w:bCs/>
                <w:sz w:val="22"/>
                <w:szCs w:val="22"/>
              </w:rPr>
              <w:t>342.6</w:t>
            </w:r>
          </w:p>
        </w:tc>
        <w:tc>
          <w:tcPr>
            <w:tcW w:w="790"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sidRPr="008C4B6C">
              <w:rPr>
                <w:rFonts w:eastAsia="標楷體"/>
                <w:bCs/>
                <w:sz w:val="22"/>
                <w:szCs w:val="22"/>
              </w:rPr>
              <w:t>8.3</w:t>
            </w:r>
          </w:p>
        </w:tc>
        <w:tc>
          <w:tcPr>
            <w:tcW w:w="904"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bCs/>
                <w:sz w:val="22"/>
              </w:rPr>
              <w:t>-37.2</w:t>
            </w:r>
          </w:p>
        </w:tc>
        <w:tc>
          <w:tcPr>
            <w:tcW w:w="854"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bCs/>
                <w:sz w:val="22"/>
              </w:rPr>
              <w:t>6.9</w:t>
            </w:r>
          </w:p>
        </w:tc>
        <w:tc>
          <w:tcPr>
            <w:tcW w:w="835" w:type="dxa"/>
            <w:tcBorders>
              <w:top w:val="nil"/>
              <w:left w:val="single" w:sz="6" w:space="0" w:color="auto"/>
              <w:bottom w:val="nil"/>
              <w:right w:val="nil"/>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bCs/>
                <w:sz w:val="22"/>
              </w:rPr>
              <w:t>3.3</w:t>
            </w:r>
          </w:p>
        </w:tc>
      </w:tr>
      <w:tr w:rsidR="00F61426" w:rsidRPr="008C4B6C" w:rsidTr="00CE3559">
        <w:trPr>
          <w:cantSplit/>
        </w:trPr>
        <w:tc>
          <w:tcPr>
            <w:tcW w:w="1288" w:type="dxa"/>
            <w:tcBorders>
              <w:top w:val="nil"/>
              <w:left w:val="nil"/>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bCs/>
                <w:sz w:val="22"/>
              </w:rPr>
              <w:t>8</w:t>
            </w:r>
            <w:r w:rsidRPr="008C4B6C">
              <w:rPr>
                <w:rFonts w:eastAsia="標楷體"/>
                <w:bCs/>
                <w:sz w:val="22"/>
              </w:rPr>
              <w:t>月</w:t>
            </w:r>
          </w:p>
        </w:tc>
        <w:tc>
          <w:tcPr>
            <w:tcW w:w="1008"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p>
        </w:tc>
        <w:tc>
          <w:tcPr>
            <w:tcW w:w="938"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p>
        </w:tc>
        <w:tc>
          <w:tcPr>
            <w:tcW w:w="746"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sidRPr="008C4B6C">
              <w:rPr>
                <w:rFonts w:eastAsia="標楷體" w:hint="eastAsia"/>
                <w:bCs/>
                <w:sz w:val="22"/>
                <w:szCs w:val="22"/>
              </w:rPr>
              <w:t>307.5</w:t>
            </w:r>
          </w:p>
        </w:tc>
        <w:tc>
          <w:tcPr>
            <w:tcW w:w="784"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sidRPr="008C4B6C">
              <w:rPr>
                <w:rFonts w:eastAsia="標楷體" w:hint="eastAsia"/>
                <w:bCs/>
                <w:sz w:val="22"/>
                <w:szCs w:val="22"/>
              </w:rPr>
              <w:t>-1.3</w:t>
            </w:r>
          </w:p>
        </w:tc>
        <w:tc>
          <w:tcPr>
            <w:tcW w:w="853"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sidRPr="008C4B6C">
              <w:rPr>
                <w:rFonts w:eastAsia="標楷體" w:hint="eastAsia"/>
                <w:bCs/>
                <w:sz w:val="22"/>
                <w:szCs w:val="22"/>
              </w:rPr>
              <w:t>347.1</w:t>
            </w:r>
          </w:p>
        </w:tc>
        <w:tc>
          <w:tcPr>
            <w:tcW w:w="790"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sidRPr="008C4B6C">
              <w:rPr>
                <w:rFonts w:eastAsia="標楷體"/>
                <w:bCs/>
                <w:sz w:val="22"/>
                <w:szCs w:val="22"/>
              </w:rPr>
              <w:t>-</w:t>
            </w:r>
            <w:r w:rsidRPr="008C4B6C">
              <w:rPr>
                <w:rFonts w:eastAsia="標楷體" w:hint="eastAsia"/>
                <w:bCs/>
                <w:sz w:val="22"/>
                <w:szCs w:val="22"/>
              </w:rPr>
              <w:t>0.2</w:t>
            </w:r>
          </w:p>
        </w:tc>
        <w:tc>
          <w:tcPr>
            <w:tcW w:w="904"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bCs/>
                <w:sz w:val="22"/>
              </w:rPr>
              <w:t>-</w:t>
            </w:r>
            <w:r w:rsidRPr="008C4B6C">
              <w:rPr>
                <w:rFonts w:eastAsia="標楷體" w:hint="eastAsia"/>
                <w:bCs/>
                <w:sz w:val="22"/>
              </w:rPr>
              <w:t>39.6</w:t>
            </w:r>
          </w:p>
        </w:tc>
        <w:tc>
          <w:tcPr>
            <w:tcW w:w="854"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bCs/>
                <w:sz w:val="22"/>
              </w:rPr>
              <w:t>4.5</w:t>
            </w:r>
          </w:p>
        </w:tc>
        <w:tc>
          <w:tcPr>
            <w:tcW w:w="835" w:type="dxa"/>
            <w:tcBorders>
              <w:top w:val="nil"/>
              <w:left w:val="single" w:sz="6" w:space="0" w:color="auto"/>
              <w:bottom w:val="nil"/>
              <w:right w:val="nil"/>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bCs/>
                <w:sz w:val="22"/>
              </w:rPr>
              <w:t>3.3</w:t>
            </w:r>
          </w:p>
        </w:tc>
      </w:tr>
      <w:tr w:rsidR="00F61426" w:rsidRPr="008C4B6C" w:rsidTr="00CE3559">
        <w:trPr>
          <w:cantSplit/>
        </w:trPr>
        <w:tc>
          <w:tcPr>
            <w:tcW w:w="1288" w:type="dxa"/>
            <w:tcBorders>
              <w:top w:val="nil"/>
              <w:left w:val="nil"/>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9</w:t>
            </w:r>
            <w:r w:rsidRPr="008C4B6C">
              <w:rPr>
                <w:rFonts w:eastAsia="標楷體" w:hint="eastAsia"/>
                <w:bCs/>
                <w:sz w:val="22"/>
              </w:rPr>
              <w:t>月</w:t>
            </w:r>
          </w:p>
        </w:tc>
        <w:tc>
          <w:tcPr>
            <w:tcW w:w="1008"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sz w:val="22"/>
              </w:rPr>
              <w:t>2.8</w:t>
            </w:r>
            <w:r w:rsidRPr="008C4B6C">
              <w:rPr>
                <w:rFonts w:eastAsia="標楷體"/>
                <w:sz w:val="22"/>
              </w:rPr>
              <w:t>(III)</w:t>
            </w:r>
          </w:p>
        </w:tc>
        <w:tc>
          <w:tcPr>
            <w:tcW w:w="938"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sz w:val="22"/>
              </w:rPr>
              <w:t>-0.9</w:t>
            </w:r>
            <w:r w:rsidRPr="008C4B6C">
              <w:rPr>
                <w:rFonts w:eastAsia="標楷體"/>
                <w:sz w:val="22"/>
              </w:rPr>
              <w:t>(III)</w:t>
            </w:r>
          </w:p>
        </w:tc>
        <w:tc>
          <w:tcPr>
            <w:tcW w:w="746"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sidRPr="008C4B6C">
              <w:rPr>
                <w:rFonts w:eastAsia="標楷體" w:hint="eastAsia"/>
                <w:bCs/>
                <w:sz w:val="22"/>
                <w:szCs w:val="22"/>
              </w:rPr>
              <w:t>317.8</w:t>
            </w:r>
          </w:p>
        </w:tc>
        <w:tc>
          <w:tcPr>
            <w:tcW w:w="784"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sidRPr="008C4B6C">
              <w:rPr>
                <w:rFonts w:eastAsia="標楷體" w:hint="eastAsia"/>
                <w:bCs/>
                <w:sz w:val="22"/>
                <w:szCs w:val="22"/>
              </w:rPr>
              <w:t>1.5</w:t>
            </w:r>
          </w:p>
        </w:tc>
        <w:tc>
          <w:tcPr>
            <w:tcW w:w="853"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sidRPr="008C4B6C">
              <w:rPr>
                <w:rFonts w:eastAsia="標楷體" w:hint="eastAsia"/>
                <w:bCs/>
                <w:sz w:val="22"/>
                <w:szCs w:val="22"/>
              </w:rPr>
              <w:t>359.8</w:t>
            </w:r>
          </w:p>
        </w:tc>
        <w:tc>
          <w:tcPr>
            <w:tcW w:w="790"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sidRPr="008C4B6C">
              <w:rPr>
                <w:rFonts w:eastAsia="標楷體" w:hint="eastAsia"/>
                <w:bCs/>
                <w:sz w:val="22"/>
                <w:szCs w:val="22"/>
              </w:rPr>
              <w:t>0.4</w:t>
            </w:r>
          </w:p>
        </w:tc>
        <w:tc>
          <w:tcPr>
            <w:tcW w:w="904"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-42.0</w:t>
            </w:r>
          </w:p>
        </w:tc>
        <w:tc>
          <w:tcPr>
            <w:tcW w:w="854"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4.6</w:t>
            </w:r>
          </w:p>
        </w:tc>
        <w:tc>
          <w:tcPr>
            <w:tcW w:w="835" w:type="dxa"/>
            <w:tcBorders>
              <w:top w:val="nil"/>
              <w:left w:val="single" w:sz="6" w:space="0" w:color="auto"/>
              <w:bottom w:val="nil"/>
              <w:right w:val="nil"/>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3.3</w:t>
            </w:r>
          </w:p>
        </w:tc>
      </w:tr>
      <w:tr w:rsidR="00F61426" w:rsidRPr="008C4B6C" w:rsidTr="00CE3559">
        <w:trPr>
          <w:cantSplit/>
        </w:trPr>
        <w:tc>
          <w:tcPr>
            <w:tcW w:w="1288" w:type="dxa"/>
            <w:tcBorders>
              <w:top w:val="nil"/>
              <w:left w:val="nil"/>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10</w:t>
            </w:r>
            <w:r w:rsidRPr="008C4B6C">
              <w:rPr>
                <w:rFonts w:eastAsia="標楷體" w:hint="eastAsia"/>
                <w:bCs/>
                <w:sz w:val="22"/>
              </w:rPr>
              <w:t>月</w:t>
            </w:r>
          </w:p>
        </w:tc>
        <w:tc>
          <w:tcPr>
            <w:tcW w:w="1008"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p>
        </w:tc>
        <w:tc>
          <w:tcPr>
            <w:tcW w:w="938"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p>
        </w:tc>
        <w:tc>
          <w:tcPr>
            <w:tcW w:w="746"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323.1</w:t>
            </w:r>
          </w:p>
        </w:tc>
        <w:tc>
          <w:tcPr>
            <w:tcW w:w="784"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8.8</w:t>
            </w:r>
          </w:p>
        </w:tc>
        <w:tc>
          <w:tcPr>
            <w:tcW w:w="853"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361.2</w:t>
            </w:r>
          </w:p>
        </w:tc>
        <w:tc>
          <w:tcPr>
            <w:tcW w:w="790"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6.3</w:t>
            </w:r>
          </w:p>
        </w:tc>
        <w:tc>
          <w:tcPr>
            <w:tcW w:w="904"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-38.1</w:t>
            </w:r>
          </w:p>
        </w:tc>
        <w:tc>
          <w:tcPr>
            <w:tcW w:w="854"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4.3</w:t>
            </w:r>
          </w:p>
        </w:tc>
        <w:tc>
          <w:tcPr>
            <w:tcW w:w="835" w:type="dxa"/>
            <w:tcBorders>
              <w:top w:val="nil"/>
              <w:left w:val="single" w:sz="6" w:space="0" w:color="auto"/>
              <w:bottom w:val="nil"/>
              <w:right w:val="nil"/>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3.3</w:t>
            </w:r>
          </w:p>
        </w:tc>
      </w:tr>
      <w:tr w:rsidR="00F61426" w:rsidRPr="008C4B6C" w:rsidTr="00CE3559">
        <w:trPr>
          <w:cantSplit/>
        </w:trPr>
        <w:tc>
          <w:tcPr>
            <w:tcW w:w="1288" w:type="dxa"/>
            <w:tcBorders>
              <w:top w:val="nil"/>
              <w:left w:val="nil"/>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11</w:t>
            </w:r>
            <w:r w:rsidRPr="008C4B6C">
              <w:rPr>
                <w:rFonts w:eastAsia="標楷體" w:hint="eastAsia"/>
                <w:bCs/>
                <w:sz w:val="22"/>
              </w:rPr>
              <w:t>月</w:t>
            </w:r>
          </w:p>
        </w:tc>
        <w:tc>
          <w:tcPr>
            <w:tcW w:w="1008"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p>
        </w:tc>
        <w:tc>
          <w:tcPr>
            <w:tcW w:w="938"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p>
        </w:tc>
        <w:tc>
          <w:tcPr>
            <w:tcW w:w="746"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325.5</w:t>
            </w:r>
          </w:p>
        </w:tc>
        <w:tc>
          <w:tcPr>
            <w:tcW w:w="784"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5.8</w:t>
            </w:r>
          </w:p>
        </w:tc>
        <w:tc>
          <w:tcPr>
            <w:tcW w:w="853"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370.1</w:t>
            </w:r>
          </w:p>
        </w:tc>
        <w:tc>
          <w:tcPr>
            <w:tcW w:w="790"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5.2</w:t>
            </w:r>
          </w:p>
        </w:tc>
        <w:tc>
          <w:tcPr>
            <w:tcW w:w="904"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-44.6</w:t>
            </w:r>
          </w:p>
        </w:tc>
        <w:tc>
          <w:tcPr>
            <w:tcW w:w="854"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4.3</w:t>
            </w:r>
          </w:p>
        </w:tc>
        <w:tc>
          <w:tcPr>
            <w:tcW w:w="835" w:type="dxa"/>
            <w:tcBorders>
              <w:top w:val="nil"/>
              <w:left w:val="single" w:sz="6" w:space="0" w:color="auto"/>
              <w:bottom w:val="nil"/>
              <w:right w:val="nil"/>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3.3</w:t>
            </w:r>
          </w:p>
        </w:tc>
      </w:tr>
      <w:tr w:rsidR="00F61426" w:rsidRPr="008C4B6C" w:rsidTr="00CE3559">
        <w:trPr>
          <w:cantSplit/>
        </w:trPr>
        <w:tc>
          <w:tcPr>
            <w:tcW w:w="1288" w:type="dxa"/>
            <w:tcBorders>
              <w:top w:val="nil"/>
              <w:left w:val="nil"/>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12</w:t>
            </w:r>
            <w:r w:rsidRPr="008C4B6C">
              <w:rPr>
                <w:rFonts w:eastAsia="標楷體" w:hint="eastAsia"/>
                <w:bCs/>
                <w:sz w:val="22"/>
              </w:rPr>
              <w:t>月</w:t>
            </w:r>
          </w:p>
        </w:tc>
        <w:tc>
          <w:tcPr>
            <w:tcW w:w="1008"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sz w:val="22"/>
              </w:rPr>
              <w:t>2.9</w:t>
            </w:r>
            <w:r w:rsidRPr="008C4B6C">
              <w:rPr>
                <w:rFonts w:eastAsia="標楷體"/>
                <w:sz w:val="22"/>
              </w:rPr>
              <w:t>(IV)</w:t>
            </w:r>
          </w:p>
        </w:tc>
        <w:tc>
          <w:tcPr>
            <w:tcW w:w="938"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sz w:val="22"/>
              </w:rPr>
              <w:t>0.5</w:t>
            </w:r>
            <w:r w:rsidRPr="008C4B6C">
              <w:rPr>
                <w:rFonts w:eastAsia="標楷體"/>
                <w:sz w:val="22"/>
              </w:rPr>
              <w:t>(IV)</w:t>
            </w:r>
          </w:p>
        </w:tc>
        <w:tc>
          <w:tcPr>
            <w:tcW w:w="746"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310.9</w:t>
            </w:r>
          </w:p>
        </w:tc>
        <w:tc>
          <w:tcPr>
            <w:tcW w:w="784"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0.0</w:t>
            </w:r>
          </w:p>
        </w:tc>
        <w:tc>
          <w:tcPr>
            <w:tcW w:w="853"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365.2</w:t>
            </w:r>
          </w:p>
        </w:tc>
        <w:tc>
          <w:tcPr>
            <w:tcW w:w="790"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1.8</w:t>
            </w:r>
          </w:p>
        </w:tc>
        <w:tc>
          <w:tcPr>
            <w:tcW w:w="904"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-54.3</w:t>
            </w:r>
          </w:p>
        </w:tc>
        <w:tc>
          <w:tcPr>
            <w:tcW w:w="854"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4.3</w:t>
            </w:r>
          </w:p>
        </w:tc>
        <w:tc>
          <w:tcPr>
            <w:tcW w:w="835" w:type="dxa"/>
            <w:tcBorders>
              <w:top w:val="nil"/>
              <w:left w:val="single" w:sz="6" w:space="0" w:color="auto"/>
              <w:bottom w:val="nil"/>
              <w:right w:val="nil"/>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3.2</w:t>
            </w:r>
          </w:p>
        </w:tc>
      </w:tr>
      <w:tr w:rsidR="00F61426" w:rsidRPr="008C4B6C" w:rsidTr="00CE3559">
        <w:trPr>
          <w:cantSplit/>
        </w:trPr>
        <w:tc>
          <w:tcPr>
            <w:tcW w:w="1288" w:type="dxa"/>
            <w:tcBorders>
              <w:top w:val="nil"/>
              <w:left w:val="nil"/>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sz w:val="22"/>
              </w:rPr>
            </w:pPr>
            <w:r w:rsidRPr="008C4B6C">
              <w:rPr>
                <w:rFonts w:eastAsia="標楷體" w:hint="eastAsia"/>
                <w:sz w:val="22"/>
              </w:rPr>
              <w:t>2014</w:t>
            </w:r>
            <w:r w:rsidRPr="008C4B6C">
              <w:rPr>
                <w:rFonts w:eastAsia="標楷體"/>
                <w:sz w:val="22"/>
              </w:rPr>
              <w:t>年</w:t>
            </w:r>
          </w:p>
        </w:tc>
        <w:tc>
          <w:tcPr>
            <w:tcW w:w="1008"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sz w:val="22"/>
              </w:rPr>
            </w:pPr>
          </w:p>
        </w:tc>
        <w:tc>
          <w:tcPr>
            <w:tcW w:w="938"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sz w:val="22"/>
              </w:rPr>
            </w:pPr>
          </w:p>
        </w:tc>
        <w:tc>
          <w:tcPr>
            <w:tcW w:w="746"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sz w:val="22"/>
              </w:rPr>
            </w:pPr>
          </w:p>
        </w:tc>
        <w:tc>
          <w:tcPr>
            <w:tcW w:w="784" w:type="dxa"/>
            <w:tcBorders>
              <w:top w:val="nil"/>
              <w:left w:val="single" w:sz="6" w:space="0" w:color="auto"/>
              <w:bottom w:val="nil"/>
              <w:right w:val="single" w:sz="6" w:space="0" w:color="auto"/>
            </w:tcBorders>
            <w:vAlign w:val="center"/>
          </w:tcPr>
          <w:p w:rsidR="00F61426" w:rsidRPr="008C4B6C" w:rsidRDefault="00F61426" w:rsidP="00CE3559">
            <w:pPr>
              <w:autoSpaceDE w:val="0"/>
              <w:autoSpaceDN w:val="0"/>
              <w:adjustRightInd w:val="0"/>
              <w:snapToGrid w:val="0"/>
              <w:spacing w:line="320" w:lineRule="atLeast"/>
              <w:jc w:val="center"/>
              <w:rPr>
                <w:rFonts w:eastAsia="標楷體"/>
                <w:sz w:val="22"/>
              </w:rPr>
            </w:pPr>
          </w:p>
        </w:tc>
        <w:tc>
          <w:tcPr>
            <w:tcW w:w="853"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sz w:val="22"/>
              </w:rPr>
            </w:pPr>
          </w:p>
        </w:tc>
        <w:tc>
          <w:tcPr>
            <w:tcW w:w="790" w:type="dxa"/>
            <w:tcBorders>
              <w:top w:val="nil"/>
              <w:left w:val="single" w:sz="6" w:space="0" w:color="auto"/>
              <w:bottom w:val="nil"/>
              <w:right w:val="single" w:sz="6" w:space="0" w:color="auto"/>
            </w:tcBorders>
            <w:vAlign w:val="center"/>
          </w:tcPr>
          <w:p w:rsidR="00F61426" w:rsidRPr="008C4B6C" w:rsidRDefault="00F61426" w:rsidP="00CE3559">
            <w:pPr>
              <w:autoSpaceDE w:val="0"/>
              <w:autoSpaceDN w:val="0"/>
              <w:adjustRightInd w:val="0"/>
              <w:snapToGrid w:val="0"/>
              <w:spacing w:line="320" w:lineRule="atLeast"/>
              <w:jc w:val="center"/>
              <w:rPr>
                <w:rFonts w:eastAsia="標楷體"/>
                <w:sz w:val="22"/>
              </w:rPr>
            </w:pPr>
          </w:p>
        </w:tc>
        <w:tc>
          <w:tcPr>
            <w:tcW w:w="904" w:type="dxa"/>
            <w:tcBorders>
              <w:top w:val="nil"/>
              <w:left w:val="single" w:sz="6" w:space="0" w:color="auto"/>
              <w:bottom w:val="nil"/>
              <w:right w:val="single" w:sz="6" w:space="0" w:color="auto"/>
            </w:tcBorders>
            <w:vAlign w:val="center"/>
          </w:tcPr>
          <w:p w:rsidR="00F61426" w:rsidRPr="008C4B6C" w:rsidRDefault="00F61426" w:rsidP="00CE3559">
            <w:pPr>
              <w:autoSpaceDE w:val="0"/>
              <w:autoSpaceDN w:val="0"/>
              <w:adjustRightInd w:val="0"/>
              <w:snapToGrid w:val="0"/>
              <w:spacing w:line="320" w:lineRule="atLeast"/>
              <w:jc w:val="center"/>
              <w:rPr>
                <w:rFonts w:eastAsia="標楷體"/>
                <w:sz w:val="22"/>
              </w:rPr>
            </w:pPr>
          </w:p>
        </w:tc>
        <w:tc>
          <w:tcPr>
            <w:tcW w:w="854"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sz w:val="22"/>
              </w:rPr>
            </w:pPr>
          </w:p>
        </w:tc>
        <w:tc>
          <w:tcPr>
            <w:tcW w:w="835" w:type="dxa"/>
            <w:tcBorders>
              <w:top w:val="nil"/>
              <w:left w:val="single" w:sz="6" w:space="0" w:color="auto"/>
              <w:bottom w:val="nil"/>
              <w:right w:val="nil"/>
            </w:tcBorders>
          </w:tcPr>
          <w:p w:rsidR="00F61426" w:rsidRPr="008C4B6C" w:rsidRDefault="00F61426" w:rsidP="00CE3559">
            <w:pPr>
              <w:autoSpaceDE w:val="0"/>
              <w:autoSpaceDN w:val="0"/>
              <w:adjustRightInd w:val="0"/>
              <w:snapToGrid w:val="0"/>
              <w:spacing w:line="320" w:lineRule="atLeast"/>
              <w:jc w:val="center"/>
              <w:rPr>
                <w:rFonts w:eastAsia="標楷體"/>
                <w:sz w:val="22"/>
              </w:rPr>
            </w:pPr>
          </w:p>
        </w:tc>
      </w:tr>
      <w:tr w:rsidR="00F61426" w:rsidRPr="008C4B6C" w:rsidTr="00CE3559">
        <w:trPr>
          <w:cantSplit/>
        </w:trPr>
        <w:tc>
          <w:tcPr>
            <w:tcW w:w="1288" w:type="dxa"/>
            <w:tcBorders>
              <w:top w:val="nil"/>
              <w:left w:val="nil"/>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sz w:val="22"/>
              </w:rPr>
            </w:pPr>
            <w:r w:rsidRPr="008C4B6C">
              <w:rPr>
                <w:rFonts w:eastAsia="標楷體"/>
                <w:sz w:val="22"/>
              </w:rPr>
              <w:t>1</w:t>
            </w:r>
            <w:r w:rsidRPr="008C4B6C">
              <w:rPr>
                <w:rFonts w:eastAsia="標楷體"/>
                <w:sz w:val="22"/>
              </w:rPr>
              <w:t>月</w:t>
            </w:r>
          </w:p>
        </w:tc>
        <w:tc>
          <w:tcPr>
            <w:tcW w:w="1008"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p>
        </w:tc>
        <w:tc>
          <w:tcPr>
            <w:tcW w:w="938"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p>
        </w:tc>
        <w:tc>
          <w:tcPr>
            <w:tcW w:w="746"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303.5</w:t>
            </w:r>
          </w:p>
        </w:tc>
        <w:tc>
          <w:tcPr>
            <w:tcW w:w="784"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-0.4</w:t>
            </w:r>
          </w:p>
        </w:tc>
        <w:tc>
          <w:tcPr>
            <w:tcW w:w="853"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323.4</w:t>
            </w:r>
          </w:p>
        </w:tc>
        <w:tc>
          <w:tcPr>
            <w:tcW w:w="790"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-2.7</w:t>
            </w:r>
          </w:p>
        </w:tc>
        <w:tc>
          <w:tcPr>
            <w:tcW w:w="904"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-19.9</w:t>
            </w:r>
          </w:p>
        </w:tc>
        <w:tc>
          <w:tcPr>
            <w:tcW w:w="854"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sz w:val="22"/>
              </w:rPr>
            </w:pPr>
            <w:r w:rsidRPr="008C4B6C">
              <w:rPr>
                <w:rFonts w:eastAsia="標楷體" w:hint="eastAsia"/>
                <w:sz w:val="22"/>
              </w:rPr>
              <w:t>4.6</w:t>
            </w:r>
          </w:p>
        </w:tc>
        <w:tc>
          <w:tcPr>
            <w:tcW w:w="835" w:type="dxa"/>
            <w:tcBorders>
              <w:top w:val="nil"/>
              <w:left w:val="single" w:sz="6" w:space="0" w:color="auto"/>
              <w:bottom w:val="nil"/>
              <w:right w:val="nil"/>
            </w:tcBorders>
          </w:tcPr>
          <w:p w:rsidR="00F61426" w:rsidRPr="008C4B6C" w:rsidRDefault="00F61426" w:rsidP="00CE3559">
            <w:pPr>
              <w:autoSpaceDE w:val="0"/>
              <w:autoSpaceDN w:val="0"/>
              <w:adjustRightInd w:val="0"/>
              <w:snapToGrid w:val="0"/>
              <w:spacing w:line="320" w:lineRule="atLeast"/>
              <w:jc w:val="center"/>
              <w:rPr>
                <w:rFonts w:eastAsia="標楷體"/>
                <w:sz w:val="22"/>
              </w:rPr>
            </w:pPr>
            <w:r w:rsidRPr="008C4B6C">
              <w:rPr>
                <w:rFonts w:eastAsia="標楷體" w:hint="eastAsia"/>
                <w:sz w:val="22"/>
              </w:rPr>
              <w:t>3.1</w:t>
            </w:r>
          </w:p>
        </w:tc>
      </w:tr>
      <w:tr w:rsidR="00F61426" w:rsidRPr="008C4B6C" w:rsidTr="00CE3559">
        <w:trPr>
          <w:cantSplit/>
        </w:trPr>
        <w:tc>
          <w:tcPr>
            <w:tcW w:w="1288" w:type="dxa"/>
            <w:tcBorders>
              <w:top w:val="nil"/>
              <w:left w:val="nil"/>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sz w:val="22"/>
              </w:rPr>
            </w:pPr>
            <w:r w:rsidRPr="008C4B6C">
              <w:rPr>
                <w:rFonts w:eastAsia="標楷體" w:hint="eastAsia"/>
                <w:sz w:val="22"/>
              </w:rPr>
              <w:t>2</w:t>
            </w:r>
            <w:r w:rsidRPr="008C4B6C">
              <w:rPr>
                <w:rFonts w:eastAsia="標楷體"/>
                <w:sz w:val="22"/>
              </w:rPr>
              <w:t>月</w:t>
            </w:r>
          </w:p>
        </w:tc>
        <w:tc>
          <w:tcPr>
            <w:tcW w:w="1008"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p>
        </w:tc>
        <w:tc>
          <w:tcPr>
            <w:tcW w:w="938"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p>
        </w:tc>
        <w:tc>
          <w:tcPr>
            <w:tcW w:w="746"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212.9</w:t>
            </w:r>
          </w:p>
        </w:tc>
        <w:tc>
          <w:tcPr>
            <w:tcW w:w="784"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-1.3</w:t>
            </w:r>
          </w:p>
        </w:tc>
        <w:tc>
          <w:tcPr>
            <w:tcW w:w="853"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266.6</w:t>
            </w:r>
          </w:p>
        </w:tc>
        <w:tc>
          <w:tcPr>
            <w:tcW w:w="790"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6.8</w:t>
            </w:r>
          </w:p>
        </w:tc>
        <w:tc>
          <w:tcPr>
            <w:tcW w:w="904"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-53.7</w:t>
            </w:r>
          </w:p>
        </w:tc>
        <w:tc>
          <w:tcPr>
            <w:tcW w:w="854"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sz w:val="22"/>
              </w:rPr>
            </w:pPr>
            <w:r w:rsidRPr="008C4B6C">
              <w:rPr>
                <w:rFonts w:eastAsia="標楷體" w:hint="eastAsia"/>
                <w:sz w:val="22"/>
              </w:rPr>
              <w:t>3.9</w:t>
            </w:r>
          </w:p>
        </w:tc>
        <w:tc>
          <w:tcPr>
            <w:tcW w:w="835" w:type="dxa"/>
            <w:tcBorders>
              <w:top w:val="nil"/>
              <w:left w:val="single" w:sz="6" w:space="0" w:color="auto"/>
              <w:bottom w:val="nil"/>
              <w:right w:val="nil"/>
            </w:tcBorders>
          </w:tcPr>
          <w:p w:rsidR="00F61426" w:rsidRPr="008C4B6C" w:rsidRDefault="00F61426" w:rsidP="00CE3559">
            <w:pPr>
              <w:autoSpaceDE w:val="0"/>
              <w:autoSpaceDN w:val="0"/>
              <w:adjustRightInd w:val="0"/>
              <w:snapToGrid w:val="0"/>
              <w:spacing w:line="320" w:lineRule="atLeast"/>
              <w:jc w:val="center"/>
              <w:rPr>
                <w:rFonts w:eastAsia="標楷體"/>
                <w:sz w:val="22"/>
              </w:rPr>
            </w:pPr>
            <w:r w:rsidRPr="008C4B6C">
              <w:rPr>
                <w:rFonts w:eastAsia="標楷體" w:hint="eastAsia"/>
                <w:sz w:val="22"/>
              </w:rPr>
              <w:t>3.1</w:t>
            </w:r>
          </w:p>
        </w:tc>
      </w:tr>
      <w:tr w:rsidR="00F61426" w:rsidRPr="008C4B6C" w:rsidTr="00CE3559">
        <w:trPr>
          <w:cantSplit/>
        </w:trPr>
        <w:tc>
          <w:tcPr>
            <w:tcW w:w="1288" w:type="dxa"/>
            <w:tcBorders>
              <w:top w:val="nil"/>
              <w:left w:val="nil"/>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sz w:val="22"/>
              </w:rPr>
            </w:pPr>
            <w:r w:rsidRPr="008C4B6C">
              <w:rPr>
                <w:rFonts w:eastAsia="標楷體" w:hint="eastAsia"/>
                <w:sz w:val="22"/>
              </w:rPr>
              <w:t>3</w:t>
            </w:r>
            <w:r w:rsidRPr="008C4B6C">
              <w:rPr>
                <w:rFonts w:eastAsia="標楷體" w:hint="eastAsia"/>
                <w:sz w:val="22"/>
              </w:rPr>
              <w:t>月</w:t>
            </w:r>
          </w:p>
        </w:tc>
        <w:tc>
          <w:tcPr>
            <w:tcW w:w="1008"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2.5</w:t>
            </w:r>
            <w:r w:rsidRPr="008C4B6C">
              <w:rPr>
                <w:rFonts w:eastAsia="標楷體"/>
                <w:sz w:val="22"/>
              </w:rPr>
              <w:t>(I)</w:t>
            </w:r>
          </w:p>
        </w:tc>
        <w:tc>
          <w:tcPr>
            <w:tcW w:w="938"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2.1</w:t>
            </w:r>
            <w:r w:rsidRPr="008C4B6C">
              <w:rPr>
                <w:rFonts w:eastAsia="標楷體"/>
                <w:sz w:val="22"/>
              </w:rPr>
              <w:t>(I)</w:t>
            </w:r>
          </w:p>
        </w:tc>
        <w:tc>
          <w:tcPr>
            <w:tcW w:w="746"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301.5</w:t>
            </w:r>
          </w:p>
        </w:tc>
        <w:tc>
          <w:tcPr>
            <w:tcW w:w="784"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2.1</w:t>
            </w:r>
          </w:p>
        </w:tc>
        <w:tc>
          <w:tcPr>
            <w:tcW w:w="853"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351.9</w:t>
            </w:r>
          </w:p>
        </w:tc>
        <w:tc>
          <w:tcPr>
            <w:tcW w:w="790"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2.6</w:t>
            </w:r>
          </w:p>
        </w:tc>
        <w:tc>
          <w:tcPr>
            <w:tcW w:w="904"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-50.4</w:t>
            </w:r>
          </w:p>
        </w:tc>
        <w:tc>
          <w:tcPr>
            <w:tcW w:w="854"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3.9</w:t>
            </w:r>
          </w:p>
        </w:tc>
        <w:tc>
          <w:tcPr>
            <w:tcW w:w="835" w:type="dxa"/>
            <w:tcBorders>
              <w:top w:val="nil"/>
              <w:left w:val="single" w:sz="6" w:space="0" w:color="auto"/>
              <w:bottom w:val="nil"/>
              <w:right w:val="nil"/>
            </w:tcBorders>
          </w:tcPr>
          <w:p w:rsidR="00F61426" w:rsidRPr="008C4B6C" w:rsidRDefault="00F61426" w:rsidP="00CE3559">
            <w:pPr>
              <w:autoSpaceDE w:val="0"/>
              <w:autoSpaceDN w:val="0"/>
              <w:adjustRightInd w:val="0"/>
              <w:snapToGrid w:val="0"/>
              <w:spacing w:line="320" w:lineRule="atLeast"/>
              <w:jc w:val="center"/>
              <w:rPr>
                <w:rFonts w:eastAsia="標楷體"/>
                <w:bCs/>
                <w:sz w:val="22"/>
              </w:rPr>
            </w:pPr>
            <w:r w:rsidRPr="008C4B6C">
              <w:rPr>
                <w:rFonts w:eastAsia="標楷體" w:hint="eastAsia"/>
                <w:bCs/>
                <w:sz w:val="22"/>
              </w:rPr>
              <w:t>3.1</w:t>
            </w:r>
          </w:p>
        </w:tc>
      </w:tr>
      <w:tr w:rsidR="00F61426" w:rsidRPr="008C4B6C" w:rsidTr="00CE3559">
        <w:trPr>
          <w:cantSplit/>
        </w:trPr>
        <w:tc>
          <w:tcPr>
            <w:tcW w:w="1288" w:type="dxa"/>
            <w:tcBorders>
              <w:top w:val="nil"/>
              <w:left w:val="nil"/>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sz w:val="22"/>
              </w:rPr>
            </w:pPr>
            <w:r w:rsidRPr="008C4B6C">
              <w:rPr>
                <w:rFonts w:eastAsia="標楷體" w:hint="eastAsia"/>
                <w:sz w:val="22"/>
              </w:rPr>
              <w:t>4</w:t>
            </w:r>
            <w:r w:rsidRPr="008C4B6C">
              <w:rPr>
                <w:rFonts w:eastAsia="標楷體" w:hint="eastAsia"/>
                <w:sz w:val="22"/>
              </w:rPr>
              <w:t>月</w:t>
            </w:r>
          </w:p>
        </w:tc>
        <w:tc>
          <w:tcPr>
            <w:tcW w:w="1008"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p>
        </w:tc>
        <w:tc>
          <w:tcPr>
            <w:tcW w:w="938"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p>
        </w:tc>
        <w:tc>
          <w:tcPr>
            <w:tcW w:w="746"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sidRPr="008C4B6C">
              <w:rPr>
                <w:rFonts w:eastAsia="標楷體" w:hint="eastAsia"/>
                <w:bCs/>
                <w:sz w:val="22"/>
                <w:szCs w:val="22"/>
              </w:rPr>
              <w:t>285.7</w:t>
            </w:r>
          </w:p>
        </w:tc>
        <w:tc>
          <w:tcPr>
            <w:tcW w:w="784"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sidRPr="008C4B6C">
              <w:rPr>
                <w:rFonts w:eastAsia="標楷體" w:hint="eastAsia"/>
                <w:bCs/>
                <w:sz w:val="22"/>
                <w:szCs w:val="22"/>
              </w:rPr>
              <w:t>-1.6</w:t>
            </w:r>
          </w:p>
        </w:tc>
        <w:tc>
          <w:tcPr>
            <w:tcW w:w="853"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sidRPr="008C4B6C">
              <w:rPr>
                <w:rFonts w:eastAsia="標楷體" w:hint="eastAsia"/>
                <w:bCs/>
                <w:sz w:val="22"/>
                <w:szCs w:val="22"/>
              </w:rPr>
              <w:t>341.0</w:t>
            </w:r>
          </w:p>
        </w:tc>
        <w:tc>
          <w:tcPr>
            <w:tcW w:w="790"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sidRPr="008C4B6C">
              <w:rPr>
                <w:rFonts w:eastAsia="標楷體" w:hint="eastAsia"/>
                <w:bCs/>
                <w:sz w:val="22"/>
                <w:szCs w:val="22"/>
              </w:rPr>
              <w:t>2.4</w:t>
            </w:r>
          </w:p>
        </w:tc>
        <w:tc>
          <w:tcPr>
            <w:tcW w:w="904"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sidRPr="008C4B6C">
              <w:rPr>
                <w:rFonts w:eastAsia="標楷體" w:hint="eastAsia"/>
                <w:bCs/>
                <w:sz w:val="22"/>
                <w:szCs w:val="22"/>
              </w:rPr>
              <w:t>-55.3</w:t>
            </w:r>
          </w:p>
        </w:tc>
        <w:tc>
          <w:tcPr>
            <w:tcW w:w="854"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sidRPr="008C4B6C">
              <w:rPr>
                <w:rFonts w:eastAsia="標楷體" w:hint="eastAsia"/>
                <w:bCs/>
                <w:sz w:val="22"/>
                <w:szCs w:val="22"/>
              </w:rPr>
              <w:t>3.7</w:t>
            </w:r>
          </w:p>
        </w:tc>
        <w:tc>
          <w:tcPr>
            <w:tcW w:w="835" w:type="dxa"/>
            <w:tcBorders>
              <w:top w:val="nil"/>
              <w:left w:val="single" w:sz="6" w:space="0" w:color="auto"/>
              <w:bottom w:val="nil"/>
              <w:right w:val="nil"/>
            </w:tcBorders>
          </w:tcPr>
          <w:p w:rsidR="00F61426" w:rsidRPr="008C4B6C" w:rsidRDefault="00F61426" w:rsidP="00CE3559">
            <w:pPr>
              <w:autoSpaceDE w:val="0"/>
              <w:autoSpaceDN w:val="0"/>
              <w:adjustRightInd w:val="0"/>
              <w:snapToGrid w:val="0"/>
              <w:spacing w:line="320" w:lineRule="atLeast"/>
              <w:jc w:val="center"/>
              <w:rPr>
                <w:rFonts w:eastAsia="標楷體"/>
                <w:sz w:val="22"/>
              </w:rPr>
            </w:pPr>
            <w:r w:rsidRPr="008C4B6C">
              <w:rPr>
                <w:rFonts w:eastAsia="標楷體" w:hint="eastAsia"/>
                <w:sz w:val="22"/>
              </w:rPr>
              <w:t>3.1</w:t>
            </w:r>
          </w:p>
        </w:tc>
      </w:tr>
      <w:tr w:rsidR="00F61426" w:rsidRPr="008C4B6C" w:rsidTr="00CE3559">
        <w:trPr>
          <w:cantSplit/>
        </w:trPr>
        <w:tc>
          <w:tcPr>
            <w:tcW w:w="1288" w:type="dxa"/>
            <w:tcBorders>
              <w:top w:val="nil"/>
              <w:left w:val="nil"/>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sz w:val="22"/>
              </w:rPr>
            </w:pPr>
            <w:r w:rsidRPr="008C4B6C">
              <w:rPr>
                <w:rFonts w:eastAsia="標楷體" w:hint="eastAsia"/>
                <w:sz w:val="22"/>
              </w:rPr>
              <w:t>5</w:t>
            </w:r>
            <w:r w:rsidRPr="008C4B6C">
              <w:rPr>
                <w:rFonts w:eastAsia="標楷體" w:hint="eastAsia"/>
                <w:sz w:val="22"/>
              </w:rPr>
              <w:t>月</w:t>
            </w:r>
          </w:p>
        </w:tc>
        <w:tc>
          <w:tcPr>
            <w:tcW w:w="1008"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p>
        </w:tc>
        <w:tc>
          <w:tcPr>
            <w:tcW w:w="938"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p>
        </w:tc>
        <w:tc>
          <w:tcPr>
            <w:tcW w:w="746"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sidRPr="008C4B6C">
              <w:rPr>
                <w:rFonts w:eastAsia="標楷體" w:hint="eastAsia"/>
                <w:bCs/>
                <w:sz w:val="22"/>
                <w:szCs w:val="22"/>
              </w:rPr>
              <w:t>306.0</w:t>
            </w:r>
          </w:p>
        </w:tc>
        <w:tc>
          <w:tcPr>
            <w:tcW w:w="784"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Pr>
                <w:rFonts w:eastAsia="標楷體" w:hint="eastAsia"/>
                <w:bCs/>
                <w:sz w:val="22"/>
                <w:szCs w:val="22"/>
              </w:rPr>
              <w:t>4.9</w:t>
            </w:r>
          </w:p>
        </w:tc>
        <w:tc>
          <w:tcPr>
            <w:tcW w:w="853"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sidRPr="008C4B6C">
              <w:rPr>
                <w:rFonts w:eastAsia="標楷體" w:hint="eastAsia"/>
                <w:bCs/>
                <w:sz w:val="22"/>
                <w:szCs w:val="22"/>
              </w:rPr>
              <w:t>348.3</w:t>
            </w:r>
          </w:p>
        </w:tc>
        <w:tc>
          <w:tcPr>
            <w:tcW w:w="790"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Pr>
                <w:rFonts w:eastAsia="標楷體" w:hint="eastAsia"/>
                <w:bCs/>
                <w:sz w:val="22"/>
                <w:szCs w:val="22"/>
              </w:rPr>
              <w:t>3.7</w:t>
            </w:r>
          </w:p>
        </w:tc>
        <w:tc>
          <w:tcPr>
            <w:tcW w:w="904"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Pr>
                <w:rFonts w:eastAsia="標楷體" w:hint="eastAsia"/>
                <w:bCs/>
                <w:sz w:val="22"/>
                <w:szCs w:val="22"/>
              </w:rPr>
              <w:t>-</w:t>
            </w:r>
            <w:r w:rsidRPr="008C4B6C">
              <w:rPr>
                <w:rFonts w:eastAsia="標楷體" w:hint="eastAsia"/>
                <w:bCs/>
                <w:sz w:val="22"/>
                <w:szCs w:val="22"/>
              </w:rPr>
              <w:t>42.3</w:t>
            </w:r>
          </w:p>
        </w:tc>
        <w:tc>
          <w:tcPr>
            <w:tcW w:w="854" w:type="dxa"/>
            <w:tcBorders>
              <w:top w:val="nil"/>
              <w:left w:val="single" w:sz="6" w:space="0" w:color="auto"/>
              <w:bottom w:val="nil"/>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sidRPr="008C4B6C">
              <w:rPr>
                <w:rFonts w:eastAsia="標楷體" w:hint="eastAsia"/>
                <w:bCs/>
                <w:sz w:val="22"/>
                <w:szCs w:val="22"/>
              </w:rPr>
              <w:t>3.7</w:t>
            </w:r>
          </w:p>
        </w:tc>
        <w:tc>
          <w:tcPr>
            <w:tcW w:w="835" w:type="dxa"/>
            <w:tcBorders>
              <w:top w:val="nil"/>
              <w:left w:val="single" w:sz="6" w:space="0" w:color="auto"/>
              <w:bottom w:val="nil"/>
              <w:right w:val="nil"/>
            </w:tcBorders>
          </w:tcPr>
          <w:p w:rsidR="00F61426" w:rsidRPr="008C4B6C" w:rsidRDefault="00F61426" w:rsidP="00CE3559">
            <w:pPr>
              <w:autoSpaceDE w:val="0"/>
              <w:autoSpaceDN w:val="0"/>
              <w:adjustRightInd w:val="0"/>
              <w:snapToGrid w:val="0"/>
              <w:spacing w:line="320" w:lineRule="atLeast"/>
              <w:jc w:val="center"/>
              <w:rPr>
                <w:rFonts w:eastAsia="標楷體"/>
                <w:sz w:val="22"/>
              </w:rPr>
            </w:pPr>
            <w:r w:rsidRPr="008C4B6C">
              <w:rPr>
                <w:rFonts w:eastAsia="標楷體" w:hint="eastAsia"/>
                <w:sz w:val="22"/>
              </w:rPr>
              <w:t>3.1</w:t>
            </w:r>
          </w:p>
        </w:tc>
      </w:tr>
      <w:tr w:rsidR="00F61426" w:rsidRPr="008C4B6C" w:rsidTr="00CE3559">
        <w:trPr>
          <w:cantSplit/>
        </w:trPr>
        <w:tc>
          <w:tcPr>
            <w:tcW w:w="1288" w:type="dxa"/>
            <w:tcBorders>
              <w:top w:val="nil"/>
              <w:left w:val="nil"/>
              <w:bottom w:val="single" w:sz="6" w:space="0" w:color="auto"/>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sz w:val="22"/>
              </w:rPr>
            </w:pPr>
            <w:r w:rsidRPr="008C4B6C">
              <w:rPr>
                <w:rFonts w:eastAsia="標楷體" w:hint="eastAsia"/>
                <w:sz w:val="22"/>
              </w:rPr>
              <w:t>6</w:t>
            </w:r>
            <w:r w:rsidRPr="008C4B6C">
              <w:rPr>
                <w:rFonts w:eastAsia="標楷體" w:hint="eastAsia"/>
                <w:sz w:val="22"/>
              </w:rPr>
              <w:t>月</w:t>
            </w:r>
          </w:p>
        </w:tc>
        <w:tc>
          <w:tcPr>
            <w:tcW w:w="1008" w:type="dxa"/>
            <w:tcBorders>
              <w:top w:val="nil"/>
              <w:left w:val="single" w:sz="6" w:space="0" w:color="auto"/>
              <w:bottom w:val="single" w:sz="6" w:space="0" w:color="auto"/>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sidRPr="008C4B6C">
              <w:rPr>
                <w:rFonts w:eastAsia="標楷體" w:hint="eastAsia"/>
                <w:bCs/>
                <w:sz w:val="22"/>
                <w:szCs w:val="22"/>
              </w:rPr>
              <w:t>-</w:t>
            </w:r>
          </w:p>
        </w:tc>
        <w:tc>
          <w:tcPr>
            <w:tcW w:w="938" w:type="dxa"/>
            <w:tcBorders>
              <w:top w:val="nil"/>
              <w:left w:val="single" w:sz="6" w:space="0" w:color="auto"/>
              <w:bottom w:val="single" w:sz="6" w:space="0" w:color="auto"/>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Pr>
                <w:rFonts w:eastAsia="標楷體" w:hint="eastAsia"/>
                <w:bCs/>
                <w:sz w:val="22"/>
                <w:szCs w:val="22"/>
              </w:rPr>
              <w:t>-</w:t>
            </w:r>
          </w:p>
        </w:tc>
        <w:tc>
          <w:tcPr>
            <w:tcW w:w="746" w:type="dxa"/>
            <w:tcBorders>
              <w:top w:val="nil"/>
              <w:left w:val="single" w:sz="6" w:space="0" w:color="auto"/>
              <w:bottom w:val="single" w:sz="6" w:space="0" w:color="auto"/>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Pr>
                <w:rFonts w:eastAsia="標楷體" w:hint="eastAsia"/>
                <w:bCs/>
                <w:sz w:val="22"/>
                <w:szCs w:val="22"/>
              </w:rPr>
              <w:t>309.2</w:t>
            </w:r>
          </w:p>
        </w:tc>
        <w:tc>
          <w:tcPr>
            <w:tcW w:w="784" w:type="dxa"/>
            <w:tcBorders>
              <w:top w:val="nil"/>
              <w:left w:val="single" w:sz="6" w:space="0" w:color="auto"/>
              <w:bottom w:val="single" w:sz="6" w:space="0" w:color="auto"/>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Pr>
                <w:rFonts w:eastAsia="標楷體" w:hint="eastAsia"/>
                <w:bCs/>
                <w:sz w:val="22"/>
                <w:szCs w:val="22"/>
              </w:rPr>
              <w:t>11.4</w:t>
            </w:r>
          </w:p>
        </w:tc>
        <w:tc>
          <w:tcPr>
            <w:tcW w:w="853" w:type="dxa"/>
            <w:tcBorders>
              <w:top w:val="nil"/>
              <w:left w:val="single" w:sz="6" w:space="0" w:color="auto"/>
              <w:bottom w:val="single" w:sz="6" w:space="0" w:color="auto"/>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Pr>
                <w:rFonts w:eastAsia="標楷體" w:hint="eastAsia"/>
                <w:bCs/>
                <w:sz w:val="22"/>
                <w:szCs w:val="22"/>
              </w:rPr>
              <w:t>352.3</w:t>
            </w:r>
          </w:p>
        </w:tc>
        <w:tc>
          <w:tcPr>
            <w:tcW w:w="790" w:type="dxa"/>
            <w:tcBorders>
              <w:top w:val="nil"/>
              <w:left w:val="single" w:sz="6" w:space="0" w:color="auto"/>
              <w:bottom w:val="single" w:sz="6" w:space="0" w:color="auto"/>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Pr>
                <w:rFonts w:eastAsia="標楷體" w:hint="eastAsia"/>
                <w:bCs/>
                <w:sz w:val="22"/>
                <w:szCs w:val="22"/>
              </w:rPr>
              <w:t>7.6</w:t>
            </w:r>
          </w:p>
        </w:tc>
        <w:tc>
          <w:tcPr>
            <w:tcW w:w="904" w:type="dxa"/>
            <w:tcBorders>
              <w:top w:val="nil"/>
              <w:left w:val="single" w:sz="6" w:space="0" w:color="auto"/>
              <w:bottom w:val="single" w:sz="6" w:space="0" w:color="auto"/>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Pr>
                <w:rFonts w:eastAsia="標楷體" w:hint="eastAsia"/>
                <w:bCs/>
                <w:sz w:val="22"/>
                <w:szCs w:val="22"/>
              </w:rPr>
              <w:t>-43.1</w:t>
            </w:r>
          </w:p>
        </w:tc>
        <w:tc>
          <w:tcPr>
            <w:tcW w:w="854" w:type="dxa"/>
            <w:tcBorders>
              <w:top w:val="nil"/>
              <w:left w:val="single" w:sz="6" w:space="0" w:color="auto"/>
              <w:bottom w:val="single" w:sz="6" w:space="0" w:color="auto"/>
              <w:right w:val="single" w:sz="6" w:space="0" w:color="auto"/>
            </w:tcBorders>
          </w:tcPr>
          <w:p w:rsidR="00F61426" w:rsidRPr="008C4B6C" w:rsidRDefault="00F61426" w:rsidP="00CE3559">
            <w:pPr>
              <w:autoSpaceDE w:val="0"/>
              <w:autoSpaceDN w:val="0"/>
              <w:adjustRightInd w:val="0"/>
              <w:snapToGrid w:val="0"/>
              <w:spacing w:line="320" w:lineRule="atLeast"/>
              <w:jc w:val="center"/>
              <w:rPr>
                <w:rFonts w:eastAsia="標楷體"/>
                <w:bCs/>
                <w:sz w:val="22"/>
                <w:szCs w:val="22"/>
              </w:rPr>
            </w:pPr>
            <w:r w:rsidRPr="008C4B6C">
              <w:rPr>
                <w:rFonts w:eastAsia="標楷體" w:hint="eastAsia"/>
                <w:bCs/>
                <w:sz w:val="22"/>
                <w:szCs w:val="22"/>
              </w:rPr>
              <w:t>3.6</w:t>
            </w:r>
          </w:p>
        </w:tc>
        <w:tc>
          <w:tcPr>
            <w:tcW w:w="835" w:type="dxa"/>
            <w:tcBorders>
              <w:top w:val="nil"/>
              <w:left w:val="single" w:sz="6" w:space="0" w:color="auto"/>
              <w:bottom w:val="single" w:sz="6" w:space="0" w:color="auto"/>
              <w:right w:val="nil"/>
            </w:tcBorders>
          </w:tcPr>
          <w:p w:rsidR="00F61426" w:rsidRPr="008C4B6C" w:rsidRDefault="00F61426" w:rsidP="00CE3559">
            <w:pPr>
              <w:autoSpaceDE w:val="0"/>
              <w:autoSpaceDN w:val="0"/>
              <w:adjustRightInd w:val="0"/>
              <w:snapToGrid w:val="0"/>
              <w:spacing w:line="320" w:lineRule="atLeast"/>
              <w:jc w:val="center"/>
              <w:rPr>
                <w:rFonts w:eastAsia="標楷體"/>
                <w:sz w:val="22"/>
              </w:rPr>
            </w:pPr>
            <w:r w:rsidRPr="008C4B6C">
              <w:rPr>
                <w:rFonts w:eastAsia="標楷體" w:hint="eastAsia"/>
                <w:sz w:val="22"/>
              </w:rPr>
              <w:t>3.2</w:t>
            </w:r>
          </w:p>
        </w:tc>
      </w:tr>
    </w:tbl>
    <w:p w:rsidR="00B44169" w:rsidRPr="00190E71" w:rsidRDefault="00B44169" w:rsidP="00B44169">
      <w:pPr>
        <w:tabs>
          <w:tab w:val="left" w:pos="6840"/>
        </w:tabs>
        <w:autoSpaceDE w:val="0"/>
        <w:autoSpaceDN w:val="0"/>
        <w:adjustRightInd w:val="0"/>
        <w:snapToGrid w:val="0"/>
        <w:spacing w:line="300" w:lineRule="exact"/>
        <w:jc w:val="both"/>
        <w:rPr>
          <w:rFonts w:eastAsia="標楷體"/>
          <w:bCs/>
          <w:sz w:val="22"/>
          <w:lang w:val="zh-TW"/>
        </w:rPr>
      </w:pPr>
      <w:proofErr w:type="gramStart"/>
      <w:r w:rsidRPr="00190E71">
        <w:rPr>
          <w:rFonts w:eastAsia="標楷體"/>
          <w:bCs/>
          <w:sz w:val="22"/>
          <w:lang w:val="zh-TW"/>
        </w:rPr>
        <w:t>註</w:t>
      </w:r>
      <w:proofErr w:type="gramEnd"/>
      <w:r w:rsidRPr="00190E71">
        <w:rPr>
          <w:rFonts w:eastAsia="標楷體"/>
          <w:bCs/>
          <w:sz w:val="22"/>
        </w:rPr>
        <w:t>：出口係</w:t>
      </w:r>
      <w:r w:rsidRPr="00190E71">
        <w:rPr>
          <w:rFonts w:eastAsia="標楷體"/>
          <w:sz w:val="22"/>
        </w:rPr>
        <w:t>轉口與港產品出口合計</w:t>
      </w:r>
      <w:r w:rsidRPr="00190E71">
        <w:rPr>
          <w:rFonts w:eastAsia="標楷體"/>
          <w:bCs/>
          <w:sz w:val="22"/>
          <w:lang w:val="zh-TW"/>
        </w:rPr>
        <w:t>。</w:t>
      </w:r>
    </w:p>
    <w:p w:rsidR="00056FAD" w:rsidRPr="00FC0D54" w:rsidRDefault="00B44169" w:rsidP="0060417A">
      <w:pPr>
        <w:tabs>
          <w:tab w:val="left" w:pos="6840"/>
        </w:tabs>
        <w:autoSpaceDE w:val="0"/>
        <w:autoSpaceDN w:val="0"/>
        <w:adjustRightInd w:val="0"/>
        <w:snapToGrid w:val="0"/>
        <w:spacing w:line="300" w:lineRule="exact"/>
        <w:jc w:val="both"/>
        <w:rPr>
          <w:rFonts w:eastAsia="標楷體"/>
          <w:b/>
          <w:bCs/>
          <w:color w:val="FF0000"/>
          <w:sz w:val="40"/>
          <w:szCs w:val="36"/>
        </w:rPr>
      </w:pPr>
      <w:r w:rsidRPr="00190E71">
        <w:rPr>
          <w:rFonts w:eastAsia="標楷體"/>
          <w:bCs/>
          <w:sz w:val="22"/>
          <w:lang w:val="zh-TW"/>
        </w:rPr>
        <w:t>資料來源：香港政府統計處。</w:t>
      </w:r>
      <w:r w:rsidR="00056FAD" w:rsidRPr="00FC0D54">
        <w:rPr>
          <w:color w:val="FF0000"/>
        </w:rPr>
        <w:br w:type="page"/>
      </w:r>
    </w:p>
    <w:p w:rsidR="007279DE" w:rsidRPr="00352488" w:rsidRDefault="00056FAD" w:rsidP="00872272">
      <w:pPr>
        <w:pStyle w:val="t-2"/>
      </w:pPr>
      <w:bookmarkStart w:id="56" w:name="_Toc394418692"/>
      <w:r w:rsidRPr="00352488">
        <w:lastRenderedPageBreak/>
        <w:t>二、國內經濟</w:t>
      </w:r>
      <w:bookmarkEnd w:id="53"/>
      <w:bookmarkEnd w:id="54"/>
      <w:bookmarkEnd w:id="55"/>
      <w:bookmarkEnd w:id="56"/>
    </w:p>
    <w:p w:rsidR="007279DE" w:rsidRPr="00352488" w:rsidRDefault="007279DE" w:rsidP="001D7A6B">
      <w:pPr>
        <w:pStyle w:val="t-3"/>
        <w:ind w:right="-60"/>
        <w:rPr>
          <w:sz w:val="36"/>
          <w:szCs w:val="36"/>
        </w:rPr>
      </w:pPr>
      <w:bookmarkStart w:id="57" w:name="_Toc337122130"/>
      <w:bookmarkStart w:id="58" w:name="_Toc349916582"/>
      <w:bookmarkStart w:id="59" w:name="_Toc394418693"/>
      <w:r w:rsidRPr="00352488">
        <w:rPr>
          <w:sz w:val="36"/>
          <w:szCs w:val="36"/>
        </w:rPr>
        <w:t>（一）總體情勢</w:t>
      </w:r>
      <w:bookmarkEnd w:id="57"/>
      <w:bookmarkEnd w:id="58"/>
      <w:bookmarkEnd w:id="59"/>
    </w:p>
    <w:p w:rsidR="001D10FA" w:rsidRPr="005B796F" w:rsidRDefault="001D10FA" w:rsidP="001D10FA">
      <w:pPr>
        <w:tabs>
          <w:tab w:val="left" w:pos="540"/>
        </w:tabs>
        <w:spacing w:afterLines="50" w:after="180" w:line="400" w:lineRule="exact"/>
        <w:rPr>
          <w:rFonts w:eastAsia="標楷體"/>
          <w:b/>
          <w:bCs/>
          <w:sz w:val="28"/>
          <w:szCs w:val="28"/>
        </w:rPr>
      </w:pPr>
      <w:bookmarkStart w:id="60" w:name="_Toc337122131"/>
      <w:bookmarkStart w:id="61" w:name="_Toc349916586"/>
      <w:r w:rsidRPr="005B796F">
        <w:rPr>
          <w:rFonts w:eastAsia="標楷體"/>
          <w:b/>
          <w:bCs/>
          <w:sz w:val="28"/>
          <w:szCs w:val="28"/>
        </w:rPr>
        <w:t>１、</w:t>
      </w:r>
      <w:r w:rsidRPr="005B796F">
        <w:rPr>
          <w:rFonts w:eastAsia="標楷體" w:hint="eastAsia"/>
          <w:b/>
          <w:bCs/>
          <w:sz w:val="28"/>
          <w:szCs w:val="28"/>
        </w:rPr>
        <w:t>103</w:t>
      </w:r>
      <w:r w:rsidRPr="005B796F">
        <w:rPr>
          <w:rFonts w:eastAsia="標楷體" w:hint="eastAsia"/>
          <w:b/>
          <w:bCs/>
          <w:sz w:val="28"/>
          <w:szCs w:val="28"/>
        </w:rPr>
        <w:t>年</w:t>
      </w:r>
      <w:r w:rsidRPr="005B796F">
        <w:rPr>
          <w:rFonts w:eastAsia="標楷體"/>
          <w:b/>
          <w:bCs/>
          <w:sz w:val="28"/>
          <w:szCs w:val="28"/>
        </w:rPr>
        <w:t>經濟成長率預估為</w:t>
      </w:r>
      <w:r w:rsidRPr="005B796F">
        <w:rPr>
          <w:rFonts w:eastAsia="標楷體"/>
          <w:b/>
          <w:bCs/>
          <w:sz w:val="28"/>
          <w:szCs w:val="28"/>
        </w:rPr>
        <w:t>2.</w:t>
      </w:r>
      <w:r w:rsidRPr="005B796F">
        <w:rPr>
          <w:rFonts w:eastAsia="標楷體" w:hint="eastAsia"/>
          <w:b/>
          <w:bCs/>
          <w:sz w:val="28"/>
          <w:szCs w:val="28"/>
        </w:rPr>
        <w:t>9</w:t>
      </w:r>
      <w:r w:rsidRPr="005B796F">
        <w:rPr>
          <w:rFonts w:eastAsia="標楷體"/>
          <w:b/>
          <w:bCs/>
          <w:sz w:val="28"/>
          <w:szCs w:val="28"/>
        </w:rPr>
        <w:t>8</w:t>
      </w:r>
      <w:r w:rsidRPr="005B796F">
        <w:rPr>
          <w:rFonts w:eastAsia="標楷體"/>
          <w:b/>
          <w:bCs/>
          <w:sz w:val="28"/>
          <w:szCs w:val="28"/>
        </w:rPr>
        <w:t>％</w:t>
      </w:r>
    </w:p>
    <w:p w:rsidR="001D10FA" w:rsidRPr="00B26F69" w:rsidRDefault="001D10FA" w:rsidP="001D10FA">
      <w:pPr>
        <w:widowControl/>
        <w:snapToGrid w:val="0"/>
        <w:spacing w:beforeLines="50" w:before="180" w:line="300" w:lineRule="auto"/>
        <w:ind w:rightChars="-59" w:right="-142" w:firstLineChars="202" w:firstLine="566"/>
        <w:jc w:val="both"/>
        <w:rPr>
          <w:rFonts w:eastAsia="標楷體"/>
          <w:sz w:val="28"/>
          <w:szCs w:val="28"/>
        </w:rPr>
      </w:pPr>
      <w:r w:rsidRPr="00B26F69">
        <w:rPr>
          <w:rFonts w:eastAsia="標楷體"/>
          <w:sz w:val="28"/>
          <w:szCs w:val="28"/>
        </w:rPr>
        <w:t>先進國家穩健復甦，加上</w:t>
      </w:r>
      <w:r w:rsidRPr="00B26F69">
        <w:rPr>
          <w:rFonts w:eastAsia="標楷體" w:hint="eastAsia"/>
          <w:sz w:val="28"/>
          <w:szCs w:val="28"/>
        </w:rPr>
        <w:t>國內企業調薪轉趨積極，</w:t>
      </w:r>
      <w:r w:rsidR="00BA7DED">
        <w:rPr>
          <w:rFonts w:eastAsia="標楷體" w:hint="eastAsia"/>
          <w:sz w:val="28"/>
          <w:szCs w:val="28"/>
        </w:rPr>
        <w:t>以及</w:t>
      </w:r>
      <w:r w:rsidR="00BA7DED" w:rsidRPr="00B26F69">
        <w:rPr>
          <w:rFonts w:eastAsia="標楷體" w:hint="eastAsia"/>
          <w:sz w:val="28"/>
          <w:szCs w:val="28"/>
        </w:rPr>
        <w:t>電信業者加速建置</w:t>
      </w:r>
      <w:r w:rsidR="00BA7DED" w:rsidRPr="00B26F69">
        <w:rPr>
          <w:rFonts w:eastAsia="標楷體" w:hint="eastAsia"/>
          <w:sz w:val="28"/>
          <w:szCs w:val="28"/>
        </w:rPr>
        <w:t>4G</w:t>
      </w:r>
      <w:r w:rsidR="00BA7DED">
        <w:rPr>
          <w:rFonts w:eastAsia="標楷體" w:hint="eastAsia"/>
          <w:sz w:val="28"/>
          <w:szCs w:val="28"/>
        </w:rPr>
        <w:t>網路、</w:t>
      </w:r>
      <w:r w:rsidR="00BA7DED" w:rsidRPr="00B26F69">
        <w:rPr>
          <w:rFonts w:eastAsia="標楷體" w:hint="eastAsia"/>
          <w:sz w:val="28"/>
          <w:szCs w:val="28"/>
        </w:rPr>
        <w:t>航空業者擴大購機等</w:t>
      </w:r>
      <w:proofErr w:type="gramStart"/>
      <w:r w:rsidR="00BA7DED" w:rsidRPr="00B26F69">
        <w:rPr>
          <w:rFonts w:eastAsia="標楷體" w:hint="eastAsia"/>
          <w:sz w:val="28"/>
          <w:szCs w:val="28"/>
        </w:rPr>
        <w:t>挹</w:t>
      </w:r>
      <w:proofErr w:type="gramEnd"/>
      <w:r w:rsidR="00BA7DED" w:rsidRPr="00B26F69">
        <w:rPr>
          <w:rFonts w:eastAsia="標楷體" w:hint="eastAsia"/>
          <w:sz w:val="28"/>
          <w:szCs w:val="28"/>
        </w:rPr>
        <w:t>注，</w:t>
      </w:r>
      <w:r w:rsidR="00BA7DED">
        <w:rPr>
          <w:rFonts w:eastAsia="標楷體" w:hint="eastAsia"/>
          <w:sz w:val="28"/>
          <w:szCs w:val="28"/>
        </w:rPr>
        <w:t>有助推升民間消費及投資；國際農工原料價格</w:t>
      </w:r>
      <w:r w:rsidR="00D00B4E">
        <w:rPr>
          <w:rFonts w:eastAsia="標楷體" w:hint="eastAsia"/>
          <w:sz w:val="28"/>
          <w:szCs w:val="28"/>
        </w:rPr>
        <w:t>受氣候及地緣政治因素影響波動</w:t>
      </w:r>
      <w:r w:rsidR="00BA7DED">
        <w:rPr>
          <w:rFonts w:eastAsia="標楷體" w:hint="eastAsia"/>
          <w:sz w:val="28"/>
          <w:szCs w:val="28"/>
        </w:rPr>
        <w:t>，國內</w:t>
      </w:r>
      <w:r w:rsidR="00F0022E">
        <w:rPr>
          <w:rFonts w:eastAsia="標楷體" w:hint="eastAsia"/>
          <w:sz w:val="28"/>
          <w:szCs w:val="28"/>
        </w:rPr>
        <w:t>則</w:t>
      </w:r>
      <w:r w:rsidR="00BA7DED">
        <w:rPr>
          <w:rFonts w:eastAsia="標楷體" w:hint="eastAsia"/>
          <w:sz w:val="28"/>
          <w:szCs w:val="28"/>
        </w:rPr>
        <w:t>受肉類、水果等價格上漲影響，加大食物類上漲壓力。</w:t>
      </w:r>
      <w:r w:rsidRPr="00B26F69">
        <w:rPr>
          <w:rFonts w:eastAsia="標楷體"/>
          <w:sz w:val="28"/>
          <w:szCs w:val="28"/>
        </w:rPr>
        <w:t>行政院主計總處預測</w:t>
      </w:r>
      <w:r w:rsidRPr="00B26F69">
        <w:rPr>
          <w:rFonts w:eastAsia="標楷體"/>
          <w:sz w:val="28"/>
          <w:szCs w:val="28"/>
        </w:rPr>
        <w:t>103</w:t>
      </w:r>
      <w:r w:rsidRPr="00B26F69">
        <w:rPr>
          <w:rFonts w:eastAsia="標楷體"/>
          <w:sz w:val="28"/>
          <w:szCs w:val="28"/>
        </w:rPr>
        <w:t>年經濟成長</w:t>
      </w:r>
      <w:r w:rsidRPr="00B26F69">
        <w:rPr>
          <w:rFonts w:eastAsia="標楷體"/>
          <w:sz w:val="28"/>
          <w:szCs w:val="28"/>
        </w:rPr>
        <w:t>2.</w:t>
      </w:r>
      <w:r w:rsidRPr="00B26F69">
        <w:rPr>
          <w:rFonts w:eastAsia="標楷體" w:hint="eastAsia"/>
          <w:sz w:val="28"/>
          <w:szCs w:val="28"/>
        </w:rPr>
        <w:t>9</w:t>
      </w:r>
      <w:r w:rsidRPr="00B26F69">
        <w:rPr>
          <w:rFonts w:eastAsia="標楷體"/>
          <w:sz w:val="28"/>
          <w:szCs w:val="28"/>
        </w:rPr>
        <w:t>8</w:t>
      </w:r>
      <w:r w:rsidRPr="00B26F69">
        <w:rPr>
          <w:rFonts w:eastAsia="標楷體"/>
          <w:sz w:val="28"/>
          <w:szCs w:val="28"/>
        </w:rPr>
        <w:t>％，消費者物價指數（</w:t>
      </w:r>
      <w:r w:rsidRPr="00B26F69">
        <w:rPr>
          <w:rFonts w:eastAsia="標楷體"/>
          <w:sz w:val="28"/>
          <w:szCs w:val="28"/>
        </w:rPr>
        <w:t>CPI</w:t>
      </w:r>
      <w:r w:rsidRPr="00B26F69">
        <w:rPr>
          <w:rFonts w:eastAsia="標楷體"/>
          <w:sz w:val="28"/>
          <w:szCs w:val="28"/>
        </w:rPr>
        <w:t>）上漲</w:t>
      </w:r>
      <w:r w:rsidRPr="00B26F69">
        <w:rPr>
          <w:rFonts w:eastAsia="標楷體"/>
          <w:sz w:val="28"/>
          <w:szCs w:val="28"/>
        </w:rPr>
        <w:t>1.</w:t>
      </w:r>
      <w:r w:rsidRPr="00B26F69">
        <w:rPr>
          <w:rFonts w:eastAsia="標楷體" w:hint="eastAsia"/>
          <w:sz w:val="28"/>
          <w:szCs w:val="28"/>
        </w:rPr>
        <w:t>53</w:t>
      </w:r>
      <w:r w:rsidRPr="00B26F69">
        <w:rPr>
          <w:rFonts w:eastAsia="標楷體"/>
          <w:sz w:val="28"/>
          <w:szCs w:val="28"/>
        </w:rPr>
        <w:t>％。</w:t>
      </w:r>
    </w:p>
    <w:p w:rsidR="00494B27" w:rsidRDefault="001D10FA" w:rsidP="001D10FA">
      <w:pPr>
        <w:spacing w:line="400" w:lineRule="exact"/>
        <w:ind w:firstLineChars="152" w:firstLine="426"/>
        <w:jc w:val="center"/>
        <w:rPr>
          <w:rFonts w:eastAsia="標楷體"/>
          <w:b/>
          <w:bCs/>
          <w:kern w:val="0"/>
          <w:sz w:val="28"/>
          <w:szCs w:val="28"/>
        </w:rPr>
      </w:pPr>
      <w:r w:rsidRPr="00FD0B72">
        <w:rPr>
          <w:rFonts w:eastAsia="標楷體"/>
          <w:b/>
          <w:bCs/>
          <w:kern w:val="0"/>
          <w:sz w:val="28"/>
          <w:szCs w:val="28"/>
        </w:rPr>
        <w:t>表</w:t>
      </w:r>
      <w:r w:rsidRPr="00FD0B72">
        <w:rPr>
          <w:rFonts w:eastAsia="標楷體"/>
          <w:b/>
          <w:bCs/>
          <w:kern w:val="0"/>
          <w:sz w:val="28"/>
          <w:szCs w:val="28"/>
        </w:rPr>
        <w:t xml:space="preserve"> 2-1-1 </w:t>
      </w:r>
      <w:r w:rsidRPr="00FD0B72">
        <w:rPr>
          <w:rFonts w:eastAsia="標楷體"/>
          <w:b/>
          <w:bCs/>
          <w:kern w:val="0"/>
          <w:sz w:val="28"/>
          <w:szCs w:val="28"/>
        </w:rPr>
        <w:t>國內外主要機構對我國</w:t>
      </w:r>
      <w:r w:rsidRPr="00FD0B72">
        <w:rPr>
          <w:rFonts w:eastAsia="標楷體"/>
          <w:b/>
          <w:sz w:val="28"/>
          <w:szCs w:val="28"/>
          <w:lang w:val="zh-TW"/>
        </w:rPr>
        <w:t>經濟</w:t>
      </w:r>
      <w:r w:rsidRPr="00FD0B72">
        <w:rPr>
          <w:rFonts w:eastAsia="標楷體"/>
          <w:b/>
          <w:bCs/>
          <w:kern w:val="0"/>
          <w:sz w:val="28"/>
          <w:szCs w:val="28"/>
        </w:rPr>
        <w:t>成長率預測</w:t>
      </w:r>
    </w:p>
    <w:p w:rsidR="001D10FA" w:rsidRPr="00FD0B72" w:rsidRDefault="001D10FA" w:rsidP="00494B27">
      <w:pPr>
        <w:spacing w:line="400" w:lineRule="exact"/>
        <w:ind w:rightChars="373" w:right="895" w:firstLineChars="152" w:firstLine="426"/>
        <w:jc w:val="right"/>
        <w:rPr>
          <w:rFonts w:eastAsia="標楷體"/>
          <w:kern w:val="0"/>
        </w:rPr>
      </w:pPr>
      <w:r w:rsidRPr="00FD0B72">
        <w:rPr>
          <w:rFonts w:eastAsia="標楷體" w:hint="eastAsia"/>
          <w:b/>
          <w:bCs/>
          <w:kern w:val="0"/>
          <w:sz w:val="28"/>
          <w:szCs w:val="28"/>
        </w:rPr>
        <w:t xml:space="preserve">　　</w:t>
      </w:r>
      <w:r w:rsidRPr="00FD0B72">
        <w:rPr>
          <w:rFonts w:eastAsia="標楷體"/>
          <w:kern w:val="0"/>
        </w:rPr>
        <w:t>單位：％</w:t>
      </w:r>
    </w:p>
    <w:tbl>
      <w:tblPr>
        <w:tblW w:w="6481" w:type="dxa"/>
        <w:jc w:val="center"/>
        <w:tblInd w:w="1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84"/>
        <w:gridCol w:w="1897"/>
      </w:tblGrid>
      <w:tr w:rsidR="00635E96" w:rsidRPr="006102A8" w:rsidTr="00CE3559">
        <w:trPr>
          <w:cantSplit/>
          <w:trHeight w:val="386"/>
          <w:jc w:val="center"/>
        </w:trPr>
        <w:tc>
          <w:tcPr>
            <w:tcW w:w="4584" w:type="dxa"/>
            <w:tcBorders>
              <w:left w:val="single" w:sz="4" w:space="0" w:color="auto"/>
              <w:bottom w:val="single" w:sz="4" w:space="0" w:color="auto"/>
              <w:tl2br w:val="single" w:sz="4" w:space="0" w:color="auto"/>
            </w:tcBorders>
            <w:vAlign w:val="center"/>
          </w:tcPr>
          <w:p w:rsidR="00635E96" w:rsidRPr="00FD0B72" w:rsidRDefault="00635E96" w:rsidP="00CE3559">
            <w:pPr>
              <w:widowControl/>
              <w:snapToGrid w:val="0"/>
              <w:spacing w:line="220" w:lineRule="exact"/>
              <w:ind w:left="28"/>
              <w:jc w:val="right"/>
              <w:rPr>
                <w:rFonts w:eastAsia="標楷體"/>
                <w:kern w:val="0"/>
              </w:rPr>
            </w:pPr>
            <w:r w:rsidRPr="00FD0B72">
              <w:rPr>
                <w:rFonts w:eastAsia="標楷體"/>
                <w:kern w:val="0"/>
              </w:rPr>
              <w:t>年別</w:t>
            </w:r>
          </w:p>
          <w:p w:rsidR="00635E96" w:rsidRPr="00FD0B72" w:rsidRDefault="00635E96" w:rsidP="00CE3559">
            <w:pPr>
              <w:widowControl/>
              <w:snapToGrid w:val="0"/>
              <w:spacing w:line="220" w:lineRule="exact"/>
              <w:ind w:left="28"/>
              <w:jc w:val="both"/>
              <w:rPr>
                <w:rFonts w:eastAsia="標楷體"/>
                <w:kern w:val="0"/>
              </w:rPr>
            </w:pPr>
            <w:r w:rsidRPr="00FD0B72">
              <w:rPr>
                <w:rFonts w:eastAsia="標楷體"/>
                <w:kern w:val="0"/>
              </w:rPr>
              <w:t>預測機構</w:t>
            </w:r>
          </w:p>
        </w:tc>
        <w:tc>
          <w:tcPr>
            <w:tcW w:w="1897" w:type="dxa"/>
            <w:tcBorders>
              <w:bottom w:val="single" w:sz="4" w:space="0" w:color="auto"/>
            </w:tcBorders>
            <w:vAlign w:val="center"/>
          </w:tcPr>
          <w:p w:rsidR="00635E96" w:rsidRPr="00FD0B72" w:rsidRDefault="00635E96" w:rsidP="00CE3559">
            <w:pPr>
              <w:widowControl/>
              <w:snapToGrid w:val="0"/>
              <w:spacing w:line="220" w:lineRule="exact"/>
              <w:ind w:left="640" w:hanging="640"/>
              <w:jc w:val="center"/>
              <w:rPr>
                <w:rFonts w:eastAsia="標楷體"/>
                <w:kern w:val="0"/>
              </w:rPr>
            </w:pPr>
            <w:r w:rsidRPr="00FD0B72">
              <w:rPr>
                <w:rFonts w:eastAsia="標楷體"/>
                <w:kern w:val="0"/>
              </w:rPr>
              <w:t>2014(f)</w:t>
            </w:r>
          </w:p>
        </w:tc>
      </w:tr>
      <w:tr w:rsidR="00635E96" w:rsidRPr="006102A8" w:rsidTr="00CE3559">
        <w:trPr>
          <w:trHeight w:val="284"/>
          <w:jc w:val="center"/>
        </w:trPr>
        <w:tc>
          <w:tcPr>
            <w:tcW w:w="4584" w:type="dxa"/>
            <w:tcBorders>
              <w:top w:val="single" w:sz="4" w:space="0" w:color="auto"/>
              <w:left w:val="single" w:sz="4" w:space="0" w:color="auto"/>
              <w:bottom w:val="single" w:sz="4" w:space="0" w:color="auto"/>
              <w:right w:val="single" w:sz="4" w:space="0" w:color="auto"/>
            </w:tcBorders>
          </w:tcPr>
          <w:p w:rsidR="00635E96" w:rsidRPr="00FA6F58" w:rsidRDefault="00635E96" w:rsidP="00CE3559">
            <w:pPr>
              <w:spacing w:line="340" w:lineRule="exact"/>
              <w:rPr>
                <w:rFonts w:eastAsia="標楷體"/>
              </w:rPr>
            </w:pPr>
            <w:r w:rsidRPr="00FA6F58">
              <w:rPr>
                <w:rFonts w:eastAsia="標楷體"/>
              </w:rPr>
              <w:t>IMF (201</w:t>
            </w:r>
            <w:r w:rsidRPr="00FA6F58">
              <w:rPr>
                <w:rFonts w:eastAsia="標楷體" w:hint="eastAsia"/>
              </w:rPr>
              <w:t>4</w:t>
            </w:r>
            <w:r w:rsidRPr="00FA6F58">
              <w:rPr>
                <w:rFonts w:eastAsia="標楷體"/>
              </w:rPr>
              <w:t>.</w:t>
            </w:r>
            <w:r w:rsidRPr="00FA6F58">
              <w:rPr>
                <w:rFonts w:eastAsia="標楷體" w:hint="eastAsia"/>
              </w:rPr>
              <w:t>4</w:t>
            </w:r>
            <w:r w:rsidRPr="00FA6F58">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635E96" w:rsidRPr="0026785A" w:rsidRDefault="00635E96" w:rsidP="00CE3559">
            <w:pPr>
              <w:spacing w:line="340" w:lineRule="exact"/>
              <w:jc w:val="center"/>
              <w:rPr>
                <w:rFonts w:eastAsia="標楷體"/>
              </w:rPr>
            </w:pPr>
            <w:r w:rsidRPr="0026785A">
              <w:rPr>
                <w:rFonts w:eastAsia="標楷體"/>
              </w:rPr>
              <w:t>3.</w:t>
            </w:r>
            <w:r w:rsidRPr="0026785A">
              <w:rPr>
                <w:rFonts w:eastAsia="標楷體" w:hint="eastAsia"/>
              </w:rPr>
              <w:t>1</w:t>
            </w:r>
          </w:p>
        </w:tc>
      </w:tr>
      <w:tr w:rsidR="00635E96" w:rsidRPr="006102A8" w:rsidTr="00CE3559">
        <w:trPr>
          <w:trHeight w:val="284"/>
          <w:jc w:val="center"/>
        </w:trPr>
        <w:tc>
          <w:tcPr>
            <w:tcW w:w="4584" w:type="dxa"/>
            <w:tcBorders>
              <w:top w:val="single" w:sz="4" w:space="0" w:color="auto"/>
              <w:left w:val="single" w:sz="4" w:space="0" w:color="auto"/>
              <w:bottom w:val="single" w:sz="4" w:space="0" w:color="auto"/>
              <w:right w:val="single" w:sz="4" w:space="0" w:color="auto"/>
            </w:tcBorders>
          </w:tcPr>
          <w:p w:rsidR="00635E96" w:rsidRPr="00FA6F58" w:rsidRDefault="00635E96" w:rsidP="00CE3559">
            <w:pPr>
              <w:spacing w:line="340" w:lineRule="exact"/>
              <w:rPr>
                <w:rFonts w:eastAsia="標楷體"/>
              </w:rPr>
            </w:pPr>
            <w:r w:rsidRPr="00FA6F58">
              <w:rPr>
                <w:rFonts w:eastAsia="標楷體"/>
              </w:rPr>
              <w:t>ADB (201</w:t>
            </w:r>
            <w:r w:rsidRPr="00FA6F58">
              <w:rPr>
                <w:rFonts w:eastAsia="標楷體" w:hint="eastAsia"/>
              </w:rPr>
              <w:t>4</w:t>
            </w:r>
            <w:r w:rsidRPr="00FA6F58">
              <w:rPr>
                <w:rFonts w:eastAsia="標楷體"/>
              </w:rPr>
              <w:t>.</w:t>
            </w:r>
            <w:r>
              <w:rPr>
                <w:rFonts w:eastAsia="標楷體" w:hint="eastAsia"/>
              </w:rPr>
              <w:t>7</w:t>
            </w:r>
            <w:r w:rsidRPr="00FA6F58">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635E96" w:rsidRPr="00FA6F58" w:rsidRDefault="00635E96" w:rsidP="00CE3559">
            <w:pPr>
              <w:spacing w:line="340" w:lineRule="exact"/>
              <w:jc w:val="center"/>
              <w:rPr>
                <w:rFonts w:eastAsia="標楷體"/>
              </w:rPr>
            </w:pPr>
            <w:r>
              <w:rPr>
                <w:rFonts w:eastAsia="標楷體" w:hint="eastAsia"/>
              </w:rPr>
              <w:t>3.1</w:t>
            </w:r>
          </w:p>
        </w:tc>
      </w:tr>
      <w:tr w:rsidR="00635E96" w:rsidRPr="00EC0328" w:rsidTr="00CE3559">
        <w:trPr>
          <w:trHeight w:val="284"/>
          <w:jc w:val="center"/>
        </w:trPr>
        <w:tc>
          <w:tcPr>
            <w:tcW w:w="4584" w:type="dxa"/>
            <w:tcBorders>
              <w:top w:val="single" w:sz="4" w:space="0" w:color="auto"/>
              <w:left w:val="single" w:sz="4" w:space="0" w:color="auto"/>
              <w:bottom w:val="double" w:sz="4" w:space="0" w:color="auto"/>
              <w:right w:val="single" w:sz="4" w:space="0" w:color="auto"/>
            </w:tcBorders>
          </w:tcPr>
          <w:p w:rsidR="00635E96" w:rsidRPr="00CD54B8" w:rsidRDefault="00635E96" w:rsidP="00CE3559">
            <w:pPr>
              <w:spacing w:line="340" w:lineRule="exact"/>
              <w:rPr>
                <w:rFonts w:eastAsia="標楷體"/>
                <w:color w:val="000000" w:themeColor="text1"/>
              </w:rPr>
            </w:pPr>
            <w:r w:rsidRPr="00CD54B8">
              <w:rPr>
                <w:rFonts w:eastAsia="標楷體"/>
                <w:color w:val="000000" w:themeColor="text1"/>
              </w:rPr>
              <w:t>Global Insight (2014.</w:t>
            </w:r>
            <w:r>
              <w:rPr>
                <w:rFonts w:eastAsia="標楷體" w:hint="eastAsia"/>
                <w:color w:val="000000" w:themeColor="text1"/>
              </w:rPr>
              <w:t>7</w:t>
            </w:r>
            <w:r w:rsidRPr="00CD54B8">
              <w:rPr>
                <w:rFonts w:eastAsia="標楷體"/>
                <w:color w:val="000000" w:themeColor="text1"/>
              </w:rPr>
              <w:t>)</w:t>
            </w:r>
          </w:p>
        </w:tc>
        <w:tc>
          <w:tcPr>
            <w:tcW w:w="1897" w:type="dxa"/>
            <w:tcBorders>
              <w:top w:val="single" w:sz="4" w:space="0" w:color="auto"/>
              <w:left w:val="single" w:sz="4" w:space="0" w:color="auto"/>
              <w:bottom w:val="double" w:sz="4" w:space="0" w:color="auto"/>
              <w:right w:val="single" w:sz="4" w:space="0" w:color="auto"/>
            </w:tcBorders>
          </w:tcPr>
          <w:p w:rsidR="00635E96" w:rsidRPr="00CD54B8" w:rsidRDefault="00635E96" w:rsidP="00CE3559">
            <w:pPr>
              <w:spacing w:line="340" w:lineRule="exact"/>
              <w:jc w:val="center"/>
              <w:rPr>
                <w:rFonts w:eastAsia="標楷體"/>
                <w:color w:val="000000" w:themeColor="text1"/>
              </w:rPr>
            </w:pPr>
            <w:r w:rsidRPr="00CD54B8">
              <w:rPr>
                <w:rFonts w:eastAsia="標楷體"/>
                <w:color w:val="000000" w:themeColor="text1"/>
              </w:rPr>
              <w:t>3.</w:t>
            </w:r>
            <w:r w:rsidRPr="00CD54B8">
              <w:rPr>
                <w:rFonts w:eastAsia="標楷體" w:hint="eastAsia"/>
                <w:color w:val="000000" w:themeColor="text1"/>
              </w:rPr>
              <w:t>3</w:t>
            </w:r>
          </w:p>
        </w:tc>
      </w:tr>
      <w:tr w:rsidR="00635E96" w:rsidRPr="00FA6F58" w:rsidTr="00CE3559">
        <w:trPr>
          <w:trHeight w:val="284"/>
          <w:jc w:val="center"/>
        </w:trPr>
        <w:tc>
          <w:tcPr>
            <w:tcW w:w="4584" w:type="dxa"/>
            <w:tcBorders>
              <w:top w:val="single" w:sz="4" w:space="0" w:color="auto"/>
              <w:left w:val="single" w:sz="4" w:space="0" w:color="auto"/>
              <w:bottom w:val="single" w:sz="4" w:space="0" w:color="auto"/>
              <w:right w:val="single" w:sz="4" w:space="0" w:color="auto"/>
            </w:tcBorders>
          </w:tcPr>
          <w:p w:rsidR="00635E96" w:rsidRPr="0026785A" w:rsidRDefault="00635E96" w:rsidP="00CE3559">
            <w:pPr>
              <w:spacing w:line="340" w:lineRule="exact"/>
              <w:rPr>
                <w:rFonts w:eastAsia="標楷體"/>
              </w:rPr>
            </w:pPr>
            <w:r w:rsidRPr="0026785A">
              <w:rPr>
                <w:rFonts w:eastAsia="標楷體"/>
              </w:rPr>
              <w:t>台灣經濟研究院</w:t>
            </w:r>
            <w:r w:rsidRPr="0026785A">
              <w:rPr>
                <w:rFonts w:eastAsia="標楷體"/>
              </w:rPr>
              <w:t xml:space="preserve"> (2014.</w:t>
            </w:r>
            <w:r w:rsidRPr="0026785A">
              <w:rPr>
                <w:rFonts w:eastAsia="標楷體" w:hint="eastAsia"/>
              </w:rPr>
              <w:t>4</w:t>
            </w:r>
            <w:r w:rsidRPr="0026785A">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635E96" w:rsidRPr="0026785A" w:rsidRDefault="00635E96" w:rsidP="00CE3559">
            <w:pPr>
              <w:spacing w:line="340" w:lineRule="exact"/>
              <w:jc w:val="center"/>
              <w:rPr>
                <w:rFonts w:eastAsia="標楷體"/>
              </w:rPr>
            </w:pPr>
            <w:r w:rsidRPr="0026785A">
              <w:rPr>
                <w:rFonts w:eastAsia="標楷體"/>
              </w:rPr>
              <w:t>3.</w:t>
            </w:r>
            <w:r w:rsidRPr="0026785A">
              <w:rPr>
                <w:rFonts w:eastAsia="標楷體" w:hint="eastAsia"/>
              </w:rPr>
              <w:t>23</w:t>
            </w:r>
          </w:p>
        </w:tc>
      </w:tr>
      <w:tr w:rsidR="00635E96" w:rsidRPr="00FA6F58" w:rsidTr="00CE3559">
        <w:trPr>
          <w:trHeight w:val="266"/>
          <w:jc w:val="center"/>
        </w:trPr>
        <w:tc>
          <w:tcPr>
            <w:tcW w:w="4584" w:type="dxa"/>
            <w:tcBorders>
              <w:top w:val="single" w:sz="4" w:space="0" w:color="auto"/>
              <w:left w:val="single" w:sz="4" w:space="0" w:color="auto"/>
              <w:bottom w:val="single" w:sz="4" w:space="0" w:color="auto"/>
              <w:right w:val="single" w:sz="4" w:space="0" w:color="auto"/>
            </w:tcBorders>
          </w:tcPr>
          <w:p w:rsidR="00635E96" w:rsidRPr="0026785A" w:rsidRDefault="00635E96" w:rsidP="00CE3559">
            <w:pPr>
              <w:spacing w:line="340" w:lineRule="exact"/>
              <w:rPr>
                <w:rFonts w:eastAsia="標楷體"/>
              </w:rPr>
            </w:pPr>
            <w:r w:rsidRPr="0026785A">
              <w:rPr>
                <w:rFonts w:eastAsia="標楷體"/>
              </w:rPr>
              <w:t>行政院主計總處</w:t>
            </w:r>
            <w:r w:rsidRPr="0026785A">
              <w:rPr>
                <w:rFonts w:eastAsia="標楷體"/>
              </w:rPr>
              <w:t xml:space="preserve"> (2014.</w:t>
            </w:r>
            <w:r w:rsidRPr="0026785A">
              <w:rPr>
                <w:rFonts w:eastAsia="標楷體" w:hint="eastAsia"/>
              </w:rPr>
              <w:t>5</w:t>
            </w:r>
            <w:r w:rsidRPr="0026785A">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635E96" w:rsidRPr="0026785A" w:rsidRDefault="00635E96" w:rsidP="00CE3559">
            <w:pPr>
              <w:spacing w:line="340" w:lineRule="exact"/>
              <w:jc w:val="center"/>
              <w:rPr>
                <w:rFonts w:eastAsia="標楷體"/>
              </w:rPr>
            </w:pPr>
            <w:r w:rsidRPr="0026785A">
              <w:rPr>
                <w:rFonts w:eastAsia="標楷體" w:hint="eastAsia"/>
              </w:rPr>
              <w:t>2.98</w:t>
            </w:r>
          </w:p>
        </w:tc>
      </w:tr>
      <w:tr w:rsidR="00635E96" w:rsidRPr="00FA6F58" w:rsidTr="00CE3559">
        <w:trPr>
          <w:trHeight w:val="266"/>
          <w:jc w:val="center"/>
        </w:trPr>
        <w:tc>
          <w:tcPr>
            <w:tcW w:w="4584" w:type="dxa"/>
            <w:tcBorders>
              <w:top w:val="single" w:sz="4" w:space="0" w:color="auto"/>
              <w:left w:val="single" w:sz="4" w:space="0" w:color="auto"/>
              <w:bottom w:val="single" w:sz="4" w:space="0" w:color="auto"/>
              <w:right w:val="single" w:sz="4" w:space="0" w:color="auto"/>
            </w:tcBorders>
          </w:tcPr>
          <w:p w:rsidR="00635E96" w:rsidRPr="00FA6F58" w:rsidRDefault="00635E96" w:rsidP="00CE3559">
            <w:pPr>
              <w:spacing w:line="340" w:lineRule="exact"/>
              <w:rPr>
                <w:rFonts w:eastAsia="標楷體"/>
              </w:rPr>
            </w:pPr>
            <w:r w:rsidRPr="00FA6F58">
              <w:rPr>
                <w:rFonts w:eastAsia="標楷體"/>
              </w:rPr>
              <w:t>中央研究院</w:t>
            </w:r>
            <w:r w:rsidRPr="00FA6F58">
              <w:rPr>
                <w:rFonts w:eastAsia="標楷體"/>
              </w:rPr>
              <w:t xml:space="preserve"> (</w:t>
            </w:r>
            <w:r w:rsidRPr="00B74A24">
              <w:rPr>
                <w:rFonts w:eastAsia="標楷體"/>
              </w:rPr>
              <w:t>201</w:t>
            </w:r>
            <w:r w:rsidRPr="00B74A24">
              <w:rPr>
                <w:rFonts w:eastAsia="標楷體" w:hint="eastAsia"/>
              </w:rPr>
              <w:t>4</w:t>
            </w:r>
            <w:r w:rsidRPr="00B74A24">
              <w:rPr>
                <w:rFonts w:eastAsia="標楷體"/>
              </w:rPr>
              <w:t>.</w:t>
            </w:r>
            <w:r w:rsidRPr="00B74A24">
              <w:rPr>
                <w:rFonts w:eastAsia="標楷體" w:hint="eastAsia"/>
              </w:rPr>
              <w:t>7</w:t>
            </w:r>
            <w:r w:rsidRPr="00FA6F58">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635E96" w:rsidRPr="0026785A" w:rsidRDefault="00635E96" w:rsidP="00CE3559">
            <w:pPr>
              <w:spacing w:line="340" w:lineRule="exact"/>
              <w:jc w:val="center"/>
              <w:rPr>
                <w:rFonts w:eastAsia="標楷體"/>
              </w:rPr>
            </w:pPr>
            <w:r>
              <w:rPr>
                <w:rFonts w:eastAsia="標楷體" w:hint="eastAsia"/>
              </w:rPr>
              <w:t>3.31</w:t>
            </w:r>
          </w:p>
        </w:tc>
      </w:tr>
      <w:tr w:rsidR="00635E96" w:rsidRPr="00FA6F58" w:rsidTr="00CE3559">
        <w:trPr>
          <w:trHeight w:val="266"/>
          <w:jc w:val="center"/>
        </w:trPr>
        <w:tc>
          <w:tcPr>
            <w:tcW w:w="4584" w:type="dxa"/>
            <w:tcBorders>
              <w:top w:val="single" w:sz="4" w:space="0" w:color="auto"/>
              <w:left w:val="single" w:sz="4" w:space="0" w:color="auto"/>
              <w:bottom w:val="single" w:sz="4" w:space="0" w:color="auto"/>
              <w:right w:val="single" w:sz="4" w:space="0" w:color="auto"/>
            </w:tcBorders>
          </w:tcPr>
          <w:p w:rsidR="00635E96" w:rsidRPr="0026785A" w:rsidRDefault="00635E96" w:rsidP="00CE3559">
            <w:pPr>
              <w:spacing w:line="340" w:lineRule="exact"/>
              <w:rPr>
                <w:rFonts w:eastAsia="標楷體"/>
              </w:rPr>
            </w:pPr>
            <w:r w:rsidRPr="0026785A">
              <w:rPr>
                <w:rFonts w:eastAsia="標楷體"/>
              </w:rPr>
              <w:t>中華經濟研究院</w:t>
            </w:r>
            <w:r w:rsidRPr="0026785A">
              <w:rPr>
                <w:rFonts w:eastAsia="標楷體"/>
              </w:rPr>
              <w:t xml:space="preserve"> (201</w:t>
            </w:r>
            <w:r w:rsidRPr="0026785A">
              <w:rPr>
                <w:rFonts w:eastAsia="標楷體" w:hint="eastAsia"/>
              </w:rPr>
              <w:t>4</w:t>
            </w:r>
            <w:r w:rsidRPr="0026785A">
              <w:rPr>
                <w:rFonts w:eastAsia="標楷體"/>
              </w:rPr>
              <w:t>.</w:t>
            </w:r>
            <w:r>
              <w:rPr>
                <w:rFonts w:eastAsia="標楷體" w:hint="eastAsia"/>
              </w:rPr>
              <w:t>7</w:t>
            </w:r>
            <w:r w:rsidRPr="0026785A">
              <w:rPr>
                <w:rFonts w:eastAsia="標楷體"/>
              </w:rPr>
              <w:t>)</w:t>
            </w:r>
          </w:p>
        </w:tc>
        <w:tc>
          <w:tcPr>
            <w:tcW w:w="1897" w:type="dxa"/>
            <w:tcBorders>
              <w:top w:val="single" w:sz="4" w:space="0" w:color="auto"/>
              <w:left w:val="single" w:sz="4" w:space="0" w:color="auto"/>
              <w:bottom w:val="single" w:sz="4" w:space="0" w:color="auto"/>
              <w:right w:val="single" w:sz="4" w:space="0" w:color="auto"/>
            </w:tcBorders>
          </w:tcPr>
          <w:p w:rsidR="00635E96" w:rsidRPr="0026785A" w:rsidRDefault="00635E96" w:rsidP="00CE3559">
            <w:pPr>
              <w:spacing w:line="340" w:lineRule="exact"/>
              <w:jc w:val="center"/>
              <w:rPr>
                <w:rFonts w:eastAsia="標楷體"/>
              </w:rPr>
            </w:pPr>
            <w:r w:rsidRPr="0026785A">
              <w:rPr>
                <w:rFonts w:eastAsia="標楷體"/>
              </w:rPr>
              <w:t>3.</w:t>
            </w:r>
            <w:r>
              <w:rPr>
                <w:rFonts w:eastAsia="標楷體" w:hint="eastAsia"/>
              </w:rPr>
              <w:t>1</w:t>
            </w:r>
            <w:r w:rsidRPr="0026785A">
              <w:rPr>
                <w:rFonts w:eastAsia="標楷體" w:hint="eastAsia"/>
              </w:rPr>
              <w:t>5</w:t>
            </w:r>
          </w:p>
        </w:tc>
      </w:tr>
    </w:tbl>
    <w:p w:rsidR="001D10FA" w:rsidRPr="00FD0B72" w:rsidRDefault="001D10FA" w:rsidP="00494B27">
      <w:pPr>
        <w:widowControl/>
        <w:snapToGrid w:val="0"/>
        <w:spacing w:line="260" w:lineRule="exact"/>
        <w:ind w:leftChars="177" w:left="425" w:firstLineChars="193" w:firstLine="425"/>
        <w:jc w:val="both"/>
        <w:rPr>
          <w:rFonts w:eastAsia="標楷體"/>
          <w:kern w:val="0"/>
          <w:sz w:val="22"/>
          <w:szCs w:val="22"/>
        </w:rPr>
      </w:pPr>
      <w:proofErr w:type="gramStart"/>
      <w:r w:rsidRPr="00FD0B72">
        <w:rPr>
          <w:rFonts w:eastAsia="標楷體"/>
          <w:kern w:val="0"/>
          <w:sz w:val="22"/>
          <w:szCs w:val="22"/>
        </w:rPr>
        <w:t>註</w:t>
      </w:r>
      <w:proofErr w:type="gramEnd"/>
      <w:r w:rsidRPr="00FD0B72">
        <w:rPr>
          <w:rFonts w:eastAsia="標楷體"/>
          <w:kern w:val="0"/>
          <w:sz w:val="22"/>
          <w:szCs w:val="22"/>
        </w:rPr>
        <w:t>：</w:t>
      </w:r>
      <w:r w:rsidRPr="00FD0B72">
        <w:rPr>
          <w:rFonts w:eastAsia="標楷體"/>
          <w:kern w:val="0"/>
          <w:sz w:val="22"/>
          <w:szCs w:val="22"/>
        </w:rPr>
        <w:t>f</w:t>
      </w:r>
      <w:r w:rsidRPr="00FD0B72">
        <w:rPr>
          <w:rFonts w:eastAsia="標楷體"/>
          <w:kern w:val="0"/>
          <w:sz w:val="22"/>
          <w:szCs w:val="22"/>
        </w:rPr>
        <w:t>表預</w:t>
      </w:r>
      <w:r w:rsidRPr="00FD0B72">
        <w:rPr>
          <w:rFonts w:eastAsia="標楷體" w:hint="eastAsia"/>
          <w:kern w:val="0"/>
          <w:sz w:val="22"/>
          <w:szCs w:val="22"/>
        </w:rPr>
        <w:t>測</w:t>
      </w:r>
      <w:r w:rsidRPr="00FD0B72">
        <w:rPr>
          <w:rFonts w:eastAsia="標楷體"/>
          <w:kern w:val="0"/>
          <w:sz w:val="22"/>
          <w:szCs w:val="22"/>
        </w:rPr>
        <w:t>值。</w:t>
      </w:r>
    </w:p>
    <w:p w:rsidR="001D10FA" w:rsidRPr="00FD0B72" w:rsidRDefault="001D10FA" w:rsidP="00494B27">
      <w:pPr>
        <w:widowControl/>
        <w:snapToGrid w:val="0"/>
        <w:spacing w:line="260" w:lineRule="exact"/>
        <w:ind w:leftChars="177" w:left="425" w:firstLineChars="193" w:firstLine="425"/>
        <w:jc w:val="both"/>
        <w:rPr>
          <w:rFonts w:eastAsia="標楷體"/>
          <w:kern w:val="0"/>
          <w:sz w:val="22"/>
          <w:szCs w:val="22"/>
        </w:rPr>
      </w:pPr>
      <w:r w:rsidRPr="00FD0B72">
        <w:rPr>
          <w:rFonts w:eastAsia="標楷體"/>
          <w:kern w:val="0"/>
          <w:sz w:val="22"/>
          <w:szCs w:val="22"/>
        </w:rPr>
        <w:t>資料來源：各機構。</w:t>
      </w:r>
    </w:p>
    <w:p w:rsidR="001D10FA" w:rsidRPr="006102A8" w:rsidRDefault="001D10FA" w:rsidP="001D10FA">
      <w:pPr>
        <w:widowControl/>
        <w:snapToGrid w:val="0"/>
        <w:spacing w:line="260" w:lineRule="exact"/>
        <w:ind w:leftChars="177" w:left="425"/>
        <w:jc w:val="both"/>
        <w:rPr>
          <w:rFonts w:eastAsia="標楷體"/>
          <w:color w:val="FF0000"/>
          <w:kern w:val="0"/>
        </w:rPr>
      </w:pPr>
    </w:p>
    <w:p w:rsidR="001D10FA" w:rsidRPr="006102A8" w:rsidRDefault="001D10FA" w:rsidP="001D10FA">
      <w:pPr>
        <w:widowControl/>
        <w:snapToGrid w:val="0"/>
        <w:spacing w:line="260" w:lineRule="exact"/>
        <w:ind w:leftChars="177" w:left="425"/>
        <w:jc w:val="both"/>
        <w:rPr>
          <w:rFonts w:eastAsia="標楷體"/>
          <w:color w:val="FF0000"/>
          <w:kern w:val="0"/>
        </w:rPr>
      </w:pPr>
    </w:p>
    <w:p w:rsidR="001D10FA" w:rsidRPr="0026785A" w:rsidRDefault="001D10FA" w:rsidP="001D10FA">
      <w:pPr>
        <w:spacing w:line="400" w:lineRule="exact"/>
        <w:jc w:val="center"/>
        <w:rPr>
          <w:rFonts w:eastAsia="標楷體"/>
          <w:b/>
          <w:sz w:val="28"/>
          <w:szCs w:val="28"/>
          <w:lang w:val="zh-TW"/>
        </w:rPr>
      </w:pPr>
      <w:r w:rsidRPr="0026785A">
        <w:rPr>
          <w:rFonts w:eastAsia="標楷體"/>
          <w:b/>
          <w:sz w:val="28"/>
          <w:szCs w:val="28"/>
          <w:lang w:val="zh-TW"/>
        </w:rPr>
        <w:t>表</w:t>
      </w:r>
      <w:r w:rsidRPr="0026785A">
        <w:rPr>
          <w:rFonts w:eastAsia="標楷體"/>
          <w:b/>
          <w:sz w:val="28"/>
          <w:szCs w:val="28"/>
          <w:lang w:val="zh-TW"/>
        </w:rPr>
        <w:t xml:space="preserve"> 2-1-2  10</w:t>
      </w:r>
      <w:r w:rsidRPr="0026785A">
        <w:rPr>
          <w:rFonts w:eastAsia="標楷體" w:hint="eastAsia"/>
          <w:b/>
          <w:sz w:val="28"/>
          <w:szCs w:val="28"/>
          <w:lang w:val="zh-TW"/>
        </w:rPr>
        <w:t>2</w:t>
      </w:r>
      <w:r w:rsidRPr="0026785A">
        <w:rPr>
          <w:rFonts w:eastAsia="標楷體"/>
          <w:b/>
          <w:sz w:val="28"/>
          <w:szCs w:val="28"/>
          <w:lang w:val="zh-TW"/>
        </w:rPr>
        <w:t>及</w:t>
      </w:r>
      <w:r w:rsidRPr="0026785A">
        <w:rPr>
          <w:rFonts w:eastAsia="標楷體"/>
          <w:b/>
          <w:sz w:val="28"/>
          <w:szCs w:val="28"/>
          <w:lang w:val="zh-TW"/>
        </w:rPr>
        <w:t>10</w:t>
      </w:r>
      <w:r w:rsidRPr="0026785A">
        <w:rPr>
          <w:rFonts w:eastAsia="標楷體" w:hint="eastAsia"/>
          <w:b/>
          <w:sz w:val="28"/>
          <w:szCs w:val="28"/>
          <w:lang w:val="zh-TW"/>
        </w:rPr>
        <w:t>3</w:t>
      </w:r>
      <w:r w:rsidRPr="0026785A">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1D10FA" w:rsidRPr="0026785A" w:rsidTr="00B814B5">
        <w:trPr>
          <w:cantSplit/>
          <w:jc w:val="center"/>
        </w:trPr>
        <w:tc>
          <w:tcPr>
            <w:tcW w:w="2581" w:type="dxa"/>
            <w:tcBorders>
              <w:top w:val="single" w:sz="6" w:space="0" w:color="auto"/>
              <w:right w:val="single" w:sz="6" w:space="0" w:color="auto"/>
            </w:tcBorders>
            <w:vAlign w:val="center"/>
          </w:tcPr>
          <w:p w:rsidR="001D10FA" w:rsidRPr="0026785A" w:rsidRDefault="001D10FA" w:rsidP="00B814B5">
            <w:pPr>
              <w:pStyle w:val="k42"/>
              <w:adjustRightInd w:val="0"/>
              <w:spacing w:beforeLines="0" w:before="0" w:line="240" w:lineRule="auto"/>
              <w:ind w:left="0" w:firstLineChars="0" w:firstLine="0"/>
              <w:rPr>
                <w:sz w:val="24"/>
              </w:rPr>
            </w:pPr>
          </w:p>
        </w:tc>
        <w:tc>
          <w:tcPr>
            <w:tcW w:w="3031" w:type="dxa"/>
            <w:gridSpan w:val="2"/>
            <w:tcBorders>
              <w:top w:val="single" w:sz="6" w:space="0" w:color="auto"/>
              <w:bottom w:val="single" w:sz="6" w:space="0" w:color="auto"/>
              <w:right w:val="single" w:sz="6" w:space="0" w:color="auto"/>
            </w:tcBorders>
            <w:vAlign w:val="center"/>
          </w:tcPr>
          <w:p w:rsidR="001D10FA" w:rsidRPr="0026785A" w:rsidRDefault="001D10FA" w:rsidP="00B814B5">
            <w:pPr>
              <w:pStyle w:val="k42"/>
              <w:adjustRightInd w:val="0"/>
              <w:spacing w:beforeLines="0" w:before="0" w:line="240" w:lineRule="auto"/>
              <w:ind w:left="0" w:firstLineChars="0" w:firstLine="0"/>
              <w:jc w:val="center"/>
              <w:rPr>
                <w:sz w:val="24"/>
              </w:rPr>
            </w:pPr>
            <w:r w:rsidRPr="0026785A">
              <w:rPr>
                <w:sz w:val="24"/>
              </w:rPr>
              <w:t>102</w:t>
            </w:r>
            <w:r w:rsidRPr="0026785A">
              <w:rPr>
                <w:sz w:val="24"/>
              </w:rPr>
              <w:t>年</w:t>
            </w:r>
          </w:p>
        </w:tc>
        <w:tc>
          <w:tcPr>
            <w:tcW w:w="3037" w:type="dxa"/>
            <w:gridSpan w:val="2"/>
            <w:tcBorders>
              <w:top w:val="single" w:sz="6" w:space="0" w:color="auto"/>
              <w:bottom w:val="single" w:sz="6" w:space="0" w:color="auto"/>
            </w:tcBorders>
            <w:vAlign w:val="center"/>
          </w:tcPr>
          <w:p w:rsidR="001D10FA" w:rsidRPr="0026785A" w:rsidRDefault="001D10FA" w:rsidP="00B814B5">
            <w:pPr>
              <w:pStyle w:val="k42"/>
              <w:adjustRightInd w:val="0"/>
              <w:spacing w:beforeLines="0" w:before="0" w:line="240" w:lineRule="auto"/>
              <w:ind w:left="0" w:firstLineChars="0" w:firstLine="0"/>
              <w:jc w:val="center"/>
              <w:rPr>
                <w:sz w:val="24"/>
              </w:rPr>
            </w:pPr>
            <w:r w:rsidRPr="0026785A">
              <w:rPr>
                <w:sz w:val="24"/>
              </w:rPr>
              <w:t>103</w:t>
            </w:r>
            <w:r w:rsidRPr="0026785A">
              <w:rPr>
                <w:sz w:val="24"/>
              </w:rPr>
              <w:t>年</w:t>
            </w:r>
          </w:p>
        </w:tc>
      </w:tr>
      <w:tr w:rsidR="001D10FA" w:rsidRPr="0026785A" w:rsidTr="00B814B5">
        <w:trPr>
          <w:cantSplit/>
          <w:jc w:val="center"/>
        </w:trPr>
        <w:tc>
          <w:tcPr>
            <w:tcW w:w="2581" w:type="dxa"/>
            <w:tcBorders>
              <w:bottom w:val="single" w:sz="6" w:space="0" w:color="auto"/>
              <w:right w:val="single" w:sz="6" w:space="0" w:color="auto"/>
            </w:tcBorders>
            <w:vAlign w:val="center"/>
          </w:tcPr>
          <w:p w:rsidR="001D10FA" w:rsidRPr="0026785A" w:rsidRDefault="001D10FA" w:rsidP="00B814B5">
            <w:pPr>
              <w:pStyle w:val="k42"/>
              <w:adjustRightInd w:val="0"/>
              <w:spacing w:beforeLines="0" w:before="0" w:line="240" w:lineRule="auto"/>
              <w:ind w:left="0" w:firstLineChars="0" w:firstLine="0"/>
              <w:rPr>
                <w:sz w:val="24"/>
              </w:rPr>
            </w:pPr>
          </w:p>
        </w:tc>
        <w:tc>
          <w:tcPr>
            <w:tcW w:w="1555" w:type="dxa"/>
            <w:tcBorders>
              <w:top w:val="single" w:sz="6" w:space="0" w:color="auto"/>
              <w:left w:val="single" w:sz="6" w:space="0" w:color="auto"/>
              <w:bottom w:val="single" w:sz="6" w:space="0" w:color="auto"/>
              <w:right w:val="single" w:sz="6" w:space="0" w:color="auto"/>
            </w:tcBorders>
            <w:vAlign w:val="center"/>
          </w:tcPr>
          <w:p w:rsidR="001D10FA" w:rsidRPr="0026785A" w:rsidRDefault="001D10FA" w:rsidP="00B814B5">
            <w:pPr>
              <w:pStyle w:val="k42"/>
              <w:adjustRightInd w:val="0"/>
              <w:spacing w:beforeLines="0" w:before="0" w:line="240" w:lineRule="auto"/>
              <w:ind w:left="0" w:right="-29" w:firstLineChars="0" w:firstLine="0"/>
              <w:jc w:val="center"/>
              <w:rPr>
                <w:sz w:val="22"/>
              </w:rPr>
            </w:pPr>
            <w:r w:rsidRPr="0026785A">
              <w:rPr>
                <w:sz w:val="22"/>
              </w:rPr>
              <w:t>實質增加率</w:t>
            </w:r>
            <w:r w:rsidRPr="0026785A">
              <w:rPr>
                <w:sz w:val="22"/>
              </w:rPr>
              <w:t>(</w:t>
            </w:r>
            <w:r w:rsidRPr="0026785A">
              <w:rPr>
                <w:sz w:val="22"/>
              </w:rPr>
              <w:t>％</w:t>
            </w:r>
            <w:r w:rsidRPr="0026785A">
              <w:rPr>
                <w:sz w:val="22"/>
              </w:rPr>
              <w:t>)</w:t>
            </w:r>
          </w:p>
        </w:tc>
        <w:tc>
          <w:tcPr>
            <w:tcW w:w="1476" w:type="dxa"/>
            <w:tcBorders>
              <w:top w:val="single" w:sz="6" w:space="0" w:color="auto"/>
              <w:left w:val="single" w:sz="6" w:space="0" w:color="auto"/>
              <w:bottom w:val="single" w:sz="6" w:space="0" w:color="auto"/>
              <w:right w:val="single" w:sz="6" w:space="0" w:color="auto"/>
            </w:tcBorders>
            <w:vAlign w:val="center"/>
          </w:tcPr>
          <w:p w:rsidR="001D10FA" w:rsidRPr="0026785A" w:rsidRDefault="001D10FA" w:rsidP="00B814B5">
            <w:pPr>
              <w:pStyle w:val="k42"/>
              <w:adjustRightInd w:val="0"/>
              <w:spacing w:beforeLines="0" w:before="0" w:line="240" w:lineRule="auto"/>
              <w:ind w:left="0" w:right="-28" w:firstLineChars="0" w:firstLine="0"/>
              <w:jc w:val="center"/>
              <w:rPr>
                <w:sz w:val="22"/>
              </w:rPr>
            </w:pPr>
            <w:r w:rsidRPr="0026785A">
              <w:rPr>
                <w:sz w:val="22"/>
              </w:rPr>
              <w:t>貢獻</w:t>
            </w:r>
            <w:r w:rsidRPr="0026785A">
              <w:rPr>
                <w:sz w:val="22"/>
              </w:rPr>
              <w:t>(</w:t>
            </w:r>
            <w:r w:rsidRPr="0026785A">
              <w:rPr>
                <w:sz w:val="22"/>
              </w:rPr>
              <w:t>百分點</w:t>
            </w:r>
            <w:r w:rsidRPr="0026785A">
              <w:rPr>
                <w:sz w:val="22"/>
              </w:rPr>
              <w:t>)</w:t>
            </w:r>
          </w:p>
        </w:tc>
        <w:tc>
          <w:tcPr>
            <w:tcW w:w="1571" w:type="dxa"/>
            <w:tcBorders>
              <w:top w:val="single" w:sz="6" w:space="0" w:color="auto"/>
              <w:left w:val="single" w:sz="6" w:space="0" w:color="auto"/>
              <w:bottom w:val="single" w:sz="6" w:space="0" w:color="auto"/>
              <w:right w:val="single" w:sz="6" w:space="0" w:color="auto"/>
            </w:tcBorders>
            <w:vAlign w:val="center"/>
          </w:tcPr>
          <w:p w:rsidR="001D10FA" w:rsidRPr="0026785A" w:rsidRDefault="001D10FA" w:rsidP="00B814B5">
            <w:pPr>
              <w:pStyle w:val="k42"/>
              <w:adjustRightInd w:val="0"/>
              <w:spacing w:beforeLines="0" w:before="0" w:line="240" w:lineRule="auto"/>
              <w:ind w:left="0" w:right="-29" w:firstLineChars="0" w:firstLine="0"/>
              <w:jc w:val="center"/>
              <w:rPr>
                <w:sz w:val="22"/>
              </w:rPr>
            </w:pPr>
            <w:r w:rsidRPr="0026785A">
              <w:rPr>
                <w:sz w:val="22"/>
              </w:rPr>
              <w:t>實質增加率</w:t>
            </w:r>
            <w:r w:rsidRPr="0026785A">
              <w:rPr>
                <w:sz w:val="22"/>
              </w:rPr>
              <w:t>(</w:t>
            </w:r>
            <w:r w:rsidRPr="0026785A">
              <w:rPr>
                <w:sz w:val="22"/>
              </w:rPr>
              <w:t>％</w:t>
            </w:r>
            <w:r w:rsidRPr="0026785A">
              <w:rPr>
                <w:sz w:val="22"/>
              </w:rPr>
              <w:t>)</w:t>
            </w:r>
          </w:p>
        </w:tc>
        <w:tc>
          <w:tcPr>
            <w:tcW w:w="1466" w:type="dxa"/>
            <w:tcBorders>
              <w:top w:val="single" w:sz="6" w:space="0" w:color="auto"/>
              <w:left w:val="single" w:sz="6" w:space="0" w:color="auto"/>
              <w:bottom w:val="single" w:sz="6" w:space="0" w:color="auto"/>
            </w:tcBorders>
            <w:vAlign w:val="center"/>
          </w:tcPr>
          <w:p w:rsidR="001D10FA" w:rsidRPr="0026785A" w:rsidRDefault="001D10FA" w:rsidP="00B814B5">
            <w:pPr>
              <w:pStyle w:val="k42"/>
              <w:adjustRightInd w:val="0"/>
              <w:spacing w:beforeLines="0" w:before="0" w:line="240" w:lineRule="auto"/>
              <w:ind w:left="0" w:right="-29" w:firstLineChars="0" w:firstLine="0"/>
              <w:jc w:val="center"/>
              <w:rPr>
                <w:sz w:val="22"/>
              </w:rPr>
            </w:pPr>
            <w:r w:rsidRPr="0026785A">
              <w:rPr>
                <w:sz w:val="22"/>
              </w:rPr>
              <w:t>貢獻</w:t>
            </w:r>
            <w:r w:rsidRPr="0026785A">
              <w:rPr>
                <w:sz w:val="22"/>
              </w:rPr>
              <w:t>(</w:t>
            </w:r>
            <w:r w:rsidRPr="0026785A">
              <w:rPr>
                <w:sz w:val="22"/>
              </w:rPr>
              <w:t>百分點</w:t>
            </w:r>
            <w:r w:rsidRPr="0026785A">
              <w:rPr>
                <w:sz w:val="22"/>
              </w:rPr>
              <w:t>)</w:t>
            </w:r>
          </w:p>
        </w:tc>
      </w:tr>
      <w:tr w:rsidR="001D10FA" w:rsidRPr="006102A8" w:rsidTr="00B814B5">
        <w:trPr>
          <w:cantSplit/>
          <w:trHeight w:val="65"/>
          <w:jc w:val="center"/>
        </w:trPr>
        <w:tc>
          <w:tcPr>
            <w:tcW w:w="2581" w:type="dxa"/>
            <w:tcBorders>
              <w:top w:val="single" w:sz="6" w:space="0" w:color="auto"/>
              <w:right w:val="single" w:sz="6" w:space="0" w:color="auto"/>
            </w:tcBorders>
            <w:vAlign w:val="center"/>
          </w:tcPr>
          <w:p w:rsidR="001D10FA" w:rsidRPr="0026785A" w:rsidRDefault="001D10FA" w:rsidP="00B814B5">
            <w:pPr>
              <w:pStyle w:val="k42"/>
              <w:adjustRightInd w:val="0"/>
              <w:spacing w:beforeLines="0" w:before="0" w:line="240" w:lineRule="auto"/>
              <w:ind w:left="0" w:firstLineChars="0" w:firstLine="0"/>
              <w:rPr>
                <w:sz w:val="22"/>
              </w:rPr>
            </w:pPr>
            <w:r w:rsidRPr="0026785A">
              <w:rPr>
                <w:sz w:val="22"/>
              </w:rPr>
              <w:t>GDP</w:t>
            </w:r>
          </w:p>
        </w:tc>
        <w:tc>
          <w:tcPr>
            <w:tcW w:w="1555" w:type="dxa"/>
            <w:tcBorders>
              <w:top w:val="single" w:sz="6" w:space="0" w:color="auto"/>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hint="eastAsia"/>
              </w:rPr>
              <w:t>2.09</w:t>
            </w:r>
          </w:p>
        </w:tc>
        <w:tc>
          <w:tcPr>
            <w:tcW w:w="1476" w:type="dxa"/>
            <w:tcBorders>
              <w:top w:val="single" w:sz="6" w:space="0" w:color="auto"/>
              <w:right w:val="single" w:sz="6" w:space="0" w:color="auto"/>
            </w:tcBorders>
            <w:vAlign w:val="center"/>
          </w:tcPr>
          <w:p w:rsidR="001D10FA" w:rsidRPr="00605B62" w:rsidRDefault="001D10FA" w:rsidP="00B814B5">
            <w:pPr>
              <w:snapToGrid w:val="0"/>
              <w:jc w:val="center"/>
              <w:rPr>
                <w:rFonts w:eastAsia="標楷體"/>
              </w:rPr>
            </w:pPr>
            <w:r w:rsidRPr="00605B62">
              <w:rPr>
                <w:rFonts w:eastAsia="標楷體"/>
              </w:rPr>
              <w:t>2.</w:t>
            </w:r>
            <w:r w:rsidRPr="00605B62">
              <w:rPr>
                <w:rFonts w:eastAsia="標楷體" w:hint="eastAsia"/>
              </w:rPr>
              <w:t>09</w:t>
            </w:r>
          </w:p>
        </w:tc>
        <w:tc>
          <w:tcPr>
            <w:tcW w:w="1571" w:type="dxa"/>
            <w:tcBorders>
              <w:top w:val="single" w:sz="6" w:space="0" w:color="auto"/>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rPr>
              <w:t>2.</w:t>
            </w:r>
            <w:r w:rsidRPr="004C1270">
              <w:rPr>
                <w:rFonts w:eastAsia="標楷體" w:hint="eastAsia"/>
              </w:rPr>
              <w:t>98</w:t>
            </w:r>
          </w:p>
        </w:tc>
        <w:tc>
          <w:tcPr>
            <w:tcW w:w="1466" w:type="dxa"/>
            <w:tcBorders>
              <w:top w:val="single" w:sz="6" w:space="0" w:color="auto"/>
              <w:left w:val="single" w:sz="6" w:space="0" w:color="auto"/>
            </w:tcBorders>
            <w:vAlign w:val="center"/>
          </w:tcPr>
          <w:p w:rsidR="001D10FA" w:rsidRPr="005A7482" w:rsidRDefault="001D10FA" w:rsidP="00B814B5">
            <w:pPr>
              <w:snapToGrid w:val="0"/>
              <w:jc w:val="center"/>
              <w:rPr>
                <w:rFonts w:eastAsia="標楷體"/>
              </w:rPr>
            </w:pPr>
            <w:r w:rsidRPr="005A7482">
              <w:rPr>
                <w:rFonts w:eastAsia="標楷體"/>
              </w:rPr>
              <w:t>2.</w:t>
            </w:r>
            <w:r w:rsidRPr="005A7482">
              <w:rPr>
                <w:rFonts w:eastAsia="標楷體" w:hint="eastAsia"/>
              </w:rPr>
              <w:t>98</w:t>
            </w:r>
          </w:p>
        </w:tc>
      </w:tr>
      <w:tr w:rsidR="001D10FA" w:rsidRPr="006102A8" w:rsidTr="00B814B5">
        <w:trPr>
          <w:cantSplit/>
          <w:trHeight w:val="80"/>
          <w:jc w:val="center"/>
        </w:trPr>
        <w:tc>
          <w:tcPr>
            <w:tcW w:w="2581" w:type="dxa"/>
            <w:tcBorders>
              <w:right w:val="single" w:sz="6" w:space="0" w:color="auto"/>
            </w:tcBorders>
            <w:vAlign w:val="center"/>
          </w:tcPr>
          <w:p w:rsidR="001D10FA" w:rsidRPr="0026785A" w:rsidRDefault="001D10FA" w:rsidP="00B814B5">
            <w:pPr>
              <w:pStyle w:val="k42"/>
              <w:adjustRightInd w:val="0"/>
              <w:spacing w:beforeLines="0" w:before="0" w:line="240" w:lineRule="auto"/>
              <w:ind w:left="0" w:firstLineChars="0" w:firstLine="0"/>
              <w:rPr>
                <w:sz w:val="22"/>
              </w:rPr>
            </w:pPr>
            <w:r w:rsidRPr="0026785A">
              <w:rPr>
                <w:sz w:val="22"/>
              </w:rPr>
              <w:t>國內需求</w:t>
            </w:r>
          </w:p>
        </w:tc>
        <w:tc>
          <w:tcPr>
            <w:tcW w:w="1555" w:type="dxa"/>
            <w:tcBorders>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rPr>
              <w:t>1.</w:t>
            </w:r>
            <w:r w:rsidRPr="004C1270">
              <w:rPr>
                <w:rFonts w:eastAsia="標楷體" w:hint="eastAsia"/>
              </w:rPr>
              <w:t>74</w:t>
            </w:r>
          </w:p>
        </w:tc>
        <w:tc>
          <w:tcPr>
            <w:tcW w:w="1476" w:type="dxa"/>
            <w:tcBorders>
              <w:right w:val="single" w:sz="6" w:space="0" w:color="auto"/>
            </w:tcBorders>
            <w:vAlign w:val="center"/>
          </w:tcPr>
          <w:p w:rsidR="001D10FA" w:rsidRPr="00605B62" w:rsidRDefault="001D10FA" w:rsidP="00B814B5">
            <w:pPr>
              <w:snapToGrid w:val="0"/>
              <w:jc w:val="center"/>
              <w:rPr>
                <w:rFonts w:eastAsia="標楷體"/>
              </w:rPr>
            </w:pPr>
            <w:r w:rsidRPr="00605B62">
              <w:rPr>
                <w:rFonts w:eastAsia="標楷體" w:hint="eastAsia"/>
              </w:rPr>
              <w:t>1.40</w:t>
            </w:r>
          </w:p>
        </w:tc>
        <w:tc>
          <w:tcPr>
            <w:tcW w:w="1571" w:type="dxa"/>
            <w:tcBorders>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hint="eastAsia"/>
              </w:rPr>
              <w:t>3.07</w:t>
            </w:r>
          </w:p>
        </w:tc>
        <w:tc>
          <w:tcPr>
            <w:tcW w:w="1466" w:type="dxa"/>
            <w:tcBorders>
              <w:left w:val="single" w:sz="6" w:space="0" w:color="auto"/>
            </w:tcBorders>
            <w:vAlign w:val="center"/>
          </w:tcPr>
          <w:p w:rsidR="001D10FA" w:rsidRPr="005A7482" w:rsidRDefault="001D10FA" w:rsidP="00B814B5">
            <w:pPr>
              <w:snapToGrid w:val="0"/>
              <w:jc w:val="center"/>
              <w:rPr>
                <w:rFonts w:eastAsia="標楷體"/>
              </w:rPr>
            </w:pPr>
            <w:r w:rsidRPr="005A7482">
              <w:rPr>
                <w:rFonts w:eastAsia="標楷體"/>
              </w:rPr>
              <w:t>2.</w:t>
            </w:r>
            <w:r w:rsidRPr="005A7482">
              <w:rPr>
                <w:rFonts w:eastAsia="標楷體" w:hint="eastAsia"/>
              </w:rPr>
              <w:t>47</w:t>
            </w:r>
          </w:p>
        </w:tc>
      </w:tr>
      <w:tr w:rsidR="001D10FA" w:rsidRPr="006102A8" w:rsidTr="00B814B5">
        <w:trPr>
          <w:cantSplit/>
          <w:trHeight w:val="229"/>
          <w:jc w:val="center"/>
        </w:trPr>
        <w:tc>
          <w:tcPr>
            <w:tcW w:w="2581" w:type="dxa"/>
            <w:tcBorders>
              <w:right w:val="single" w:sz="6" w:space="0" w:color="auto"/>
            </w:tcBorders>
            <w:vAlign w:val="center"/>
          </w:tcPr>
          <w:p w:rsidR="001D10FA" w:rsidRPr="0026785A" w:rsidRDefault="001D10FA" w:rsidP="00B814B5">
            <w:pPr>
              <w:pStyle w:val="k42"/>
              <w:adjustRightInd w:val="0"/>
              <w:spacing w:beforeLines="0" w:before="0" w:line="240" w:lineRule="auto"/>
              <w:ind w:left="0" w:firstLineChars="0" w:firstLine="0"/>
              <w:rPr>
                <w:sz w:val="22"/>
              </w:rPr>
            </w:pPr>
            <w:r w:rsidRPr="0026785A">
              <w:rPr>
                <w:sz w:val="22"/>
              </w:rPr>
              <w:t xml:space="preserve">  </w:t>
            </w:r>
            <w:r w:rsidRPr="0026785A">
              <w:rPr>
                <w:sz w:val="22"/>
              </w:rPr>
              <w:t>民間消費</w:t>
            </w:r>
          </w:p>
        </w:tc>
        <w:tc>
          <w:tcPr>
            <w:tcW w:w="1555" w:type="dxa"/>
            <w:tcBorders>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hint="eastAsia"/>
              </w:rPr>
              <w:t>2.02</w:t>
            </w:r>
          </w:p>
        </w:tc>
        <w:tc>
          <w:tcPr>
            <w:tcW w:w="1476" w:type="dxa"/>
            <w:tcBorders>
              <w:right w:val="single" w:sz="6" w:space="0" w:color="auto"/>
            </w:tcBorders>
            <w:vAlign w:val="center"/>
          </w:tcPr>
          <w:p w:rsidR="001D10FA" w:rsidRPr="00605B62" w:rsidRDefault="001D10FA" w:rsidP="00B814B5">
            <w:pPr>
              <w:snapToGrid w:val="0"/>
              <w:jc w:val="center"/>
              <w:rPr>
                <w:rFonts w:eastAsia="標楷體"/>
              </w:rPr>
            </w:pPr>
            <w:r w:rsidRPr="00605B62">
              <w:rPr>
                <w:rFonts w:eastAsia="標楷體" w:hint="eastAsia"/>
              </w:rPr>
              <w:t>1.08</w:t>
            </w:r>
          </w:p>
        </w:tc>
        <w:tc>
          <w:tcPr>
            <w:tcW w:w="1571" w:type="dxa"/>
            <w:tcBorders>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hint="eastAsia"/>
              </w:rPr>
              <w:t>2.58</w:t>
            </w:r>
          </w:p>
        </w:tc>
        <w:tc>
          <w:tcPr>
            <w:tcW w:w="1466" w:type="dxa"/>
            <w:tcBorders>
              <w:left w:val="single" w:sz="6" w:space="0" w:color="auto"/>
            </w:tcBorders>
            <w:vAlign w:val="center"/>
          </w:tcPr>
          <w:p w:rsidR="001D10FA" w:rsidRPr="005A7482" w:rsidRDefault="001D10FA" w:rsidP="00B814B5">
            <w:pPr>
              <w:snapToGrid w:val="0"/>
              <w:jc w:val="center"/>
              <w:rPr>
                <w:rFonts w:eastAsia="標楷體"/>
              </w:rPr>
            </w:pPr>
            <w:r w:rsidRPr="005A7482">
              <w:rPr>
                <w:rFonts w:eastAsia="標楷體"/>
              </w:rPr>
              <w:t>1.</w:t>
            </w:r>
            <w:r w:rsidRPr="005A7482">
              <w:rPr>
                <w:rFonts w:eastAsia="標楷體" w:hint="eastAsia"/>
              </w:rPr>
              <w:t>38</w:t>
            </w:r>
          </w:p>
        </w:tc>
      </w:tr>
      <w:tr w:rsidR="001D10FA" w:rsidRPr="006102A8" w:rsidTr="00B814B5">
        <w:trPr>
          <w:cantSplit/>
          <w:trHeight w:val="108"/>
          <w:jc w:val="center"/>
        </w:trPr>
        <w:tc>
          <w:tcPr>
            <w:tcW w:w="2581" w:type="dxa"/>
            <w:tcBorders>
              <w:right w:val="single" w:sz="6" w:space="0" w:color="auto"/>
            </w:tcBorders>
            <w:vAlign w:val="center"/>
          </w:tcPr>
          <w:p w:rsidR="001D10FA" w:rsidRPr="0026785A" w:rsidRDefault="001D10FA" w:rsidP="00B814B5">
            <w:pPr>
              <w:pStyle w:val="k42"/>
              <w:adjustRightInd w:val="0"/>
              <w:spacing w:beforeLines="0" w:before="0" w:line="240" w:lineRule="auto"/>
              <w:ind w:left="0" w:firstLineChars="0" w:firstLine="0"/>
              <w:rPr>
                <w:sz w:val="22"/>
              </w:rPr>
            </w:pPr>
            <w:r w:rsidRPr="0026785A">
              <w:rPr>
                <w:sz w:val="22"/>
              </w:rPr>
              <w:t xml:space="preserve">  </w:t>
            </w:r>
            <w:r w:rsidRPr="0026785A">
              <w:rPr>
                <w:sz w:val="22"/>
              </w:rPr>
              <w:t>政府消費</w:t>
            </w:r>
          </w:p>
        </w:tc>
        <w:tc>
          <w:tcPr>
            <w:tcW w:w="1555" w:type="dxa"/>
            <w:tcBorders>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rPr>
              <w:t>-0.33</w:t>
            </w:r>
          </w:p>
        </w:tc>
        <w:tc>
          <w:tcPr>
            <w:tcW w:w="1476" w:type="dxa"/>
            <w:tcBorders>
              <w:right w:val="single" w:sz="6" w:space="0" w:color="auto"/>
            </w:tcBorders>
            <w:vAlign w:val="center"/>
          </w:tcPr>
          <w:p w:rsidR="001D10FA" w:rsidRPr="00605B62" w:rsidRDefault="001D10FA" w:rsidP="00B814B5">
            <w:pPr>
              <w:snapToGrid w:val="0"/>
              <w:jc w:val="center"/>
              <w:rPr>
                <w:rFonts w:eastAsia="標楷體"/>
              </w:rPr>
            </w:pPr>
            <w:r w:rsidRPr="00605B62">
              <w:rPr>
                <w:rFonts w:eastAsia="標楷體"/>
              </w:rPr>
              <w:t>-0.04</w:t>
            </w:r>
          </w:p>
        </w:tc>
        <w:tc>
          <w:tcPr>
            <w:tcW w:w="1571" w:type="dxa"/>
            <w:tcBorders>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hint="eastAsia"/>
              </w:rPr>
              <w:t>0.94</w:t>
            </w:r>
          </w:p>
        </w:tc>
        <w:tc>
          <w:tcPr>
            <w:tcW w:w="1466" w:type="dxa"/>
            <w:tcBorders>
              <w:left w:val="single" w:sz="6" w:space="0" w:color="auto"/>
            </w:tcBorders>
            <w:vAlign w:val="center"/>
          </w:tcPr>
          <w:p w:rsidR="001D10FA" w:rsidRPr="005A7482" w:rsidRDefault="001D10FA" w:rsidP="00B814B5">
            <w:pPr>
              <w:snapToGrid w:val="0"/>
              <w:jc w:val="center"/>
              <w:rPr>
                <w:rFonts w:eastAsia="標楷體"/>
              </w:rPr>
            </w:pPr>
            <w:r w:rsidRPr="005A7482">
              <w:rPr>
                <w:rFonts w:eastAsia="標楷體"/>
              </w:rPr>
              <w:t>0.</w:t>
            </w:r>
            <w:r w:rsidRPr="005A7482">
              <w:rPr>
                <w:rFonts w:eastAsia="標楷體" w:hint="eastAsia"/>
              </w:rPr>
              <w:t>10</w:t>
            </w:r>
          </w:p>
        </w:tc>
      </w:tr>
      <w:tr w:rsidR="001D10FA" w:rsidRPr="006102A8" w:rsidTr="00B814B5">
        <w:trPr>
          <w:cantSplit/>
          <w:trHeight w:val="254"/>
          <w:jc w:val="center"/>
        </w:trPr>
        <w:tc>
          <w:tcPr>
            <w:tcW w:w="2581" w:type="dxa"/>
            <w:tcBorders>
              <w:right w:val="single" w:sz="6" w:space="0" w:color="auto"/>
            </w:tcBorders>
            <w:vAlign w:val="center"/>
          </w:tcPr>
          <w:p w:rsidR="001D10FA" w:rsidRPr="0026785A" w:rsidRDefault="001D10FA" w:rsidP="00B814B5">
            <w:pPr>
              <w:pStyle w:val="k42"/>
              <w:adjustRightInd w:val="0"/>
              <w:spacing w:beforeLines="0" w:before="0" w:line="240" w:lineRule="auto"/>
              <w:ind w:left="0" w:firstLineChars="0" w:firstLine="0"/>
              <w:rPr>
                <w:sz w:val="22"/>
              </w:rPr>
            </w:pPr>
            <w:r w:rsidRPr="0026785A">
              <w:rPr>
                <w:sz w:val="22"/>
              </w:rPr>
              <w:t xml:space="preserve">  </w:t>
            </w:r>
            <w:r w:rsidRPr="0026785A">
              <w:rPr>
                <w:sz w:val="22"/>
              </w:rPr>
              <w:t>國內投資</w:t>
            </w:r>
          </w:p>
        </w:tc>
        <w:tc>
          <w:tcPr>
            <w:tcW w:w="1555" w:type="dxa"/>
            <w:tcBorders>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hint="eastAsia"/>
              </w:rPr>
              <w:t>4</w:t>
            </w:r>
            <w:r w:rsidRPr="004C1270">
              <w:rPr>
                <w:rFonts w:eastAsia="標楷體"/>
              </w:rPr>
              <w:t>.</w:t>
            </w:r>
            <w:r w:rsidRPr="004C1270">
              <w:rPr>
                <w:rFonts w:eastAsia="標楷體" w:hint="eastAsia"/>
              </w:rPr>
              <w:t>74</w:t>
            </w:r>
          </w:p>
        </w:tc>
        <w:tc>
          <w:tcPr>
            <w:tcW w:w="1476" w:type="dxa"/>
            <w:tcBorders>
              <w:right w:val="single" w:sz="6" w:space="0" w:color="auto"/>
            </w:tcBorders>
            <w:vAlign w:val="center"/>
          </w:tcPr>
          <w:p w:rsidR="001D10FA" w:rsidRPr="00605B62" w:rsidRDefault="001D10FA" w:rsidP="00B814B5">
            <w:pPr>
              <w:snapToGrid w:val="0"/>
              <w:jc w:val="center"/>
              <w:rPr>
                <w:rFonts w:eastAsia="標楷體"/>
              </w:rPr>
            </w:pPr>
            <w:r w:rsidRPr="00605B62">
              <w:rPr>
                <w:rFonts w:eastAsia="標楷體"/>
              </w:rPr>
              <w:t>0.</w:t>
            </w:r>
            <w:r w:rsidRPr="00605B62">
              <w:rPr>
                <w:rFonts w:eastAsia="標楷體" w:hint="eastAsia"/>
              </w:rPr>
              <w:t>77</w:t>
            </w:r>
          </w:p>
        </w:tc>
        <w:tc>
          <w:tcPr>
            <w:tcW w:w="1571" w:type="dxa"/>
            <w:tcBorders>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hint="eastAsia"/>
              </w:rPr>
              <w:t>3.14</w:t>
            </w:r>
          </w:p>
        </w:tc>
        <w:tc>
          <w:tcPr>
            <w:tcW w:w="1466" w:type="dxa"/>
            <w:tcBorders>
              <w:left w:val="single" w:sz="6" w:space="0" w:color="auto"/>
            </w:tcBorders>
            <w:vAlign w:val="center"/>
          </w:tcPr>
          <w:p w:rsidR="001D10FA" w:rsidRPr="005A7482" w:rsidRDefault="001D10FA" w:rsidP="00B814B5">
            <w:pPr>
              <w:snapToGrid w:val="0"/>
              <w:jc w:val="center"/>
              <w:rPr>
                <w:rFonts w:eastAsia="標楷體"/>
              </w:rPr>
            </w:pPr>
            <w:r w:rsidRPr="005A7482">
              <w:rPr>
                <w:rFonts w:eastAsia="標楷體"/>
              </w:rPr>
              <w:t>0.5</w:t>
            </w:r>
            <w:r w:rsidRPr="005A7482">
              <w:rPr>
                <w:rFonts w:eastAsia="標楷體" w:hint="eastAsia"/>
              </w:rPr>
              <w:t>2</w:t>
            </w:r>
          </w:p>
        </w:tc>
      </w:tr>
      <w:tr w:rsidR="001D10FA" w:rsidRPr="006102A8" w:rsidTr="00B814B5">
        <w:trPr>
          <w:cantSplit/>
          <w:trHeight w:val="254"/>
          <w:jc w:val="center"/>
        </w:trPr>
        <w:tc>
          <w:tcPr>
            <w:tcW w:w="2581" w:type="dxa"/>
            <w:tcBorders>
              <w:right w:val="single" w:sz="6" w:space="0" w:color="auto"/>
            </w:tcBorders>
            <w:vAlign w:val="center"/>
          </w:tcPr>
          <w:p w:rsidR="001D10FA" w:rsidRPr="0026785A" w:rsidRDefault="001D10FA" w:rsidP="00B814B5">
            <w:pPr>
              <w:pStyle w:val="k42"/>
              <w:adjustRightInd w:val="0"/>
              <w:spacing w:beforeLines="0" w:before="0" w:line="240" w:lineRule="auto"/>
              <w:ind w:left="0" w:firstLineChars="0" w:firstLine="0"/>
              <w:rPr>
                <w:sz w:val="22"/>
              </w:rPr>
            </w:pPr>
            <w:r w:rsidRPr="0026785A">
              <w:rPr>
                <w:sz w:val="22"/>
              </w:rPr>
              <w:t xml:space="preserve">    </w:t>
            </w:r>
            <w:r w:rsidRPr="0026785A">
              <w:rPr>
                <w:sz w:val="22"/>
              </w:rPr>
              <w:t>民間</w:t>
            </w:r>
          </w:p>
        </w:tc>
        <w:tc>
          <w:tcPr>
            <w:tcW w:w="1555" w:type="dxa"/>
            <w:tcBorders>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hint="eastAsia"/>
              </w:rPr>
              <w:t>6.67</w:t>
            </w:r>
          </w:p>
        </w:tc>
        <w:tc>
          <w:tcPr>
            <w:tcW w:w="1476" w:type="dxa"/>
            <w:tcBorders>
              <w:right w:val="single" w:sz="6" w:space="0" w:color="auto"/>
            </w:tcBorders>
            <w:vAlign w:val="center"/>
          </w:tcPr>
          <w:p w:rsidR="001D10FA" w:rsidRPr="00605B62" w:rsidRDefault="001D10FA" w:rsidP="00B814B5">
            <w:pPr>
              <w:snapToGrid w:val="0"/>
              <w:jc w:val="center"/>
              <w:rPr>
                <w:rFonts w:eastAsia="標楷體"/>
              </w:rPr>
            </w:pPr>
            <w:r w:rsidRPr="00605B62">
              <w:rPr>
                <w:rFonts w:eastAsia="標楷體" w:hint="eastAsia"/>
              </w:rPr>
              <w:t>0.85</w:t>
            </w:r>
          </w:p>
        </w:tc>
        <w:tc>
          <w:tcPr>
            <w:tcW w:w="1571" w:type="dxa"/>
            <w:tcBorders>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hint="eastAsia"/>
              </w:rPr>
              <w:t>4.73</w:t>
            </w:r>
          </w:p>
        </w:tc>
        <w:tc>
          <w:tcPr>
            <w:tcW w:w="1466" w:type="dxa"/>
            <w:tcBorders>
              <w:left w:val="single" w:sz="6" w:space="0" w:color="auto"/>
            </w:tcBorders>
            <w:vAlign w:val="center"/>
          </w:tcPr>
          <w:p w:rsidR="001D10FA" w:rsidRPr="005A7482" w:rsidRDefault="001D10FA" w:rsidP="00B814B5">
            <w:pPr>
              <w:snapToGrid w:val="0"/>
              <w:jc w:val="center"/>
              <w:rPr>
                <w:rFonts w:eastAsia="標楷體"/>
              </w:rPr>
            </w:pPr>
            <w:r w:rsidRPr="005A7482">
              <w:rPr>
                <w:rFonts w:eastAsia="標楷體"/>
              </w:rPr>
              <w:t>0.</w:t>
            </w:r>
            <w:r w:rsidRPr="005A7482">
              <w:rPr>
                <w:rFonts w:eastAsia="標楷體" w:hint="eastAsia"/>
              </w:rPr>
              <w:t>63</w:t>
            </w:r>
          </w:p>
        </w:tc>
      </w:tr>
      <w:tr w:rsidR="001D10FA" w:rsidRPr="006102A8" w:rsidTr="00B814B5">
        <w:trPr>
          <w:cantSplit/>
          <w:trHeight w:val="254"/>
          <w:jc w:val="center"/>
        </w:trPr>
        <w:tc>
          <w:tcPr>
            <w:tcW w:w="2581" w:type="dxa"/>
            <w:tcBorders>
              <w:right w:val="single" w:sz="6" w:space="0" w:color="auto"/>
            </w:tcBorders>
            <w:vAlign w:val="center"/>
          </w:tcPr>
          <w:p w:rsidR="001D10FA" w:rsidRPr="0026785A" w:rsidRDefault="001D10FA" w:rsidP="00B814B5">
            <w:pPr>
              <w:pStyle w:val="k42"/>
              <w:adjustRightInd w:val="0"/>
              <w:spacing w:beforeLines="0" w:before="0" w:line="240" w:lineRule="auto"/>
              <w:ind w:left="0" w:firstLineChars="0" w:firstLine="0"/>
              <w:rPr>
                <w:sz w:val="22"/>
              </w:rPr>
            </w:pPr>
            <w:r w:rsidRPr="0026785A">
              <w:rPr>
                <w:sz w:val="22"/>
              </w:rPr>
              <w:t xml:space="preserve">    </w:t>
            </w:r>
            <w:r w:rsidRPr="0026785A">
              <w:rPr>
                <w:sz w:val="22"/>
              </w:rPr>
              <w:t>公營</w:t>
            </w:r>
          </w:p>
        </w:tc>
        <w:tc>
          <w:tcPr>
            <w:tcW w:w="1555" w:type="dxa"/>
            <w:tcBorders>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hint="eastAsia"/>
              </w:rPr>
              <w:t>4</w:t>
            </w:r>
            <w:r w:rsidRPr="004C1270">
              <w:rPr>
                <w:rFonts w:eastAsia="標楷體"/>
              </w:rPr>
              <w:t>.</w:t>
            </w:r>
            <w:r w:rsidRPr="004C1270">
              <w:rPr>
                <w:rFonts w:eastAsia="標楷體" w:hint="eastAsia"/>
              </w:rPr>
              <w:t>02</w:t>
            </w:r>
          </w:p>
        </w:tc>
        <w:tc>
          <w:tcPr>
            <w:tcW w:w="1476" w:type="dxa"/>
            <w:tcBorders>
              <w:right w:val="single" w:sz="6" w:space="0" w:color="auto"/>
            </w:tcBorders>
            <w:vAlign w:val="center"/>
          </w:tcPr>
          <w:p w:rsidR="001D10FA" w:rsidRPr="00605B62" w:rsidRDefault="001D10FA" w:rsidP="00B814B5">
            <w:pPr>
              <w:snapToGrid w:val="0"/>
              <w:jc w:val="center"/>
              <w:rPr>
                <w:rFonts w:eastAsia="標楷體"/>
              </w:rPr>
            </w:pPr>
            <w:r w:rsidRPr="00605B62">
              <w:rPr>
                <w:rFonts w:eastAsia="標楷體" w:hint="eastAsia"/>
              </w:rPr>
              <w:t>0.05</w:t>
            </w:r>
          </w:p>
        </w:tc>
        <w:tc>
          <w:tcPr>
            <w:tcW w:w="1571" w:type="dxa"/>
            <w:tcBorders>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hint="eastAsia"/>
              </w:rPr>
              <w:t>2.72</w:t>
            </w:r>
          </w:p>
        </w:tc>
        <w:tc>
          <w:tcPr>
            <w:tcW w:w="1466" w:type="dxa"/>
            <w:tcBorders>
              <w:left w:val="single" w:sz="6" w:space="0" w:color="auto"/>
            </w:tcBorders>
            <w:vAlign w:val="center"/>
          </w:tcPr>
          <w:p w:rsidR="001D10FA" w:rsidRPr="005A7482" w:rsidRDefault="001D10FA" w:rsidP="00B814B5">
            <w:pPr>
              <w:snapToGrid w:val="0"/>
              <w:jc w:val="center"/>
              <w:rPr>
                <w:rFonts w:eastAsia="標楷體"/>
              </w:rPr>
            </w:pPr>
            <w:r w:rsidRPr="005A7482">
              <w:rPr>
                <w:rFonts w:eastAsia="標楷體"/>
              </w:rPr>
              <w:t>0.0</w:t>
            </w:r>
            <w:r w:rsidRPr="005A7482">
              <w:rPr>
                <w:rFonts w:eastAsia="標楷體" w:hint="eastAsia"/>
              </w:rPr>
              <w:t>3</w:t>
            </w:r>
          </w:p>
        </w:tc>
      </w:tr>
      <w:tr w:rsidR="001D10FA" w:rsidRPr="006102A8" w:rsidTr="00B814B5">
        <w:trPr>
          <w:cantSplit/>
          <w:trHeight w:val="254"/>
          <w:jc w:val="center"/>
        </w:trPr>
        <w:tc>
          <w:tcPr>
            <w:tcW w:w="2581" w:type="dxa"/>
            <w:tcBorders>
              <w:right w:val="single" w:sz="6" w:space="0" w:color="auto"/>
            </w:tcBorders>
            <w:vAlign w:val="center"/>
          </w:tcPr>
          <w:p w:rsidR="001D10FA" w:rsidRPr="0026785A" w:rsidRDefault="001D10FA" w:rsidP="00B814B5">
            <w:pPr>
              <w:pStyle w:val="k42"/>
              <w:adjustRightInd w:val="0"/>
              <w:spacing w:beforeLines="0" w:before="0" w:line="240" w:lineRule="auto"/>
              <w:ind w:left="0" w:firstLineChars="0" w:firstLine="0"/>
              <w:rPr>
                <w:sz w:val="22"/>
              </w:rPr>
            </w:pPr>
            <w:r w:rsidRPr="0026785A">
              <w:rPr>
                <w:sz w:val="22"/>
              </w:rPr>
              <w:t xml:space="preserve">    </w:t>
            </w:r>
            <w:r w:rsidRPr="0026785A">
              <w:rPr>
                <w:sz w:val="22"/>
              </w:rPr>
              <w:t>政府</w:t>
            </w:r>
          </w:p>
        </w:tc>
        <w:tc>
          <w:tcPr>
            <w:tcW w:w="1555" w:type="dxa"/>
            <w:tcBorders>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rPr>
              <w:t>-5.</w:t>
            </w:r>
            <w:r w:rsidRPr="004C1270">
              <w:rPr>
                <w:rFonts w:eastAsia="標楷體" w:hint="eastAsia"/>
              </w:rPr>
              <w:t>69</w:t>
            </w:r>
          </w:p>
        </w:tc>
        <w:tc>
          <w:tcPr>
            <w:tcW w:w="1476" w:type="dxa"/>
            <w:tcBorders>
              <w:right w:val="single" w:sz="6" w:space="0" w:color="auto"/>
            </w:tcBorders>
            <w:vAlign w:val="center"/>
          </w:tcPr>
          <w:p w:rsidR="001D10FA" w:rsidRPr="00605B62" w:rsidRDefault="001D10FA" w:rsidP="00B814B5">
            <w:pPr>
              <w:snapToGrid w:val="0"/>
              <w:jc w:val="center"/>
              <w:rPr>
                <w:rFonts w:eastAsia="標楷體"/>
              </w:rPr>
            </w:pPr>
            <w:r w:rsidRPr="00605B62">
              <w:rPr>
                <w:rFonts w:eastAsia="標楷體"/>
              </w:rPr>
              <w:t>-0.13</w:t>
            </w:r>
          </w:p>
        </w:tc>
        <w:tc>
          <w:tcPr>
            <w:tcW w:w="1571" w:type="dxa"/>
            <w:tcBorders>
              <w:right w:val="single" w:sz="6" w:space="0" w:color="auto"/>
            </w:tcBorders>
            <w:vAlign w:val="center"/>
          </w:tcPr>
          <w:p w:rsidR="001D10FA" w:rsidRPr="004C1270" w:rsidRDefault="001D10FA" w:rsidP="00B814B5">
            <w:pPr>
              <w:snapToGrid w:val="0"/>
              <w:jc w:val="center"/>
              <w:rPr>
                <w:rFonts w:eastAsia="標楷體"/>
              </w:rPr>
            </w:pPr>
            <w:r w:rsidRPr="004C1270">
              <w:rPr>
                <w:rFonts w:eastAsia="標楷體" w:hint="eastAsia"/>
              </w:rPr>
              <w:t>-6.65</w:t>
            </w:r>
          </w:p>
        </w:tc>
        <w:tc>
          <w:tcPr>
            <w:tcW w:w="1466" w:type="dxa"/>
            <w:tcBorders>
              <w:left w:val="single" w:sz="6" w:space="0" w:color="auto"/>
            </w:tcBorders>
            <w:vAlign w:val="center"/>
          </w:tcPr>
          <w:p w:rsidR="001D10FA" w:rsidRPr="005A7482" w:rsidRDefault="001D10FA" w:rsidP="00B814B5">
            <w:pPr>
              <w:snapToGrid w:val="0"/>
              <w:jc w:val="center"/>
              <w:rPr>
                <w:rFonts w:eastAsia="標楷體"/>
              </w:rPr>
            </w:pPr>
            <w:r w:rsidRPr="005A7482">
              <w:rPr>
                <w:rFonts w:eastAsia="標楷體"/>
              </w:rPr>
              <w:t>-0.</w:t>
            </w:r>
            <w:r w:rsidRPr="005A7482">
              <w:rPr>
                <w:rFonts w:eastAsia="標楷體" w:hint="eastAsia"/>
              </w:rPr>
              <w:t>14</w:t>
            </w:r>
          </w:p>
        </w:tc>
      </w:tr>
      <w:tr w:rsidR="001D10FA" w:rsidRPr="006102A8" w:rsidTr="00B814B5">
        <w:trPr>
          <w:cantSplit/>
          <w:jc w:val="center"/>
        </w:trPr>
        <w:tc>
          <w:tcPr>
            <w:tcW w:w="2581" w:type="dxa"/>
            <w:tcBorders>
              <w:right w:val="single" w:sz="6" w:space="0" w:color="auto"/>
            </w:tcBorders>
            <w:vAlign w:val="center"/>
          </w:tcPr>
          <w:p w:rsidR="001D10FA" w:rsidRPr="0026785A" w:rsidRDefault="001D10FA" w:rsidP="00B814B5">
            <w:pPr>
              <w:pStyle w:val="k42"/>
              <w:adjustRightInd w:val="0"/>
              <w:spacing w:beforeLines="0" w:before="0" w:line="240" w:lineRule="auto"/>
              <w:ind w:left="0" w:firstLineChars="0" w:firstLine="0"/>
              <w:rPr>
                <w:sz w:val="22"/>
              </w:rPr>
            </w:pPr>
            <w:r w:rsidRPr="0026785A">
              <w:rPr>
                <w:sz w:val="22"/>
              </w:rPr>
              <w:t>國外淨需求</w:t>
            </w:r>
          </w:p>
        </w:tc>
        <w:tc>
          <w:tcPr>
            <w:tcW w:w="1555" w:type="dxa"/>
            <w:tcBorders>
              <w:right w:val="single" w:sz="6" w:space="0" w:color="auto"/>
            </w:tcBorders>
            <w:vAlign w:val="center"/>
          </w:tcPr>
          <w:p w:rsidR="001D10FA" w:rsidRPr="009941AC" w:rsidRDefault="001D10FA" w:rsidP="00B814B5">
            <w:pPr>
              <w:snapToGrid w:val="0"/>
              <w:jc w:val="center"/>
              <w:rPr>
                <w:rFonts w:eastAsia="標楷體"/>
              </w:rPr>
            </w:pPr>
            <w:r w:rsidRPr="009941AC">
              <w:rPr>
                <w:rFonts w:eastAsia="標楷體"/>
              </w:rPr>
              <w:t>-</w:t>
            </w:r>
          </w:p>
        </w:tc>
        <w:tc>
          <w:tcPr>
            <w:tcW w:w="1476" w:type="dxa"/>
            <w:tcBorders>
              <w:right w:val="single" w:sz="6" w:space="0" w:color="auto"/>
            </w:tcBorders>
            <w:vAlign w:val="center"/>
          </w:tcPr>
          <w:p w:rsidR="001D10FA" w:rsidRPr="009941AC" w:rsidRDefault="001D10FA" w:rsidP="00B814B5">
            <w:pPr>
              <w:snapToGrid w:val="0"/>
              <w:jc w:val="center"/>
              <w:rPr>
                <w:rFonts w:eastAsia="標楷體"/>
              </w:rPr>
            </w:pPr>
            <w:r w:rsidRPr="009941AC">
              <w:rPr>
                <w:rFonts w:eastAsia="標楷體" w:hint="eastAsia"/>
              </w:rPr>
              <w:t>0.68</w:t>
            </w:r>
          </w:p>
        </w:tc>
        <w:tc>
          <w:tcPr>
            <w:tcW w:w="1571" w:type="dxa"/>
            <w:tcBorders>
              <w:right w:val="single" w:sz="6" w:space="0" w:color="auto"/>
            </w:tcBorders>
            <w:vAlign w:val="center"/>
          </w:tcPr>
          <w:p w:rsidR="001D10FA" w:rsidRPr="009941AC" w:rsidRDefault="001D10FA" w:rsidP="00B814B5">
            <w:pPr>
              <w:snapToGrid w:val="0"/>
              <w:jc w:val="center"/>
              <w:rPr>
                <w:rFonts w:eastAsia="標楷體"/>
              </w:rPr>
            </w:pPr>
            <w:r w:rsidRPr="009941AC">
              <w:rPr>
                <w:rFonts w:eastAsia="標楷體"/>
              </w:rPr>
              <w:t>-</w:t>
            </w:r>
          </w:p>
        </w:tc>
        <w:tc>
          <w:tcPr>
            <w:tcW w:w="1466" w:type="dxa"/>
            <w:tcBorders>
              <w:left w:val="single" w:sz="6" w:space="0" w:color="auto"/>
            </w:tcBorders>
            <w:vAlign w:val="center"/>
          </w:tcPr>
          <w:p w:rsidR="001D10FA" w:rsidRPr="009941AC" w:rsidRDefault="001D10FA" w:rsidP="00B814B5">
            <w:pPr>
              <w:snapToGrid w:val="0"/>
              <w:jc w:val="center"/>
              <w:rPr>
                <w:rFonts w:eastAsia="標楷體"/>
              </w:rPr>
            </w:pPr>
            <w:r w:rsidRPr="009941AC">
              <w:rPr>
                <w:rFonts w:eastAsia="標楷體"/>
              </w:rPr>
              <w:t>0.51</w:t>
            </w:r>
          </w:p>
        </w:tc>
      </w:tr>
      <w:tr w:rsidR="001D10FA" w:rsidRPr="006102A8" w:rsidTr="00B814B5">
        <w:trPr>
          <w:cantSplit/>
          <w:jc w:val="center"/>
        </w:trPr>
        <w:tc>
          <w:tcPr>
            <w:tcW w:w="2581" w:type="dxa"/>
            <w:tcBorders>
              <w:right w:val="single" w:sz="6" w:space="0" w:color="auto"/>
            </w:tcBorders>
            <w:vAlign w:val="center"/>
          </w:tcPr>
          <w:p w:rsidR="001D10FA" w:rsidRPr="0026785A" w:rsidRDefault="001D10FA" w:rsidP="00B814B5">
            <w:pPr>
              <w:pStyle w:val="af"/>
              <w:adjustRightInd w:val="0"/>
              <w:snapToGrid w:val="0"/>
              <w:spacing w:line="240" w:lineRule="auto"/>
              <w:ind w:leftChars="0" w:left="0" w:firstLineChars="0" w:firstLine="0"/>
            </w:pPr>
            <w:r w:rsidRPr="0026785A">
              <w:t xml:space="preserve">  </w:t>
            </w:r>
            <w:r w:rsidRPr="0026785A">
              <w:t>輸出</w:t>
            </w:r>
            <w:r w:rsidRPr="0026785A">
              <w:t>(</w:t>
            </w:r>
            <w:r w:rsidRPr="0026785A">
              <w:t>含商品及勞務</w:t>
            </w:r>
            <w:r w:rsidRPr="0026785A">
              <w:t>)</w:t>
            </w:r>
          </w:p>
        </w:tc>
        <w:tc>
          <w:tcPr>
            <w:tcW w:w="1555" w:type="dxa"/>
            <w:tcBorders>
              <w:right w:val="single" w:sz="6" w:space="0" w:color="auto"/>
            </w:tcBorders>
            <w:vAlign w:val="center"/>
          </w:tcPr>
          <w:p w:rsidR="001D10FA" w:rsidRPr="009941AC" w:rsidRDefault="001D10FA" w:rsidP="00B814B5">
            <w:pPr>
              <w:snapToGrid w:val="0"/>
              <w:jc w:val="center"/>
              <w:rPr>
                <w:rFonts w:eastAsia="標楷體"/>
              </w:rPr>
            </w:pPr>
            <w:r w:rsidRPr="009941AC">
              <w:rPr>
                <w:rFonts w:eastAsia="標楷體"/>
              </w:rPr>
              <w:t>3.81</w:t>
            </w:r>
          </w:p>
        </w:tc>
        <w:tc>
          <w:tcPr>
            <w:tcW w:w="1476" w:type="dxa"/>
            <w:tcBorders>
              <w:right w:val="single" w:sz="6" w:space="0" w:color="auto"/>
            </w:tcBorders>
            <w:vAlign w:val="center"/>
          </w:tcPr>
          <w:p w:rsidR="001D10FA" w:rsidRPr="009941AC" w:rsidRDefault="001D10FA" w:rsidP="00B814B5">
            <w:pPr>
              <w:snapToGrid w:val="0"/>
              <w:jc w:val="center"/>
              <w:rPr>
                <w:rFonts w:eastAsia="標楷體"/>
              </w:rPr>
            </w:pPr>
            <w:r w:rsidRPr="009941AC">
              <w:rPr>
                <w:rFonts w:eastAsia="標楷體" w:hint="eastAsia"/>
              </w:rPr>
              <w:t>2.80</w:t>
            </w:r>
          </w:p>
        </w:tc>
        <w:tc>
          <w:tcPr>
            <w:tcW w:w="1571" w:type="dxa"/>
            <w:tcBorders>
              <w:right w:val="single" w:sz="6" w:space="0" w:color="auto"/>
            </w:tcBorders>
            <w:vAlign w:val="center"/>
          </w:tcPr>
          <w:p w:rsidR="001D10FA" w:rsidRPr="009941AC" w:rsidRDefault="001D10FA" w:rsidP="00B814B5">
            <w:pPr>
              <w:snapToGrid w:val="0"/>
              <w:jc w:val="center"/>
              <w:rPr>
                <w:rFonts w:eastAsia="標楷體"/>
              </w:rPr>
            </w:pPr>
            <w:r w:rsidRPr="009941AC">
              <w:rPr>
                <w:rFonts w:eastAsia="標楷體"/>
              </w:rPr>
              <w:t>4.</w:t>
            </w:r>
            <w:r w:rsidRPr="009941AC">
              <w:rPr>
                <w:rFonts w:eastAsia="標楷體" w:hint="eastAsia"/>
              </w:rPr>
              <w:t>08</w:t>
            </w:r>
          </w:p>
        </w:tc>
        <w:tc>
          <w:tcPr>
            <w:tcW w:w="1466" w:type="dxa"/>
            <w:tcBorders>
              <w:left w:val="single" w:sz="6" w:space="0" w:color="auto"/>
            </w:tcBorders>
            <w:vAlign w:val="center"/>
          </w:tcPr>
          <w:p w:rsidR="001D10FA" w:rsidRPr="009941AC" w:rsidRDefault="001D10FA" w:rsidP="00B814B5">
            <w:pPr>
              <w:snapToGrid w:val="0"/>
              <w:jc w:val="center"/>
              <w:rPr>
                <w:rFonts w:eastAsia="標楷體"/>
              </w:rPr>
            </w:pPr>
            <w:r w:rsidRPr="009941AC">
              <w:rPr>
                <w:rFonts w:eastAsia="標楷體"/>
              </w:rPr>
              <w:t>3.</w:t>
            </w:r>
            <w:r w:rsidRPr="009941AC">
              <w:rPr>
                <w:rFonts w:eastAsia="標楷體" w:hint="eastAsia"/>
              </w:rPr>
              <w:t>05</w:t>
            </w:r>
          </w:p>
        </w:tc>
      </w:tr>
      <w:tr w:rsidR="001D10FA" w:rsidRPr="006102A8" w:rsidTr="00B814B5">
        <w:trPr>
          <w:cantSplit/>
          <w:jc w:val="center"/>
        </w:trPr>
        <w:tc>
          <w:tcPr>
            <w:tcW w:w="2581" w:type="dxa"/>
            <w:tcBorders>
              <w:bottom w:val="dashSmallGap" w:sz="4" w:space="0" w:color="auto"/>
              <w:right w:val="single" w:sz="6" w:space="0" w:color="auto"/>
            </w:tcBorders>
            <w:vAlign w:val="center"/>
          </w:tcPr>
          <w:p w:rsidR="001D10FA" w:rsidRPr="0026785A" w:rsidRDefault="001D10FA" w:rsidP="00B814B5">
            <w:pPr>
              <w:pStyle w:val="k42"/>
              <w:adjustRightInd w:val="0"/>
              <w:spacing w:beforeLines="0" w:before="0" w:line="240" w:lineRule="auto"/>
              <w:ind w:left="0" w:firstLineChars="0" w:firstLine="0"/>
              <w:rPr>
                <w:sz w:val="22"/>
              </w:rPr>
            </w:pPr>
            <w:r w:rsidRPr="0026785A">
              <w:rPr>
                <w:sz w:val="22"/>
              </w:rPr>
              <w:t xml:space="preserve"> </w:t>
            </w:r>
            <w:r w:rsidRPr="0026785A">
              <w:rPr>
                <w:sz w:val="22"/>
              </w:rPr>
              <w:t>減：輸入</w:t>
            </w:r>
            <w:r w:rsidRPr="0026785A">
              <w:rPr>
                <w:sz w:val="22"/>
              </w:rPr>
              <w:t>(</w:t>
            </w:r>
            <w:r w:rsidRPr="0026785A">
              <w:rPr>
                <w:sz w:val="22"/>
              </w:rPr>
              <w:t>含商品及勞務</w:t>
            </w:r>
            <w:r w:rsidRPr="0026785A">
              <w:rPr>
                <w:sz w:val="22"/>
              </w:rPr>
              <w:t>)</w:t>
            </w:r>
          </w:p>
        </w:tc>
        <w:tc>
          <w:tcPr>
            <w:tcW w:w="1555" w:type="dxa"/>
            <w:tcBorders>
              <w:bottom w:val="dashSmallGap" w:sz="4" w:space="0" w:color="auto"/>
              <w:right w:val="single" w:sz="6" w:space="0" w:color="auto"/>
            </w:tcBorders>
            <w:vAlign w:val="center"/>
          </w:tcPr>
          <w:p w:rsidR="001D10FA" w:rsidRPr="009941AC" w:rsidRDefault="001D10FA" w:rsidP="00B814B5">
            <w:pPr>
              <w:snapToGrid w:val="0"/>
              <w:jc w:val="center"/>
              <w:rPr>
                <w:rFonts w:eastAsia="標楷體"/>
              </w:rPr>
            </w:pPr>
            <w:r w:rsidRPr="009941AC">
              <w:rPr>
                <w:rFonts w:eastAsia="標楷體" w:hint="eastAsia"/>
              </w:rPr>
              <w:t>3</w:t>
            </w:r>
            <w:r w:rsidRPr="009941AC">
              <w:rPr>
                <w:rFonts w:eastAsia="標楷體"/>
              </w:rPr>
              <w:t>.</w:t>
            </w:r>
            <w:r w:rsidRPr="009941AC">
              <w:rPr>
                <w:rFonts w:eastAsia="標楷體" w:hint="eastAsia"/>
              </w:rPr>
              <w:t>91</w:t>
            </w:r>
          </w:p>
        </w:tc>
        <w:tc>
          <w:tcPr>
            <w:tcW w:w="1476" w:type="dxa"/>
            <w:tcBorders>
              <w:bottom w:val="dashSmallGap" w:sz="4" w:space="0" w:color="auto"/>
              <w:right w:val="single" w:sz="6" w:space="0" w:color="auto"/>
            </w:tcBorders>
            <w:vAlign w:val="center"/>
          </w:tcPr>
          <w:p w:rsidR="001D10FA" w:rsidRPr="009941AC" w:rsidRDefault="001D10FA" w:rsidP="00B814B5">
            <w:pPr>
              <w:snapToGrid w:val="0"/>
              <w:jc w:val="center"/>
              <w:rPr>
                <w:rFonts w:eastAsia="標楷體"/>
              </w:rPr>
            </w:pPr>
            <w:r w:rsidRPr="009941AC">
              <w:rPr>
                <w:rFonts w:eastAsia="標楷體"/>
              </w:rPr>
              <w:t>2.</w:t>
            </w:r>
            <w:r w:rsidRPr="009941AC">
              <w:rPr>
                <w:rFonts w:eastAsia="標楷體" w:hint="eastAsia"/>
              </w:rPr>
              <w:t>11</w:t>
            </w:r>
          </w:p>
        </w:tc>
        <w:tc>
          <w:tcPr>
            <w:tcW w:w="1571" w:type="dxa"/>
            <w:tcBorders>
              <w:bottom w:val="dashSmallGap" w:sz="4" w:space="0" w:color="auto"/>
              <w:right w:val="single" w:sz="6" w:space="0" w:color="auto"/>
            </w:tcBorders>
            <w:vAlign w:val="center"/>
          </w:tcPr>
          <w:p w:rsidR="001D10FA" w:rsidRPr="009941AC" w:rsidRDefault="001D10FA" w:rsidP="00B814B5">
            <w:pPr>
              <w:snapToGrid w:val="0"/>
              <w:jc w:val="center"/>
              <w:rPr>
                <w:rFonts w:eastAsia="標楷體"/>
              </w:rPr>
            </w:pPr>
            <w:r w:rsidRPr="009941AC">
              <w:rPr>
                <w:rFonts w:eastAsia="標楷體"/>
              </w:rPr>
              <w:t>4.</w:t>
            </w:r>
            <w:r w:rsidRPr="009941AC">
              <w:rPr>
                <w:rFonts w:eastAsia="標楷體" w:hint="eastAsia"/>
              </w:rPr>
              <w:t>62</w:t>
            </w:r>
          </w:p>
        </w:tc>
        <w:tc>
          <w:tcPr>
            <w:tcW w:w="1466" w:type="dxa"/>
            <w:tcBorders>
              <w:left w:val="single" w:sz="6" w:space="0" w:color="auto"/>
              <w:bottom w:val="dashSmallGap" w:sz="4" w:space="0" w:color="auto"/>
            </w:tcBorders>
            <w:vAlign w:val="center"/>
          </w:tcPr>
          <w:p w:rsidR="001D10FA" w:rsidRPr="009941AC" w:rsidRDefault="001D10FA" w:rsidP="00B814B5">
            <w:pPr>
              <w:snapToGrid w:val="0"/>
              <w:jc w:val="center"/>
              <w:rPr>
                <w:rFonts w:eastAsia="標楷體"/>
              </w:rPr>
            </w:pPr>
            <w:r w:rsidRPr="009941AC">
              <w:rPr>
                <w:rFonts w:eastAsia="標楷體"/>
              </w:rPr>
              <w:t>2.</w:t>
            </w:r>
            <w:r w:rsidRPr="009941AC">
              <w:rPr>
                <w:rFonts w:eastAsia="標楷體" w:hint="eastAsia"/>
              </w:rPr>
              <w:t>54</w:t>
            </w:r>
          </w:p>
        </w:tc>
      </w:tr>
      <w:tr w:rsidR="001D10FA" w:rsidRPr="006102A8" w:rsidTr="00B814B5">
        <w:trPr>
          <w:cantSplit/>
          <w:trHeight w:val="143"/>
          <w:jc w:val="center"/>
        </w:trPr>
        <w:tc>
          <w:tcPr>
            <w:tcW w:w="2581" w:type="dxa"/>
            <w:tcBorders>
              <w:right w:val="single" w:sz="6" w:space="0" w:color="auto"/>
            </w:tcBorders>
          </w:tcPr>
          <w:p w:rsidR="001D10FA" w:rsidRPr="0026785A" w:rsidRDefault="001D10FA" w:rsidP="00B814B5">
            <w:pPr>
              <w:pStyle w:val="k12"/>
              <w:adjustRightInd w:val="0"/>
              <w:snapToGrid w:val="0"/>
              <w:spacing w:before="0" w:beforeAutospacing="0" w:after="0" w:afterAutospacing="0"/>
              <w:rPr>
                <w:rFonts w:ascii="Times New Roman" w:eastAsia="標楷體"/>
                <w:sz w:val="22"/>
              </w:rPr>
            </w:pPr>
            <w:r w:rsidRPr="0026785A">
              <w:rPr>
                <w:rFonts w:ascii="Times New Roman" w:eastAsia="標楷體"/>
                <w:sz w:val="22"/>
              </w:rPr>
              <w:t>躉售物價（</w:t>
            </w:r>
            <w:r w:rsidRPr="0026785A">
              <w:rPr>
                <w:rFonts w:ascii="Times New Roman" w:eastAsia="標楷體"/>
                <w:sz w:val="22"/>
              </w:rPr>
              <w:t>WPI</w:t>
            </w:r>
            <w:r w:rsidRPr="0026785A">
              <w:rPr>
                <w:rFonts w:ascii="Times New Roman" w:eastAsia="標楷體"/>
                <w:sz w:val="22"/>
              </w:rPr>
              <w:t>）</w:t>
            </w:r>
          </w:p>
        </w:tc>
        <w:tc>
          <w:tcPr>
            <w:tcW w:w="1555" w:type="dxa"/>
            <w:tcBorders>
              <w:right w:val="single" w:sz="6" w:space="0" w:color="auto"/>
            </w:tcBorders>
          </w:tcPr>
          <w:p w:rsidR="001D10FA" w:rsidRPr="009941AC" w:rsidRDefault="001D10FA" w:rsidP="00B814B5">
            <w:pPr>
              <w:snapToGrid w:val="0"/>
              <w:jc w:val="center"/>
              <w:rPr>
                <w:rFonts w:eastAsia="標楷體"/>
              </w:rPr>
            </w:pPr>
            <w:r w:rsidRPr="009941AC">
              <w:rPr>
                <w:rFonts w:eastAsia="標楷體"/>
              </w:rPr>
              <w:t>-2.43</w:t>
            </w:r>
          </w:p>
        </w:tc>
        <w:tc>
          <w:tcPr>
            <w:tcW w:w="1476" w:type="dxa"/>
            <w:tcBorders>
              <w:right w:val="single" w:sz="6" w:space="0" w:color="auto"/>
            </w:tcBorders>
            <w:vAlign w:val="center"/>
          </w:tcPr>
          <w:p w:rsidR="001D10FA" w:rsidRPr="009941AC" w:rsidRDefault="001D10FA" w:rsidP="00B814B5">
            <w:pPr>
              <w:snapToGrid w:val="0"/>
              <w:jc w:val="center"/>
              <w:rPr>
                <w:rFonts w:eastAsia="標楷體"/>
              </w:rPr>
            </w:pPr>
            <w:r w:rsidRPr="009941AC">
              <w:rPr>
                <w:rFonts w:eastAsia="標楷體"/>
              </w:rPr>
              <w:t>-</w:t>
            </w:r>
          </w:p>
        </w:tc>
        <w:tc>
          <w:tcPr>
            <w:tcW w:w="1571" w:type="dxa"/>
            <w:tcBorders>
              <w:right w:val="single" w:sz="6" w:space="0" w:color="auto"/>
            </w:tcBorders>
            <w:vAlign w:val="center"/>
          </w:tcPr>
          <w:p w:rsidR="001D10FA" w:rsidRPr="009941AC" w:rsidRDefault="001D10FA" w:rsidP="00B814B5">
            <w:pPr>
              <w:snapToGrid w:val="0"/>
              <w:jc w:val="center"/>
              <w:rPr>
                <w:rFonts w:eastAsia="標楷體"/>
              </w:rPr>
            </w:pPr>
            <w:r w:rsidRPr="009941AC">
              <w:rPr>
                <w:rFonts w:eastAsia="標楷體"/>
              </w:rPr>
              <w:t>0.</w:t>
            </w:r>
            <w:r w:rsidRPr="009941AC">
              <w:rPr>
                <w:rFonts w:eastAsia="標楷體" w:hint="eastAsia"/>
              </w:rPr>
              <w:t>93</w:t>
            </w:r>
          </w:p>
        </w:tc>
        <w:tc>
          <w:tcPr>
            <w:tcW w:w="1466" w:type="dxa"/>
            <w:tcBorders>
              <w:left w:val="single" w:sz="6" w:space="0" w:color="auto"/>
            </w:tcBorders>
          </w:tcPr>
          <w:p w:rsidR="001D10FA" w:rsidRPr="009941AC" w:rsidRDefault="001D10FA" w:rsidP="00B814B5">
            <w:pPr>
              <w:snapToGrid w:val="0"/>
              <w:jc w:val="center"/>
              <w:rPr>
                <w:rFonts w:eastAsia="標楷體"/>
              </w:rPr>
            </w:pPr>
            <w:r w:rsidRPr="009941AC">
              <w:rPr>
                <w:rFonts w:eastAsia="標楷體"/>
              </w:rPr>
              <w:t>-</w:t>
            </w:r>
          </w:p>
        </w:tc>
      </w:tr>
      <w:tr w:rsidR="001D10FA" w:rsidRPr="006102A8" w:rsidTr="00B814B5">
        <w:trPr>
          <w:cantSplit/>
          <w:trHeight w:val="143"/>
          <w:jc w:val="center"/>
        </w:trPr>
        <w:tc>
          <w:tcPr>
            <w:tcW w:w="2581" w:type="dxa"/>
            <w:tcBorders>
              <w:bottom w:val="single" w:sz="6" w:space="0" w:color="auto"/>
              <w:right w:val="single" w:sz="6" w:space="0" w:color="auto"/>
            </w:tcBorders>
          </w:tcPr>
          <w:p w:rsidR="001D10FA" w:rsidRPr="0026785A" w:rsidRDefault="001D10FA" w:rsidP="00B814B5">
            <w:pPr>
              <w:pStyle w:val="k12"/>
              <w:adjustRightInd w:val="0"/>
              <w:snapToGrid w:val="0"/>
              <w:spacing w:before="0" w:beforeAutospacing="0" w:after="0" w:afterAutospacing="0"/>
              <w:rPr>
                <w:rFonts w:ascii="Times New Roman" w:eastAsia="標楷體"/>
                <w:sz w:val="22"/>
              </w:rPr>
            </w:pPr>
            <w:r w:rsidRPr="0026785A">
              <w:rPr>
                <w:rFonts w:ascii="Times New Roman" w:eastAsia="標楷體"/>
                <w:sz w:val="22"/>
              </w:rPr>
              <w:t>消費者物價（</w:t>
            </w:r>
            <w:r w:rsidRPr="0026785A">
              <w:rPr>
                <w:rFonts w:ascii="Times New Roman" w:eastAsia="標楷體"/>
                <w:sz w:val="22"/>
              </w:rPr>
              <w:t>CPI</w:t>
            </w:r>
            <w:r w:rsidRPr="0026785A">
              <w:rPr>
                <w:rFonts w:ascii="Times New Roman" w:eastAsia="標楷體"/>
                <w:sz w:val="22"/>
              </w:rPr>
              <w:t>）</w:t>
            </w:r>
          </w:p>
        </w:tc>
        <w:tc>
          <w:tcPr>
            <w:tcW w:w="1555" w:type="dxa"/>
            <w:tcBorders>
              <w:bottom w:val="single" w:sz="6" w:space="0" w:color="auto"/>
              <w:right w:val="single" w:sz="6" w:space="0" w:color="auto"/>
            </w:tcBorders>
          </w:tcPr>
          <w:p w:rsidR="001D10FA" w:rsidRPr="009941AC" w:rsidRDefault="001D10FA" w:rsidP="00B814B5">
            <w:pPr>
              <w:snapToGrid w:val="0"/>
              <w:jc w:val="center"/>
              <w:rPr>
                <w:rFonts w:eastAsia="標楷體"/>
              </w:rPr>
            </w:pPr>
            <w:r w:rsidRPr="009941AC">
              <w:rPr>
                <w:rFonts w:eastAsia="標楷體"/>
              </w:rPr>
              <w:t>0.79</w:t>
            </w:r>
          </w:p>
        </w:tc>
        <w:tc>
          <w:tcPr>
            <w:tcW w:w="1476" w:type="dxa"/>
            <w:tcBorders>
              <w:bottom w:val="single" w:sz="6" w:space="0" w:color="auto"/>
              <w:right w:val="single" w:sz="6" w:space="0" w:color="auto"/>
            </w:tcBorders>
          </w:tcPr>
          <w:p w:rsidR="001D10FA" w:rsidRPr="009941AC" w:rsidRDefault="001D10FA" w:rsidP="00B814B5">
            <w:pPr>
              <w:snapToGrid w:val="0"/>
              <w:jc w:val="center"/>
              <w:rPr>
                <w:rFonts w:eastAsia="標楷體"/>
              </w:rPr>
            </w:pPr>
            <w:r w:rsidRPr="009941AC">
              <w:rPr>
                <w:rFonts w:eastAsia="標楷體"/>
              </w:rPr>
              <w:t>-</w:t>
            </w:r>
          </w:p>
        </w:tc>
        <w:tc>
          <w:tcPr>
            <w:tcW w:w="1571" w:type="dxa"/>
            <w:tcBorders>
              <w:bottom w:val="single" w:sz="6" w:space="0" w:color="auto"/>
              <w:right w:val="single" w:sz="6" w:space="0" w:color="auto"/>
            </w:tcBorders>
          </w:tcPr>
          <w:p w:rsidR="001D10FA" w:rsidRPr="009941AC" w:rsidRDefault="001D10FA" w:rsidP="00B814B5">
            <w:pPr>
              <w:snapToGrid w:val="0"/>
              <w:jc w:val="center"/>
              <w:rPr>
                <w:rFonts w:eastAsia="標楷體"/>
              </w:rPr>
            </w:pPr>
            <w:r w:rsidRPr="009941AC">
              <w:rPr>
                <w:rFonts w:eastAsia="標楷體"/>
              </w:rPr>
              <w:t>1.</w:t>
            </w:r>
            <w:r w:rsidRPr="009941AC">
              <w:rPr>
                <w:rFonts w:eastAsia="標楷體" w:hint="eastAsia"/>
              </w:rPr>
              <w:t>53</w:t>
            </w:r>
          </w:p>
        </w:tc>
        <w:tc>
          <w:tcPr>
            <w:tcW w:w="1466" w:type="dxa"/>
            <w:tcBorders>
              <w:left w:val="single" w:sz="6" w:space="0" w:color="auto"/>
              <w:bottom w:val="single" w:sz="6" w:space="0" w:color="auto"/>
            </w:tcBorders>
          </w:tcPr>
          <w:p w:rsidR="001D10FA" w:rsidRPr="009941AC" w:rsidRDefault="001D10FA" w:rsidP="00B814B5">
            <w:pPr>
              <w:snapToGrid w:val="0"/>
              <w:jc w:val="center"/>
              <w:rPr>
                <w:rFonts w:eastAsia="標楷體"/>
              </w:rPr>
            </w:pPr>
            <w:r w:rsidRPr="009941AC">
              <w:rPr>
                <w:rFonts w:eastAsia="標楷體"/>
              </w:rPr>
              <w:t>-</w:t>
            </w:r>
          </w:p>
        </w:tc>
      </w:tr>
    </w:tbl>
    <w:p w:rsidR="001D10FA" w:rsidRPr="0018711E" w:rsidRDefault="001D10FA" w:rsidP="001D10FA">
      <w:pPr>
        <w:ind w:left="1120" w:rightChars="-257" w:right="-617" w:hangingChars="509" w:hanging="1120"/>
        <w:rPr>
          <w:rFonts w:eastAsia="標楷體"/>
          <w:sz w:val="22"/>
          <w:szCs w:val="22"/>
        </w:rPr>
      </w:pPr>
      <w:r w:rsidRPr="0018711E">
        <w:rPr>
          <w:rFonts w:eastAsia="標楷體"/>
          <w:sz w:val="22"/>
          <w:szCs w:val="22"/>
        </w:rPr>
        <w:t>資料來源：</w:t>
      </w:r>
      <w:r w:rsidRPr="0018711E">
        <w:rPr>
          <w:rFonts w:eastAsia="標楷體" w:hint="eastAsia"/>
          <w:sz w:val="22"/>
          <w:szCs w:val="22"/>
        </w:rPr>
        <w:t>行政院主計總處，</w:t>
      </w:r>
      <w:r w:rsidRPr="0018711E">
        <w:rPr>
          <w:rFonts w:eastAsia="標楷體"/>
          <w:sz w:val="22"/>
          <w:szCs w:val="22"/>
        </w:rPr>
        <w:t>國民所得統計及國內經濟情勢展望，</w:t>
      </w:r>
      <w:r w:rsidRPr="0018711E">
        <w:rPr>
          <w:rFonts w:eastAsia="標楷體"/>
          <w:sz w:val="22"/>
          <w:szCs w:val="22"/>
        </w:rPr>
        <w:t>103</w:t>
      </w:r>
      <w:r w:rsidRPr="0018711E">
        <w:rPr>
          <w:rFonts w:eastAsia="標楷體"/>
          <w:sz w:val="22"/>
          <w:szCs w:val="22"/>
        </w:rPr>
        <w:t>年</w:t>
      </w:r>
      <w:r w:rsidRPr="0018711E">
        <w:rPr>
          <w:rFonts w:eastAsia="標楷體" w:hint="eastAsia"/>
          <w:sz w:val="22"/>
          <w:szCs w:val="22"/>
        </w:rPr>
        <w:t>5</w:t>
      </w:r>
      <w:r w:rsidRPr="0018711E">
        <w:rPr>
          <w:rFonts w:eastAsia="標楷體"/>
          <w:sz w:val="22"/>
          <w:szCs w:val="22"/>
        </w:rPr>
        <w:t>月</w:t>
      </w:r>
      <w:r w:rsidRPr="0018711E">
        <w:rPr>
          <w:rFonts w:eastAsia="標楷體" w:hint="eastAsia"/>
          <w:sz w:val="22"/>
          <w:szCs w:val="22"/>
        </w:rPr>
        <w:t>23</w:t>
      </w:r>
      <w:r w:rsidRPr="0018711E">
        <w:rPr>
          <w:rFonts w:eastAsia="標楷體"/>
          <w:sz w:val="22"/>
          <w:szCs w:val="22"/>
        </w:rPr>
        <w:t>日。</w:t>
      </w:r>
    </w:p>
    <w:p w:rsidR="00FC6FCF" w:rsidRPr="006C7E64" w:rsidRDefault="00FC6FCF" w:rsidP="006C7E64">
      <w:pPr>
        <w:tabs>
          <w:tab w:val="left" w:pos="540"/>
        </w:tabs>
        <w:spacing w:afterLines="50" w:after="180" w:line="460" w:lineRule="exact"/>
        <w:ind w:left="533" w:hangingChars="190" w:hanging="533"/>
        <w:rPr>
          <w:rFonts w:eastAsia="標楷體"/>
          <w:b/>
          <w:bCs/>
          <w:sz w:val="28"/>
          <w:szCs w:val="28"/>
        </w:rPr>
      </w:pPr>
      <w:bookmarkStart w:id="62" w:name="_Toc349916583"/>
      <w:bookmarkEnd w:id="60"/>
      <w:r w:rsidRPr="006C7E64">
        <w:rPr>
          <w:rFonts w:eastAsia="標楷體"/>
          <w:b/>
          <w:bCs/>
          <w:sz w:val="28"/>
          <w:szCs w:val="28"/>
        </w:rPr>
        <w:lastRenderedPageBreak/>
        <w:t>２、</w:t>
      </w:r>
      <w:r w:rsidRPr="006C7E64">
        <w:rPr>
          <w:rFonts w:eastAsia="標楷體" w:hint="eastAsia"/>
          <w:b/>
          <w:bCs/>
          <w:sz w:val="28"/>
          <w:szCs w:val="28"/>
        </w:rPr>
        <w:t>103</w:t>
      </w:r>
      <w:r w:rsidRPr="006C7E64">
        <w:rPr>
          <w:rFonts w:eastAsia="標楷體" w:hint="eastAsia"/>
          <w:b/>
          <w:bCs/>
          <w:sz w:val="28"/>
          <w:szCs w:val="28"/>
        </w:rPr>
        <w:t>年</w:t>
      </w:r>
      <w:r w:rsidRPr="006C7E64">
        <w:rPr>
          <w:rFonts w:eastAsia="標楷體" w:hint="eastAsia"/>
          <w:b/>
          <w:bCs/>
          <w:sz w:val="28"/>
          <w:szCs w:val="28"/>
        </w:rPr>
        <w:t>6</w:t>
      </w:r>
      <w:r w:rsidRPr="006C7E64">
        <w:rPr>
          <w:rFonts w:eastAsia="標楷體" w:hint="eastAsia"/>
          <w:b/>
          <w:bCs/>
          <w:sz w:val="28"/>
          <w:szCs w:val="28"/>
        </w:rPr>
        <w:t>月景氣對策信號維持綠燈，領先指標下跌，同時指標則持續上升，顯示當前國內經濟仍溫和成長</w:t>
      </w:r>
    </w:p>
    <w:p w:rsidR="00FC6FCF" w:rsidRPr="000C10EC" w:rsidRDefault="00FC6FCF" w:rsidP="00FC6FCF">
      <w:pPr>
        <w:snapToGrid w:val="0"/>
        <w:spacing w:beforeLines="50" w:before="180" w:line="300" w:lineRule="auto"/>
        <w:ind w:rightChars="-59" w:right="-142"/>
        <w:jc w:val="both"/>
        <w:rPr>
          <w:rFonts w:eastAsia="標楷體"/>
          <w:sz w:val="28"/>
          <w:szCs w:val="28"/>
        </w:rPr>
      </w:pPr>
      <w:r w:rsidRPr="000C10EC">
        <w:rPr>
          <w:rFonts w:eastAsia="標楷體"/>
          <w:sz w:val="28"/>
          <w:szCs w:val="28"/>
        </w:rPr>
        <w:t xml:space="preserve">(1) </w:t>
      </w:r>
      <w:r w:rsidRPr="000C10EC">
        <w:rPr>
          <w:rFonts w:eastAsia="標楷體"/>
          <w:sz w:val="28"/>
          <w:szCs w:val="28"/>
        </w:rPr>
        <w:t>領先指標</w:t>
      </w:r>
    </w:p>
    <w:p w:rsidR="00FC6FCF" w:rsidRDefault="00FC6FCF" w:rsidP="00FC6FCF">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415A6D">
        <w:rPr>
          <w:rFonts w:eastAsia="標楷體" w:hint="eastAsia"/>
          <w:kern w:val="0"/>
          <w:sz w:val="28"/>
          <w:szCs w:val="28"/>
        </w:rPr>
        <w:t>103</w:t>
      </w:r>
      <w:r w:rsidRPr="00415A6D">
        <w:rPr>
          <w:rFonts w:eastAsia="標楷體" w:hint="eastAsia"/>
          <w:kern w:val="0"/>
          <w:sz w:val="28"/>
          <w:szCs w:val="28"/>
        </w:rPr>
        <w:t>年</w:t>
      </w:r>
      <w:r>
        <w:rPr>
          <w:rFonts w:eastAsia="標楷體" w:hint="eastAsia"/>
          <w:kern w:val="0"/>
          <w:sz w:val="28"/>
          <w:szCs w:val="28"/>
        </w:rPr>
        <w:t>6</w:t>
      </w:r>
      <w:r w:rsidRPr="00415A6D">
        <w:rPr>
          <w:rFonts w:eastAsia="標楷體" w:hint="eastAsia"/>
          <w:kern w:val="0"/>
          <w:sz w:val="28"/>
          <w:szCs w:val="28"/>
        </w:rPr>
        <w:t>月領先指標綜合指數為</w:t>
      </w:r>
      <w:r w:rsidRPr="00415A6D">
        <w:rPr>
          <w:rFonts w:eastAsia="標楷體" w:hint="eastAsia"/>
          <w:kern w:val="0"/>
          <w:sz w:val="28"/>
          <w:szCs w:val="28"/>
        </w:rPr>
        <w:t>104</w:t>
      </w:r>
      <w:r>
        <w:rPr>
          <w:rFonts w:eastAsia="標楷體" w:hint="eastAsia"/>
          <w:kern w:val="0"/>
          <w:sz w:val="28"/>
          <w:szCs w:val="28"/>
        </w:rPr>
        <w:t>.52</w:t>
      </w:r>
      <w:r w:rsidRPr="00415A6D">
        <w:rPr>
          <w:rFonts w:eastAsia="標楷體" w:hint="eastAsia"/>
          <w:kern w:val="0"/>
          <w:sz w:val="28"/>
          <w:szCs w:val="28"/>
        </w:rPr>
        <w:t>，較上月微幅下跌</w:t>
      </w:r>
      <w:r w:rsidRPr="00415A6D">
        <w:rPr>
          <w:rFonts w:eastAsia="標楷體" w:hint="eastAsia"/>
          <w:kern w:val="0"/>
          <w:sz w:val="28"/>
          <w:szCs w:val="28"/>
        </w:rPr>
        <w:t>0.0</w:t>
      </w:r>
      <w:r>
        <w:rPr>
          <w:rFonts w:eastAsia="標楷體" w:hint="eastAsia"/>
          <w:kern w:val="0"/>
          <w:sz w:val="28"/>
          <w:szCs w:val="28"/>
        </w:rPr>
        <w:t>3</w:t>
      </w:r>
      <w:r w:rsidRPr="000C10EC">
        <w:rPr>
          <w:rFonts w:eastAsia="標楷體" w:hint="eastAsia"/>
          <w:kern w:val="0"/>
          <w:sz w:val="28"/>
          <w:szCs w:val="28"/>
        </w:rPr>
        <w:t>％；不含趨勢之領先指標為</w:t>
      </w:r>
      <w:r w:rsidRPr="00415A6D">
        <w:rPr>
          <w:rFonts w:eastAsia="標楷體" w:hint="eastAsia"/>
          <w:kern w:val="0"/>
          <w:sz w:val="28"/>
          <w:szCs w:val="28"/>
        </w:rPr>
        <w:t>100.</w:t>
      </w:r>
      <w:r>
        <w:rPr>
          <w:rFonts w:eastAsia="標楷體" w:hint="eastAsia"/>
          <w:kern w:val="0"/>
          <w:sz w:val="28"/>
          <w:szCs w:val="28"/>
        </w:rPr>
        <w:t>11</w:t>
      </w:r>
      <w:r w:rsidRPr="00415A6D">
        <w:rPr>
          <w:rFonts w:eastAsia="標楷體" w:hint="eastAsia"/>
          <w:kern w:val="0"/>
          <w:sz w:val="28"/>
          <w:szCs w:val="28"/>
        </w:rPr>
        <w:t>，亦較上月下跌</w:t>
      </w:r>
      <w:r w:rsidRPr="00415A6D">
        <w:rPr>
          <w:rFonts w:eastAsia="標楷體" w:hint="eastAsia"/>
          <w:kern w:val="0"/>
          <w:sz w:val="28"/>
          <w:szCs w:val="28"/>
        </w:rPr>
        <w:t>0.1</w:t>
      </w:r>
      <w:r>
        <w:rPr>
          <w:rFonts w:eastAsia="標楷體" w:hint="eastAsia"/>
          <w:kern w:val="0"/>
          <w:sz w:val="28"/>
          <w:szCs w:val="28"/>
        </w:rPr>
        <w:t>9</w:t>
      </w:r>
      <w:r w:rsidRPr="000C10EC">
        <w:rPr>
          <w:rFonts w:eastAsia="標楷體" w:hint="eastAsia"/>
          <w:kern w:val="0"/>
          <w:sz w:val="28"/>
          <w:szCs w:val="28"/>
        </w:rPr>
        <w:t>％。</w:t>
      </w:r>
      <w:r w:rsidRPr="000C10EC">
        <w:rPr>
          <w:rFonts w:eastAsia="標楷體" w:hint="eastAsia"/>
          <w:kern w:val="0"/>
          <w:sz w:val="28"/>
          <w:szCs w:val="28"/>
        </w:rPr>
        <w:t>7</w:t>
      </w:r>
      <w:r w:rsidRPr="000C10EC">
        <w:rPr>
          <w:rFonts w:eastAsia="標楷體" w:hint="eastAsia"/>
          <w:kern w:val="0"/>
          <w:sz w:val="28"/>
          <w:szCs w:val="28"/>
        </w:rPr>
        <w:t>個構成項目經去除長期趨勢後，</w:t>
      </w:r>
      <w:r w:rsidRPr="0082530F">
        <w:rPr>
          <w:rFonts w:eastAsia="標楷體"/>
          <w:kern w:val="0"/>
          <w:sz w:val="28"/>
          <w:szCs w:val="28"/>
        </w:rPr>
        <w:t>4</w:t>
      </w:r>
      <w:r w:rsidRPr="0082530F">
        <w:rPr>
          <w:rFonts w:eastAsia="標楷體"/>
          <w:kern w:val="0"/>
          <w:sz w:val="28"/>
          <w:szCs w:val="28"/>
        </w:rPr>
        <w:t>項較上月上升，分別為：股價指數、製造業營業氣候測驗點、</w:t>
      </w:r>
      <w:r w:rsidRPr="0082530F">
        <w:rPr>
          <w:rFonts w:eastAsia="標楷體"/>
          <w:kern w:val="0"/>
          <w:sz w:val="28"/>
          <w:szCs w:val="28"/>
        </w:rPr>
        <w:t>SEMI</w:t>
      </w:r>
      <w:r w:rsidRPr="0082530F">
        <w:rPr>
          <w:rFonts w:eastAsia="標楷體"/>
          <w:kern w:val="0"/>
          <w:sz w:val="28"/>
          <w:szCs w:val="28"/>
        </w:rPr>
        <w:t>半導體接單出貨比，以及外銷訂單指數；其餘</w:t>
      </w:r>
      <w:r w:rsidRPr="0082530F">
        <w:rPr>
          <w:rFonts w:eastAsia="標楷體"/>
          <w:kern w:val="0"/>
          <w:sz w:val="28"/>
          <w:szCs w:val="28"/>
        </w:rPr>
        <w:t>3</w:t>
      </w:r>
      <w:r w:rsidRPr="0082530F">
        <w:rPr>
          <w:rFonts w:eastAsia="標楷體"/>
          <w:kern w:val="0"/>
          <w:sz w:val="28"/>
          <w:szCs w:val="28"/>
        </w:rPr>
        <w:t>項：核發建照面積、工業及服務業受僱員工淨進入率，以及實質貨幣總計數</w:t>
      </w:r>
      <w:r w:rsidRPr="0082530F">
        <w:rPr>
          <w:rFonts w:eastAsia="標楷體"/>
          <w:kern w:val="0"/>
          <w:sz w:val="28"/>
          <w:szCs w:val="28"/>
        </w:rPr>
        <w:t>M1B</w:t>
      </w:r>
      <w:r w:rsidRPr="0082530F">
        <w:rPr>
          <w:rFonts w:eastAsia="標楷體"/>
          <w:kern w:val="0"/>
          <w:sz w:val="28"/>
          <w:szCs w:val="28"/>
        </w:rPr>
        <w:t>則較上月下滑</w:t>
      </w:r>
      <w:r w:rsidRPr="000C10EC">
        <w:rPr>
          <w:rFonts w:eastAsia="標楷體"/>
          <w:kern w:val="0"/>
          <w:sz w:val="28"/>
          <w:szCs w:val="28"/>
        </w:rPr>
        <w:t>。</w:t>
      </w:r>
    </w:p>
    <w:p w:rsidR="00FC6FCF" w:rsidRPr="00455BB1" w:rsidRDefault="00FC6FCF" w:rsidP="00FC6FCF">
      <w:pPr>
        <w:widowControl/>
        <w:snapToGrid w:val="0"/>
        <w:spacing w:beforeLines="50" w:before="180" w:line="320" w:lineRule="exact"/>
        <w:ind w:rightChars="-59" w:right="-142"/>
        <w:jc w:val="center"/>
        <w:rPr>
          <w:rFonts w:eastAsia="標楷體"/>
          <w:b/>
          <w:kern w:val="0"/>
          <w:sz w:val="28"/>
          <w:szCs w:val="28"/>
        </w:rPr>
      </w:pPr>
      <w:r w:rsidRPr="00455BB1">
        <w:rPr>
          <w:rFonts w:eastAsia="標楷體"/>
          <w:b/>
          <w:kern w:val="0"/>
          <w:sz w:val="28"/>
          <w:szCs w:val="28"/>
        </w:rPr>
        <w:t>圖</w:t>
      </w:r>
      <w:r w:rsidRPr="00455BB1">
        <w:rPr>
          <w:rFonts w:eastAsia="標楷體"/>
          <w:b/>
          <w:kern w:val="0"/>
          <w:sz w:val="28"/>
          <w:szCs w:val="28"/>
        </w:rPr>
        <w:t>2-1-1</w:t>
      </w:r>
      <w:r w:rsidRPr="00455BB1">
        <w:rPr>
          <w:rFonts w:eastAsia="標楷體"/>
          <w:b/>
          <w:kern w:val="0"/>
          <w:sz w:val="28"/>
          <w:szCs w:val="28"/>
        </w:rPr>
        <w:t>景氣領先指標</w:t>
      </w:r>
    </w:p>
    <w:p w:rsidR="00FC6FCF" w:rsidRPr="006102A8" w:rsidRDefault="00FC6FCF" w:rsidP="00FC6FCF">
      <w:pPr>
        <w:widowControl/>
        <w:topLinePunct/>
        <w:snapToGrid w:val="0"/>
        <w:spacing w:beforeLines="50" w:before="180" w:line="300" w:lineRule="auto"/>
        <w:ind w:rightChars="-59" w:right="-142"/>
        <w:rPr>
          <w:rFonts w:eastAsia="標楷體"/>
          <w:color w:val="FF0000"/>
          <w:kern w:val="0"/>
          <w:sz w:val="16"/>
          <w:szCs w:val="20"/>
        </w:rPr>
      </w:pPr>
      <w:r w:rsidRPr="006102A8">
        <w:rPr>
          <w:rFonts w:eastAsia="標楷體"/>
          <w:noProof/>
          <w:color w:val="FF0000"/>
          <w:kern w:val="0"/>
          <w:sz w:val="16"/>
          <w:szCs w:val="20"/>
        </w:rPr>
        <mc:AlternateContent>
          <mc:Choice Requires="wps">
            <w:drawing>
              <wp:anchor distT="0" distB="0" distL="114300" distR="114300" simplePos="0" relativeHeight="252014080" behindDoc="0" locked="0" layoutInCell="1" allowOverlap="1" wp14:anchorId="351A9EDD" wp14:editId="594D6730">
                <wp:simplePos x="0" y="0"/>
                <wp:positionH relativeFrom="column">
                  <wp:posOffset>2704846</wp:posOffset>
                </wp:positionH>
                <wp:positionV relativeFrom="paragraph">
                  <wp:posOffset>1644650</wp:posOffset>
                </wp:positionV>
                <wp:extent cx="1344706" cy="301752"/>
                <wp:effectExtent l="0" t="0" r="0" b="3175"/>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706" cy="301752"/>
                        </a:xfrm>
                        <a:prstGeom prst="rect">
                          <a:avLst/>
                        </a:prstGeom>
                        <a:noFill/>
                        <a:ln w="9525">
                          <a:noFill/>
                          <a:miter lim="800000"/>
                          <a:headEnd/>
                          <a:tailEnd/>
                        </a:ln>
                      </wps:spPr>
                      <wps:txbx>
                        <w:txbxContent>
                          <w:p w:rsidR="00301A68" w:rsidRPr="00166D08" w:rsidRDefault="00301A68" w:rsidP="00FC6FCF">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213pt;margin-top:129.5pt;width:105.9pt;height:23.75pt;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" filled="f" stroked="f">
                <v:textbox>
                  <w:txbxContent>
                    <w:p w:rsidR="00301A68" w:rsidRPr="00166D08" w:rsidRDefault="00301A68" w:rsidP="00FC6FCF">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r w:rsidRPr="006102A8">
        <w:rPr>
          <w:noProof/>
          <w:color w:val="FF0000"/>
        </w:rPr>
        <w:drawing>
          <wp:inline distT="0" distB="0" distL="0" distR="0" wp14:anchorId="097C93A7" wp14:editId="0B3920C6">
            <wp:extent cx="5250180" cy="2555693"/>
            <wp:effectExtent l="0" t="0" r="26670" b="0"/>
            <wp:docPr id="20" name="圖表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C6FCF" w:rsidRPr="00455BB1" w:rsidRDefault="00FC6FCF" w:rsidP="00FC6FCF">
      <w:pPr>
        <w:tabs>
          <w:tab w:val="left" w:pos="540"/>
          <w:tab w:val="left" w:pos="2300"/>
        </w:tabs>
        <w:spacing w:before="180" w:line="300" w:lineRule="auto"/>
        <w:rPr>
          <w:rFonts w:eastAsia="標楷體"/>
          <w:sz w:val="28"/>
          <w:szCs w:val="32"/>
        </w:rPr>
      </w:pPr>
      <w:r w:rsidRPr="00455BB1">
        <w:rPr>
          <w:rFonts w:eastAsia="標楷體"/>
          <w:sz w:val="28"/>
          <w:szCs w:val="32"/>
        </w:rPr>
        <w:t xml:space="preserve"> (2) </w:t>
      </w:r>
      <w:r w:rsidRPr="00455BB1">
        <w:rPr>
          <w:rFonts w:eastAsia="標楷體"/>
          <w:sz w:val="28"/>
          <w:szCs w:val="32"/>
        </w:rPr>
        <w:t>同時指標</w:t>
      </w:r>
    </w:p>
    <w:p w:rsidR="00FC6FCF" w:rsidRPr="00455BB1" w:rsidRDefault="00FC6FCF" w:rsidP="00FC6FCF">
      <w:pPr>
        <w:widowControl/>
        <w:snapToGrid w:val="0"/>
        <w:spacing w:beforeLines="50" w:before="180" w:afterLines="50" w:after="180" w:line="300" w:lineRule="auto"/>
        <w:ind w:leftChars="118" w:left="283" w:rightChars="-59" w:right="-142" w:firstLineChars="202" w:firstLine="566"/>
        <w:jc w:val="both"/>
        <w:rPr>
          <w:rFonts w:eastAsia="標楷體"/>
          <w:kern w:val="0"/>
          <w:sz w:val="28"/>
          <w:szCs w:val="28"/>
        </w:rPr>
      </w:pPr>
      <w:r w:rsidRPr="00455BB1">
        <w:rPr>
          <w:rFonts w:eastAsia="標楷體" w:hint="eastAsia"/>
          <w:kern w:val="0"/>
          <w:sz w:val="28"/>
          <w:szCs w:val="28"/>
        </w:rPr>
        <w:t>103</w:t>
      </w:r>
      <w:r w:rsidRPr="00455BB1">
        <w:rPr>
          <w:rFonts w:eastAsia="標楷體" w:hint="eastAsia"/>
          <w:kern w:val="0"/>
          <w:sz w:val="28"/>
          <w:szCs w:val="28"/>
        </w:rPr>
        <w:t>年</w:t>
      </w:r>
      <w:r>
        <w:rPr>
          <w:rFonts w:eastAsia="標楷體" w:hint="eastAsia"/>
          <w:kern w:val="0"/>
          <w:sz w:val="28"/>
          <w:szCs w:val="28"/>
        </w:rPr>
        <w:t>6</w:t>
      </w:r>
      <w:r w:rsidRPr="0069742E">
        <w:rPr>
          <w:rFonts w:eastAsia="標楷體" w:hint="eastAsia"/>
          <w:kern w:val="0"/>
          <w:sz w:val="28"/>
          <w:szCs w:val="28"/>
        </w:rPr>
        <w:t>月同時指標綜合指數為</w:t>
      </w:r>
      <w:r w:rsidRPr="0069742E">
        <w:rPr>
          <w:rFonts w:eastAsia="標楷體" w:hint="eastAsia"/>
          <w:kern w:val="0"/>
          <w:sz w:val="28"/>
          <w:szCs w:val="28"/>
        </w:rPr>
        <w:t>10</w:t>
      </w:r>
      <w:r>
        <w:rPr>
          <w:rFonts w:eastAsia="標楷體" w:hint="eastAsia"/>
          <w:kern w:val="0"/>
          <w:sz w:val="28"/>
          <w:szCs w:val="28"/>
        </w:rPr>
        <w:t>5.69</w:t>
      </w:r>
      <w:r w:rsidRPr="0069742E">
        <w:rPr>
          <w:rFonts w:eastAsia="標楷體" w:hint="eastAsia"/>
          <w:kern w:val="0"/>
          <w:sz w:val="28"/>
          <w:szCs w:val="28"/>
        </w:rPr>
        <w:t>，較上月上升</w:t>
      </w:r>
      <w:r w:rsidRPr="0069742E">
        <w:rPr>
          <w:rFonts w:eastAsia="標楷體" w:hint="eastAsia"/>
          <w:kern w:val="0"/>
          <w:sz w:val="28"/>
          <w:szCs w:val="28"/>
        </w:rPr>
        <w:t>0.3</w:t>
      </w:r>
      <w:r>
        <w:rPr>
          <w:rFonts w:eastAsia="標楷體" w:hint="eastAsia"/>
          <w:kern w:val="0"/>
          <w:sz w:val="28"/>
          <w:szCs w:val="28"/>
        </w:rPr>
        <w:t>8</w:t>
      </w:r>
      <w:r w:rsidRPr="0069742E">
        <w:rPr>
          <w:rFonts w:eastAsia="標楷體" w:hint="eastAsia"/>
          <w:kern w:val="0"/>
          <w:sz w:val="28"/>
          <w:szCs w:val="28"/>
        </w:rPr>
        <w:t>％</w:t>
      </w:r>
      <w:r w:rsidRPr="00455BB1">
        <w:rPr>
          <w:rFonts w:eastAsia="標楷體" w:hint="eastAsia"/>
          <w:kern w:val="0"/>
          <w:sz w:val="28"/>
          <w:szCs w:val="28"/>
        </w:rPr>
        <w:t>；不含趨勢之同時指標為</w:t>
      </w:r>
      <w:r w:rsidRPr="0069742E">
        <w:rPr>
          <w:rFonts w:eastAsia="標楷體" w:hint="eastAsia"/>
          <w:kern w:val="0"/>
          <w:sz w:val="28"/>
          <w:szCs w:val="28"/>
        </w:rPr>
        <w:t>10</w:t>
      </w:r>
      <w:r>
        <w:rPr>
          <w:rFonts w:eastAsia="標楷體" w:hint="eastAsia"/>
          <w:kern w:val="0"/>
          <w:sz w:val="28"/>
          <w:szCs w:val="28"/>
        </w:rPr>
        <w:t>1.23</w:t>
      </w:r>
      <w:r w:rsidRPr="0069742E">
        <w:rPr>
          <w:rFonts w:eastAsia="標楷體" w:hint="eastAsia"/>
          <w:kern w:val="0"/>
          <w:sz w:val="28"/>
          <w:szCs w:val="28"/>
        </w:rPr>
        <w:t>，較上月上升</w:t>
      </w:r>
      <w:r w:rsidRPr="0069742E">
        <w:rPr>
          <w:rFonts w:eastAsia="標楷體" w:hint="eastAsia"/>
          <w:kern w:val="0"/>
          <w:sz w:val="28"/>
          <w:szCs w:val="28"/>
        </w:rPr>
        <w:t>0.</w:t>
      </w:r>
      <w:r>
        <w:rPr>
          <w:rFonts w:eastAsia="標楷體" w:hint="eastAsia"/>
          <w:kern w:val="0"/>
          <w:sz w:val="28"/>
          <w:szCs w:val="28"/>
        </w:rPr>
        <w:t>22</w:t>
      </w:r>
      <w:r w:rsidRPr="00455BB1">
        <w:rPr>
          <w:rFonts w:eastAsia="標楷體" w:hint="eastAsia"/>
          <w:kern w:val="0"/>
          <w:sz w:val="28"/>
          <w:szCs w:val="28"/>
        </w:rPr>
        <w:t>％。</w:t>
      </w:r>
      <w:r w:rsidRPr="00BA3860">
        <w:rPr>
          <w:rFonts w:eastAsia="標楷體" w:hint="eastAsia"/>
          <w:kern w:val="0"/>
          <w:sz w:val="28"/>
          <w:szCs w:val="28"/>
        </w:rPr>
        <w:t>7</w:t>
      </w:r>
      <w:r w:rsidRPr="00BA3860">
        <w:rPr>
          <w:rFonts w:eastAsia="標楷體" w:hint="eastAsia"/>
          <w:kern w:val="0"/>
          <w:sz w:val="28"/>
          <w:szCs w:val="28"/>
        </w:rPr>
        <w:t>個構成項目經去除長期趨勢後，</w:t>
      </w:r>
      <w:r w:rsidRPr="00BA3860">
        <w:rPr>
          <w:rFonts w:eastAsia="標楷體" w:hint="eastAsia"/>
          <w:kern w:val="0"/>
          <w:sz w:val="28"/>
          <w:szCs w:val="28"/>
        </w:rPr>
        <w:t>4</w:t>
      </w:r>
      <w:r w:rsidRPr="00BA3860">
        <w:rPr>
          <w:rFonts w:eastAsia="標楷體" w:hint="eastAsia"/>
          <w:kern w:val="0"/>
          <w:sz w:val="28"/>
          <w:szCs w:val="28"/>
        </w:rPr>
        <w:t>項較上月上升，分別為：</w:t>
      </w:r>
      <w:r w:rsidRPr="006F2229">
        <w:rPr>
          <w:rFonts w:eastAsia="標楷體"/>
          <w:kern w:val="0"/>
          <w:sz w:val="28"/>
          <w:szCs w:val="28"/>
        </w:rPr>
        <w:t>工業生產指數、製造業銷售量指數、實質海關出口值，以及商業營業額；其餘</w:t>
      </w:r>
      <w:r w:rsidRPr="006F2229">
        <w:rPr>
          <w:rFonts w:eastAsia="標楷體"/>
          <w:kern w:val="0"/>
          <w:sz w:val="28"/>
          <w:szCs w:val="28"/>
        </w:rPr>
        <w:t>3</w:t>
      </w:r>
      <w:r w:rsidRPr="006F2229">
        <w:rPr>
          <w:rFonts w:eastAsia="標楷體"/>
          <w:kern w:val="0"/>
          <w:sz w:val="28"/>
          <w:szCs w:val="28"/>
        </w:rPr>
        <w:t>項：非農業部門就業人數、電力（企業）總用電量，以及實質機械及電機設備進口值則較上月下滑</w:t>
      </w:r>
      <w:r w:rsidRPr="00455BB1">
        <w:rPr>
          <w:rFonts w:eastAsia="標楷體" w:hint="eastAsia"/>
          <w:kern w:val="0"/>
          <w:sz w:val="28"/>
          <w:szCs w:val="28"/>
        </w:rPr>
        <w:t>。</w:t>
      </w:r>
    </w:p>
    <w:p w:rsidR="00FC6FCF" w:rsidRPr="006102A8" w:rsidRDefault="00FC6FCF" w:rsidP="00FC6FCF">
      <w:pPr>
        <w:widowControl/>
        <w:snapToGrid w:val="0"/>
        <w:spacing w:beforeLines="50" w:before="180" w:afterLines="50" w:after="180" w:line="300" w:lineRule="auto"/>
        <w:ind w:rightChars="-59" w:right="-142"/>
        <w:jc w:val="both"/>
        <w:rPr>
          <w:rFonts w:eastAsia="標楷體"/>
          <w:color w:val="FF0000"/>
          <w:kern w:val="0"/>
          <w:sz w:val="28"/>
          <w:szCs w:val="28"/>
        </w:rPr>
      </w:pPr>
    </w:p>
    <w:p w:rsidR="00FC6FCF" w:rsidRPr="00455BB1" w:rsidRDefault="00FC6FCF" w:rsidP="00FC6FCF">
      <w:pPr>
        <w:widowControl/>
        <w:snapToGrid w:val="0"/>
        <w:spacing w:beforeLines="50" w:before="180"/>
        <w:ind w:rightChars="-59" w:right="-142"/>
        <w:jc w:val="center"/>
        <w:rPr>
          <w:rFonts w:eastAsia="標楷體"/>
          <w:b/>
          <w:noProof/>
          <w:kern w:val="0"/>
          <w:sz w:val="28"/>
          <w:szCs w:val="28"/>
        </w:rPr>
      </w:pPr>
      <w:r w:rsidRPr="00455BB1">
        <w:rPr>
          <w:rFonts w:eastAsia="標楷體"/>
          <w:b/>
          <w:noProof/>
          <w:kern w:val="0"/>
          <w:sz w:val="28"/>
          <w:szCs w:val="28"/>
        </w:rPr>
        <w:lastRenderedPageBreak/>
        <w:t>圖</w:t>
      </w:r>
      <w:r w:rsidRPr="00455BB1">
        <w:rPr>
          <w:rFonts w:eastAsia="標楷體"/>
          <w:b/>
          <w:noProof/>
          <w:kern w:val="0"/>
          <w:sz w:val="28"/>
          <w:szCs w:val="28"/>
        </w:rPr>
        <w:t>2-1-2</w:t>
      </w:r>
      <w:r w:rsidRPr="00455BB1">
        <w:rPr>
          <w:rFonts w:eastAsia="標楷體"/>
          <w:b/>
          <w:noProof/>
          <w:kern w:val="0"/>
          <w:sz w:val="28"/>
          <w:szCs w:val="28"/>
        </w:rPr>
        <w:t>景氣同時指標</w:t>
      </w:r>
    </w:p>
    <w:p w:rsidR="00FC6FCF" w:rsidRPr="006102A8" w:rsidRDefault="00FC6FCF" w:rsidP="00FC6FCF">
      <w:pPr>
        <w:widowControl/>
        <w:snapToGrid w:val="0"/>
        <w:spacing w:beforeLines="50" w:before="180" w:afterLines="50" w:after="180" w:line="300" w:lineRule="auto"/>
        <w:ind w:rightChars="-59" w:right="-142"/>
        <w:jc w:val="both"/>
        <w:rPr>
          <w:rFonts w:eastAsia="標楷體"/>
          <w:noProof/>
          <w:color w:val="FF0000"/>
          <w:kern w:val="0"/>
          <w:sz w:val="28"/>
          <w:szCs w:val="20"/>
        </w:rPr>
      </w:pPr>
      <w:r w:rsidRPr="006102A8">
        <w:rPr>
          <w:noProof/>
          <w:color w:val="FF0000"/>
        </w:rPr>
        <w:drawing>
          <wp:inline distT="0" distB="0" distL="0" distR="0" wp14:anchorId="29AAFAC3" wp14:editId="1F62D279">
            <wp:extent cx="5284520" cy="2572727"/>
            <wp:effectExtent l="0" t="0" r="11430" b="0"/>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C6FCF" w:rsidRPr="00455BB1" w:rsidRDefault="00FC6FCF" w:rsidP="00FC6FCF">
      <w:pPr>
        <w:tabs>
          <w:tab w:val="left" w:pos="540"/>
        </w:tabs>
        <w:snapToGrid w:val="0"/>
        <w:spacing w:before="180" w:line="300" w:lineRule="auto"/>
        <w:rPr>
          <w:rFonts w:eastAsia="標楷體"/>
          <w:sz w:val="28"/>
          <w:szCs w:val="28"/>
        </w:rPr>
      </w:pPr>
      <w:r w:rsidRPr="00455BB1">
        <w:rPr>
          <w:rFonts w:eastAsia="標楷體"/>
          <w:sz w:val="28"/>
          <w:szCs w:val="32"/>
        </w:rPr>
        <w:t xml:space="preserve">(3) </w:t>
      </w:r>
      <w:r w:rsidRPr="00455BB1">
        <w:rPr>
          <w:rFonts w:eastAsia="標楷體"/>
          <w:sz w:val="28"/>
          <w:szCs w:val="28"/>
        </w:rPr>
        <w:t>景氣對策信號</w:t>
      </w:r>
    </w:p>
    <w:p w:rsidR="00FC6FCF" w:rsidRPr="00455BB1" w:rsidRDefault="00FC6FCF" w:rsidP="00FC6FCF">
      <w:pPr>
        <w:widowControl/>
        <w:snapToGrid w:val="0"/>
        <w:spacing w:beforeLines="50" w:before="180" w:line="300" w:lineRule="auto"/>
        <w:ind w:leftChars="118" w:left="283" w:rightChars="-59" w:right="-142" w:firstLineChars="202" w:firstLine="566"/>
        <w:jc w:val="both"/>
        <w:rPr>
          <w:rFonts w:eastAsia="標楷體"/>
          <w:noProof/>
          <w:kern w:val="0"/>
          <w:sz w:val="28"/>
          <w:szCs w:val="20"/>
        </w:rPr>
      </w:pPr>
      <w:r w:rsidRPr="00455BB1">
        <w:rPr>
          <w:rFonts w:eastAsia="標楷體" w:hint="eastAsia"/>
          <w:noProof/>
          <w:kern w:val="0"/>
          <w:sz w:val="28"/>
          <w:szCs w:val="20"/>
        </w:rPr>
        <w:t>103</w:t>
      </w:r>
      <w:r w:rsidRPr="00455BB1">
        <w:rPr>
          <w:rFonts w:eastAsia="標楷體" w:hint="eastAsia"/>
          <w:noProof/>
          <w:kern w:val="0"/>
          <w:sz w:val="28"/>
          <w:szCs w:val="20"/>
        </w:rPr>
        <w:t>年</w:t>
      </w:r>
      <w:r>
        <w:rPr>
          <w:rFonts w:eastAsia="標楷體" w:hint="eastAsia"/>
          <w:noProof/>
          <w:kern w:val="0"/>
          <w:sz w:val="28"/>
          <w:szCs w:val="20"/>
        </w:rPr>
        <w:t>6</w:t>
      </w:r>
      <w:r>
        <w:rPr>
          <w:rFonts w:eastAsia="標楷體" w:hint="eastAsia"/>
          <w:noProof/>
          <w:kern w:val="0"/>
          <w:sz w:val="28"/>
          <w:szCs w:val="20"/>
        </w:rPr>
        <w:t>月景氣對策信號續呈綠燈，綜合判斷分數</w:t>
      </w:r>
      <w:r w:rsidRPr="00455BB1">
        <w:rPr>
          <w:rFonts w:eastAsia="標楷體" w:hint="eastAsia"/>
          <w:noProof/>
          <w:kern w:val="0"/>
          <w:sz w:val="28"/>
          <w:szCs w:val="20"/>
        </w:rPr>
        <w:t>2</w:t>
      </w:r>
      <w:r>
        <w:rPr>
          <w:rFonts w:eastAsia="標楷體" w:hint="eastAsia"/>
          <w:noProof/>
          <w:kern w:val="0"/>
          <w:sz w:val="28"/>
          <w:szCs w:val="20"/>
        </w:rPr>
        <w:t>6</w:t>
      </w:r>
      <w:r w:rsidRPr="00455BB1">
        <w:rPr>
          <w:rFonts w:eastAsia="標楷體" w:hint="eastAsia"/>
          <w:noProof/>
          <w:kern w:val="0"/>
          <w:sz w:val="28"/>
          <w:szCs w:val="20"/>
        </w:rPr>
        <w:t>分，較上月</w:t>
      </w:r>
      <w:r>
        <w:rPr>
          <w:rFonts w:eastAsia="標楷體" w:hint="eastAsia"/>
          <w:noProof/>
          <w:kern w:val="0"/>
          <w:sz w:val="28"/>
          <w:szCs w:val="20"/>
        </w:rPr>
        <w:t>增加</w:t>
      </w:r>
      <w:r>
        <w:rPr>
          <w:rFonts w:eastAsia="標楷體" w:hint="eastAsia"/>
          <w:noProof/>
          <w:kern w:val="0"/>
          <w:sz w:val="28"/>
          <w:szCs w:val="20"/>
        </w:rPr>
        <w:t>2</w:t>
      </w:r>
      <w:r w:rsidRPr="00455BB1">
        <w:rPr>
          <w:rFonts w:eastAsia="標楷體" w:hint="eastAsia"/>
          <w:noProof/>
          <w:kern w:val="0"/>
          <w:sz w:val="28"/>
          <w:szCs w:val="20"/>
        </w:rPr>
        <w:t>分。</w:t>
      </w:r>
      <w:r w:rsidRPr="00455BB1">
        <w:rPr>
          <w:rFonts w:eastAsia="標楷體" w:hint="eastAsia"/>
          <w:noProof/>
          <w:kern w:val="0"/>
          <w:sz w:val="28"/>
          <w:szCs w:val="20"/>
        </w:rPr>
        <w:t>9</w:t>
      </w:r>
      <w:r w:rsidRPr="00455BB1">
        <w:rPr>
          <w:rFonts w:eastAsia="標楷體" w:hint="eastAsia"/>
          <w:noProof/>
          <w:kern w:val="0"/>
          <w:sz w:val="28"/>
          <w:szCs w:val="20"/>
        </w:rPr>
        <w:t>項構成項目中，</w:t>
      </w:r>
      <w:r w:rsidRPr="00BA3860">
        <w:rPr>
          <w:rFonts w:eastAsia="標楷體" w:hint="eastAsia"/>
          <w:noProof/>
          <w:kern w:val="0"/>
          <w:sz w:val="28"/>
          <w:szCs w:val="20"/>
        </w:rPr>
        <w:t>股價指數</w:t>
      </w:r>
      <w:r w:rsidRPr="00FD22A4">
        <w:rPr>
          <w:rFonts w:eastAsia="標楷體"/>
          <w:noProof/>
          <w:kern w:val="0"/>
          <w:sz w:val="28"/>
          <w:szCs w:val="20"/>
        </w:rPr>
        <w:t>由綠燈轉為黃紅燈，機械及電機設備進口值則由黃藍燈轉為綠燈，分數各增加</w:t>
      </w:r>
      <w:r w:rsidRPr="00FD22A4">
        <w:rPr>
          <w:rFonts w:eastAsia="標楷體"/>
          <w:noProof/>
          <w:kern w:val="0"/>
          <w:sz w:val="28"/>
          <w:szCs w:val="20"/>
        </w:rPr>
        <w:t>1</w:t>
      </w:r>
      <w:r w:rsidRPr="00FD22A4">
        <w:rPr>
          <w:rFonts w:eastAsia="標楷體"/>
          <w:noProof/>
          <w:kern w:val="0"/>
          <w:sz w:val="28"/>
          <w:szCs w:val="20"/>
        </w:rPr>
        <w:t>分</w:t>
      </w:r>
      <w:r w:rsidRPr="00BA3860">
        <w:rPr>
          <w:rFonts w:eastAsia="標楷體" w:hint="eastAsia"/>
          <w:noProof/>
          <w:kern w:val="0"/>
          <w:sz w:val="28"/>
          <w:szCs w:val="20"/>
        </w:rPr>
        <w:t>；其餘構成項目燈號維持不變。</w:t>
      </w:r>
    </w:p>
    <w:p w:rsidR="00FC6FCF" w:rsidRPr="00455BB1" w:rsidRDefault="00FC6FCF" w:rsidP="00FC6FCF">
      <w:pPr>
        <w:widowControl/>
        <w:topLinePunct/>
        <w:snapToGrid w:val="0"/>
        <w:spacing w:beforeLines="50" w:before="180" w:line="240" w:lineRule="atLeast"/>
        <w:ind w:right="34"/>
        <w:jc w:val="center"/>
        <w:rPr>
          <w:rFonts w:eastAsia="標楷體"/>
          <w:b/>
          <w:noProof/>
          <w:kern w:val="0"/>
          <w:sz w:val="28"/>
          <w:szCs w:val="28"/>
        </w:rPr>
      </w:pPr>
      <w:r w:rsidRPr="00455BB1">
        <w:rPr>
          <w:rFonts w:eastAsia="標楷體"/>
          <w:b/>
          <w:noProof/>
          <w:kern w:val="0"/>
          <w:sz w:val="28"/>
          <w:szCs w:val="28"/>
        </w:rPr>
        <w:t>圖</w:t>
      </w:r>
      <w:r w:rsidRPr="00455BB1">
        <w:rPr>
          <w:rFonts w:eastAsia="標楷體"/>
          <w:b/>
          <w:noProof/>
          <w:kern w:val="0"/>
          <w:sz w:val="28"/>
          <w:szCs w:val="28"/>
        </w:rPr>
        <w:t xml:space="preserve">2-1-3  </w:t>
      </w:r>
      <w:r w:rsidRPr="00455BB1">
        <w:rPr>
          <w:rFonts w:eastAsia="標楷體"/>
          <w:b/>
          <w:noProof/>
          <w:kern w:val="0"/>
          <w:sz w:val="28"/>
          <w:szCs w:val="28"/>
        </w:rPr>
        <w:t>一年來景氣對策信號</w:t>
      </w:r>
      <w:r w:rsidRPr="00455BB1">
        <w:rPr>
          <w:rFonts w:eastAsia="標楷體"/>
          <w:b/>
          <w:noProof/>
          <w:kern w:val="0"/>
          <w:sz w:val="28"/>
          <w:szCs w:val="28"/>
        </w:rPr>
        <w:t xml:space="preserve"> </w:t>
      </w:r>
    </w:p>
    <w:p w:rsidR="00FC6FCF" w:rsidRPr="006102A8" w:rsidRDefault="00FC6FCF" w:rsidP="00FC6FCF">
      <w:pPr>
        <w:widowControl/>
        <w:topLinePunct/>
        <w:snapToGrid w:val="0"/>
        <w:spacing w:beforeLines="50" w:before="180" w:line="240" w:lineRule="atLeast"/>
        <w:ind w:right="34"/>
        <w:jc w:val="center"/>
        <w:rPr>
          <w:rFonts w:eastAsia="標楷體"/>
          <w:b/>
          <w:noProof/>
          <w:color w:val="FF0000"/>
          <w:kern w:val="0"/>
          <w:sz w:val="28"/>
          <w:szCs w:val="28"/>
        </w:rPr>
      </w:pPr>
      <w:r>
        <w:rPr>
          <w:noProof/>
        </w:rPr>
        <w:drawing>
          <wp:inline distT="0" distB="0" distL="0" distR="0" wp14:anchorId="2D31384F" wp14:editId="544A0C0F">
            <wp:extent cx="5250180" cy="3579116"/>
            <wp:effectExtent l="0" t="0" r="7620" b="2540"/>
            <wp:docPr id="481" name="圖片 481" descr="N:\經濟處\經濟處資料限閱區\02_經濟景氣科\1.記者會及月報工作區(10109試編)\5.燈號\2.新聞稿圖\10306\1.中文-景氣燈號圖.jpg"/>
            <wp:cNvGraphicFramePr/>
            <a:graphic xmlns:a="http://schemas.openxmlformats.org/drawingml/2006/main">
              <a:graphicData uri="http://schemas.openxmlformats.org/drawingml/2006/picture">
                <pic:pic xmlns:pic="http://schemas.openxmlformats.org/drawingml/2006/picture">
                  <pic:nvPicPr>
                    <pic:cNvPr id="5" name="圖片 5" descr="N:\經濟處\經濟處資料限閱區\02_經濟景氣科\1.記者會及月報工作區(10109試編)\5.燈號\2.新聞稿圖\10306\1.中文-景氣燈號圖.jp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0180" cy="3579116"/>
                    </a:xfrm>
                    <a:prstGeom prst="rect">
                      <a:avLst/>
                    </a:prstGeom>
                    <a:noFill/>
                    <a:ln>
                      <a:noFill/>
                    </a:ln>
                  </pic:spPr>
                </pic:pic>
              </a:graphicData>
            </a:graphic>
          </wp:inline>
        </w:drawing>
      </w:r>
    </w:p>
    <w:p w:rsidR="00FC6FCF" w:rsidRPr="006102A8" w:rsidRDefault="00FC6FCF" w:rsidP="00FC6FCF">
      <w:pPr>
        <w:widowControl/>
        <w:topLinePunct/>
        <w:snapToGrid w:val="0"/>
        <w:spacing w:beforeLines="50" w:before="180" w:line="240" w:lineRule="atLeast"/>
        <w:ind w:right="34"/>
        <w:jc w:val="center"/>
        <w:rPr>
          <w:rFonts w:eastAsia="標楷體"/>
          <w:b/>
          <w:bCs/>
          <w:color w:val="FF0000"/>
          <w:sz w:val="32"/>
          <w:szCs w:val="32"/>
        </w:rPr>
        <w:sectPr w:rsidR="00FC6FCF" w:rsidRPr="006102A8" w:rsidSect="001D10FA">
          <w:footerReference w:type="default" r:id="rId15"/>
          <w:type w:val="continuous"/>
          <w:pgSz w:w="11906" w:h="16838"/>
          <w:pgMar w:top="1361" w:right="1841" w:bottom="1361" w:left="1797" w:header="851" w:footer="992" w:gutter="0"/>
          <w:pgNumType w:start="1"/>
          <w:cols w:space="425"/>
          <w:docGrid w:type="lines" w:linePitch="360"/>
        </w:sectPr>
      </w:pPr>
    </w:p>
    <w:p w:rsidR="001D10FA" w:rsidRPr="006A6241" w:rsidRDefault="001D10FA" w:rsidP="00E065C3">
      <w:pPr>
        <w:pStyle w:val="t-3"/>
        <w:snapToGrid w:val="0"/>
        <w:spacing w:beforeLines="50" w:before="180" w:line="300" w:lineRule="auto"/>
        <w:ind w:right="-60"/>
      </w:pPr>
      <w:bookmarkStart w:id="63" w:name="_Toc394418694"/>
      <w:r w:rsidRPr="006A6241">
        <w:lastRenderedPageBreak/>
        <w:t>（二）工業生產</w:t>
      </w:r>
      <w:bookmarkEnd w:id="62"/>
      <w:bookmarkEnd w:id="63"/>
    </w:p>
    <w:p w:rsidR="00814A65" w:rsidRPr="00D0622E" w:rsidRDefault="00814A65" w:rsidP="00814A65">
      <w:pPr>
        <w:pStyle w:val="t-4"/>
        <w:spacing w:afterLines="0" w:after="0"/>
        <w:ind w:leftChars="0" w:left="0" w:firstLineChars="0" w:firstLine="0"/>
        <w:rPr>
          <w:color w:val="auto"/>
        </w:rPr>
      </w:pPr>
      <w:bookmarkStart w:id="64" w:name="OLE_LINK5"/>
      <w:r w:rsidRPr="00D0622E">
        <w:rPr>
          <w:color w:val="auto"/>
        </w:rPr>
        <w:t>１、</w:t>
      </w:r>
      <w:r w:rsidRPr="00D0622E">
        <w:rPr>
          <w:color w:val="auto"/>
        </w:rPr>
        <w:t>103</w:t>
      </w:r>
      <w:r w:rsidRPr="00D0622E">
        <w:rPr>
          <w:color w:val="auto"/>
        </w:rPr>
        <w:t>年</w:t>
      </w:r>
      <w:r>
        <w:rPr>
          <w:rFonts w:hint="eastAsia"/>
          <w:color w:val="auto"/>
        </w:rPr>
        <w:t>6</w:t>
      </w:r>
      <w:r w:rsidRPr="00D0622E">
        <w:rPr>
          <w:color w:val="auto"/>
        </w:rPr>
        <w:t>月工業生產</w:t>
      </w:r>
      <w:r w:rsidRPr="00D0622E">
        <w:rPr>
          <w:rFonts w:hint="eastAsia"/>
          <w:color w:val="auto"/>
        </w:rPr>
        <w:t>增加</w:t>
      </w:r>
      <w:r>
        <w:rPr>
          <w:rFonts w:hint="eastAsia"/>
          <w:color w:val="auto"/>
        </w:rPr>
        <w:t>8.63</w:t>
      </w:r>
      <w:r w:rsidRPr="00D0622E">
        <w:rPr>
          <w:color w:val="auto"/>
        </w:rPr>
        <w:t>％</w:t>
      </w:r>
    </w:p>
    <w:p w:rsidR="00814A65" w:rsidRPr="00D0622E" w:rsidRDefault="00814A65" w:rsidP="00814A65">
      <w:pPr>
        <w:pStyle w:val="k32"/>
        <w:topLinePunct/>
        <w:ind w:left="0" w:rightChars="-59" w:firstLineChars="202" w:firstLine="566"/>
      </w:pPr>
      <w:r w:rsidRPr="00D0622E">
        <w:t>103</w:t>
      </w:r>
      <w:r w:rsidRPr="00D0622E">
        <w:t>年</w:t>
      </w:r>
      <w:r>
        <w:rPr>
          <w:rFonts w:hint="eastAsia"/>
        </w:rPr>
        <w:t>6</w:t>
      </w:r>
      <w:r w:rsidRPr="00D0622E">
        <w:t>月工業生產指數</w:t>
      </w:r>
      <w:r>
        <w:rPr>
          <w:rFonts w:hint="eastAsia"/>
        </w:rPr>
        <w:t>107.93</w:t>
      </w:r>
      <w:r w:rsidRPr="00D0622E">
        <w:t>，較上年同月</w:t>
      </w:r>
      <w:r w:rsidRPr="00D0622E">
        <w:rPr>
          <w:rFonts w:hint="eastAsia"/>
        </w:rPr>
        <w:t>增加</w:t>
      </w:r>
      <w:r>
        <w:rPr>
          <w:rFonts w:hint="eastAsia"/>
        </w:rPr>
        <w:t>8.63</w:t>
      </w:r>
      <w:r w:rsidRPr="00D0622E">
        <w:t>％，</w:t>
      </w:r>
      <w:r w:rsidRPr="00D0622E">
        <w:rPr>
          <w:rFonts w:hint="eastAsia"/>
        </w:rPr>
        <w:t>其中製造業</w:t>
      </w:r>
      <w:r w:rsidRPr="00183461">
        <w:rPr>
          <w:rFonts w:hint="eastAsia"/>
        </w:rPr>
        <w:t>、電力及燃氣供應業、用水供應業</w:t>
      </w:r>
      <w:r w:rsidRPr="00D0622E">
        <w:rPr>
          <w:rFonts w:hint="eastAsia"/>
        </w:rPr>
        <w:t>及建築工程業分別增加</w:t>
      </w:r>
      <w:r>
        <w:rPr>
          <w:rFonts w:hint="eastAsia"/>
        </w:rPr>
        <w:t>8.93</w:t>
      </w:r>
      <w:r w:rsidRPr="00D0622E">
        <w:rPr>
          <w:rFonts w:hint="eastAsia"/>
        </w:rPr>
        <w:t>％</w:t>
      </w:r>
      <w:r w:rsidRPr="00183461">
        <w:rPr>
          <w:rFonts w:hint="eastAsia"/>
        </w:rPr>
        <w:t>、</w:t>
      </w:r>
      <w:r>
        <w:rPr>
          <w:rFonts w:hint="eastAsia"/>
        </w:rPr>
        <w:t>8.78</w:t>
      </w:r>
      <w:r w:rsidRPr="00183461">
        <w:rPr>
          <w:rFonts w:hint="eastAsia"/>
        </w:rPr>
        <w:t>％、</w:t>
      </w:r>
      <w:r>
        <w:rPr>
          <w:rFonts w:hint="eastAsia"/>
        </w:rPr>
        <w:t>0.81</w:t>
      </w:r>
      <w:r w:rsidRPr="00183461">
        <w:rPr>
          <w:rFonts w:hint="eastAsia"/>
        </w:rPr>
        <w:t>％</w:t>
      </w:r>
      <w:r w:rsidRPr="00D0622E">
        <w:rPr>
          <w:rFonts w:hint="eastAsia"/>
        </w:rPr>
        <w:t>及</w:t>
      </w:r>
      <w:r>
        <w:rPr>
          <w:rFonts w:hint="eastAsia"/>
        </w:rPr>
        <w:t>3.34</w:t>
      </w:r>
      <w:r w:rsidRPr="00D0622E">
        <w:rPr>
          <w:rFonts w:hint="eastAsia"/>
        </w:rPr>
        <w:t>％，礦業及土石採取業</w:t>
      </w:r>
      <w:r>
        <w:rPr>
          <w:rFonts w:hint="eastAsia"/>
        </w:rPr>
        <w:t>則</w:t>
      </w:r>
      <w:r w:rsidRPr="00D0622E">
        <w:rPr>
          <w:rFonts w:hint="eastAsia"/>
        </w:rPr>
        <w:t>減少</w:t>
      </w:r>
      <w:r>
        <w:rPr>
          <w:rFonts w:hint="eastAsia"/>
        </w:rPr>
        <w:t>19.01</w:t>
      </w:r>
      <w:r w:rsidRPr="00D0622E">
        <w:rPr>
          <w:rFonts w:hint="eastAsia"/>
        </w:rPr>
        <w:t>％。</w:t>
      </w:r>
    </w:p>
    <w:p w:rsidR="00814A65" w:rsidRPr="00880709" w:rsidRDefault="00814A65" w:rsidP="00814A65">
      <w:pPr>
        <w:pStyle w:val="k32"/>
        <w:topLinePunct/>
        <w:spacing w:beforeLines="30" w:before="108"/>
        <w:ind w:left="0" w:right="210" w:firstLineChars="0" w:firstLine="0"/>
      </w:pPr>
      <w:r w:rsidRPr="00880709">
        <w:rPr>
          <w:rFonts w:hint="eastAsia"/>
          <w:b/>
          <w:bCs/>
        </w:rPr>
        <w:t xml:space="preserve">　　　　　　　　　</w:t>
      </w:r>
      <w:r w:rsidRPr="00880709">
        <w:rPr>
          <w:b/>
          <w:bCs/>
        </w:rPr>
        <w:t>表</w:t>
      </w:r>
      <w:r w:rsidRPr="00880709">
        <w:rPr>
          <w:b/>
          <w:bCs/>
        </w:rPr>
        <w:t xml:space="preserve">2-2-1  </w:t>
      </w:r>
      <w:r w:rsidRPr="00880709">
        <w:rPr>
          <w:b/>
          <w:bCs/>
        </w:rPr>
        <w:t>工業生產</w:t>
      </w:r>
      <w:r w:rsidRPr="00880709">
        <w:rPr>
          <w:b/>
          <w:bCs/>
          <w:snapToGrid w:val="0"/>
        </w:rPr>
        <w:t>年增率</w:t>
      </w:r>
      <w:r w:rsidRPr="00880709">
        <w:t xml:space="preserve">          </w:t>
      </w:r>
      <w:r w:rsidRPr="00880709">
        <w:rPr>
          <w:sz w:val="24"/>
        </w:rPr>
        <w:t>單位：％</w:t>
      </w:r>
    </w:p>
    <w:tbl>
      <w:tblPr>
        <w:tblW w:w="8405" w:type="dxa"/>
        <w:jc w:val="center"/>
        <w:tblInd w:w="64" w:type="dxa"/>
        <w:tblCellMar>
          <w:left w:w="0" w:type="dxa"/>
          <w:right w:w="0" w:type="dxa"/>
        </w:tblCellMar>
        <w:tblLook w:val="0000" w:firstRow="0" w:lastRow="0" w:firstColumn="0" w:lastColumn="0" w:noHBand="0" w:noVBand="0"/>
      </w:tblPr>
      <w:tblGrid>
        <w:gridCol w:w="1756"/>
        <w:gridCol w:w="1095"/>
        <w:gridCol w:w="1090"/>
        <w:gridCol w:w="1278"/>
        <w:gridCol w:w="1160"/>
        <w:gridCol w:w="1113"/>
        <w:gridCol w:w="913"/>
      </w:tblGrid>
      <w:tr w:rsidR="00814A65" w:rsidRPr="00880709" w:rsidTr="00CE3559">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814A65" w:rsidRPr="00880709" w:rsidRDefault="00814A65" w:rsidP="00CE3559">
            <w:pPr>
              <w:snapToGrid w:val="0"/>
              <w:spacing w:line="260" w:lineRule="exact"/>
              <w:ind w:left="30"/>
              <w:jc w:val="center"/>
              <w:rPr>
                <w:rFonts w:eastAsia="標楷體"/>
              </w:rPr>
            </w:pPr>
            <w:r w:rsidRPr="00880709">
              <w:rPr>
                <w:rFonts w:eastAsia="標楷體"/>
              </w:rPr>
              <w:t>年</w:t>
            </w:r>
            <w:r w:rsidRPr="00880709">
              <w:rPr>
                <w:rFonts w:eastAsia="標楷體"/>
              </w:rPr>
              <w:t>(</w:t>
            </w:r>
            <w:r w:rsidRPr="00880709">
              <w:rPr>
                <w:rFonts w:eastAsia="標楷體"/>
              </w:rPr>
              <w:t>月</w:t>
            </w:r>
            <w:r w:rsidRPr="00880709">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814A65" w:rsidRPr="00880709" w:rsidRDefault="00814A65" w:rsidP="00CE3559">
            <w:pPr>
              <w:snapToGrid w:val="0"/>
              <w:spacing w:line="260" w:lineRule="exact"/>
              <w:ind w:left="28"/>
              <w:jc w:val="center"/>
              <w:rPr>
                <w:rFonts w:eastAsia="標楷體"/>
                <w:szCs w:val="28"/>
              </w:rPr>
            </w:pPr>
          </w:p>
          <w:p w:rsidR="00814A65" w:rsidRPr="00880709" w:rsidRDefault="00814A65" w:rsidP="00CE3559">
            <w:pPr>
              <w:snapToGrid w:val="0"/>
              <w:spacing w:line="260" w:lineRule="exact"/>
              <w:ind w:left="28"/>
              <w:jc w:val="center"/>
              <w:rPr>
                <w:rFonts w:eastAsia="標楷體"/>
                <w:szCs w:val="28"/>
              </w:rPr>
            </w:pPr>
            <w:r w:rsidRPr="00880709">
              <w:rPr>
                <w:rFonts w:eastAsia="標楷體"/>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814A65" w:rsidRPr="00880709" w:rsidRDefault="00814A65" w:rsidP="00CE3559">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814A65" w:rsidRPr="00880709" w:rsidRDefault="00814A65" w:rsidP="00CE3559">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814A65" w:rsidRPr="00880709" w:rsidRDefault="00814A65" w:rsidP="00CE3559">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814A65" w:rsidRPr="00880709" w:rsidRDefault="00814A65" w:rsidP="00CE3559">
            <w:pPr>
              <w:snapToGrid w:val="0"/>
              <w:spacing w:line="260" w:lineRule="exact"/>
              <w:ind w:left="28"/>
              <w:jc w:val="center"/>
              <w:rPr>
                <w:rFonts w:eastAsia="標楷體"/>
              </w:rPr>
            </w:pPr>
          </w:p>
        </w:tc>
        <w:tc>
          <w:tcPr>
            <w:tcW w:w="913" w:type="dxa"/>
            <w:tcBorders>
              <w:top w:val="single" w:sz="4" w:space="0" w:color="auto"/>
              <w:bottom w:val="single" w:sz="4" w:space="0" w:color="auto"/>
            </w:tcBorders>
          </w:tcPr>
          <w:p w:rsidR="00814A65" w:rsidRPr="00880709" w:rsidRDefault="00814A65" w:rsidP="00CE3559">
            <w:pPr>
              <w:snapToGrid w:val="0"/>
              <w:spacing w:line="260" w:lineRule="exact"/>
              <w:ind w:left="28"/>
              <w:jc w:val="center"/>
              <w:rPr>
                <w:rFonts w:eastAsia="標楷體"/>
              </w:rPr>
            </w:pPr>
          </w:p>
        </w:tc>
      </w:tr>
      <w:tr w:rsidR="00814A65" w:rsidRPr="00880709" w:rsidTr="00CE3559">
        <w:trPr>
          <w:cantSplit/>
          <w:trHeight w:val="562"/>
          <w:jc w:val="center"/>
        </w:trPr>
        <w:tc>
          <w:tcPr>
            <w:tcW w:w="1756" w:type="dxa"/>
            <w:vMerge/>
            <w:tcBorders>
              <w:top w:val="single" w:sz="4" w:space="0" w:color="auto"/>
              <w:left w:val="nil"/>
              <w:bottom w:val="single" w:sz="4" w:space="0" w:color="auto"/>
              <w:right w:val="single" w:sz="4" w:space="0" w:color="auto"/>
            </w:tcBorders>
            <w:vAlign w:val="center"/>
          </w:tcPr>
          <w:p w:rsidR="00814A65" w:rsidRPr="00880709" w:rsidRDefault="00814A65" w:rsidP="00CE3559">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814A65" w:rsidRPr="00880709" w:rsidRDefault="00814A65" w:rsidP="00CE3559">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814A65" w:rsidRPr="00880709" w:rsidRDefault="00814A65" w:rsidP="00CE3559">
            <w:pPr>
              <w:snapToGrid w:val="0"/>
              <w:spacing w:line="260" w:lineRule="exact"/>
              <w:ind w:left="28"/>
              <w:jc w:val="center"/>
              <w:rPr>
                <w:rFonts w:eastAsia="標楷體"/>
              </w:rPr>
            </w:pPr>
            <w:r w:rsidRPr="00880709">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814A65" w:rsidRPr="00880709" w:rsidRDefault="00814A65" w:rsidP="00CE3559">
            <w:pPr>
              <w:snapToGrid w:val="0"/>
              <w:spacing w:line="260" w:lineRule="exact"/>
              <w:ind w:left="28"/>
              <w:jc w:val="center"/>
              <w:rPr>
                <w:rFonts w:eastAsia="標楷體"/>
              </w:rPr>
            </w:pPr>
            <w:r w:rsidRPr="00880709">
              <w:rPr>
                <w:rFonts w:eastAsia="標楷體"/>
              </w:rPr>
              <w:t>礦業及土石</w:t>
            </w:r>
          </w:p>
          <w:p w:rsidR="00814A65" w:rsidRPr="00880709" w:rsidRDefault="00814A65" w:rsidP="00CE3559">
            <w:pPr>
              <w:snapToGrid w:val="0"/>
              <w:spacing w:line="260" w:lineRule="exact"/>
              <w:ind w:left="28"/>
              <w:jc w:val="center"/>
              <w:rPr>
                <w:rFonts w:eastAsia="標楷體"/>
              </w:rPr>
            </w:pPr>
            <w:r w:rsidRPr="00880709">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814A65" w:rsidRPr="00880709" w:rsidRDefault="00814A65" w:rsidP="00CE3559">
            <w:pPr>
              <w:snapToGrid w:val="0"/>
              <w:spacing w:line="260" w:lineRule="exact"/>
              <w:ind w:left="28"/>
              <w:jc w:val="center"/>
              <w:rPr>
                <w:rFonts w:eastAsia="標楷體"/>
              </w:rPr>
            </w:pPr>
            <w:r w:rsidRPr="00880709">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814A65" w:rsidRPr="00880709" w:rsidRDefault="00814A65" w:rsidP="00CE3559">
            <w:pPr>
              <w:snapToGrid w:val="0"/>
              <w:spacing w:line="260" w:lineRule="exact"/>
              <w:ind w:left="28"/>
              <w:jc w:val="center"/>
              <w:rPr>
                <w:rFonts w:eastAsia="標楷體"/>
              </w:rPr>
            </w:pPr>
            <w:r w:rsidRPr="00880709">
              <w:rPr>
                <w:rFonts w:eastAsia="標楷體"/>
              </w:rPr>
              <w:t>用水</w:t>
            </w:r>
          </w:p>
          <w:p w:rsidR="00814A65" w:rsidRPr="00880709" w:rsidRDefault="00814A65" w:rsidP="00CE3559">
            <w:pPr>
              <w:snapToGrid w:val="0"/>
              <w:spacing w:line="260" w:lineRule="exact"/>
              <w:ind w:left="28"/>
              <w:jc w:val="center"/>
              <w:rPr>
                <w:rFonts w:eastAsia="標楷體"/>
              </w:rPr>
            </w:pPr>
            <w:r w:rsidRPr="00880709">
              <w:rPr>
                <w:rFonts w:eastAsia="標楷體"/>
              </w:rPr>
              <w:t>供應業</w:t>
            </w:r>
          </w:p>
        </w:tc>
        <w:tc>
          <w:tcPr>
            <w:tcW w:w="913" w:type="dxa"/>
            <w:tcBorders>
              <w:top w:val="single" w:sz="4" w:space="0" w:color="auto"/>
              <w:left w:val="single" w:sz="4" w:space="0" w:color="auto"/>
              <w:bottom w:val="single" w:sz="4" w:space="0" w:color="auto"/>
              <w:right w:val="nil"/>
            </w:tcBorders>
            <w:vAlign w:val="center"/>
          </w:tcPr>
          <w:p w:rsidR="00814A65" w:rsidRPr="00880709" w:rsidRDefault="00814A65" w:rsidP="00CE3559">
            <w:pPr>
              <w:snapToGrid w:val="0"/>
              <w:spacing w:line="260" w:lineRule="exact"/>
              <w:ind w:left="28"/>
              <w:jc w:val="center"/>
              <w:rPr>
                <w:rFonts w:eastAsia="標楷體"/>
              </w:rPr>
            </w:pPr>
            <w:r w:rsidRPr="00880709">
              <w:rPr>
                <w:rFonts w:eastAsia="標楷體"/>
              </w:rPr>
              <w:t>建築</w:t>
            </w:r>
          </w:p>
          <w:p w:rsidR="00814A65" w:rsidRPr="00880709" w:rsidRDefault="00814A65" w:rsidP="00CE3559">
            <w:pPr>
              <w:snapToGrid w:val="0"/>
              <w:spacing w:line="260" w:lineRule="exact"/>
              <w:ind w:left="28"/>
              <w:jc w:val="center"/>
              <w:rPr>
                <w:rFonts w:eastAsia="標楷體"/>
              </w:rPr>
            </w:pPr>
            <w:r w:rsidRPr="00880709">
              <w:rPr>
                <w:rFonts w:eastAsia="標楷體"/>
              </w:rPr>
              <w:t>工程業</w:t>
            </w:r>
          </w:p>
        </w:tc>
      </w:tr>
      <w:tr w:rsidR="00814A65" w:rsidRPr="00880709" w:rsidTr="00CE3559">
        <w:trPr>
          <w:trHeight w:val="300"/>
          <w:jc w:val="center"/>
        </w:trPr>
        <w:tc>
          <w:tcPr>
            <w:tcW w:w="1756" w:type="dxa"/>
            <w:tcBorders>
              <w:left w:val="nil"/>
              <w:right w:val="single" w:sz="4" w:space="0" w:color="auto"/>
            </w:tcBorders>
            <w:tcMar>
              <w:top w:w="17" w:type="dxa"/>
              <w:left w:w="17" w:type="dxa"/>
              <w:bottom w:w="0" w:type="dxa"/>
              <w:right w:w="17" w:type="dxa"/>
            </w:tcMar>
          </w:tcPr>
          <w:p w:rsidR="00814A65" w:rsidRPr="00880709" w:rsidRDefault="00814A65" w:rsidP="00CE3559">
            <w:pPr>
              <w:snapToGrid w:val="0"/>
              <w:spacing w:line="380" w:lineRule="exact"/>
              <w:ind w:left="30"/>
              <w:jc w:val="both"/>
              <w:rPr>
                <w:rFonts w:eastAsia="標楷體"/>
                <w:b/>
                <w:bCs/>
              </w:rPr>
            </w:pPr>
            <w:r w:rsidRPr="00880709">
              <w:rPr>
                <w:rFonts w:eastAsia="標楷體"/>
                <w:b/>
                <w:bCs/>
              </w:rPr>
              <w:t xml:space="preserve">  98</w:t>
            </w:r>
            <w:r w:rsidRPr="0088070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814A65" w:rsidRPr="00880709" w:rsidRDefault="00814A65" w:rsidP="00CE3559">
            <w:pPr>
              <w:snapToGrid w:val="0"/>
              <w:spacing w:line="380" w:lineRule="exact"/>
              <w:ind w:rightChars="100" w:right="240"/>
              <w:jc w:val="right"/>
              <w:rPr>
                <w:rFonts w:eastAsia="標楷體"/>
                <w:b/>
                <w:bCs/>
              </w:rPr>
            </w:pPr>
            <w:r w:rsidRPr="00880709">
              <w:rPr>
                <w:rFonts w:eastAsia="標楷體"/>
                <w:b/>
                <w:bCs/>
              </w:rPr>
              <w:t>-7.91</w:t>
            </w:r>
          </w:p>
        </w:tc>
        <w:tc>
          <w:tcPr>
            <w:tcW w:w="1090" w:type="dxa"/>
            <w:tcMar>
              <w:top w:w="17" w:type="dxa"/>
              <w:left w:w="17" w:type="dxa"/>
              <w:bottom w:w="0" w:type="dxa"/>
              <w:right w:w="17" w:type="dxa"/>
            </w:tcMar>
            <w:vAlign w:val="bottom"/>
          </w:tcPr>
          <w:p w:rsidR="00814A65" w:rsidRPr="00880709" w:rsidRDefault="00814A65" w:rsidP="00CE3559">
            <w:pPr>
              <w:snapToGrid w:val="0"/>
              <w:spacing w:line="380" w:lineRule="exact"/>
              <w:ind w:rightChars="105" w:right="252"/>
              <w:jc w:val="right"/>
              <w:rPr>
                <w:rFonts w:eastAsia="標楷體"/>
                <w:b/>
                <w:bCs/>
              </w:rPr>
            </w:pPr>
            <w:r w:rsidRPr="00880709">
              <w:rPr>
                <w:rFonts w:eastAsia="標楷體"/>
                <w:b/>
                <w:bCs/>
              </w:rPr>
              <w:t>-7.80</w:t>
            </w:r>
          </w:p>
        </w:tc>
        <w:tc>
          <w:tcPr>
            <w:tcW w:w="1278" w:type="dxa"/>
            <w:tcMar>
              <w:top w:w="17" w:type="dxa"/>
              <w:left w:w="17" w:type="dxa"/>
              <w:bottom w:w="0" w:type="dxa"/>
              <w:right w:w="17" w:type="dxa"/>
            </w:tcMar>
            <w:vAlign w:val="bottom"/>
          </w:tcPr>
          <w:p w:rsidR="00814A65" w:rsidRPr="00880709" w:rsidRDefault="00814A65" w:rsidP="00CE3559">
            <w:pPr>
              <w:snapToGrid w:val="0"/>
              <w:spacing w:line="380" w:lineRule="exact"/>
              <w:ind w:rightChars="106" w:right="254"/>
              <w:jc w:val="right"/>
              <w:rPr>
                <w:rFonts w:eastAsia="標楷體"/>
                <w:b/>
                <w:bCs/>
              </w:rPr>
            </w:pPr>
            <w:r w:rsidRPr="00880709">
              <w:rPr>
                <w:rFonts w:eastAsia="標楷體"/>
                <w:b/>
                <w:bCs/>
              </w:rPr>
              <w:t>-8.41</w:t>
            </w:r>
          </w:p>
        </w:tc>
        <w:tc>
          <w:tcPr>
            <w:tcW w:w="1160" w:type="dxa"/>
            <w:tcMar>
              <w:top w:w="17" w:type="dxa"/>
              <w:left w:w="17" w:type="dxa"/>
              <w:bottom w:w="0" w:type="dxa"/>
              <w:right w:w="17" w:type="dxa"/>
            </w:tcMar>
            <w:vAlign w:val="bottom"/>
          </w:tcPr>
          <w:p w:rsidR="00814A65" w:rsidRPr="00880709" w:rsidRDefault="00814A65" w:rsidP="00CE3559">
            <w:pPr>
              <w:snapToGrid w:val="0"/>
              <w:spacing w:line="380" w:lineRule="exact"/>
              <w:ind w:rightChars="117" w:right="281"/>
              <w:jc w:val="right"/>
              <w:rPr>
                <w:rFonts w:eastAsia="標楷體"/>
                <w:b/>
                <w:bCs/>
              </w:rPr>
            </w:pPr>
            <w:r w:rsidRPr="00880709">
              <w:rPr>
                <w:rFonts w:eastAsia="標楷體"/>
                <w:b/>
                <w:bCs/>
              </w:rPr>
              <w:t>-2.67</w:t>
            </w:r>
          </w:p>
        </w:tc>
        <w:tc>
          <w:tcPr>
            <w:tcW w:w="1113" w:type="dxa"/>
            <w:tcMar>
              <w:top w:w="17" w:type="dxa"/>
              <w:left w:w="17" w:type="dxa"/>
              <w:bottom w:w="0" w:type="dxa"/>
              <w:right w:w="17" w:type="dxa"/>
            </w:tcMar>
            <w:vAlign w:val="bottom"/>
          </w:tcPr>
          <w:p w:rsidR="00814A65" w:rsidRPr="00880709" w:rsidRDefault="00814A65" w:rsidP="00CE3559">
            <w:pPr>
              <w:snapToGrid w:val="0"/>
              <w:spacing w:line="380" w:lineRule="exact"/>
              <w:ind w:rightChars="107" w:right="257"/>
              <w:jc w:val="right"/>
              <w:rPr>
                <w:rFonts w:eastAsia="標楷體"/>
                <w:b/>
                <w:bCs/>
              </w:rPr>
            </w:pPr>
            <w:r w:rsidRPr="00880709">
              <w:rPr>
                <w:rFonts w:eastAsia="標楷體"/>
                <w:b/>
                <w:bCs/>
              </w:rPr>
              <w:t>-2.27</w:t>
            </w:r>
          </w:p>
        </w:tc>
        <w:tc>
          <w:tcPr>
            <w:tcW w:w="913" w:type="dxa"/>
            <w:vAlign w:val="bottom"/>
          </w:tcPr>
          <w:p w:rsidR="00814A65" w:rsidRPr="00880709" w:rsidRDefault="00814A65" w:rsidP="00CE3559">
            <w:pPr>
              <w:snapToGrid w:val="0"/>
              <w:spacing w:line="380" w:lineRule="exact"/>
              <w:ind w:rightChars="23" w:right="55"/>
              <w:jc w:val="right"/>
              <w:rPr>
                <w:rFonts w:eastAsia="標楷體"/>
                <w:b/>
                <w:bCs/>
              </w:rPr>
            </w:pPr>
            <w:r w:rsidRPr="00880709">
              <w:rPr>
                <w:rFonts w:eastAsia="標楷體"/>
                <w:b/>
                <w:bCs/>
              </w:rPr>
              <w:t>-19.08</w:t>
            </w:r>
          </w:p>
        </w:tc>
      </w:tr>
      <w:tr w:rsidR="00814A65" w:rsidRPr="00880709" w:rsidTr="00CE3559">
        <w:trPr>
          <w:trHeight w:val="300"/>
          <w:jc w:val="center"/>
        </w:trPr>
        <w:tc>
          <w:tcPr>
            <w:tcW w:w="1756" w:type="dxa"/>
            <w:tcBorders>
              <w:left w:val="nil"/>
              <w:right w:val="single" w:sz="4" w:space="0" w:color="auto"/>
            </w:tcBorders>
            <w:tcMar>
              <w:top w:w="17" w:type="dxa"/>
              <w:left w:w="17" w:type="dxa"/>
              <w:bottom w:w="0" w:type="dxa"/>
              <w:right w:w="17" w:type="dxa"/>
            </w:tcMar>
          </w:tcPr>
          <w:p w:rsidR="00814A65" w:rsidRPr="00880709" w:rsidRDefault="00814A65" w:rsidP="00CE3559">
            <w:pPr>
              <w:snapToGrid w:val="0"/>
              <w:spacing w:line="380" w:lineRule="exact"/>
              <w:ind w:left="30"/>
              <w:jc w:val="both"/>
              <w:rPr>
                <w:rFonts w:eastAsia="標楷體"/>
                <w:b/>
                <w:bCs/>
              </w:rPr>
            </w:pPr>
            <w:r w:rsidRPr="00880709">
              <w:rPr>
                <w:rFonts w:eastAsia="標楷體"/>
                <w:b/>
                <w:bCs/>
              </w:rPr>
              <w:t xml:space="preserve">  99</w:t>
            </w:r>
            <w:r w:rsidRPr="0088070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814A65" w:rsidRPr="00880709" w:rsidRDefault="00814A65" w:rsidP="00CE3559">
            <w:pPr>
              <w:snapToGrid w:val="0"/>
              <w:spacing w:line="380" w:lineRule="exact"/>
              <w:ind w:rightChars="100" w:right="240"/>
              <w:jc w:val="right"/>
              <w:rPr>
                <w:rFonts w:eastAsia="標楷體"/>
                <w:b/>
                <w:bCs/>
              </w:rPr>
            </w:pPr>
            <w:r w:rsidRPr="00880709">
              <w:rPr>
                <w:rFonts w:eastAsia="標楷體"/>
                <w:b/>
                <w:bCs/>
              </w:rPr>
              <w:t>24.17</w:t>
            </w:r>
          </w:p>
        </w:tc>
        <w:tc>
          <w:tcPr>
            <w:tcW w:w="1090" w:type="dxa"/>
            <w:tcMar>
              <w:top w:w="17" w:type="dxa"/>
              <w:left w:w="17" w:type="dxa"/>
              <w:bottom w:w="0" w:type="dxa"/>
              <w:right w:w="17" w:type="dxa"/>
            </w:tcMar>
            <w:vAlign w:val="bottom"/>
          </w:tcPr>
          <w:p w:rsidR="00814A65" w:rsidRPr="00880709" w:rsidRDefault="00814A65" w:rsidP="00CE3559">
            <w:pPr>
              <w:snapToGrid w:val="0"/>
              <w:spacing w:line="380" w:lineRule="exact"/>
              <w:ind w:rightChars="105" w:right="252"/>
              <w:jc w:val="right"/>
              <w:rPr>
                <w:rFonts w:eastAsia="標楷體"/>
                <w:b/>
                <w:bCs/>
              </w:rPr>
            </w:pPr>
            <w:r w:rsidRPr="00880709">
              <w:rPr>
                <w:rFonts w:eastAsia="標楷體"/>
                <w:b/>
                <w:bCs/>
              </w:rPr>
              <w:t>26.47</w:t>
            </w:r>
          </w:p>
        </w:tc>
        <w:tc>
          <w:tcPr>
            <w:tcW w:w="1278" w:type="dxa"/>
            <w:tcMar>
              <w:top w:w="17" w:type="dxa"/>
              <w:left w:w="17" w:type="dxa"/>
              <w:bottom w:w="0" w:type="dxa"/>
              <w:right w:w="17" w:type="dxa"/>
            </w:tcMar>
            <w:vAlign w:val="bottom"/>
          </w:tcPr>
          <w:p w:rsidR="00814A65" w:rsidRPr="00880709" w:rsidRDefault="00814A65" w:rsidP="00CE3559">
            <w:pPr>
              <w:snapToGrid w:val="0"/>
              <w:spacing w:line="380" w:lineRule="exact"/>
              <w:ind w:rightChars="106" w:right="254"/>
              <w:jc w:val="right"/>
              <w:rPr>
                <w:rFonts w:eastAsia="標楷體"/>
                <w:b/>
                <w:bCs/>
              </w:rPr>
            </w:pPr>
            <w:r w:rsidRPr="00880709">
              <w:rPr>
                <w:rFonts w:eastAsia="標楷體"/>
                <w:b/>
                <w:bCs/>
              </w:rPr>
              <w:t>22.87</w:t>
            </w:r>
          </w:p>
        </w:tc>
        <w:tc>
          <w:tcPr>
            <w:tcW w:w="1160" w:type="dxa"/>
            <w:tcMar>
              <w:top w:w="17" w:type="dxa"/>
              <w:left w:w="17" w:type="dxa"/>
              <w:bottom w:w="0" w:type="dxa"/>
              <w:right w:w="17" w:type="dxa"/>
            </w:tcMar>
            <w:vAlign w:val="bottom"/>
          </w:tcPr>
          <w:p w:rsidR="00814A65" w:rsidRPr="00880709" w:rsidRDefault="00814A65" w:rsidP="00CE3559">
            <w:pPr>
              <w:snapToGrid w:val="0"/>
              <w:spacing w:line="380" w:lineRule="exact"/>
              <w:ind w:rightChars="117" w:right="281"/>
              <w:jc w:val="right"/>
              <w:rPr>
                <w:rFonts w:eastAsia="標楷體"/>
                <w:b/>
                <w:bCs/>
              </w:rPr>
            </w:pPr>
            <w:r w:rsidRPr="00880709">
              <w:rPr>
                <w:rFonts w:eastAsia="標楷體"/>
                <w:b/>
                <w:bCs/>
              </w:rPr>
              <w:t>2.47</w:t>
            </w:r>
          </w:p>
        </w:tc>
        <w:tc>
          <w:tcPr>
            <w:tcW w:w="1113" w:type="dxa"/>
            <w:tcMar>
              <w:top w:w="17" w:type="dxa"/>
              <w:left w:w="17" w:type="dxa"/>
              <w:bottom w:w="0" w:type="dxa"/>
              <w:right w:w="17" w:type="dxa"/>
            </w:tcMar>
            <w:vAlign w:val="bottom"/>
          </w:tcPr>
          <w:p w:rsidR="00814A65" w:rsidRPr="00880709" w:rsidRDefault="00814A65" w:rsidP="00CE3559">
            <w:pPr>
              <w:snapToGrid w:val="0"/>
              <w:spacing w:line="380" w:lineRule="exact"/>
              <w:ind w:rightChars="107" w:right="257"/>
              <w:jc w:val="right"/>
              <w:rPr>
                <w:rFonts w:eastAsia="標楷體"/>
                <w:b/>
                <w:bCs/>
              </w:rPr>
            </w:pPr>
            <w:r w:rsidRPr="00880709">
              <w:rPr>
                <w:rFonts w:eastAsia="標楷體"/>
                <w:b/>
                <w:bCs/>
              </w:rPr>
              <w:t>1.35</w:t>
            </w:r>
          </w:p>
        </w:tc>
        <w:tc>
          <w:tcPr>
            <w:tcW w:w="913" w:type="dxa"/>
            <w:vAlign w:val="bottom"/>
          </w:tcPr>
          <w:p w:rsidR="00814A65" w:rsidRPr="00880709" w:rsidRDefault="00814A65" w:rsidP="00CE3559">
            <w:pPr>
              <w:snapToGrid w:val="0"/>
              <w:spacing w:line="380" w:lineRule="exact"/>
              <w:ind w:rightChars="23" w:right="55"/>
              <w:jc w:val="right"/>
              <w:rPr>
                <w:rFonts w:eastAsia="標楷體"/>
                <w:b/>
                <w:bCs/>
              </w:rPr>
            </w:pPr>
            <w:r w:rsidRPr="00880709">
              <w:rPr>
                <w:rFonts w:eastAsia="標楷體"/>
                <w:b/>
                <w:bCs/>
              </w:rPr>
              <w:t>-9.17</w:t>
            </w:r>
          </w:p>
        </w:tc>
      </w:tr>
      <w:tr w:rsidR="00814A65" w:rsidRPr="00880709" w:rsidTr="00CE3559">
        <w:trPr>
          <w:trHeight w:val="300"/>
          <w:jc w:val="center"/>
        </w:trPr>
        <w:tc>
          <w:tcPr>
            <w:tcW w:w="1756" w:type="dxa"/>
            <w:tcBorders>
              <w:left w:val="nil"/>
              <w:right w:val="single" w:sz="4" w:space="0" w:color="auto"/>
            </w:tcBorders>
            <w:tcMar>
              <w:top w:w="17" w:type="dxa"/>
              <w:left w:w="17" w:type="dxa"/>
              <w:bottom w:w="0" w:type="dxa"/>
              <w:right w:w="17" w:type="dxa"/>
            </w:tcMar>
          </w:tcPr>
          <w:p w:rsidR="00814A65" w:rsidRPr="00880709" w:rsidRDefault="00814A65" w:rsidP="00CE3559">
            <w:pPr>
              <w:snapToGrid w:val="0"/>
              <w:spacing w:line="380" w:lineRule="exact"/>
              <w:rPr>
                <w:rFonts w:eastAsia="標楷體"/>
                <w:b/>
                <w:bCs/>
              </w:rPr>
            </w:pPr>
            <w:r w:rsidRPr="00880709">
              <w:rPr>
                <w:rFonts w:eastAsia="標楷體"/>
                <w:b/>
                <w:bCs/>
              </w:rPr>
              <w:t xml:space="preserve"> 100</w:t>
            </w:r>
            <w:r w:rsidRPr="00880709">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814A65" w:rsidRPr="00880709" w:rsidRDefault="00814A65" w:rsidP="00CE3559">
            <w:pPr>
              <w:snapToGrid w:val="0"/>
              <w:spacing w:line="380" w:lineRule="exact"/>
              <w:ind w:rightChars="100" w:right="240"/>
              <w:jc w:val="right"/>
              <w:rPr>
                <w:rFonts w:eastAsia="標楷體"/>
                <w:b/>
                <w:bCs/>
              </w:rPr>
            </w:pPr>
            <w:r w:rsidRPr="00880709">
              <w:rPr>
                <w:rFonts w:eastAsia="標楷體"/>
                <w:b/>
                <w:bCs/>
              </w:rPr>
              <w:t>4.44</w:t>
            </w:r>
          </w:p>
        </w:tc>
        <w:tc>
          <w:tcPr>
            <w:tcW w:w="1090" w:type="dxa"/>
            <w:tcMar>
              <w:top w:w="17" w:type="dxa"/>
              <w:left w:w="17" w:type="dxa"/>
              <w:bottom w:w="0" w:type="dxa"/>
              <w:right w:w="17" w:type="dxa"/>
            </w:tcMar>
            <w:vAlign w:val="bottom"/>
          </w:tcPr>
          <w:p w:rsidR="00814A65" w:rsidRPr="00880709" w:rsidRDefault="00814A65" w:rsidP="00CE3559">
            <w:pPr>
              <w:snapToGrid w:val="0"/>
              <w:spacing w:line="380" w:lineRule="exact"/>
              <w:ind w:rightChars="105" w:right="252"/>
              <w:jc w:val="right"/>
              <w:rPr>
                <w:rFonts w:eastAsia="標楷體"/>
                <w:b/>
                <w:bCs/>
              </w:rPr>
            </w:pPr>
            <w:r w:rsidRPr="00880709">
              <w:rPr>
                <w:rFonts w:eastAsia="標楷體"/>
                <w:b/>
                <w:bCs/>
              </w:rPr>
              <w:t>4.69</w:t>
            </w:r>
          </w:p>
        </w:tc>
        <w:tc>
          <w:tcPr>
            <w:tcW w:w="1278" w:type="dxa"/>
            <w:tcMar>
              <w:top w:w="17" w:type="dxa"/>
              <w:left w:w="17" w:type="dxa"/>
              <w:bottom w:w="0" w:type="dxa"/>
              <w:right w:w="17" w:type="dxa"/>
            </w:tcMar>
            <w:vAlign w:val="bottom"/>
          </w:tcPr>
          <w:p w:rsidR="00814A65" w:rsidRPr="00880709" w:rsidRDefault="00814A65" w:rsidP="00CE3559">
            <w:pPr>
              <w:snapToGrid w:val="0"/>
              <w:spacing w:line="380" w:lineRule="exact"/>
              <w:ind w:rightChars="106" w:right="254"/>
              <w:jc w:val="right"/>
              <w:rPr>
                <w:rFonts w:eastAsia="標楷體"/>
                <w:b/>
                <w:bCs/>
              </w:rPr>
            </w:pPr>
            <w:r w:rsidRPr="00880709">
              <w:rPr>
                <w:rFonts w:eastAsia="標楷體"/>
                <w:b/>
                <w:bCs/>
              </w:rPr>
              <w:t>-7.12</w:t>
            </w:r>
          </w:p>
        </w:tc>
        <w:tc>
          <w:tcPr>
            <w:tcW w:w="1160" w:type="dxa"/>
            <w:tcMar>
              <w:top w:w="17" w:type="dxa"/>
              <w:left w:w="17" w:type="dxa"/>
              <w:bottom w:w="0" w:type="dxa"/>
              <w:right w:w="17" w:type="dxa"/>
            </w:tcMar>
            <w:vAlign w:val="bottom"/>
          </w:tcPr>
          <w:p w:rsidR="00814A65" w:rsidRPr="00880709" w:rsidRDefault="00814A65" w:rsidP="00CE3559">
            <w:pPr>
              <w:snapToGrid w:val="0"/>
              <w:spacing w:line="380" w:lineRule="exact"/>
              <w:ind w:rightChars="117" w:right="281"/>
              <w:jc w:val="right"/>
              <w:rPr>
                <w:rFonts w:eastAsia="標楷體"/>
                <w:b/>
                <w:bCs/>
              </w:rPr>
            </w:pPr>
            <w:r w:rsidRPr="00880709">
              <w:rPr>
                <w:rFonts w:eastAsia="標楷體"/>
                <w:b/>
                <w:bCs/>
              </w:rPr>
              <w:t>0.62</w:t>
            </w:r>
          </w:p>
        </w:tc>
        <w:tc>
          <w:tcPr>
            <w:tcW w:w="1113" w:type="dxa"/>
            <w:tcMar>
              <w:top w:w="17" w:type="dxa"/>
              <w:left w:w="17" w:type="dxa"/>
              <w:bottom w:w="0" w:type="dxa"/>
              <w:right w:w="17" w:type="dxa"/>
            </w:tcMar>
            <w:vAlign w:val="bottom"/>
          </w:tcPr>
          <w:p w:rsidR="00814A65" w:rsidRPr="00880709" w:rsidRDefault="00814A65" w:rsidP="00CE3559">
            <w:pPr>
              <w:snapToGrid w:val="0"/>
              <w:spacing w:line="380" w:lineRule="exact"/>
              <w:ind w:rightChars="107" w:right="257"/>
              <w:jc w:val="right"/>
              <w:rPr>
                <w:rFonts w:eastAsia="標楷體"/>
                <w:b/>
                <w:bCs/>
              </w:rPr>
            </w:pPr>
            <w:r w:rsidRPr="00880709">
              <w:rPr>
                <w:rFonts w:eastAsia="標楷體"/>
                <w:b/>
                <w:bCs/>
              </w:rPr>
              <w:t>0.20</w:t>
            </w:r>
          </w:p>
        </w:tc>
        <w:tc>
          <w:tcPr>
            <w:tcW w:w="913" w:type="dxa"/>
            <w:vAlign w:val="bottom"/>
          </w:tcPr>
          <w:p w:rsidR="00814A65" w:rsidRPr="00880709" w:rsidRDefault="00814A65" w:rsidP="00CE3559">
            <w:pPr>
              <w:snapToGrid w:val="0"/>
              <w:spacing w:line="380" w:lineRule="exact"/>
              <w:ind w:rightChars="23" w:right="55"/>
              <w:jc w:val="right"/>
              <w:rPr>
                <w:rFonts w:eastAsia="標楷體"/>
                <w:b/>
                <w:bCs/>
              </w:rPr>
            </w:pPr>
            <w:r w:rsidRPr="00880709">
              <w:rPr>
                <w:rFonts w:eastAsia="標楷體"/>
                <w:b/>
                <w:bCs/>
              </w:rPr>
              <w:t>7.58</w:t>
            </w:r>
          </w:p>
        </w:tc>
      </w:tr>
      <w:tr w:rsidR="00814A65" w:rsidRPr="00880709" w:rsidTr="00CE355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814A65" w:rsidRPr="00880709" w:rsidRDefault="00814A65" w:rsidP="00CE3559">
            <w:pPr>
              <w:snapToGrid w:val="0"/>
              <w:spacing w:line="380" w:lineRule="exact"/>
              <w:jc w:val="both"/>
              <w:rPr>
                <w:rFonts w:eastAsia="標楷體"/>
                <w:spacing w:val="-6"/>
              </w:rPr>
            </w:pPr>
            <w:r w:rsidRPr="00880709">
              <w:rPr>
                <w:rFonts w:eastAsia="標楷體"/>
                <w:b/>
                <w:bCs/>
              </w:rPr>
              <w:t xml:space="preserve"> 101</w:t>
            </w:r>
            <w:r w:rsidRPr="00880709">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814A65" w:rsidRPr="00880709" w:rsidRDefault="00814A65" w:rsidP="00CE3559">
            <w:pPr>
              <w:snapToGrid w:val="0"/>
              <w:spacing w:line="380" w:lineRule="exact"/>
              <w:ind w:rightChars="100" w:right="240"/>
              <w:jc w:val="right"/>
              <w:rPr>
                <w:rFonts w:eastAsia="標楷體"/>
                <w:b/>
                <w:bCs/>
              </w:rPr>
            </w:pPr>
            <w:r w:rsidRPr="00880709">
              <w:rPr>
                <w:rFonts w:eastAsia="標楷體"/>
                <w:b/>
                <w:bCs/>
              </w:rPr>
              <w:t>-0.25</w:t>
            </w:r>
          </w:p>
        </w:tc>
        <w:tc>
          <w:tcPr>
            <w:tcW w:w="1090" w:type="dxa"/>
            <w:tcMar>
              <w:top w:w="17" w:type="dxa"/>
              <w:left w:w="17" w:type="dxa"/>
              <w:bottom w:w="0" w:type="dxa"/>
              <w:right w:w="17" w:type="dxa"/>
            </w:tcMar>
            <w:vAlign w:val="center"/>
          </w:tcPr>
          <w:p w:rsidR="00814A65" w:rsidRPr="00880709" w:rsidRDefault="00814A65" w:rsidP="00CE3559">
            <w:pPr>
              <w:snapToGrid w:val="0"/>
              <w:spacing w:line="380" w:lineRule="exact"/>
              <w:ind w:rightChars="105" w:right="252"/>
              <w:jc w:val="right"/>
              <w:rPr>
                <w:rFonts w:eastAsia="標楷體"/>
                <w:b/>
                <w:bCs/>
              </w:rPr>
            </w:pPr>
            <w:r w:rsidRPr="00880709">
              <w:rPr>
                <w:rFonts w:eastAsia="標楷體"/>
                <w:b/>
                <w:bCs/>
              </w:rPr>
              <w:t>-0.32</w:t>
            </w:r>
          </w:p>
        </w:tc>
        <w:tc>
          <w:tcPr>
            <w:tcW w:w="1278" w:type="dxa"/>
            <w:tcMar>
              <w:top w:w="17" w:type="dxa"/>
              <w:left w:w="17" w:type="dxa"/>
              <w:bottom w:w="0" w:type="dxa"/>
              <w:right w:w="17" w:type="dxa"/>
            </w:tcMar>
            <w:vAlign w:val="center"/>
          </w:tcPr>
          <w:p w:rsidR="00814A65" w:rsidRPr="00880709" w:rsidRDefault="00814A65" w:rsidP="00CE3559">
            <w:pPr>
              <w:snapToGrid w:val="0"/>
              <w:spacing w:line="380" w:lineRule="exact"/>
              <w:ind w:rightChars="106" w:right="254"/>
              <w:jc w:val="right"/>
              <w:rPr>
                <w:rFonts w:eastAsia="標楷體"/>
                <w:b/>
                <w:bCs/>
              </w:rPr>
            </w:pPr>
            <w:r w:rsidRPr="00880709">
              <w:rPr>
                <w:rFonts w:eastAsia="標楷體"/>
                <w:b/>
                <w:bCs/>
              </w:rPr>
              <w:t>-2.73</w:t>
            </w:r>
          </w:p>
        </w:tc>
        <w:tc>
          <w:tcPr>
            <w:tcW w:w="1160" w:type="dxa"/>
            <w:tcMar>
              <w:top w:w="17" w:type="dxa"/>
              <w:left w:w="17" w:type="dxa"/>
              <w:bottom w:w="0" w:type="dxa"/>
              <w:right w:w="17" w:type="dxa"/>
            </w:tcMar>
            <w:vAlign w:val="center"/>
          </w:tcPr>
          <w:p w:rsidR="00814A65" w:rsidRPr="00880709" w:rsidRDefault="00814A65" w:rsidP="00CE3559">
            <w:pPr>
              <w:snapToGrid w:val="0"/>
              <w:spacing w:line="380" w:lineRule="exact"/>
              <w:ind w:rightChars="117" w:right="281"/>
              <w:jc w:val="right"/>
              <w:rPr>
                <w:rFonts w:eastAsia="標楷體"/>
                <w:b/>
                <w:bCs/>
              </w:rPr>
            </w:pPr>
            <w:r w:rsidRPr="00880709">
              <w:rPr>
                <w:rFonts w:eastAsia="標楷體"/>
                <w:b/>
                <w:bCs/>
              </w:rPr>
              <w:t>-0.82</w:t>
            </w:r>
          </w:p>
        </w:tc>
        <w:tc>
          <w:tcPr>
            <w:tcW w:w="1113" w:type="dxa"/>
            <w:tcMar>
              <w:top w:w="17" w:type="dxa"/>
              <w:left w:w="17" w:type="dxa"/>
              <w:bottom w:w="0" w:type="dxa"/>
              <w:right w:w="17" w:type="dxa"/>
            </w:tcMar>
            <w:vAlign w:val="center"/>
          </w:tcPr>
          <w:p w:rsidR="00814A65" w:rsidRPr="00880709" w:rsidRDefault="00814A65" w:rsidP="00CE3559">
            <w:pPr>
              <w:snapToGrid w:val="0"/>
              <w:spacing w:line="380" w:lineRule="exact"/>
              <w:ind w:rightChars="107" w:right="257"/>
              <w:jc w:val="right"/>
              <w:rPr>
                <w:rFonts w:eastAsia="標楷體"/>
                <w:b/>
                <w:bCs/>
              </w:rPr>
            </w:pPr>
            <w:r w:rsidRPr="00880709">
              <w:rPr>
                <w:rFonts w:eastAsia="標楷體"/>
                <w:b/>
                <w:bCs/>
              </w:rPr>
              <w:t>-0.60</w:t>
            </w:r>
          </w:p>
        </w:tc>
        <w:tc>
          <w:tcPr>
            <w:tcW w:w="913" w:type="dxa"/>
            <w:vAlign w:val="center"/>
          </w:tcPr>
          <w:p w:rsidR="00814A65" w:rsidRPr="00880709" w:rsidRDefault="00814A65" w:rsidP="00CE3559">
            <w:pPr>
              <w:snapToGrid w:val="0"/>
              <w:spacing w:line="380" w:lineRule="exact"/>
              <w:ind w:rightChars="23" w:right="55"/>
              <w:jc w:val="right"/>
              <w:rPr>
                <w:rFonts w:eastAsia="標楷體"/>
                <w:b/>
                <w:bCs/>
              </w:rPr>
            </w:pPr>
            <w:r w:rsidRPr="00880709">
              <w:rPr>
                <w:rFonts w:eastAsia="標楷體"/>
                <w:b/>
                <w:bCs/>
              </w:rPr>
              <w:t>7.12</w:t>
            </w:r>
          </w:p>
        </w:tc>
      </w:tr>
      <w:tr w:rsidR="00814A65" w:rsidRPr="00880709" w:rsidTr="00CE3559">
        <w:trPr>
          <w:trHeight w:val="300"/>
          <w:jc w:val="center"/>
        </w:trPr>
        <w:tc>
          <w:tcPr>
            <w:tcW w:w="1756" w:type="dxa"/>
            <w:tcBorders>
              <w:left w:val="nil"/>
              <w:right w:val="single" w:sz="4" w:space="0" w:color="auto"/>
            </w:tcBorders>
            <w:tcMar>
              <w:top w:w="17" w:type="dxa"/>
              <w:left w:w="17" w:type="dxa"/>
              <w:bottom w:w="0" w:type="dxa"/>
              <w:right w:w="17" w:type="dxa"/>
            </w:tcMar>
          </w:tcPr>
          <w:p w:rsidR="00814A65" w:rsidRPr="00880709" w:rsidRDefault="00814A65" w:rsidP="00CE3559">
            <w:pPr>
              <w:snapToGrid w:val="0"/>
              <w:spacing w:line="380" w:lineRule="exact"/>
              <w:rPr>
                <w:rFonts w:eastAsia="標楷體"/>
                <w:b/>
                <w:bCs/>
              </w:rPr>
            </w:pPr>
            <w:r w:rsidRPr="00880709">
              <w:rPr>
                <w:rFonts w:eastAsia="標楷體"/>
                <w:b/>
                <w:bCs/>
              </w:rPr>
              <w:t xml:space="preserve"> 102</w:t>
            </w:r>
            <w:r w:rsidRPr="00880709">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814A65" w:rsidRPr="00880709" w:rsidRDefault="00814A65" w:rsidP="00CE3559">
            <w:pPr>
              <w:snapToGrid w:val="0"/>
              <w:spacing w:line="380" w:lineRule="exact"/>
              <w:ind w:rightChars="100" w:right="240"/>
              <w:jc w:val="right"/>
              <w:rPr>
                <w:rFonts w:eastAsia="標楷體"/>
                <w:b/>
              </w:rPr>
            </w:pPr>
            <w:r w:rsidRPr="00880709">
              <w:rPr>
                <w:rFonts w:eastAsia="標楷體"/>
                <w:b/>
              </w:rPr>
              <w:t>0.65</w:t>
            </w:r>
          </w:p>
        </w:tc>
        <w:tc>
          <w:tcPr>
            <w:tcW w:w="1090" w:type="dxa"/>
            <w:tcMar>
              <w:top w:w="17" w:type="dxa"/>
              <w:left w:w="17" w:type="dxa"/>
              <w:bottom w:w="0" w:type="dxa"/>
              <w:right w:w="17" w:type="dxa"/>
            </w:tcMar>
            <w:vAlign w:val="center"/>
          </w:tcPr>
          <w:p w:rsidR="00814A65" w:rsidRPr="00880709" w:rsidRDefault="00814A65" w:rsidP="00CE3559">
            <w:pPr>
              <w:snapToGrid w:val="0"/>
              <w:spacing w:line="380" w:lineRule="exact"/>
              <w:ind w:rightChars="105" w:right="252"/>
              <w:jc w:val="right"/>
              <w:rPr>
                <w:rFonts w:eastAsia="標楷體"/>
                <w:b/>
              </w:rPr>
            </w:pPr>
            <w:r w:rsidRPr="00880709">
              <w:rPr>
                <w:rFonts w:eastAsia="標楷體"/>
                <w:b/>
              </w:rPr>
              <w:t>0.56</w:t>
            </w:r>
          </w:p>
        </w:tc>
        <w:tc>
          <w:tcPr>
            <w:tcW w:w="1278" w:type="dxa"/>
            <w:tcMar>
              <w:top w:w="17" w:type="dxa"/>
              <w:left w:w="17" w:type="dxa"/>
              <w:bottom w:w="0" w:type="dxa"/>
              <w:right w:w="17" w:type="dxa"/>
            </w:tcMar>
          </w:tcPr>
          <w:p w:rsidR="00814A65" w:rsidRPr="00880709" w:rsidRDefault="00814A65" w:rsidP="00CE3559">
            <w:pPr>
              <w:snapToGrid w:val="0"/>
              <w:spacing w:line="380" w:lineRule="exact"/>
              <w:ind w:rightChars="100" w:right="240"/>
              <w:jc w:val="right"/>
              <w:rPr>
                <w:rFonts w:eastAsia="標楷體"/>
                <w:b/>
              </w:rPr>
            </w:pPr>
            <w:r w:rsidRPr="00880709">
              <w:rPr>
                <w:rFonts w:eastAsia="標楷體"/>
                <w:b/>
              </w:rPr>
              <w:t>-5.08</w:t>
            </w:r>
          </w:p>
        </w:tc>
        <w:tc>
          <w:tcPr>
            <w:tcW w:w="1160" w:type="dxa"/>
            <w:tcMar>
              <w:top w:w="17" w:type="dxa"/>
              <w:left w:w="17" w:type="dxa"/>
              <w:bottom w:w="0" w:type="dxa"/>
              <w:right w:w="17" w:type="dxa"/>
            </w:tcMar>
          </w:tcPr>
          <w:p w:rsidR="00814A65" w:rsidRPr="00880709" w:rsidRDefault="00814A65" w:rsidP="00CE3559">
            <w:pPr>
              <w:snapToGrid w:val="0"/>
              <w:spacing w:line="380" w:lineRule="exact"/>
              <w:ind w:rightChars="100" w:right="240"/>
              <w:jc w:val="right"/>
              <w:rPr>
                <w:rFonts w:eastAsia="標楷體"/>
                <w:b/>
              </w:rPr>
            </w:pPr>
            <w:r w:rsidRPr="00880709">
              <w:rPr>
                <w:rFonts w:eastAsia="標楷體"/>
                <w:b/>
              </w:rPr>
              <w:t>2.10</w:t>
            </w:r>
          </w:p>
        </w:tc>
        <w:tc>
          <w:tcPr>
            <w:tcW w:w="1113" w:type="dxa"/>
            <w:tcMar>
              <w:top w:w="17" w:type="dxa"/>
              <w:left w:w="17" w:type="dxa"/>
              <w:bottom w:w="0" w:type="dxa"/>
              <w:right w:w="17" w:type="dxa"/>
            </w:tcMar>
          </w:tcPr>
          <w:p w:rsidR="00814A65" w:rsidRPr="00880709" w:rsidRDefault="00814A65" w:rsidP="00CE3559">
            <w:pPr>
              <w:snapToGrid w:val="0"/>
              <w:spacing w:line="380" w:lineRule="exact"/>
              <w:ind w:rightChars="100" w:right="240"/>
              <w:jc w:val="right"/>
              <w:rPr>
                <w:rFonts w:eastAsia="標楷體"/>
                <w:b/>
              </w:rPr>
            </w:pPr>
            <w:r w:rsidRPr="00880709">
              <w:rPr>
                <w:rFonts w:eastAsia="標楷體"/>
                <w:b/>
              </w:rPr>
              <w:t>0.70</w:t>
            </w:r>
          </w:p>
        </w:tc>
        <w:tc>
          <w:tcPr>
            <w:tcW w:w="913" w:type="dxa"/>
          </w:tcPr>
          <w:p w:rsidR="00814A65" w:rsidRPr="00880709" w:rsidRDefault="00814A65" w:rsidP="00CE3559">
            <w:pPr>
              <w:snapToGrid w:val="0"/>
              <w:spacing w:line="380" w:lineRule="exact"/>
              <w:ind w:rightChars="23" w:right="55"/>
              <w:jc w:val="right"/>
              <w:rPr>
                <w:rFonts w:eastAsia="標楷體"/>
                <w:b/>
                <w:bCs/>
              </w:rPr>
            </w:pPr>
            <w:r w:rsidRPr="00880709">
              <w:rPr>
                <w:rFonts w:eastAsia="標楷體"/>
                <w:b/>
                <w:bCs/>
              </w:rPr>
              <w:t>3.69</w:t>
            </w:r>
          </w:p>
        </w:tc>
      </w:tr>
      <w:tr w:rsidR="00814A65" w:rsidRPr="00880709" w:rsidTr="00CE355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814A65" w:rsidRPr="00880709" w:rsidRDefault="00814A65" w:rsidP="00CE3559">
            <w:pPr>
              <w:snapToGrid w:val="0"/>
              <w:spacing w:line="380" w:lineRule="exact"/>
              <w:ind w:left="28" w:right="284"/>
              <w:jc w:val="right"/>
              <w:rPr>
                <w:rFonts w:eastAsia="標楷體"/>
                <w:spacing w:val="-6"/>
              </w:rPr>
            </w:pPr>
            <w:r w:rsidRPr="00880709">
              <w:rPr>
                <w:rFonts w:eastAsia="標楷體"/>
                <w:spacing w:val="-6"/>
              </w:rPr>
              <w:t>6</w:t>
            </w:r>
            <w:r w:rsidRPr="00880709">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814A65" w:rsidRPr="00880709" w:rsidRDefault="00814A65" w:rsidP="00CE3559">
            <w:pPr>
              <w:snapToGrid w:val="0"/>
              <w:spacing w:line="380" w:lineRule="exact"/>
              <w:ind w:rightChars="100" w:right="240"/>
              <w:jc w:val="right"/>
              <w:rPr>
                <w:rFonts w:eastAsia="標楷體"/>
              </w:rPr>
            </w:pPr>
            <w:r w:rsidRPr="00880709">
              <w:rPr>
                <w:rFonts w:eastAsia="標楷體"/>
              </w:rPr>
              <w:t>-0.52</w:t>
            </w:r>
          </w:p>
        </w:tc>
        <w:tc>
          <w:tcPr>
            <w:tcW w:w="1090" w:type="dxa"/>
            <w:tcMar>
              <w:top w:w="17" w:type="dxa"/>
              <w:left w:w="17" w:type="dxa"/>
              <w:bottom w:w="0" w:type="dxa"/>
              <w:right w:w="17" w:type="dxa"/>
            </w:tcMar>
            <w:vAlign w:val="center"/>
          </w:tcPr>
          <w:p w:rsidR="00814A65" w:rsidRPr="00880709" w:rsidRDefault="00814A65" w:rsidP="00CE3559">
            <w:pPr>
              <w:snapToGrid w:val="0"/>
              <w:spacing w:line="380" w:lineRule="exact"/>
              <w:ind w:rightChars="100" w:right="240"/>
              <w:jc w:val="right"/>
              <w:rPr>
                <w:rFonts w:eastAsia="標楷體"/>
              </w:rPr>
            </w:pPr>
            <w:r w:rsidRPr="00880709">
              <w:rPr>
                <w:rFonts w:eastAsia="標楷體"/>
              </w:rPr>
              <w:t>-0.71</w:t>
            </w:r>
          </w:p>
        </w:tc>
        <w:tc>
          <w:tcPr>
            <w:tcW w:w="1278" w:type="dxa"/>
            <w:tcMar>
              <w:top w:w="17" w:type="dxa"/>
              <w:left w:w="17" w:type="dxa"/>
              <w:bottom w:w="0" w:type="dxa"/>
              <w:right w:w="17" w:type="dxa"/>
            </w:tcMar>
            <w:vAlign w:val="bottom"/>
          </w:tcPr>
          <w:p w:rsidR="00814A65" w:rsidRPr="00880709" w:rsidRDefault="00814A65" w:rsidP="00CE3559">
            <w:pPr>
              <w:snapToGrid w:val="0"/>
              <w:spacing w:line="380" w:lineRule="exact"/>
              <w:ind w:rightChars="100" w:right="240"/>
              <w:jc w:val="right"/>
              <w:rPr>
                <w:rFonts w:eastAsia="標楷體"/>
              </w:rPr>
            </w:pPr>
            <w:r w:rsidRPr="00880709">
              <w:rPr>
                <w:rFonts w:eastAsia="標楷體"/>
              </w:rPr>
              <w:t>5.84</w:t>
            </w:r>
          </w:p>
        </w:tc>
        <w:tc>
          <w:tcPr>
            <w:tcW w:w="1160" w:type="dxa"/>
            <w:tcMar>
              <w:top w:w="17" w:type="dxa"/>
              <w:left w:w="17" w:type="dxa"/>
              <w:bottom w:w="0" w:type="dxa"/>
              <w:right w:w="17" w:type="dxa"/>
            </w:tcMar>
            <w:vAlign w:val="bottom"/>
          </w:tcPr>
          <w:p w:rsidR="00814A65" w:rsidRPr="00880709" w:rsidRDefault="00814A65" w:rsidP="00CE3559">
            <w:pPr>
              <w:snapToGrid w:val="0"/>
              <w:spacing w:line="380" w:lineRule="exact"/>
              <w:ind w:rightChars="100" w:right="240"/>
              <w:jc w:val="right"/>
              <w:rPr>
                <w:rFonts w:eastAsia="標楷體"/>
              </w:rPr>
            </w:pPr>
            <w:r w:rsidRPr="00880709">
              <w:rPr>
                <w:rFonts w:eastAsia="標楷體"/>
              </w:rPr>
              <w:t>2.42</w:t>
            </w:r>
          </w:p>
        </w:tc>
        <w:tc>
          <w:tcPr>
            <w:tcW w:w="1113" w:type="dxa"/>
            <w:tcMar>
              <w:top w:w="17" w:type="dxa"/>
              <w:left w:w="17" w:type="dxa"/>
              <w:bottom w:w="0" w:type="dxa"/>
              <w:right w:w="17" w:type="dxa"/>
            </w:tcMar>
            <w:vAlign w:val="bottom"/>
          </w:tcPr>
          <w:p w:rsidR="00814A65" w:rsidRPr="00880709" w:rsidRDefault="00814A65" w:rsidP="00CE3559">
            <w:pPr>
              <w:snapToGrid w:val="0"/>
              <w:spacing w:line="380" w:lineRule="exact"/>
              <w:ind w:rightChars="100" w:right="240"/>
              <w:jc w:val="right"/>
              <w:rPr>
                <w:rFonts w:eastAsia="標楷體"/>
              </w:rPr>
            </w:pPr>
            <w:r w:rsidRPr="00880709">
              <w:rPr>
                <w:rFonts w:eastAsia="標楷體"/>
              </w:rPr>
              <w:t>2.01</w:t>
            </w:r>
          </w:p>
        </w:tc>
        <w:tc>
          <w:tcPr>
            <w:tcW w:w="913" w:type="dxa"/>
            <w:vAlign w:val="bottom"/>
          </w:tcPr>
          <w:p w:rsidR="00814A65" w:rsidRPr="00880709" w:rsidRDefault="00814A65" w:rsidP="00CE3559">
            <w:pPr>
              <w:tabs>
                <w:tab w:val="left" w:pos="913"/>
              </w:tabs>
              <w:snapToGrid w:val="0"/>
              <w:spacing w:line="380" w:lineRule="exact"/>
              <w:ind w:rightChars="-3" w:right="-7"/>
              <w:jc w:val="right"/>
              <w:rPr>
                <w:rFonts w:eastAsia="標楷體"/>
              </w:rPr>
            </w:pPr>
            <w:r w:rsidRPr="00880709">
              <w:rPr>
                <w:rFonts w:eastAsia="標楷體"/>
              </w:rPr>
              <w:t>-0.55</w:t>
            </w:r>
          </w:p>
        </w:tc>
      </w:tr>
      <w:tr w:rsidR="00814A65" w:rsidRPr="00880709" w:rsidTr="00CE355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814A65" w:rsidRPr="00880709" w:rsidRDefault="00814A65" w:rsidP="00CE3559">
            <w:pPr>
              <w:snapToGrid w:val="0"/>
              <w:spacing w:line="380" w:lineRule="exact"/>
              <w:ind w:left="28" w:right="284"/>
              <w:jc w:val="right"/>
              <w:rPr>
                <w:rFonts w:eastAsia="標楷體"/>
                <w:spacing w:val="-6"/>
              </w:rPr>
            </w:pPr>
            <w:r w:rsidRPr="00880709">
              <w:rPr>
                <w:rFonts w:eastAsia="標楷體"/>
                <w:spacing w:val="-6"/>
              </w:rPr>
              <w:t>7</w:t>
            </w:r>
            <w:r w:rsidRPr="00880709">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814A65" w:rsidRPr="00880709" w:rsidRDefault="00814A65" w:rsidP="00CE3559">
            <w:pPr>
              <w:snapToGrid w:val="0"/>
              <w:spacing w:line="380" w:lineRule="exact"/>
              <w:ind w:rightChars="100" w:right="240"/>
              <w:jc w:val="right"/>
              <w:rPr>
                <w:rFonts w:eastAsia="標楷體"/>
              </w:rPr>
            </w:pPr>
            <w:r w:rsidRPr="00880709">
              <w:rPr>
                <w:rFonts w:eastAsia="標楷體"/>
              </w:rPr>
              <w:t>2.07</w:t>
            </w:r>
          </w:p>
        </w:tc>
        <w:tc>
          <w:tcPr>
            <w:tcW w:w="1090" w:type="dxa"/>
            <w:tcMar>
              <w:top w:w="17" w:type="dxa"/>
              <w:left w:w="17" w:type="dxa"/>
              <w:bottom w:w="0" w:type="dxa"/>
              <w:right w:w="17" w:type="dxa"/>
            </w:tcMar>
            <w:vAlign w:val="center"/>
          </w:tcPr>
          <w:p w:rsidR="00814A65" w:rsidRPr="00880709" w:rsidRDefault="00814A65" w:rsidP="00CE3559">
            <w:pPr>
              <w:snapToGrid w:val="0"/>
              <w:spacing w:line="380" w:lineRule="exact"/>
              <w:ind w:rightChars="100" w:right="240"/>
              <w:jc w:val="right"/>
              <w:rPr>
                <w:rFonts w:eastAsia="標楷體"/>
              </w:rPr>
            </w:pPr>
            <w:r w:rsidRPr="00880709">
              <w:rPr>
                <w:rFonts w:eastAsia="標楷體"/>
              </w:rPr>
              <w:t>1.97</w:t>
            </w:r>
          </w:p>
        </w:tc>
        <w:tc>
          <w:tcPr>
            <w:tcW w:w="1278" w:type="dxa"/>
            <w:tcMar>
              <w:top w:w="17" w:type="dxa"/>
              <w:left w:w="17" w:type="dxa"/>
              <w:bottom w:w="0" w:type="dxa"/>
              <w:right w:w="17" w:type="dxa"/>
            </w:tcMar>
            <w:vAlign w:val="bottom"/>
          </w:tcPr>
          <w:p w:rsidR="00814A65" w:rsidRPr="00880709" w:rsidRDefault="00814A65" w:rsidP="00CE3559">
            <w:pPr>
              <w:snapToGrid w:val="0"/>
              <w:spacing w:line="380" w:lineRule="exact"/>
              <w:ind w:rightChars="100" w:right="240"/>
              <w:jc w:val="right"/>
              <w:rPr>
                <w:rFonts w:eastAsia="標楷體"/>
              </w:rPr>
            </w:pPr>
            <w:r w:rsidRPr="00880709">
              <w:rPr>
                <w:rFonts w:eastAsia="標楷體"/>
              </w:rPr>
              <w:t>-7.08</w:t>
            </w:r>
          </w:p>
        </w:tc>
        <w:tc>
          <w:tcPr>
            <w:tcW w:w="1160" w:type="dxa"/>
            <w:tcMar>
              <w:top w:w="17" w:type="dxa"/>
              <w:left w:w="17" w:type="dxa"/>
              <w:bottom w:w="0" w:type="dxa"/>
              <w:right w:w="17" w:type="dxa"/>
            </w:tcMar>
            <w:vAlign w:val="bottom"/>
          </w:tcPr>
          <w:p w:rsidR="00814A65" w:rsidRPr="00880709" w:rsidRDefault="00814A65" w:rsidP="00CE3559">
            <w:pPr>
              <w:snapToGrid w:val="0"/>
              <w:spacing w:line="380" w:lineRule="exact"/>
              <w:ind w:rightChars="100" w:right="240"/>
              <w:jc w:val="right"/>
              <w:rPr>
                <w:rFonts w:eastAsia="標楷體"/>
              </w:rPr>
            </w:pPr>
            <w:r w:rsidRPr="00880709">
              <w:rPr>
                <w:rFonts w:eastAsia="標楷體"/>
              </w:rPr>
              <w:t>-0.94</w:t>
            </w:r>
          </w:p>
        </w:tc>
        <w:tc>
          <w:tcPr>
            <w:tcW w:w="1113" w:type="dxa"/>
            <w:tcMar>
              <w:top w:w="17" w:type="dxa"/>
              <w:left w:w="17" w:type="dxa"/>
              <w:bottom w:w="0" w:type="dxa"/>
              <w:right w:w="17" w:type="dxa"/>
            </w:tcMar>
            <w:vAlign w:val="bottom"/>
          </w:tcPr>
          <w:p w:rsidR="00814A65" w:rsidRPr="00880709" w:rsidRDefault="00814A65" w:rsidP="00CE3559">
            <w:pPr>
              <w:snapToGrid w:val="0"/>
              <w:spacing w:line="380" w:lineRule="exact"/>
              <w:ind w:rightChars="100" w:right="240"/>
              <w:jc w:val="right"/>
              <w:rPr>
                <w:rFonts w:eastAsia="標楷體"/>
              </w:rPr>
            </w:pPr>
            <w:r w:rsidRPr="00880709">
              <w:rPr>
                <w:rFonts w:eastAsia="標楷體"/>
              </w:rPr>
              <w:t>2.14</w:t>
            </w:r>
          </w:p>
        </w:tc>
        <w:tc>
          <w:tcPr>
            <w:tcW w:w="913" w:type="dxa"/>
            <w:vAlign w:val="bottom"/>
          </w:tcPr>
          <w:p w:rsidR="00814A65" w:rsidRPr="00880709" w:rsidRDefault="00814A65" w:rsidP="00CE3559">
            <w:pPr>
              <w:tabs>
                <w:tab w:val="left" w:pos="913"/>
              </w:tabs>
              <w:snapToGrid w:val="0"/>
              <w:spacing w:line="380" w:lineRule="exact"/>
              <w:ind w:rightChars="-3" w:right="-7"/>
              <w:jc w:val="right"/>
              <w:rPr>
                <w:rFonts w:eastAsia="標楷體"/>
              </w:rPr>
            </w:pPr>
            <w:r w:rsidRPr="00880709">
              <w:rPr>
                <w:rFonts w:eastAsia="標楷體"/>
              </w:rPr>
              <w:t>19.48</w:t>
            </w:r>
          </w:p>
        </w:tc>
      </w:tr>
      <w:tr w:rsidR="00814A65" w:rsidRPr="00880709" w:rsidTr="00CE355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814A65" w:rsidRPr="00880709" w:rsidRDefault="00814A65" w:rsidP="00CE3559">
            <w:pPr>
              <w:snapToGrid w:val="0"/>
              <w:spacing w:line="380" w:lineRule="exact"/>
              <w:ind w:left="28" w:right="284"/>
              <w:jc w:val="right"/>
              <w:rPr>
                <w:rFonts w:eastAsia="標楷體"/>
                <w:spacing w:val="-6"/>
              </w:rPr>
            </w:pPr>
            <w:r w:rsidRPr="00880709">
              <w:rPr>
                <w:rFonts w:eastAsia="標楷體"/>
                <w:spacing w:val="-6"/>
              </w:rPr>
              <w:t>8</w:t>
            </w:r>
            <w:r w:rsidRPr="00880709">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814A65" w:rsidRPr="00880709" w:rsidRDefault="00814A65" w:rsidP="00CE3559">
            <w:pPr>
              <w:snapToGrid w:val="0"/>
              <w:spacing w:line="380" w:lineRule="exact"/>
              <w:ind w:rightChars="100" w:right="240"/>
              <w:jc w:val="right"/>
              <w:rPr>
                <w:rFonts w:eastAsia="標楷體"/>
              </w:rPr>
            </w:pPr>
            <w:r w:rsidRPr="00880709">
              <w:rPr>
                <w:rFonts w:eastAsia="標楷體"/>
              </w:rPr>
              <w:t>-0.97</w:t>
            </w:r>
          </w:p>
        </w:tc>
        <w:tc>
          <w:tcPr>
            <w:tcW w:w="1090" w:type="dxa"/>
            <w:tcMar>
              <w:top w:w="17" w:type="dxa"/>
              <w:left w:w="17" w:type="dxa"/>
              <w:bottom w:w="0" w:type="dxa"/>
              <w:right w:w="17" w:type="dxa"/>
            </w:tcMar>
            <w:vAlign w:val="center"/>
          </w:tcPr>
          <w:p w:rsidR="00814A65" w:rsidRPr="00880709" w:rsidRDefault="00814A65" w:rsidP="00CE3559">
            <w:pPr>
              <w:snapToGrid w:val="0"/>
              <w:spacing w:line="380" w:lineRule="exact"/>
              <w:ind w:rightChars="100" w:right="240"/>
              <w:jc w:val="right"/>
              <w:rPr>
                <w:rFonts w:eastAsia="標楷體"/>
              </w:rPr>
            </w:pPr>
            <w:r w:rsidRPr="00880709">
              <w:rPr>
                <w:rFonts w:eastAsia="標楷體"/>
              </w:rPr>
              <w:t>-0.85</w:t>
            </w:r>
          </w:p>
        </w:tc>
        <w:tc>
          <w:tcPr>
            <w:tcW w:w="1278" w:type="dxa"/>
            <w:tcMar>
              <w:top w:w="17" w:type="dxa"/>
              <w:left w:w="17" w:type="dxa"/>
              <w:bottom w:w="0" w:type="dxa"/>
              <w:right w:w="17" w:type="dxa"/>
            </w:tcMar>
            <w:vAlign w:val="bottom"/>
          </w:tcPr>
          <w:p w:rsidR="00814A65" w:rsidRPr="00880709" w:rsidRDefault="00814A65" w:rsidP="00CE3559">
            <w:pPr>
              <w:snapToGrid w:val="0"/>
              <w:spacing w:line="380" w:lineRule="exact"/>
              <w:ind w:rightChars="100" w:right="240"/>
              <w:jc w:val="right"/>
              <w:rPr>
                <w:rFonts w:eastAsia="標楷體"/>
              </w:rPr>
            </w:pPr>
            <w:r w:rsidRPr="00880709">
              <w:rPr>
                <w:rFonts w:eastAsia="標楷體"/>
              </w:rPr>
              <w:t>-6.29</w:t>
            </w:r>
          </w:p>
        </w:tc>
        <w:tc>
          <w:tcPr>
            <w:tcW w:w="1160" w:type="dxa"/>
            <w:tcMar>
              <w:top w:w="17" w:type="dxa"/>
              <w:left w:w="17" w:type="dxa"/>
              <w:bottom w:w="0" w:type="dxa"/>
              <w:right w:w="17" w:type="dxa"/>
            </w:tcMar>
            <w:vAlign w:val="bottom"/>
          </w:tcPr>
          <w:p w:rsidR="00814A65" w:rsidRPr="00880709" w:rsidRDefault="00814A65" w:rsidP="00CE3559">
            <w:pPr>
              <w:snapToGrid w:val="0"/>
              <w:spacing w:line="380" w:lineRule="exact"/>
              <w:ind w:rightChars="100" w:right="240"/>
              <w:jc w:val="right"/>
              <w:rPr>
                <w:rFonts w:eastAsia="標楷體"/>
              </w:rPr>
            </w:pPr>
            <w:r w:rsidRPr="00880709">
              <w:rPr>
                <w:rFonts w:eastAsia="標楷體"/>
              </w:rPr>
              <w:t>1.38</w:t>
            </w:r>
          </w:p>
        </w:tc>
        <w:tc>
          <w:tcPr>
            <w:tcW w:w="1113" w:type="dxa"/>
            <w:tcMar>
              <w:top w:w="17" w:type="dxa"/>
              <w:left w:w="17" w:type="dxa"/>
              <w:bottom w:w="0" w:type="dxa"/>
              <w:right w:w="17" w:type="dxa"/>
            </w:tcMar>
            <w:vAlign w:val="bottom"/>
          </w:tcPr>
          <w:p w:rsidR="00814A65" w:rsidRPr="00880709" w:rsidRDefault="00814A65" w:rsidP="00CE3559">
            <w:pPr>
              <w:snapToGrid w:val="0"/>
              <w:spacing w:line="380" w:lineRule="exact"/>
              <w:ind w:rightChars="100" w:right="240"/>
              <w:jc w:val="right"/>
              <w:rPr>
                <w:rFonts w:eastAsia="標楷體"/>
              </w:rPr>
            </w:pPr>
            <w:r w:rsidRPr="00880709">
              <w:rPr>
                <w:rFonts w:eastAsia="標楷體"/>
              </w:rPr>
              <w:t>2.46</w:t>
            </w:r>
          </w:p>
        </w:tc>
        <w:tc>
          <w:tcPr>
            <w:tcW w:w="913" w:type="dxa"/>
            <w:vAlign w:val="bottom"/>
          </w:tcPr>
          <w:p w:rsidR="00814A65" w:rsidRPr="00880709" w:rsidRDefault="00814A65" w:rsidP="00CE3559">
            <w:pPr>
              <w:tabs>
                <w:tab w:val="left" w:pos="913"/>
              </w:tabs>
              <w:snapToGrid w:val="0"/>
              <w:spacing w:line="380" w:lineRule="exact"/>
              <w:ind w:rightChars="-3" w:right="-7"/>
              <w:jc w:val="right"/>
              <w:rPr>
                <w:rFonts w:eastAsia="標楷體"/>
              </w:rPr>
            </w:pPr>
            <w:r w:rsidRPr="00880709">
              <w:rPr>
                <w:rFonts w:eastAsia="標楷體"/>
              </w:rPr>
              <w:t>-13.92</w:t>
            </w:r>
          </w:p>
        </w:tc>
      </w:tr>
      <w:tr w:rsidR="00814A65" w:rsidRPr="00880709" w:rsidTr="00CE355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814A65" w:rsidRPr="00880709" w:rsidRDefault="00814A65" w:rsidP="00CE3559">
            <w:pPr>
              <w:snapToGrid w:val="0"/>
              <w:spacing w:line="380" w:lineRule="exact"/>
              <w:ind w:left="28" w:right="284"/>
              <w:jc w:val="right"/>
              <w:rPr>
                <w:rFonts w:eastAsia="標楷體"/>
                <w:spacing w:val="-6"/>
              </w:rPr>
            </w:pPr>
            <w:r w:rsidRPr="00880709">
              <w:rPr>
                <w:rFonts w:eastAsia="標楷體"/>
                <w:spacing w:val="-6"/>
              </w:rPr>
              <w:t>9</w:t>
            </w:r>
            <w:r w:rsidRPr="00880709">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814A65" w:rsidRPr="00880709" w:rsidRDefault="00814A65" w:rsidP="00CE3559">
            <w:pPr>
              <w:snapToGrid w:val="0"/>
              <w:spacing w:line="380" w:lineRule="exact"/>
              <w:ind w:rightChars="100" w:right="240"/>
              <w:jc w:val="right"/>
              <w:rPr>
                <w:rFonts w:eastAsia="標楷體"/>
              </w:rPr>
            </w:pPr>
            <w:r w:rsidRPr="00880709">
              <w:rPr>
                <w:rFonts w:eastAsia="標楷體"/>
              </w:rPr>
              <w:t>-0.21</w:t>
            </w:r>
          </w:p>
        </w:tc>
        <w:tc>
          <w:tcPr>
            <w:tcW w:w="1090" w:type="dxa"/>
            <w:tcMar>
              <w:top w:w="17" w:type="dxa"/>
              <w:left w:w="17" w:type="dxa"/>
              <w:bottom w:w="0" w:type="dxa"/>
              <w:right w:w="17" w:type="dxa"/>
            </w:tcMar>
            <w:vAlign w:val="center"/>
          </w:tcPr>
          <w:p w:rsidR="00814A65" w:rsidRPr="00880709" w:rsidRDefault="00814A65" w:rsidP="00CE3559">
            <w:pPr>
              <w:snapToGrid w:val="0"/>
              <w:spacing w:line="380" w:lineRule="exact"/>
              <w:ind w:rightChars="100" w:right="240"/>
              <w:jc w:val="right"/>
              <w:rPr>
                <w:rFonts w:eastAsia="標楷體"/>
              </w:rPr>
            </w:pPr>
            <w:r w:rsidRPr="00880709">
              <w:rPr>
                <w:rFonts w:eastAsia="標楷體"/>
              </w:rPr>
              <w:t>-0.56</w:t>
            </w:r>
          </w:p>
        </w:tc>
        <w:tc>
          <w:tcPr>
            <w:tcW w:w="1278" w:type="dxa"/>
            <w:tcMar>
              <w:top w:w="17" w:type="dxa"/>
              <w:left w:w="17" w:type="dxa"/>
              <w:bottom w:w="0" w:type="dxa"/>
              <w:right w:w="17" w:type="dxa"/>
            </w:tcMar>
            <w:vAlign w:val="bottom"/>
          </w:tcPr>
          <w:p w:rsidR="00814A65" w:rsidRPr="00880709" w:rsidRDefault="00814A65" w:rsidP="00CE3559">
            <w:pPr>
              <w:snapToGrid w:val="0"/>
              <w:spacing w:line="380" w:lineRule="exact"/>
              <w:ind w:rightChars="100" w:right="240"/>
              <w:jc w:val="right"/>
              <w:rPr>
                <w:rFonts w:eastAsia="標楷體"/>
              </w:rPr>
            </w:pPr>
            <w:r w:rsidRPr="00880709">
              <w:rPr>
                <w:rFonts w:eastAsia="標楷體"/>
              </w:rPr>
              <w:t>-7.84</w:t>
            </w:r>
          </w:p>
        </w:tc>
        <w:tc>
          <w:tcPr>
            <w:tcW w:w="1160" w:type="dxa"/>
            <w:tcMar>
              <w:top w:w="17" w:type="dxa"/>
              <w:left w:w="17" w:type="dxa"/>
              <w:bottom w:w="0" w:type="dxa"/>
              <w:right w:w="17" w:type="dxa"/>
            </w:tcMar>
            <w:vAlign w:val="bottom"/>
          </w:tcPr>
          <w:p w:rsidR="00814A65" w:rsidRPr="00880709" w:rsidRDefault="00814A65" w:rsidP="00CE3559">
            <w:pPr>
              <w:snapToGrid w:val="0"/>
              <w:spacing w:line="380" w:lineRule="exact"/>
              <w:ind w:rightChars="100" w:right="240"/>
              <w:jc w:val="right"/>
              <w:rPr>
                <w:rFonts w:eastAsia="標楷體"/>
              </w:rPr>
            </w:pPr>
            <w:r w:rsidRPr="00880709">
              <w:rPr>
                <w:rFonts w:eastAsia="標楷體"/>
              </w:rPr>
              <w:t>3.07</w:t>
            </w:r>
          </w:p>
        </w:tc>
        <w:tc>
          <w:tcPr>
            <w:tcW w:w="1113" w:type="dxa"/>
            <w:tcMar>
              <w:top w:w="17" w:type="dxa"/>
              <w:left w:w="17" w:type="dxa"/>
              <w:bottom w:w="0" w:type="dxa"/>
              <w:right w:w="17" w:type="dxa"/>
            </w:tcMar>
            <w:vAlign w:val="bottom"/>
          </w:tcPr>
          <w:p w:rsidR="00814A65" w:rsidRPr="00880709" w:rsidRDefault="00814A65" w:rsidP="00CE3559">
            <w:pPr>
              <w:snapToGrid w:val="0"/>
              <w:spacing w:line="380" w:lineRule="exact"/>
              <w:ind w:rightChars="100" w:right="240"/>
              <w:jc w:val="right"/>
              <w:rPr>
                <w:rFonts w:eastAsia="標楷體"/>
              </w:rPr>
            </w:pPr>
            <w:r w:rsidRPr="00880709">
              <w:rPr>
                <w:rFonts w:eastAsia="標楷體"/>
              </w:rPr>
              <w:t>-0.04</w:t>
            </w:r>
          </w:p>
        </w:tc>
        <w:tc>
          <w:tcPr>
            <w:tcW w:w="913" w:type="dxa"/>
            <w:vAlign w:val="bottom"/>
          </w:tcPr>
          <w:p w:rsidR="00814A65" w:rsidRPr="00880709" w:rsidRDefault="00814A65" w:rsidP="00CE3559">
            <w:pPr>
              <w:tabs>
                <w:tab w:val="left" w:pos="913"/>
              </w:tabs>
              <w:snapToGrid w:val="0"/>
              <w:spacing w:line="380" w:lineRule="exact"/>
              <w:ind w:rightChars="-3" w:right="-7"/>
              <w:jc w:val="right"/>
              <w:rPr>
                <w:rFonts w:eastAsia="標楷體"/>
              </w:rPr>
            </w:pPr>
            <w:r w:rsidRPr="00880709">
              <w:rPr>
                <w:rFonts w:eastAsia="標楷體"/>
              </w:rPr>
              <w:t>12.99</w:t>
            </w:r>
          </w:p>
        </w:tc>
      </w:tr>
      <w:tr w:rsidR="00814A65" w:rsidRPr="00880709" w:rsidTr="00CE355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814A65" w:rsidRPr="00880709" w:rsidRDefault="00814A65" w:rsidP="00CE3559">
            <w:pPr>
              <w:snapToGrid w:val="0"/>
              <w:spacing w:line="380" w:lineRule="exact"/>
              <w:ind w:left="28" w:right="284"/>
              <w:jc w:val="right"/>
              <w:rPr>
                <w:rFonts w:eastAsia="標楷體"/>
                <w:spacing w:val="-6"/>
              </w:rPr>
            </w:pPr>
            <w:r w:rsidRPr="00880709">
              <w:rPr>
                <w:rFonts w:eastAsia="標楷體"/>
                <w:spacing w:val="-6"/>
              </w:rPr>
              <w:t>10</w:t>
            </w:r>
            <w:r w:rsidRPr="00880709">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814A65" w:rsidRPr="00880709" w:rsidRDefault="00814A65" w:rsidP="00CE3559">
            <w:pPr>
              <w:snapToGrid w:val="0"/>
              <w:spacing w:line="380" w:lineRule="exact"/>
              <w:ind w:rightChars="100" w:right="240"/>
              <w:jc w:val="right"/>
              <w:rPr>
                <w:rFonts w:eastAsia="標楷體"/>
              </w:rPr>
            </w:pPr>
            <w:r w:rsidRPr="00880709">
              <w:rPr>
                <w:rFonts w:eastAsia="標楷體"/>
              </w:rPr>
              <w:t>0.82</w:t>
            </w:r>
          </w:p>
        </w:tc>
        <w:tc>
          <w:tcPr>
            <w:tcW w:w="1090" w:type="dxa"/>
            <w:tcMar>
              <w:top w:w="17" w:type="dxa"/>
              <w:left w:w="17" w:type="dxa"/>
              <w:bottom w:w="0" w:type="dxa"/>
              <w:right w:w="17" w:type="dxa"/>
            </w:tcMar>
            <w:vAlign w:val="center"/>
          </w:tcPr>
          <w:p w:rsidR="00814A65" w:rsidRPr="00880709" w:rsidRDefault="00814A65" w:rsidP="00CE3559">
            <w:pPr>
              <w:snapToGrid w:val="0"/>
              <w:spacing w:line="380" w:lineRule="exact"/>
              <w:ind w:rightChars="100" w:right="240"/>
              <w:jc w:val="right"/>
              <w:rPr>
                <w:rFonts w:eastAsia="標楷體"/>
              </w:rPr>
            </w:pPr>
            <w:r w:rsidRPr="00880709">
              <w:rPr>
                <w:rFonts w:eastAsia="標楷體"/>
              </w:rPr>
              <w:t>0.47</w:t>
            </w:r>
          </w:p>
        </w:tc>
        <w:tc>
          <w:tcPr>
            <w:tcW w:w="1278" w:type="dxa"/>
            <w:tcMar>
              <w:top w:w="17" w:type="dxa"/>
              <w:left w:w="17" w:type="dxa"/>
              <w:bottom w:w="0" w:type="dxa"/>
              <w:right w:w="17" w:type="dxa"/>
            </w:tcMar>
            <w:vAlign w:val="bottom"/>
          </w:tcPr>
          <w:p w:rsidR="00814A65" w:rsidRPr="00880709" w:rsidRDefault="00814A65" w:rsidP="00CE3559">
            <w:pPr>
              <w:snapToGrid w:val="0"/>
              <w:spacing w:line="380" w:lineRule="exact"/>
              <w:ind w:rightChars="100" w:right="240"/>
              <w:jc w:val="right"/>
              <w:rPr>
                <w:rFonts w:eastAsia="標楷體"/>
              </w:rPr>
            </w:pPr>
            <w:r w:rsidRPr="00880709">
              <w:rPr>
                <w:rFonts w:eastAsia="標楷體"/>
              </w:rPr>
              <w:t>-8.07</w:t>
            </w:r>
          </w:p>
        </w:tc>
        <w:tc>
          <w:tcPr>
            <w:tcW w:w="1160" w:type="dxa"/>
            <w:tcMar>
              <w:top w:w="17" w:type="dxa"/>
              <w:left w:w="17" w:type="dxa"/>
              <w:bottom w:w="0" w:type="dxa"/>
              <w:right w:w="17" w:type="dxa"/>
            </w:tcMar>
            <w:vAlign w:val="bottom"/>
          </w:tcPr>
          <w:p w:rsidR="00814A65" w:rsidRPr="00880709" w:rsidRDefault="00814A65" w:rsidP="00CE3559">
            <w:pPr>
              <w:snapToGrid w:val="0"/>
              <w:spacing w:line="380" w:lineRule="exact"/>
              <w:ind w:rightChars="100" w:right="240"/>
              <w:jc w:val="right"/>
              <w:rPr>
                <w:rFonts w:eastAsia="標楷體"/>
              </w:rPr>
            </w:pPr>
            <w:r w:rsidRPr="00880709">
              <w:rPr>
                <w:rFonts w:eastAsia="標楷體"/>
              </w:rPr>
              <w:t>3.05</w:t>
            </w:r>
          </w:p>
        </w:tc>
        <w:tc>
          <w:tcPr>
            <w:tcW w:w="1113" w:type="dxa"/>
            <w:tcMar>
              <w:top w:w="17" w:type="dxa"/>
              <w:left w:w="17" w:type="dxa"/>
              <w:bottom w:w="0" w:type="dxa"/>
              <w:right w:w="17" w:type="dxa"/>
            </w:tcMar>
            <w:vAlign w:val="bottom"/>
          </w:tcPr>
          <w:p w:rsidR="00814A65" w:rsidRPr="00880709" w:rsidRDefault="00814A65" w:rsidP="00CE3559">
            <w:pPr>
              <w:snapToGrid w:val="0"/>
              <w:spacing w:line="380" w:lineRule="exact"/>
              <w:ind w:rightChars="100" w:right="240"/>
              <w:jc w:val="right"/>
              <w:rPr>
                <w:rFonts w:eastAsia="標楷體"/>
              </w:rPr>
            </w:pPr>
            <w:r w:rsidRPr="00880709">
              <w:rPr>
                <w:rFonts w:eastAsia="標楷體"/>
              </w:rPr>
              <w:t>-1.12</w:t>
            </w:r>
          </w:p>
        </w:tc>
        <w:tc>
          <w:tcPr>
            <w:tcW w:w="913" w:type="dxa"/>
            <w:vAlign w:val="bottom"/>
          </w:tcPr>
          <w:p w:rsidR="00814A65" w:rsidRPr="00880709" w:rsidRDefault="00814A65" w:rsidP="00CE3559">
            <w:pPr>
              <w:tabs>
                <w:tab w:val="left" w:pos="913"/>
              </w:tabs>
              <w:snapToGrid w:val="0"/>
              <w:spacing w:line="380" w:lineRule="exact"/>
              <w:ind w:rightChars="-3" w:right="-7"/>
              <w:jc w:val="right"/>
              <w:rPr>
                <w:rFonts w:eastAsia="標楷體"/>
              </w:rPr>
            </w:pPr>
            <w:r w:rsidRPr="00880709">
              <w:rPr>
                <w:rFonts w:eastAsia="標楷體"/>
              </w:rPr>
              <w:t>16.98</w:t>
            </w:r>
          </w:p>
        </w:tc>
      </w:tr>
      <w:tr w:rsidR="00814A65" w:rsidRPr="00880709" w:rsidTr="00CE355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814A65" w:rsidRPr="00880709" w:rsidRDefault="00814A65" w:rsidP="00CE3559">
            <w:pPr>
              <w:snapToGrid w:val="0"/>
              <w:spacing w:line="380" w:lineRule="exact"/>
              <w:ind w:left="28" w:right="284"/>
              <w:jc w:val="right"/>
              <w:rPr>
                <w:rFonts w:eastAsia="標楷體"/>
                <w:spacing w:val="-6"/>
              </w:rPr>
            </w:pPr>
            <w:r w:rsidRPr="00880709">
              <w:rPr>
                <w:rFonts w:eastAsia="標楷體"/>
                <w:spacing w:val="-6"/>
              </w:rPr>
              <w:t>11</w:t>
            </w:r>
            <w:r w:rsidRPr="00880709">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814A65" w:rsidRPr="00880709" w:rsidRDefault="00814A65" w:rsidP="00CE3559">
            <w:pPr>
              <w:snapToGrid w:val="0"/>
              <w:spacing w:line="380" w:lineRule="exact"/>
              <w:ind w:rightChars="100" w:right="240"/>
              <w:jc w:val="right"/>
              <w:rPr>
                <w:rFonts w:eastAsia="標楷體"/>
              </w:rPr>
            </w:pPr>
            <w:r w:rsidRPr="00880709">
              <w:rPr>
                <w:rFonts w:eastAsia="標楷體"/>
              </w:rPr>
              <w:t>-0.22</w:t>
            </w:r>
          </w:p>
        </w:tc>
        <w:tc>
          <w:tcPr>
            <w:tcW w:w="1090" w:type="dxa"/>
            <w:tcMar>
              <w:top w:w="17" w:type="dxa"/>
              <w:left w:w="17" w:type="dxa"/>
              <w:bottom w:w="0" w:type="dxa"/>
              <w:right w:w="17" w:type="dxa"/>
            </w:tcMar>
            <w:vAlign w:val="center"/>
          </w:tcPr>
          <w:p w:rsidR="00814A65" w:rsidRPr="00880709" w:rsidRDefault="00814A65" w:rsidP="00CE3559">
            <w:pPr>
              <w:snapToGrid w:val="0"/>
              <w:spacing w:line="380" w:lineRule="exact"/>
              <w:ind w:rightChars="100" w:right="240"/>
              <w:jc w:val="right"/>
              <w:rPr>
                <w:rFonts w:eastAsia="標楷體"/>
              </w:rPr>
            </w:pPr>
            <w:r w:rsidRPr="00880709">
              <w:rPr>
                <w:rFonts w:eastAsia="標楷體"/>
              </w:rPr>
              <w:t>0.39</w:t>
            </w:r>
          </w:p>
        </w:tc>
        <w:tc>
          <w:tcPr>
            <w:tcW w:w="1278" w:type="dxa"/>
            <w:tcMar>
              <w:top w:w="17" w:type="dxa"/>
              <w:left w:w="17" w:type="dxa"/>
              <w:bottom w:w="0" w:type="dxa"/>
              <w:right w:w="17" w:type="dxa"/>
            </w:tcMar>
            <w:vAlign w:val="bottom"/>
          </w:tcPr>
          <w:p w:rsidR="00814A65" w:rsidRPr="00880709" w:rsidRDefault="00814A65" w:rsidP="00CE3559">
            <w:pPr>
              <w:snapToGrid w:val="0"/>
              <w:spacing w:line="380" w:lineRule="exact"/>
              <w:ind w:rightChars="100" w:right="240"/>
              <w:jc w:val="right"/>
              <w:rPr>
                <w:rFonts w:eastAsia="標楷體"/>
              </w:rPr>
            </w:pPr>
            <w:r w:rsidRPr="00880709">
              <w:rPr>
                <w:rFonts w:eastAsia="標楷體"/>
              </w:rPr>
              <w:t>-4.62</w:t>
            </w:r>
          </w:p>
        </w:tc>
        <w:tc>
          <w:tcPr>
            <w:tcW w:w="1160" w:type="dxa"/>
            <w:tcMar>
              <w:top w:w="17" w:type="dxa"/>
              <w:left w:w="17" w:type="dxa"/>
              <w:bottom w:w="0" w:type="dxa"/>
              <w:right w:w="17" w:type="dxa"/>
            </w:tcMar>
            <w:vAlign w:val="bottom"/>
          </w:tcPr>
          <w:p w:rsidR="00814A65" w:rsidRPr="00880709" w:rsidRDefault="00814A65" w:rsidP="00CE3559">
            <w:pPr>
              <w:snapToGrid w:val="0"/>
              <w:spacing w:line="380" w:lineRule="exact"/>
              <w:ind w:rightChars="100" w:right="240"/>
              <w:jc w:val="right"/>
              <w:rPr>
                <w:rFonts w:eastAsia="標楷體"/>
              </w:rPr>
            </w:pPr>
            <w:r w:rsidRPr="00880709">
              <w:rPr>
                <w:rFonts w:eastAsia="標楷體"/>
              </w:rPr>
              <w:t>-0.58</w:t>
            </w:r>
          </w:p>
        </w:tc>
        <w:tc>
          <w:tcPr>
            <w:tcW w:w="1113" w:type="dxa"/>
            <w:tcMar>
              <w:top w:w="17" w:type="dxa"/>
              <w:left w:w="17" w:type="dxa"/>
              <w:bottom w:w="0" w:type="dxa"/>
              <w:right w:w="17" w:type="dxa"/>
            </w:tcMar>
            <w:vAlign w:val="bottom"/>
          </w:tcPr>
          <w:p w:rsidR="00814A65" w:rsidRPr="00880709" w:rsidRDefault="00814A65" w:rsidP="00CE3559">
            <w:pPr>
              <w:snapToGrid w:val="0"/>
              <w:spacing w:line="380" w:lineRule="exact"/>
              <w:ind w:rightChars="100" w:right="240"/>
              <w:jc w:val="right"/>
              <w:rPr>
                <w:rFonts w:eastAsia="標楷體"/>
              </w:rPr>
            </w:pPr>
            <w:r w:rsidRPr="00880709">
              <w:rPr>
                <w:rFonts w:eastAsia="標楷體"/>
              </w:rPr>
              <w:t>0.50</w:t>
            </w:r>
          </w:p>
        </w:tc>
        <w:tc>
          <w:tcPr>
            <w:tcW w:w="913" w:type="dxa"/>
            <w:vAlign w:val="bottom"/>
          </w:tcPr>
          <w:p w:rsidR="00814A65" w:rsidRPr="00880709" w:rsidRDefault="00814A65" w:rsidP="00CE3559">
            <w:pPr>
              <w:tabs>
                <w:tab w:val="left" w:pos="913"/>
              </w:tabs>
              <w:snapToGrid w:val="0"/>
              <w:spacing w:line="380" w:lineRule="exact"/>
              <w:ind w:rightChars="-3" w:right="-7"/>
              <w:jc w:val="right"/>
              <w:rPr>
                <w:rFonts w:eastAsia="標楷體"/>
              </w:rPr>
            </w:pPr>
            <w:r w:rsidRPr="00880709">
              <w:rPr>
                <w:rFonts w:eastAsia="標楷體"/>
              </w:rPr>
              <w:t>-22.10</w:t>
            </w:r>
          </w:p>
        </w:tc>
      </w:tr>
      <w:tr w:rsidR="00814A65" w:rsidRPr="00880709" w:rsidTr="00CE355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814A65" w:rsidRPr="00880709" w:rsidRDefault="00814A65" w:rsidP="00CE3559">
            <w:pPr>
              <w:snapToGrid w:val="0"/>
              <w:spacing w:line="380" w:lineRule="exact"/>
              <w:ind w:left="28" w:right="284"/>
              <w:jc w:val="right"/>
              <w:rPr>
                <w:rFonts w:eastAsia="標楷體"/>
                <w:spacing w:val="-6"/>
              </w:rPr>
            </w:pPr>
            <w:r w:rsidRPr="00880709">
              <w:rPr>
                <w:rFonts w:eastAsia="標楷體"/>
                <w:spacing w:val="-6"/>
              </w:rPr>
              <w:t>12</w:t>
            </w:r>
            <w:r w:rsidRPr="00880709">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814A65" w:rsidRPr="00880709" w:rsidRDefault="00814A65" w:rsidP="00CE3559">
            <w:pPr>
              <w:snapToGrid w:val="0"/>
              <w:spacing w:line="380" w:lineRule="exact"/>
              <w:ind w:rightChars="100" w:right="240"/>
              <w:jc w:val="right"/>
              <w:rPr>
                <w:rFonts w:eastAsia="標楷體"/>
              </w:rPr>
            </w:pPr>
            <w:r w:rsidRPr="00880709">
              <w:rPr>
                <w:rFonts w:eastAsia="標楷體"/>
              </w:rPr>
              <w:t>5.55</w:t>
            </w:r>
          </w:p>
        </w:tc>
        <w:tc>
          <w:tcPr>
            <w:tcW w:w="1090" w:type="dxa"/>
            <w:tcMar>
              <w:top w:w="17" w:type="dxa"/>
              <w:left w:w="17" w:type="dxa"/>
              <w:bottom w:w="0" w:type="dxa"/>
              <w:right w:w="17" w:type="dxa"/>
            </w:tcMar>
            <w:vAlign w:val="center"/>
          </w:tcPr>
          <w:p w:rsidR="00814A65" w:rsidRPr="00880709" w:rsidRDefault="00814A65" w:rsidP="00CE3559">
            <w:pPr>
              <w:snapToGrid w:val="0"/>
              <w:spacing w:line="380" w:lineRule="exact"/>
              <w:ind w:rightChars="100" w:right="240"/>
              <w:jc w:val="right"/>
              <w:rPr>
                <w:rFonts w:eastAsia="標楷體"/>
              </w:rPr>
            </w:pPr>
            <w:r w:rsidRPr="00880709">
              <w:rPr>
                <w:rFonts w:eastAsia="標楷體"/>
              </w:rPr>
              <w:t>5.60</w:t>
            </w:r>
          </w:p>
        </w:tc>
        <w:tc>
          <w:tcPr>
            <w:tcW w:w="1278" w:type="dxa"/>
            <w:tcMar>
              <w:top w:w="17" w:type="dxa"/>
              <w:left w:w="17" w:type="dxa"/>
              <w:bottom w:w="0" w:type="dxa"/>
              <w:right w:w="17" w:type="dxa"/>
            </w:tcMar>
            <w:vAlign w:val="bottom"/>
          </w:tcPr>
          <w:p w:rsidR="00814A65" w:rsidRPr="00880709" w:rsidRDefault="00814A65" w:rsidP="00CE3559">
            <w:pPr>
              <w:snapToGrid w:val="0"/>
              <w:spacing w:line="380" w:lineRule="exact"/>
              <w:ind w:rightChars="100" w:right="240"/>
              <w:jc w:val="right"/>
              <w:rPr>
                <w:rFonts w:eastAsia="標楷體"/>
              </w:rPr>
            </w:pPr>
            <w:r w:rsidRPr="00880709">
              <w:rPr>
                <w:rFonts w:eastAsia="標楷體"/>
              </w:rPr>
              <w:t>-13.01</w:t>
            </w:r>
          </w:p>
        </w:tc>
        <w:tc>
          <w:tcPr>
            <w:tcW w:w="1160" w:type="dxa"/>
            <w:tcMar>
              <w:top w:w="17" w:type="dxa"/>
              <w:left w:w="17" w:type="dxa"/>
              <w:bottom w:w="0" w:type="dxa"/>
              <w:right w:w="17" w:type="dxa"/>
            </w:tcMar>
            <w:vAlign w:val="bottom"/>
          </w:tcPr>
          <w:p w:rsidR="00814A65" w:rsidRPr="00880709" w:rsidRDefault="00814A65" w:rsidP="00CE3559">
            <w:pPr>
              <w:snapToGrid w:val="0"/>
              <w:spacing w:line="380" w:lineRule="exact"/>
              <w:ind w:rightChars="100" w:right="240"/>
              <w:jc w:val="right"/>
              <w:rPr>
                <w:rFonts w:eastAsia="標楷體"/>
              </w:rPr>
            </w:pPr>
            <w:r w:rsidRPr="00880709">
              <w:rPr>
                <w:rFonts w:eastAsia="標楷體" w:hint="eastAsia"/>
              </w:rPr>
              <w:t>0.70</w:t>
            </w:r>
          </w:p>
        </w:tc>
        <w:tc>
          <w:tcPr>
            <w:tcW w:w="1113" w:type="dxa"/>
            <w:tcMar>
              <w:top w:w="17" w:type="dxa"/>
              <w:left w:w="17" w:type="dxa"/>
              <w:bottom w:w="0" w:type="dxa"/>
              <w:right w:w="17" w:type="dxa"/>
            </w:tcMar>
            <w:vAlign w:val="bottom"/>
          </w:tcPr>
          <w:p w:rsidR="00814A65" w:rsidRPr="00880709" w:rsidRDefault="00814A65" w:rsidP="00CE3559">
            <w:pPr>
              <w:snapToGrid w:val="0"/>
              <w:spacing w:line="380" w:lineRule="exact"/>
              <w:ind w:rightChars="100" w:right="240"/>
              <w:jc w:val="right"/>
              <w:rPr>
                <w:rFonts w:eastAsia="標楷體"/>
              </w:rPr>
            </w:pPr>
            <w:r w:rsidRPr="00880709">
              <w:rPr>
                <w:rFonts w:eastAsia="標楷體"/>
              </w:rPr>
              <w:t>1.90</w:t>
            </w:r>
          </w:p>
        </w:tc>
        <w:tc>
          <w:tcPr>
            <w:tcW w:w="913" w:type="dxa"/>
            <w:vAlign w:val="bottom"/>
          </w:tcPr>
          <w:p w:rsidR="00814A65" w:rsidRPr="00880709" w:rsidRDefault="00814A65" w:rsidP="00CE3559">
            <w:pPr>
              <w:tabs>
                <w:tab w:val="left" w:pos="913"/>
              </w:tabs>
              <w:snapToGrid w:val="0"/>
              <w:spacing w:line="380" w:lineRule="exact"/>
              <w:ind w:rightChars="-3" w:right="-7"/>
              <w:jc w:val="right"/>
              <w:rPr>
                <w:rFonts w:eastAsia="標楷體"/>
              </w:rPr>
            </w:pPr>
            <w:r w:rsidRPr="00880709">
              <w:rPr>
                <w:rFonts w:eastAsia="標楷體"/>
              </w:rPr>
              <w:t>22.63</w:t>
            </w:r>
          </w:p>
        </w:tc>
      </w:tr>
      <w:tr w:rsidR="00814A65" w:rsidRPr="00D0622E" w:rsidTr="00CE3559">
        <w:trPr>
          <w:trHeight w:val="300"/>
          <w:jc w:val="center"/>
        </w:trPr>
        <w:tc>
          <w:tcPr>
            <w:tcW w:w="1756" w:type="dxa"/>
            <w:tcBorders>
              <w:left w:val="nil"/>
              <w:right w:val="single" w:sz="4" w:space="0" w:color="auto"/>
            </w:tcBorders>
            <w:tcMar>
              <w:top w:w="17" w:type="dxa"/>
              <w:left w:w="17" w:type="dxa"/>
              <w:bottom w:w="0" w:type="dxa"/>
              <w:right w:w="17" w:type="dxa"/>
            </w:tcMar>
          </w:tcPr>
          <w:p w:rsidR="00814A65" w:rsidRPr="00D0622E" w:rsidRDefault="00814A65" w:rsidP="00CE3559">
            <w:pPr>
              <w:snapToGrid w:val="0"/>
              <w:spacing w:line="380" w:lineRule="exact"/>
              <w:rPr>
                <w:rFonts w:eastAsia="標楷體"/>
                <w:b/>
                <w:bCs/>
              </w:rPr>
            </w:pPr>
            <w:r w:rsidRPr="00D0622E">
              <w:rPr>
                <w:rFonts w:eastAsia="標楷體"/>
                <w:b/>
                <w:bCs/>
              </w:rPr>
              <w:t xml:space="preserve"> 103</w:t>
            </w:r>
            <w:r w:rsidRPr="00D0622E">
              <w:rPr>
                <w:rFonts w:eastAsia="標楷體"/>
                <w:b/>
                <w:bCs/>
              </w:rPr>
              <w:t>年</w:t>
            </w:r>
            <w:r w:rsidRPr="00D0622E">
              <w:rPr>
                <w:rFonts w:eastAsia="標楷體" w:hint="eastAsia"/>
                <w:b/>
                <w:bCs/>
              </w:rPr>
              <w:t>1~</w:t>
            </w:r>
            <w:r>
              <w:rPr>
                <w:rFonts w:eastAsia="標楷體" w:hint="eastAsia"/>
                <w:b/>
                <w:bCs/>
              </w:rPr>
              <w:t>6</w:t>
            </w:r>
            <w:r w:rsidRPr="00D0622E">
              <w:rPr>
                <w:rFonts w:eastAsia="標楷體" w:hint="eastAsia"/>
                <w:b/>
                <w:bCs/>
              </w:rPr>
              <w:t>月</w:t>
            </w:r>
          </w:p>
        </w:tc>
        <w:tc>
          <w:tcPr>
            <w:tcW w:w="1095" w:type="dxa"/>
            <w:tcBorders>
              <w:left w:val="single" w:sz="4" w:space="0" w:color="auto"/>
            </w:tcBorders>
            <w:tcMar>
              <w:top w:w="17" w:type="dxa"/>
              <w:left w:w="17" w:type="dxa"/>
              <w:bottom w:w="0" w:type="dxa"/>
              <w:right w:w="17" w:type="dxa"/>
            </w:tcMar>
            <w:vAlign w:val="bottom"/>
          </w:tcPr>
          <w:p w:rsidR="00814A65" w:rsidRPr="00D0622E" w:rsidRDefault="00814A65" w:rsidP="00CE3559">
            <w:pPr>
              <w:snapToGrid w:val="0"/>
              <w:spacing w:line="380" w:lineRule="exact"/>
              <w:ind w:rightChars="100" w:right="240"/>
              <w:jc w:val="right"/>
              <w:rPr>
                <w:rFonts w:eastAsia="標楷體"/>
                <w:b/>
              </w:rPr>
            </w:pPr>
            <w:r>
              <w:rPr>
                <w:rFonts w:eastAsia="標楷體" w:hint="eastAsia"/>
                <w:b/>
              </w:rPr>
              <w:t>4.48</w:t>
            </w:r>
          </w:p>
        </w:tc>
        <w:tc>
          <w:tcPr>
            <w:tcW w:w="1090" w:type="dxa"/>
            <w:tcMar>
              <w:top w:w="17" w:type="dxa"/>
              <w:left w:w="17" w:type="dxa"/>
              <w:bottom w:w="0" w:type="dxa"/>
              <w:right w:w="17" w:type="dxa"/>
            </w:tcMar>
            <w:vAlign w:val="center"/>
          </w:tcPr>
          <w:p w:rsidR="00814A65" w:rsidRPr="00D0622E" w:rsidRDefault="00814A65" w:rsidP="00CE3559">
            <w:pPr>
              <w:snapToGrid w:val="0"/>
              <w:spacing w:line="380" w:lineRule="exact"/>
              <w:ind w:rightChars="100" w:right="240"/>
              <w:jc w:val="right"/>
              <w:rPr>
                <w:rFonts w:eastAsia="標楷體"/>
                <w:b/>
              </w:rPr>
            </w:pPr>
            <w:r>
              <w:rPr>
                <w:rFonts w:eastAsia="標楷體" w:hint="eastAsia"/>
                <w:b/>
              </w:rPr>
              <w:t>4.81</w:t>
            </w:r>
          </w:p>
        </w:tc>
        <w:tc>
          <w:tcPr>
            <w:tcW w:w="1278" w:type="dxa"/>
            <w:tcMar>
              <w:top w:w="17" w:type="dxa"/>
              <w:left w:w="17" w:type="dxa"/>
              <w:bottom w:w="0" w:type="dxa"/>
              <w:right w:w="17" w:type="dxa"/>
            </w:tcMar>
            <w:vAlign w:val="bottom"/>
          </w:tcPr>
          <w:p w:rsidR="00814A65" w:rsidRPr="00D0622E" w:rsidRDefault="00814A65" w:rsidP="00CE3559">
            <w:pPr>
              <w:snapToGrid w:val="0"/>
              <w:spacing w:line="380" w:lineRule="exact"/>
              <w:ind w:rightChars="100" w:right="240"/>
              <w:jc w:val="right"/>
              <w:rPr>
                <w:rFonts w:eastAsia="標楷體"/>
                <w:b/>
              </w:rPr>
            </w:pPr>
            <w:r w:rsidRPr="00D0622E">
              <w:rPr>
                <w:rFonts w:eastAsia="標楷體" w:hint="eastAsia"/>
                <w:b/>
              </w:rPr>
              <w:t>-1</w:t>
            </w:r>
            <w:r>
              <w:rPr>
                <w:rFonts w:eastAsia="標楷體" w:hint="eastAsia"/>
                <w:b/>
              </w:rPr>
              <w:t>9.31</w:t>
            </w:r>
          </w:p>
        </w:tc>
        <w:tc>
          <w:tcPr>
            <w:tcW w:w="1160" w:type="dxa"/>
            <w:tcMar>
              <w:top w:w="17" w:type="dxa"/>
              <w:left w:w="17" w:type="dxa"/>
              <w:bottom w:w="0" w:type="dxa"/>
              <w:right w:w="17" w:type="dxa"/>
            </w:tcMar>
            <w:vAlign w:val="bottom"/>
          </w:tcPr>
          <w:p w:rsidR="00814A65" w:rsidRPr="00D0622E" w:rsidRDefault="00814A65" w:rsidP="00CE3559">
            <w:pPr>
              <w:snapToGrid w:val="0"/>
              <w:spacing w:line="380" w:lineRule="exact"/>
              <w:ind w:rightChars="100" w:right="240"/>
              <w:jc w:val="right"/>
              <w:rPr>
                <w:rFonts w:eastAsia="標楷體"/>
                <w:b/>
              </w:rPr>
            </w:pPr>
            <w:r>
              <w:rPr>
                <w:rFonts w:eastAsia="標楷體" w:hint="eastAsia"/>
                <w:b/>
              </w:rPr>
              <w:t>0.69</w:t>
            </w:r>
          </w:p>
        </w:tc>
        <w:tc>
          <w:tcPr>
            <w:tcW w:w="1113" w:type="dxa"/>
            <w:tcMar>
              <w:top w:w="17" w:type="dxa"/>
              <w:left w:w="17" w:type="dxa"/>
              <w:bottom w:w="0" w:type="dxa"/>
              <w:right w:w="17" w:type="dxa"/>
            </w:tcMar>
            <w:vAlign w:val="bottom"/>
          </w:tcPr>
          <w:p w:rsidR="00814A65" w:rsidRPr="00D0622E" w:rsidRDefault="00814A65" w:rsidP="00CE3559">
            <w:pPr>
              <w:snapToGrid w:val="0"/>
              <w:spacing w:line="380" w:lineRule="exact"/>
              <w:ind w:rightChars="100" w:right="240"/>
              <w:jc w:val="right"/>
              <w:rPr>
                <w:rFonts w:eastAsia="標楷體"/>
                <w:b/>
              </w:rPr>
            </w:pPr>
            <w:r w:rsidRPr="00D0622E">
              <w:rPr>
                <w:rFonts w:eastAsia="標楷體" w:hint="eastAsia"/>
                <w:b/>
              </w:rPr>
              <w:t>-0.</w:t>
            </w:r>
            <w:r>
              <w:rPr>
                <w:rFonts w:eastAsia="標楷體" w:hint="eastAsia"/>
                <w:b/>
              </w:rPr>
              <w:t>46</w:t>
            </w:r>
          </w:p>
        </w:tc>
        <w:tc>
          <w:tcPr>
            <w:tcW w:w="913" w:type="dxa"/>
            <w:vAlign w:val="bottom"/>
          </w:tcPr>
          <w:p w:rsidR="00814A65" w:rsidRPr="00D0622E" w:rsidRDefault="00814A65" w:rsidP="00CE3559">
            <w:pPr>
              <w:tabs>
                <w:tab w:val="left" w:pos="913"/>
              </w:tabs>
              <w:snapToGrid w:val="0"/>
              <w:spacing w:line="380" w:lineRule="exact"/>
              <w:ind w:rightChars="-3" w:right="-7"/>
              <w:jc w:val="right"/>
              <w:rPr>
                <w:rFonts w:eastAsia="標楷體"/>
                <w:b/>
              </w:rPr>
            </w:pPr>
            <w:r w:rsidRPr="00D0622E">
              <w:rPr>
                <w:rFonts w:eastAsia="標楷體" w:hint="eastAsia"/>
                <w:b/>
              </w:rPr>
              <w:t>7</w:t>
            </w:r>
            <w:r>
              <w:rPr>
                <w:rFonts w:eastAsia="標楷體" w:hint="eastAsia"/>
                <w:b/>
              </w:rPr>
              <w:t>.34</w:t>
            </w:r>
          </w:p>
        </w:tc>
      </w:tr>
      <w:tr w:rsidR="00814A65" w:rsidRPr="00D0622E" w:rsidTr="00CE355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814A65" w:rsidRPr="00D0622E" w:rsidRDefault="00814A65" w:rsidP="00CE3559">
            <w:pPr>
              <w:snapToGrid w:val="0"/>
              <w:spacing w:line="380" w:lineRule="exact"/>
              <w:ind w:left="28" w:right="284"/>
              <w:jc w:val="right"/>
              <w:rPr>
                <w:rFonts w:eastAsia="標楷體"/>
                <w:spacing w:val="-6"/>
              </w:rPr>
            </w:pPr>
            <w:r w:rsidRPr="00D0622E">
              <w:rPr>
                <w:rFonts w:eastAsia="標楷體"/>
                <w:spacing w:val="-6"/>
              </w:rPr>
              <w:t>1</w:t>
            </w:r>
            <w:r w:rsidRPr="00D0622E">
              <w:rPr>
                <w:rFonts w:eastAsia="標楷體"/>
                <w:spacing w:val="-6"/>
              </w:rPr>
              <w:t>月</w:t>
            </w:r>
          </w:p>
        </w:tc>
        <w:tc>
          <w:tcPr>
            <w:tcW w:w="1095" w:type="dxa"/>
            <w:tcBorders>
              <w:left w:val="single" w:sz="4" w:space="0" w:color="auto"/>
            </w:tcBorders>
            <w:tcMar>
              <w:top w:w="17" w:type="dxa"/>
              <w:left w:w="17" w:type="dxa"/>
              <w:bottom w:w="0" w:type="dxa"/>
              <w:right w:w="17" w:type="dxa"/>
            </w:tcMar>
            <w:vAlign w:val="bottom"/>
          </w:tcPr>
          <w:p w:rsidR="00814A65" w:rsidRPr="00D0622E" w:rsidRDefault="00814A65" w:rsidP="00CE3559">
            <w:pPr>
              <w:snapToGrid w:val="0"/>
              <w:spacing w:line="380" w:lineRule="exact"/>
              <w:ind w:rightChars="100" w:right="240"/>
              <w:jc w:val="right"/>
              <w:rPr>
                <w:rFonts w:eastAsia="標楷體"/>
              </w:rPr>
            </w:pPr>
            <w:r w:rsidRPr="00D0622E">
              <w:rPr>
                <w:rFonts w:eastAsia="標楷體" w:hint="eastAsia"/>
              </w:rPr>
              <w:t>-1.82</w:t>
            </w:r>
          </w:p>
        </w:tc>
        <w:tc>
          <w:tcPr>
            <w:tcW w:w="1090" w:type="dxa"/>
            <w:tcMar>
              <w:top w:w="17" w:type="dxa"/>
              <w:left w:w="17" w:type="dxa"/>
              <w:bottom w:w="0" w:type="dxa"/>
              <w:right w:w="17" w:type="dxa"/>
            </w:tcMar>
            <w:vAlign w:val="center"/>
          </w:tcPr>
          <w:p w:rsidR="00814A65" w:rsidRPr="00D0622E" w:rsidRDefault="00814A65" w:rsidP="00CE3559">
            <w:pPr>
              <w:snapToGrid w:val="0"/>
              <w:spacing w:line="380" w:lineRule="exact"/>
              <w:ind w:rightChars="100" w:right="240"/>
              <w:jc w:val="right"/>
              <w:rPr>
                <w:rFonts w:eastAsia="標楷體"/>
              </w:rPr>
            </w:pPr>
            <w:r w:rsidRPr="00D0622E">
              <w:rPr>
                <w:rFonts w:eastAsia="標楷體" w:hint="eastAsia"/>
              </w:rPr>
              <w:t>-1.89</w:t>
            </w:r>
          </w:p>
        </w:tc>
        <w:tc>
          <w:tcPr>
            <w:tcW w:w="1278" w:type="dxa"/>
            <w:tcMar>
              <w:top w:w="17" w:type="dxa"/>
              <w:left w:w="17" w:type="dxa"/>
              <w:bottom w:w="0" w:type="dxa"/>
              <w:right w:w="17" w:type="dxa"/>
            </w:tcMar>
            <w:vAlign w:val="bottom"/>
          </w:tcPr>
          <w:p w:rsidR="00814A65" w:rsidRPr="00D0622E" w:rsidRDefault="00814A65" w:rsidP="00CE3559">
            <w:pPr>
              <w:snapToGrid w:val="0"/>
              <w:spacing w:line="380" w:lineRule="exact"/>
              <w:ind w:rightChars="100" w:right="240"/>
              <w:jc w:val="right"/>
              <w:rPr>
                <w:rFonts w:eastAsia="標楷體"/>
              </w:rPr>
            </w:pPr>
            <w:r w:rsidRPr="00D0622E">
              <w:rPr>
                <w:rFonts w:eastAsia="標楷體" w:hint="eastAsia"/>
              </w:rPr>
              <w:t>-13.59</w:t>
            </w:r>
          </w:p>
        </w:tc>
        <w:tc>
          <w:tcPr>
            <w:tcW w:w="1160" w:type="dxa"/>
            <w:tcMar>
              <w:top w:w="17" w:type="dxa"/>
              <w:left w:w="17" w:type="dxa"/>
              <w:bottom w:w="0" w:type="dxa"/>
              <w:right w:w="17" w:type="dxa"/>
            </w:tcMar>
            <w:vAlign w:val="bottom"/>
          </w:tcPr>
          <w:p w:rsidR="00814A65" w:rsidRPr="00D0622E" w:rsidRDefault="00814A65" w:rsidP="00CE3559">
            <w:pPr>
              <w:snapToGrid w:val="0"/>
              <w:spacing w:line="380" w:lineRule="exact"/>
              <w:ind w:rightChars="100" w:right="240"/>
              <w:jc w:val="right"/>
              <w:rPr>
                <w:rFonts w:eastAsia="標楷體"/>
              </w:rPr>
            </w:pPr>
            <w:r w:rsidRPr="00D0622E">
              <w:rPr>
                <w:rFonts w:eastAsia="標楷體" w:hint="eastAsia"/>
              </w:rPr>
              <w:t>-2.24</w:t>
            </w:r>
          </w:p>
        </w:tc>
        <w:tc>
          <w:tcPr>
            <w:tcW w:w="1113" w:type="dxa"/>
            <w:tcMar>
              <w:top w:w="17" w:type="dxa"/>
              <w:left w:w="17" w:type="dxa"/>
              <w:bottom w:w="0" w:type="dxa"/>
              <w:right w:w="17" w:type="dxa"/>
            </w:tcMar>
            <w:vAlign w:val="bottom"/>
          </w:tcPr>
          <w:p w:rsidR="00814A65" w:rsidRPr="00D0622E" w:rsidRDefault="00814A65" w:rsidP="00CE3559">
            <w:pPr>
              <w:snapToGrid w:val="0"/>
              <w:spacing w:line="380" w:lineRule="exact"/>
              <w:ind w:rightChars="100" w:right="240"/>
              <w:jc w:val="right"/>
              <w:rPr>
                <w:rFonts w:eastAsia="標楷體"/>
              </w:rPr>
            </w:pPr>
            <w:r w:rsidRPr="00D0622E">
              <w:rPr>
                <w:rFonts w:eastAsia="標楷體" w:hint="eastAsia"/>
              </w:rPr>
              <w:t>1.37</w:t>
            </w:r>
          </w:p>
        </w:tc>
        <w:tc>
          <w:tcPr>
            <w:tcW w:w="913" w:type="dxa"/>
            <w:vAlign w:val="bottom"/>
          </w:tcPr>
          <w:p w:rsidR="00814A65" w:rsidRPr="00D0622E" w:rsidRDefault="00814A65" w:rsidP="00CE3559">
            <w:pPr>
              <w:tabs>
                <w:tab w:val="left" w:pos="913"/>
              </w:tabs>
              <w:snapToGrid w:val="0"/>
              <w:spacing w:line="380" w:lineRule="exact"/>
              <w:ind w:rightChars="-3" w:right="-7"/>
              <w:jc w:val="right"/>
              <w:rPr>
                <w:rFonts w:eastAsia="標楷體"/>
              </w:rPr>
            </w:pPr>
            <w:r w:rsidRPr="00D0622E">
              <w:rPr>
                <w:rFonts w:eastAsia="標楷體" w:hint="eastAsia"/>
              </w:rPr>
              <w:t>6.35</w:t>
            </w:r>
          </w:p>
        </w:tc>
      </w:tr>
      <w:tr w:rsidR="00814A65" w:rsidRPr="00D0622E" w:rsidTr="00CE355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814A65" w:rsidRPr="00D0622E" w:rsidRDefault="00814A65" w:rsidP="00CE3559">
            <w:pPr>
              <w:snapToGrid w:val="0"/>
              <w:spacing w:line="380" w:lineRule="exact"/>
              <w:ind w:left="28" w:right="284"/>
              <w:jc w:val="right"/>
              <w:rPr>
                <w:rFonts w:eastAsia="標楷體"/>
                <w:spacing w:val="-6"/>
              </w:rPr>
            </w:pPr>
            <w:r w:rsidRPr="00D0622E">
              <w:rPr>
                <w:rFonts w:eastAsia="標楷體" w:hint="eastAsia"/>
                <w:spacing w:val="-6"/>
              </w:rPr>
              <w:t>2</w:t>
            </w:r>
            <w:r w:rsidRPr="00D0622E">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814A65" w:rsidRPr="00D0622E" w:rsidRDefault="00814A65" w:rsidP="00CE3559">
            <w:pPr>
              <w:snapToGrid w:val="0"/>
              <w:spacing w:line="380" w:lineRule="exact"/>
              <w:ind w:rightChars="100" w:right="240"/>
              <w:jc w:val="right"/>
              <w:rPr>
                <w:rFonts w:eastAsia="標楷體"/>
              </w:rPr>
            </w:pPr>
            <w:r w:rsidRPr="00D0622E">
              <w:rPr>
                <w:rFonts w:eastAsia="標楷體" w:hint="eastAsia"/>
              </w:rPr>
              <w:t>6.83</w:t>
            </w:r>
          </w:p>
        </w:tc>
        <w:tc>
          <w:tcPr>
            <w:tcW w:w="1090" w:type="dxa"/>
            <w:tcMar>
              <w:top w:w="17" w:type="dxa"/>
              <w:left w:w="17" w:type="dxa"/>
              <w:bottom w:w="0" w:type="dxa"/>
              <w:right w:w="17" w:type="dxa"/>
            </w:tcMar>
            <w:vAlign w:val="center"/>
          </w:tcPr>
          <w:p w:rsidR="00814A65" w:rsidRPr="00D0622E" w:rsidRDefault="00814A65" w:rsidP="00CE3559">
            <w:pPr>
              <w:snapToGrid w:val="0"/>
              <w:spacing w:line="380" w:lineRule="exact"/>
              <w:ind w:rightChars="100" w:right="240"/>
              <w:jc w:val="right"/>
              <w:rPr>
                <w:rFonts w:eastAsia="標楷體"/>
              </w:rPr>
            </w:pPr>
            <w:r w:rsidRPr="00D0622E">
              <w:rPr>
                <w:rFonts w:eastAsia="標楷體" w:hint="eastAsia"/>
              </w:rPr>
              <w:t>7.61</w:t>
            </w:r>
          </w:p>
        </w:tc>
        <w:tc>
          <w:tcPr>
            <w:tcW w:w="1278" w:type="dxa"/>
            <w:tcMar>
              <w:top w:w="17" w:type="dxa"/>
              <w:left w:w="17" w:type="dxa"/>
              <w:bottom w:w="0" w:type="dxa"/>
              <w:right w:w="17" w:type="dxa"/>
            </w:tcMar>
            <w:vAlign w:val="bottom"/>
          </w:tcPr>
          <w:p w:rsidR="00814A65" w:rsidRPr="00D0622E" w:rsidRDefault="00814A65" w:rsidP="00CE3559">
            <w:pPr>
              <w:snapToGrid w:val="0"/>
              <w:spacing w:line="380" w:lineRule="exact"/>
              <w:ind w:rightChars="100" w:right="240"/>
              <w:jc w:val="right"/>
              <w:rPr>
                <w:rFonts w:eastAsia="標楷體"/>
              </w:rPr>
            </w:pPr>
            <w:r w:rsidRPr="00D0622E">
              <w:rPr>
                <w:rFonts w:eastAsia="標楷體" w:hint="eastAsia"/>
              </w:rPr>
              <w:t>-</w:t>
            </w:r>
            <w:r>
              <w:rPr>
                <w:rFonts w:eastAsia="標楷體" w:hint="eastAsia"/>
              </w:rPr>
              <w:t>37.87</w:t>
            </w:r>
          </w:p>
        </w:tc>
        <w:tc>
          <w:tcPr>
            <w:tcW w:w="1160" w:type="dxa"/>
            <w:tcMar>
              <w:top w:w="17" w:type="dxa"/>
              <w:left w:w="17" w:type="dxa"/>
              <w:bottom w:w="0" w:type="dxa"/>
              <w:right w:w="17" w:type="dxa"/>
            </w:tcMar>
            <w:vAlign w:val="bottom"/>
          </w:tcPr>
          <w:p w:rsidR="00814A65" w:rsidRPr="00D0622E" w:rsidRDefault="00814A65" w:rsidP="00CE3559">
            <w:pPr>
              <w:snapToGrid w:val="0"/>
              <w:spacing w:line="380" w:lineRule="exact"/>
              <w:ind w:rightChars="100" w:right="240"/>
              <w:jc w:val="right"/>
              <w:rPr>
                <w:rFonts w:eastAsia="標楷體"/>
              </w:rPr>
            </w:pPr>
            <w:r w:rsidRPr="00D0622E">
              <w:rPr>
                <w:rFonts w:eastAsia="標楷體" w:hint="eastAsia"/>
              </w:rPr>
              <w:t>9.</w:t>
            </w:r>
            <w:r>
              <w:rPr>
                <w:rFonts w:eastAsia="標楷體" w:hint="eastAsia"/>
              </w:rPr>
              <w:t>5</w:t>
            </w:r>
            <w:r w:rsidRPr="00D0622E">
              <w:rPr>
                <w:rFonts w:eastAsia="標楷體" w:hint="eastAsia"/>
              </w:rPr>
              <w:t>8</w:t>
            </w:r>
          </w:p>
        </w:tc>
        <w:tc>
          <w:tcPr>
            <w:tcW w:w="1113" w:type="dxa"/>
            <w:tcMar>
              <w:top w:w="17" w:type="dxa"/>
              <w:left w:w="17" w:type="dxa"/>
              <w:bottom w:w="0" w:type="dxa"/>
              <w:right w:w="17" w:type="dxa"/>
            </w:tcMar>
            <w:vAlign w:val="bottom"/>
          </w:tcPr>
          <w:p w:rsidR="00814A65" w:rsidRPr="00D0622E" w:rsidRDefault="00814A65" w:rsidP="00CE3559">
            <w:pPr>
              <w:snapToGrid w:val="0"/>
              <w:spacing w:line="380" w:lineRule="exact"/>
              <w:ind w:rightChars="100" w:right="240"/>
              <w:jc w:val="right"/>
              <w:rPr>
                <w:rFonts w:eastAsia="標楷體"/>
              </w:rPr>
            </w:pPr>
            <w:r w:rsidRPr="00D0622E">
              <w:rPr>
                <w:rFonts w:eastAsia="標楷體" w:hint="eastAsia"/>
              </w:rPr>
              <w:t>-2.51</w:t>
            </w:r>
          </w:p>
        </w:tc>
        <w:tc>
          <w:tcPr>
            <w:tcW w:w="913" w:type="dxa"/>
            <w:vAlign w:val="bottom"/>
          </w:tcPr>
          <w:p w:rsidR="00814A65" w:rsidRPr="00D0622E" w:rsidRDefault="00814A65" w:rsidP="00CE3559">
            <w:pPr>
              <w:tabs>
                <w:tab w:val="left" w:pos="913"/>
              </w:tabs>
              <w:snapToGrid w:val="0"/>
              <w:spacing w:line="380" w:lineRule="exact"/>
              <w:ind w:rightChars="-3" w:right="-7"/>
              <w:jc w:val="right"/>
              <w:rPr>
                <w:rFonts w:eastAsia="標楷體"/>
              </w:rPr>
            </w:pPr>
            <w:r w:rsidRPr="00D0622E">
              <w:rPr>
                <w:rFonts w:eastAsia="標楷體" w:hint="eastAsia"/>
              </w:rPr>
              <w:t>-24.67</w:t>
            </w:r>
          </w:p>
        </w:tc>
      </w:tr>
      <w:tr w:rsidR="00814A65" w:rsidRPr="00D0622E" w:rsidTr="00CE355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814A65" w:rsidRPr="00D0622E" w:rsidRDefault="00814A65" w:rsidP="00CE3559">
            <w:pPr>
              <w:snapToGrid w:val="0"/>
              <w:spacing w:line="380" w:lineRule="exact"/>
              <w:ind w:left="28" w:right="284"/>
              <w:jc w:val="right"/>
              <w:rPr>
                <w:rFonts w:eastAsia="標楷體"/>
                <w:spacing w:val="-6"/>
              </w:rPr>
            </w:pPr>
            <w:r w:rsidRPr="00D0622E">
              <w:rPr>
                <w:rFonts w:eastAsia="標楷體" w:hint="eastAsia"/>
                <w:spacing w:val="-6"/>
              </w:rPr>
              <w:t>3</w:t>
            </w:r>
            <w:r w:rsidRPr="00D0622E">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814A65" w:rsidRPr="00D0622E" w:rsidRDefault="00814A65" w:rsidP="00CE3559">
            <w:pPr>
              <w:snapToGrid w:val="0"/>
              <w:spacing w:line="380" w:lineRule="exact"/>
              <w:ind w:rightChars="100" w:right="240"/>
              <w:jc w:val="right"/>
              <w:rPr>
                <w:rFonts w:eastAsia="標楷體"/>
              </w:rPr>
            </w:pPr>
            <w:r w:rsidRPr="00D0622E">
              <w:rPr>
                <w:rFonts w:eastAsia="標楷體" w:hint="eastAsia"/>
              </w:rPr>
              <w:t>3.16</w:t>
            </w:r>
          </w:p>
        </w:tc>
        <w:tc>
          <w:tcPr>
            <w:tcW w:w="1090" w:type="dxa"/>
            <w:tcMar>
              <w:top w:w="17" w:type="dxa"/>
              <w:left w:w="17" w:type="dxa"/>
              <w:bottom w:w="0" w:type="dxa"/>
              <w:right w:w="17" w:type="dxa"/>
            </w:tcMar>
            <w:vAlign w:val="center"/>
          </w:tcPr>
          <w:p w:rsidR="00814A65" w:rsidRPr="00D0622E" w:rsidRDefault="00814A65" w:rsidP="00CE3559">
            <w:pPr>
              <w:snapToGrid w:val="0"/>
              <w:spacing w:line="380" w:lineRule="exact"/>
              <w:ind w:rightChars="100" w:right="240"/>
              <w:jc w:val="right"/>
              <w:rPr>
                <w:rFonts w:eastAsia="標楷體"/>
              </w:rPr>
            </w:pPr>
            <w:r w:rsidRPr="00D0622E">
              <w:rPr>
                <w:rFonts w:eastAsia="標楷體" w:hint="eastAsia"/>
              </w:rPr>
              <w:t>3.62</w:t>
            </w:r>
          </w:p>
        </w:tc>
        <w:tc>
          <w:tcPr>
            <w:tcW w:w="1278" w:type="dxa"/>
            <w:tcMar>
              <w:top w:w="17" w:type="dxa"/>
              <w:left w:w="17" w:type="dxa"/>
              <w:bottom w:w="0" w:type="dxa"/>
              <w:right w:w="17" w:type="dxa"/>
            </w:tcMar>
            <w:vAlign w:val="bottom"/>
          </w:tcPr>
          <w:p w:rsidR="00814A65" w:rsidRPr="00D0622E" w:rsidRDefault="00814A65" w:rsidP="00CE3559">
            <w:pPr>
              <w:snapToGrid w:val="0"/>
              <w:spacing w:line="380" w:lineRule="exact"/>
              <w:ind w:rightChars="100" w:right="240"/>
              <w:jc w:val="right"/>
              <w:rPr>
                <w:rFonts w:eastAsia="標楷體"/>
              </w:rPr>
            </w:pPr>
            <w:r w:rsidRPr="00D0622E">
              <w:rPr>
                <w:rFonts w:eastAsia="標楷體" w:hint="eastAsia"/>
              </w:rPr>
              <w:t>-21.87</w:t>
            </w:r>
          </w:p>
        </w:tc>
        <w:tc>
          <w:tcPr>
            <w:tcW w:w="1160" w:type="dxa"/>
            <w:tcMar>
              <w:top w:w="17" w:type="dxa"/>
              <w:left w:w="17" w:type="dxa"/>
              <w:bottom w:w="0" w:type="dxa"/>
              <w:right w:w="17" w:type="dxa"/>
            </w:tcMar>
            <w:vAlign w:val="bottom"/>
          </w:tcPr>
          <w:p w:rsidR="00814A65" w:rsidRPr="00D0622E" w:rsidRDefault="00814A65" w:rsidP="00CE3559">
            <w:pPr>
              <w:snapToGrid w:val="0"/>
              <w:spacing w:line="380" w:lineRule="exact"/>
              <w:ind w:rightChars="100" w:right="240"/>
              <w:jc w:val="right"/>
              <w:rPr>
                <w:rFonts w:eastAsia="標楷體"/>
              </w:rPr>
            </w:pPr>
            <w:r w:rsidRPr="00D0622E">
              <w:rPr>
                <w:rFonts w:eastAsia="標楷體" w:hint="eastAsia"/>
              </w:rPr>
              <w:t>1.01</w:t>
            </w:r>
          </w:p>
        </w:tc>
        <w:tc>
          <w:tcPr>
            <w:tcW w:w="1113" w:type="dxa"/>
            <w:tcMar>
              <w:top w:w="17" w:type="dxa"/>
              <w:left w:w="17" w:type="dxa"/>
              <w:bottom w:w="0" w:type="dxa"/>
              <w:right w:w="17" w:type="dxa"/>
            </w:tcMar>
            <w:vAlign w:val="bottom"/>
          </w:tcPr>
          <w:p w:rsidR="00814A65" w:rsidRPr="00D0622E" w:rsidRDefault="00814A65" w:rsidP="00CE3559">
            <w:pPr>
              <w:snapToGrid w:val="0"/>
              <w:spacing w:line="380" w:lineRule="exact"/>
              <w:ind w:rightChars="100" w:right="240"/>
              <w:jc w:val="right"/>
              <w:rPr>
                <w:rFonts w:eastAsia="標楷體"/>
              </w:rPr>
            </w:pPr>
            <w:r w:rsidRPr="00D0622E">
              <w:rPr>
                <w:rFonts w:eastAsia="標楷體" w:hint="eastAsia"/>
              </w:rPr>
              <w:t>-2.23</w:t>
            </w:r>
          </w:p>
        </w:tc>
        <w:tc>
          <w:tcPr>
            <w:tcW w:w="913" w:type="dxa"/>
            <w:vAlign w:val="bottom"/>
          </w:tcPr>
          <w:p w:rsidR="00814A65" w:rsidRPr="00D0622E" w:rsidRDefault="00814A65" w:rsidP="00CE3559">
            <w:pPr>
              <w:tabs>
                <w:tab w:val="left" w:pos="913"/>
              </w:tabs>
              <w:snapToGrid w:val="0"/>
              <w:spacing w:line="380" w:lineRule="exact"/>
              <w:ind w:rightChars="-3" w:right="-7"/>
              <w:jc w:val="right"/>
              <w:rPr>
                <w:rFonts w:eastAsia="標楷體"/>
              </w:rPr>
            </w:pPr>
            <w:r w:rsidRPr="00D0622E">
              <w:rPr>
                <w:rFonts w:eastAsia="標楷體" w:hint="eastAsia"/>
              </w:rPr>
              <w:t>-7.70</w:t>
            </w:r>
          </w:p>
        </w:tc>
      </w:tr>
      <w:tr w:rsidR="00814A65" w:rsidRPr="00D0622E" w:rsidTr="00CE355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814A65" w:rsidRPr="00D0622E" w:rsidRDefault="00814A65" w:rsidP="00CE3559">
            <w:pPr>
              <w:wordWrap w:val="0"/>
              <w:snapToGrid w:val="0"/>
              <w:spacing w:line="380" w:lineRule="exact"/>
              <w:ind w:left="28" w:right="284"/>
              <w:jc w:val="right"/>
              <w:rPr>
                <w:rFonts w:eastAsia="標楷體"/>
                <w:spacing w:val="-6"/>
              </w:rPr>
            </w:pPr>
            <w:r w:rsidRPr="00D0622E">
              <w:rPr>
                <w:rFonts w:eastAsia="標楷體" w:hint="eastAsia"/>
                <w:spacing w:val="-6"/>
              </w:rPr>
              <w:t>4</w:t>
            </w:r>
            <w:r w:rsidRPr="00D0622E">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814A65" w:rsidRPr="00D0622E" w:rsidRDefault="00814A65" w:rsidP="00CE3559">
            <w:pPr>
              <w:snapToGrid w:val="0"/>
              <w:spacing w:line="380" w:lineRule="exact"/>
              <w:ind w:rightChars="100" w:right="240"/>
              <w:jc w:val="right"/>
              <w:rPr>
                <w:rFonts w:eastAsia="標楷體"/>
              </w:rPr>
            </w:pPr>
            <w:r>
              <w:rPr>
                <w:rFonts w:eastAsia="標楷體" w:hint="eastAsia"/>
              </w:rPr>
              <w:t>5.29</w:t>
            </w:r>
          </w:p>
        </w:tc>
        <w:tc>
          <w:tcPr>
            <w:tcW w:w="1090" w:type="dxa"/>
            <w:tcMar>
              <w:top w:w="17" w:type="dxa"/>
              <w:left w:w="17" w:type="dxa"/>
              <w:bottom w:w="0" w:type="dxa"/>
              <w:right w:w="17" w:type="dxa"/>
            </w:tcMar>
            <w:vAlign w:val="center"/>
          </w:tcPr>
          <w:p w:rsidR="00814A65" w:rsidRPr="00D0622E" w:rsidRDefault="00814A65" w:rsidP="00CE3559">
            <w:pPr>
              <w:snapToGrid w:val="0"/>
              <w:spacing w:line="380" w:lineRule="exact"/>
              <w:ind w:rightChars="100" w:right="240"/>
              <w:jc w:val="right"/>
              <w:rPr>
                <w:rFonts w:eastAsia="標楷體"/>
              </w:rPr>
            </w:pPr>
            <w:r w:rsidRPr="00D0622E">
              <w:rPr>
                <w:rFonts w:eastAsia="標楷體" w:hint="eastAsia"/>
              </w:rPr>
              <w:t>5.</w:t>
            </w:r>
            <w:r>
              <w:rPr>
                <w:rFonts w:eastAsia="標楷體" w:hint="eastAsia"/>
              </w:rPr>
              <w:t>71</w:t>
            </w:r>
          </w:p>
        </w:tc>
        <w:tc>
          <w:tcPr>
            <w:tcW w:w="1278" w:type="dxa"/>
            <w:tcMar>
              <w:top w:w="17" w:type="dxa"/>
              <w:left w:w="17" w:type="dxa"/>
              <w:bottom w:w="0" w:type="dxa"/>
              <w:right w:w="17" w:type="dxa"/>
            </w:tcMar>
            <w:vAlign w:val="bottom"/>
          </w:tcPr>
          <w:p w:rsidR="00814A65" w:rsidRPr="00D0622E" w:rsidRDefault="00814A65" w:rsidP="00CE3559">
            <w:pPr>
              <w:snapToGrid w:val="0"/>
              <w:spacing w:line="380" w:lineRule="exact"/>
              <w:ind w:rightChars="100" w:right="240"/>
              <w:jc w:val="right"/>
              <w:rPr>
                <w:rFonts w:eastAsia="標楷體"/>
              </w:rPr>
            </w:pPr>
            <w:r w:rsidRPr="00D0622E">
              <w:rPr>
                <w:rFonts w:eastAsia="標楷體" w:hint="eastAsia"/>
              </w:rPr>
              <w:t>-1</w:t>
            </w:r>
            <w:r>
              <w:rPr>
                <w:rFonts w:eastAsia="標楷體" w:hint="eastAsia"/>
              </w:rPr>
              <w:t>0.89</w:t>
            </w:r>
          </w:p>
        </w:tc>
        <w:tc>
          <w:tcPr>
            <w:tcW w:w="1160" w:type="dxa"/>
            <w:tcMar>
              <w:top w:w="17" w:type="dxa"/>
              <w:left w:w="17" w:type="dxa"/>
              <w:bottom w:w="0" w:type="dxa"/>
              <w:right w:w="17" w:type="dxa"/>
            </w:tcMar>
            <w:vAlign w:val="bottom"/>
          </w:tcPr>
          <w:p w:rsidR="00814A65" w:rsidRPr="00D0622E" w:rsidRDefault="00814A65" w:rsidP="00CE3559">
            <w:pPr>
              <w:snapToGrid w:val="0"/>
              <w:spacing w:line="380" w:lineRule="exact"/>
              <w:ind w:rightChars="100" w:right="240"/>
              <w:jc w:val="right"/>
              <w:rPr>
                <w:rFonts w:eastAsia="標楷體"/>
              </w:rPr>
            </w:pPr>
            <w:r w:rsidRPr="00D0622E">
              <w:rPr>
                <w:rFonts w:eastAsia="標楷體" w:hint="eastAsia"/>
              </w:rPr>
              <w:t>-8.</w:t>
            </w:r>
            <w:r>
              <w:rPr>
                <w:rFonts w:eastAsia="標楷體" w:hint="eastAsia"/>
              </w:rPr>
              <w:t>67</w:t>
            </w:r>
          </w:p>
        </w:tc>
        <w:tc>
          <w:tcPr>
            <w:tcW w:w="1113" w:type="dxa"/>
            <w:tcMar>
              <w:top w:w="17" w:type="dxa"/>
              <w:left w:w="17" w:type="dxa"/>
              <w:bottom w:w="0" w:type="dxa"/>
              <w:right w:w="17" w:type="dxa"/>
            </w:tcMar>
            <w:vAlign w:val="bottom"/>
          </w:tcPr>
          <w:p w:rsidR="00814A65" w:rsidRPr="00D0622E" w:rsidRDefault="00814A65" w:rsidP="00CE3559">
            <w:pPr>
              <w:snapToGrid w:val="0"/>
              <w:spacing w:line="380" w:lineRule="exact"/>
              <w:ind w:rightChars="100" w:right="240"/>
              <w:jc w:val="right"/>
              <w:rPr>
                <w:rFonts w:eastAsia="標楷體"/>
              </w:rPr>
            </w:pPr>
            <w:r w:rsidRPr="00D0622E">
              <w:rPr>
                <w:rFonts w:eastAsia="標楷體" w:hint="eastAsia"/>
              </w:rPr>
              <w:t>-0.</w:t>
            </w:r>
            <w:r>
              <w:rPr>
                <w:rFonts w:eastAsia="標楷體" w:hint="eastAsia"/>
              </w:rPr>
              <w:t>02</w:t>
            </w:r>
          </w:p>
        </w:tc>
        <w:tc>
          <w:tcPr>
            <w:tcW w:w="913" w:type="dxa"/>
            <w:vAlign w:val="bottom"/>
          </w:tcPr>
          <w:p w:rsidR="00814A65" w:rsidRPr="00D0622E" w:rsidRDefault="00814A65" w:rsidP="00CE3559">
            <w:pPr>
              <w:tabs>
                <w:tab w:val="left" w:pos="913"/>
              </w:tabs>
              <w:snapToGrid w:val="0"/>
              <w:spacing w:line="380" w:lineRule="exact"/>
              <w:ind w:rightChars="-3" w:right="-7"/>
              <w:jc w:val="right"/>
              <w:rPr>
                <w:rFonts w:eastAsia="標楷體"/>
              </w:rPr>
            </w:pPr>
            <w:r w:rsidRPr="00D0622E">
              <w:rPr>
                <w:rFonts w:eastAsia="標楷體" w:hint="eastAsia"/>
              </w:rPr>
              <w:t>37.42</w:t>
            </w:r>
          </w:p>
        </w:tc>
      </w:tr>
      <w:tr w:rsidR="00814A65" w:rsidRPr="00D0622E" w:rsidTr="00CE355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814A65" w:rsidRPr="00D0622E" w:rsidRDefault="00814A65" w:rsidP="00CE3559">
            <w:pPr>
              <w:wordWrap w:val="0"/>
              <w:snapToGrid w:val="0"/>
              <w:spacing w:line="380" w:lineRule="exact"/>
              <w:ind w:left="28" w:right="284"/>
              <w:jc w:val="right"/>
              <w:rPr>
                <w:rFonts w:eastAsia="標楷體"/>
                <w:spacing w:val="-6"/>
              </w:rPr>
            </w:pPr>
            <w:r w:rsidRPr="00D0622E">
              <w:rPr>
                <w:rFonts w:eastAsia="標楷體" w:hint="eastAsia"/>
                <w:spacing w:val="-6"/>
              </w:rPr>
              <w:t>5</w:t>
            </w:r>
            <w:r w:rsidRPr="00D0622E">
              <w:rPr>
                <w:rFonts w:eastAsia="標楷體" w:hint="eastAsia"/>
                <w:spacing w:val="-6"/>
              </w:rPr>
              <w:t>月</w:t>
            </w:r>
          </w:p>
        </w:tc>
        <w:tc>
          <w:tcPr>
            <w:tcW w:w="1095" w:type="dxa"/>
            <w:tcBorders>
              <w:left w:val="single" w:sz="4" w:space="0" w:color="auto"/>
            </w:tcBorders>
            <w:tcMar>
              <w:top w:w="17" w:type="dxa"/>
              <w:left w:w="17" w:type="dxa"/>
              <w:bottom w:w="0" w:type="dxa"/>
              <w:right w:w="17" w:type="dxa"/>
            </w:tcMar>
            <w:vAlign w:val="bottom"/>
          </w:tcPr>
          <w:p w:rsidR="00814A65" w:rsidRPr="00D0622E" w:rsidRDefault="00814A65" w:rsidP="00CE3559">
            <w:pPr>
              <w:snapToGrid w:val="0"/>
              <w:spacing w:line="380" w:lineRule="exact"/>
              <w:ind w:rightChars="100" w:right="240"/>
              <w:jc w:val="right"/>
              <w:rPr>
                <w:rFonts w:eastAsia="標楷體"/>
              </w:rPr>
            </w:pPr>
            <w:r w:rsidRPr="00D0622E">
              <w:rPr>
                <w:rFonts w:eastAsia="標楷體" w:hint="eastAsia"/>
              </w:rPr>
              <w:t>5.</w:t>
            </w:r>
            <w:r>
              <w:rPr>
                <w:rFonts w:eastAsia="標楷體" w:hint="eastAsia"/>
              </w:rPr>
              <w:t>42</w:t>
            </w:r>
          </w:p>
        </w:tc>
        <w:tc>
          <w:tcPr>
            <w:tcW w:w="1090" w:type="dxa"/>
            <w:tcMar>
              <w:top w:w="17" w:type="dxa"/>
              <w:left w:w="17" w:type="dxa"/>
              <w:bottom w:w="0" w:type="dxa"/>
              <w:right w:w="17" w:type="dxa"/>
            </w:tcMar>
            <w:vAlign w:val="center"/>
          </w:tcPr>
          <w:p w:rsidR="00814A65" w:rsidRPr="00D0622E" w:rsidRDefault="00814A65" w:rsidP="00CE3559">
            <w:pPr>
              <w:snapToGrid w:val="0"/>
              <w:spacing w:line="380" w:lineRule="exact"/>
              <w:ind w:rightChars="100" w:right="240"/>
              <w:jc w:val="right"/>
              <w:rPr>
                <w:rFonts w:eastAsia="標楷體"/>
              </w:rPr>
            </w:pPr>
            <w:r w:rsidRPr="00D0622E">
              <w:rPr>
                <w:rFonts w:eastAsia="標楷體" w:hint="eastAsia"/>
              </w:rPr>
              <w:t>5.</w:t>
            </w:r>
            <w:r>
              <w:rPr>
                <w:rFonts w:eastAsia="標楷體" w:hint="eastAsia"/>
              </w:rPr>
              <w:t>57</w:t>
            </w:r>
          </w:p>
        </w:tc>
        <w:tc>
          <w:tcPr>
            <w:tcW w:w="1278" w:type="dxa"/>
            <w:tcMar>
              <w:top w:w="17" w:type="dxa"/>
              <w:left w:w="17" w:type="dxa"/>
              <w:bottom w:w="0" w:type="dxa"/>
              <w:right w:w="17" w:type="dxa"/>
            </w:tcMar>
            <w:vAlign w:val="bottom"/>
          </w:tcPr>
          <w:p w:rsidR="00814A65" w:rsidRPr="00D0622E" w:rsidRDefault="00814A65" w:rsidP="00CE3559">
            <w:pPr>
              <w:snapToGrid w:val="0"/>
              <w:spacing w:line="380" w:lineRule="exact"/>
              <w:ind w:rightChars="100" w:right="240"/>
              <w:jc w:val="right"/>
              <w:rPr>
                <w:rFonts w:eastAsia="標楷體"/>
              </w:rPr>
            </w:pPr>
            <w:r w:rsidRPr="00D0622E">
              <w:rPr>
                <w:rFonts w:eastAsia="標楷體" w:hint="eastAsia"/>
              </w:rPr>
              <w:t>-</w:t>
            </w:r>
            <w:r>
              <w:rPr>
                <w:rFonts w:eastAsia="標楷體" w:hint="eastAsia"/>
              </w:rPr>
              <w:t>12.87</w:t>
            </w:r>
          </w:p>
        </w:tc>
        <w:tc>
          <w:tcPr>
            <w:tcW w:w="1160" w:type="dxa"/>
            <w:tcMar>
              <w:top w:w="17" w:type="dxa"/>
              <w:left w:w="17" w:type="dxa"/>
              <w:bottom w:w="0" w:type="dxa"/>
              <w:right w:w="17" w:type="dxa"/>
            </w:tcMar>
            <w:vAlign w:val="bottom"/>
          </w:tcPr>
          <w:p w:rsidR="00814A65" w:rsidRPr="00D0622E" w:rsidRDefault="00814A65" w:rsidP="00CE3559">
            <w:pPr>
              <w:snapToGrid w:val="0"/>
              <w:spacing w:line="380" w:lineRule="exact"/>
              <w:ind w:rightChars="100" w:right="240"/>
              <w:jc w:val="right"/>
              <w:rPr>
                <w:rFonts w:eastAsia="標楷體"/>
              </w:rPr>
            </w:pPr>
            <w:r w:rsidRPr="00D0622E">
              <w:rPr>
                <w:rFonts w:eastAsia="標楷體" w:hint="eastAsia"/>
              </w:rPr>
              <w:t>-3.</w:t>
            </w:r>
            <w:r>
              <w:rPr>
                <w:rFonts w:eastAsia="標楷體" w:hint="eastAsia"/>
              </w:rPr>
              <w:t>05</w:t>
            </w:r>
          </w:p>
        </w:tc>
        <w:tc>
          <w:tcPr>
            <w:tcW w:w="1113" w:type="dxa"/>
            <w:tcMar>
              <w:top w:w="17" w:type="dxa"/>
              <w:left w:w="17" w:type="dxa"/>
              <w:bottom w:w="0" w:type="dxa"/>
              <w:right w:w="17" w:type="dxa"/>
            </w:tcMar>
            <w:vAlign w:val="bottom"/>
          </w:tcPr>
          <w:p w:rsidR="00814A65" w:rsidRPr="00D0622E" w:rsidRDefault="00814A65" w:rsidP="00CE3559">
            <w:pPr>
              <w:snapToGrid w:val="0"/>
              <w:spacing w:line="380" w:lineRule="exact"/>
              <w:ind w:rightChars="100" w:right="240"/>
              <w:jc w:val="right"/>
              <w:rPr>
                <w:rFonts w:eastAsia="標楷體"/>
              </w:rPr>
            </w:pPr>
            <w:r w:rsidRPr="00D0622E">
              <w:rPr>
                <w:rFonts w:eastAsia="標楷體" w:hint="eastAsia"/>
              </w:rPr>
              <w:t>-0.</w:t>
            </w:r>
            <w:r>
              <w:rPr>
                <w:rFonts w:eastAsia="標楷體" w:hint="eastAsia"/>
              </w:rPr>
              <w:t>30</w:t>
            </w:r>
          </w:p>
        </w:tc>
        <w:tc>
          <w:tcPr>
            <w:tcW w:w="913" w:type="dxa"/>
            <w:vAlign w:val="bottom"/>
          </w:tcPr>
          <w:p w:rsidR="00814A65" w:rsidRPr="00D0622E" w:rsidRDefault="00814A65" w:rsidP="00CE3559">
            <w:pPr>
              <w:tabs>
                <w:tab w:val="left" w:pos="913"/>
              </w:tabs>
              <w:snapToGrid w:val="0"/>
              <w:spacing w:line="380" w:lineRule="exact"/>
              <w:ind w:rightChars="-3" w:right="-7"/>
              <w:jc w:val="right"/>
              <w:rPr>
                <w:rFonts w:eastAsia="標楷體"/>
              </w:rPr>
            </w:pPr>
            <w:r w:rsidRPr="00D0622E">
              <w:rPr>
                <w:rFonts w:eastAsia="標楷體" w:hint="eastAsia"/>
              </w:rPr>
              <w:t>30.3</w:t>
            </w:r>
            <w:r>
              <w:rPr>
                <w:rFonts w:eastAsia="標楷體" w:hint="eastAsia"/>
              </w:rPr>
              <w:t>9</w:t>
            </w:r>
          </w:p>
        </w:tc>
      </w:tr>
      <w:tr w:rsidR="00814A65" w:rsidRPr="00D0622E" w:rsidTr="00CE3559">
        <w:trPr>
          <w:trHeight w:val="300"/>
          <w:jc w:val="center"/>
        </w:trPr>
        <w:tc>
          <w:tcPr>
            <w:tcW w:w="1756" w:type="dxa"/>
            <w:tcBorders>
              <w:left w:val="nil"/>
              <w:bottom w:val="single" w:sz="4" w:space="0" w:color="auto"/>
              <w:right w:val="single" w:sz="4" w:space="0" w:color="auto"/>
            </w:tcBorders>
            <w:tcMar>
              <w:top w:w="17" w:type="dxa"/>
              <w:left w:w="17" w:type="dxa"/>
              <w:bottom w:w="0" w:type="dxa"/>
              <w:right w:w="17" w:type="dxa"/>
            </w:tcMar>
            <w:vAlign w:val="center"/>
          </w:tcPr>
          <w:p w:rsidR="00814A65" w:rsidRPr="00D0622E" w:rsidRDefault="00814A65" w:rsidP="00CE3559">
            <w:pPr>
              <w:wordWrap w:val="0"/>
              <w:snapToGrid w:val="0"/>
              <w:spacing w:line="380" w:lineRule="exact"/>
              <w:ind w:left="28" w:right="284"/>
              <w:jc w:val="right"/>
              <w:rPr>
                <w:rFonts w:eastAsia="標楷體"/>
                <w:spacing w:val="-6"/>
              </w:rPr>
            </w:pPr>
            <w:r>
              <w:rPr>
                <w:rFonts w:eastAsia="標楷體" w:hint="eastAsia"/>
                <w:spacing w:val="-6"/>
              </w:rPr>
              <w:t>6</w:t>
            </w:r>
            <w:r w:rsidRPr="00D0622E">
              <w:rPr>
                <w:rFonts w:eastAsia="標楷體" w:hint="eastAsia"/>
                <w:spacing w:val="-6"/>
              </w:rPr>
              <w:t>月</w:t>
            </w:r>
          </w:p>
        </w:tc>
        <w:tc>
          <w:tcPr>
            <w:tcW w:w="1095" w:type="dxa"/>
            <w:tcBorders>
              <w:left w:val="single" w:sz="4" w:space="0" w:color="auto"/>
              <w:bottom w:val="single" w:sz="4" w:space="0" w:color="auto"/>
            </w:tcBorders>
            <w:tcMar>
              <w:top w:w="17" w:type="dxa"/>
              <w:left w:w="17" w:type="dxa"/>
              <w:bottom w:w="0" w:type="dxa"/>
              <w:right w:w="17" w:type="dxa"/>
            </w:tcMar>
            <w:vAlign w:val="bottom"/>
          </w:tcPr>
          <w:p w:rsidR="00814A65" w:rsidRPr="00D0622E" w:rsidRDefault="00814A65" w:rsidP="00CE3559">
            <w:pPr>
              <w:snapToGrid w:val="0"/>
              <w:spacing w:line="380" w:lineRule="exact"/>
              <w:ind w:rightChars="100" w:right="240"/>
              <w:jc w:val="right"/>
              <w:rPr>
                <w:rFonts w:eastAsia="標楷體"/>
              </w:rPr>
            </w:pPr>
            <w:r>
              <w:rPr>
                <w:rFonts w:eastAsia="標楷體" w:hint="eastAsia"/>
              </w:rPr>
              <w:t>8.63</w:t>
            </w:r>
          </w:p>
        </w:tc>
        <w:tc>
          <w:tcPr>
            <w:tcW w:w="1090" w:type="dxa"/>
            <w:tcBorders>
              <w:bottom w:val="single" w:sz="4" w:space="0" w:color="auto"/>
            </w:tcBorders>
            <w:tcMar>
              <w:top w:w="17" w:type="dxa"/>
              <w:left w:w="17" w:type="dxa"/>
              <w:bottom w:w="0" w:type="dxa"/>
              <w:right w:w="17" w:type="dxa"/>
            </w:tcMar>
            <w:vAlign w:val="center"/>
          </w:tcPr>
          <w:p w:rsidR="00814A65" w:rsidRPr="00D0622E" w:rsidRDefault="00814A65" w:rsidP="00CE3559">
            <w:pPr>
              <w:snapToGrid w:val="0"/>
              <w:spacing w:line="380" w:lineRule="exact"/>
              <w:ind w:rightChars="100" w:right="240"/>
              <w:jc w:val="right"/>
              <w:rPr>
                <w:rFonts w:eastAsia="標楷體"/>
              </w:rPr>
            </w:pPr>
            <w:r>
              <w:rPr>
                <w:rFonts w:eastAsia="標楷體" w:hint="eastAsia"/>
              </w:rPr>
              <w:t>8.93</w:t>
            </w:r>
          </w:p>
        </w:tc>
        <w:tc>
          <w:tcPr>
            <w:tcW w:w="1278" w:type="dxa"/>
            <w:tcBorders>
              <w:bottom w:val="single" w:sz="4" w:space="0" w:color="auto"/>
            </w:tcBorders>
            <w:tcMar>
              <w:top w:w="17" w:type="dxa"/>
              <w:left w:w="17" w:type="dxa"/>
              <w:bottom w:w="0" w:type="dxa"/>
              <w:right w:w="17" w:type="dxa"/>
            </w:tcMar>
            <w:vAlign w:val="bottom"/>
          </w:tcPr>
          <w:p w:rsidR="00814A65" w:rsidRPr="00D0622E" w:rsidRDefault="00814A65" w:rsidP="00CE3559">
            <w:pPr>
              <w:snapToGrid w:val="0"/>
              <w:spacing w:line="380" w:lineRule="exact"/>
              <w:ind w:rightChars="100" w:right="240"/>
              <w:jc w:val="right"/>
              <w:rPr>
                <w:rFonts w:eastAsia="標楷體"/>
              </w:rPr>
            </w:pPr>
            <w:r w:rsidRPr="00D0622E">
              <w:rPr>
                <w:rFonts w:eastAsia="標楷體" w:hint="eastAsia"/>
              </w:rPr>
              <w:t>-</w:t>
            </w:r>
            <w:r>
              <w:rPr>
                <w:rFonts w:eastAsia="標楷體" w:hint="eastAsia"/>
              </w:rPr>
              <w:t>19.01</w:t>
            </w:r>
          </w:p>
        </w:tc>
        <w:tc>
          <w:tcPr>
            <w:tcW w:w="1160" w:type="dxa"/>
            <w:tcBorders>
              <w:bottom w:val="single" w:sz="4" w:space="0" w:color="auto"/>
            </w:tcBorders>
            <w:tcMar>
              <w:top w:w="17" w:type="dxa"/>
              <w:left w:w="17" w:type="dxa"/>
              <w:bottom w:w="0" w:type="dxa"/>
              <w:right w:w="17" w:type="dxa"/>
            </w:tcMar>
            <w:vAlign w:val="bottom"/>
          </w:tcPr>
          <w:p w:rsidR="00814A65" w:rsidRPr="00D0622E" w:rsidRDefault="00814A65" w:rsidP="00CE3559">
            <w:pPr>
              <w:snapToGrid w:val="0"/>
              <w:spacing w:line="380" w:lineRule="exact"/>
              <w:ind w:rightChars="100" w:right="240"/>
              <w:jc w:val="right"/>
              <w:rPr>
                <w:rFonts w:eastAsia="標楷體"/>
              </w:rPr>
            </w:pPr>
            <w:r>
              <w:rPr>
                <w:rFonts w:eastAsia="標楷體" w:hint="eastAsia"/>
              </w:rPr>
              <w:t>8.78</w:t>
            </w:r>
          </w:p>
        </w:tc>
        <w:tc>
          <w:tcPr>
            <w:tcW w:w="1113" w:type="dxa"/>
            <w:tcBorders>
              <w:bottom w:val="single" w:sz="4" w:space="0" w:color="auto"/>
            </w:tcBorders>
            <w:tcMar>
              <w:top w:w="17" w:type="dxa"/>
              <w:left w:w="17" w:type="dxa"/>
              <w:bottom w:w="0" w:type="dxa"/>
              <w:right w:w="17" w:type="dxa"/>
            </w:tcMar>
            <w:vAlign w:val="bottom"/>
          </w:tcPr>
          <w:p w:rsidR="00814A65" w:rsidRPr="00D0622E" w:rsidRDefault="00814A65" w:rsidP="00CE3559">
            <w:pPr>
              <w:snapToGrid w:val="0"/>
              <w:spacing w:line="380" w:lineRule="exact"/>
              <w:ind w:rightChars="100" w:right="240"/>
              <w:jc w:val="right"/>
              <w:rPr>
                <w:rFonts w:eastAsia="標楷體"/>
              </w:rPr>
            </w:pPr>
            <w:r>
              <w:rPr>
                <w:rFonts w:eastAsia="標楷體" w:hint="eastAsia"/>
              </w:rPr>
              <w:t>0.81</w:t>
            </w:r>
          </w:p>
        </w:tc>
        <w:tc>
          <w:tcPr>
            <w:tcW w:w="913" w:type="dxa"/>
            <w:tcBorders>
              <w:bottom w:val="single" w:sz="4" w:space="0" w:color="auto"/>
            </w:tcBorders>
            <w:vAlign w:val="bottom"/>
          </w:tcPr>
          <w:p w:rsidR="00814A65" w:rsidRPr="00D0622E" w:rsidRDefault="00814A65" w:rsidP="00CE3559">
            <w:pPr>
              <w:tabs>
                <w:tab w:val="left" w:pos="913"/>
              </w:tabs>
              <w:snapToGrid w:val="0"/>
              <w:spacing w:line="380" w:lineRule="exact"/>
              <w:ind w:rightChars="-3" w:right="-7"/>
              <w:jc w:val="right"/>
              <w:rPr>
                <w:rFonts w:eastAsia="標楷體"/>
              </w:rPr>
            </w:pPr>
            <w:r w:rsidRPr="00D0622E">
              <w:rPr>
                <w:rFonts w:eastAsia="標楷體" w:hint="eastAsia"/>
              </w:rPr>
              <w:t>3</w:t>
            </w:r>
            <w:r>
              <w:rPr>
                <w:rFonts w:eastAsia="標楷體" w:hint="eastAsia"/>
              </w:rPr>
              <w:t>.34</w:t>
            </w:r>
          </w:p>
        </w:tc>
      </w:tr>
    </w:tbl>
    <w:p w:rsidR="00814A65" w:rsidRPr="00D0622E" w:rsidRDefault="00814A65" w:rsidP="00814A65">
      <w:pPr>
        <w:snapToGrid w:val="0"/>
        <w:spacing w:line="240" w:lineRule="atLeast"/>
        <w:ind w:right="-142"/>
        <w:jc w:val="both"/>
        <w:rPr>
          <w:rFonts w:eastAsia="標楷體"/>
          <w:sz w:val="22"/>
          <w:szCs w:val="22"/>
        </w:rPr>
      </w:pPr>
      <w:r w:rsidRPr="00D0622E">
        <w:rPr>
          <w:rFonts w:eastAsia="標楷體"/>
          <w:sz w:val="22"/>
          <w:szCs w:val="22"/>
        </w:rPr>
        <w:t>資料來源：經濟部統計處。</w:t>
      </w:r>
    </w:p>
    <w:p w:rsidR="00814A65" w:rsidRPr="000E387D" w:rsidRDefault="00814A65" w:rsidP="00814A65">
      <w:pPr>
        <w:snapToGrid w:val="0"/>
        <w:spacing w:line="240" w:lineRule="atLeast"/>
        <w:ind w:right="-142"/>
        <w:jc w:val="both"/>
        <w:rPr>
          <w:rFonts w:eastAsia="標楷體"/>
          <w:color w:val="FF0000"/>
          <w:sz w:val="22"/>
          <w:szCs w:val="22"/>
        </w:rPr>
      </w:pPr>
    </w:p>
    <w:p w:rsidR="00814A65" w:rsidRPr="000E387D" w:rsidRDefault="00814A65" w:rsidP="00814A65">
      <w:pPr>
        <w:snapToGrid w:val="0"/>
        <w:spacing w:line="240" w:lineRule="atLeast"/>
        <w:ind w:right="-142"/>
        <w:jc w:val="both"/>
        <w:rPr>
          <w:rFonts w:eastAsia="標楷體"/>
          <w:color w:val="FF0000"/>
          <w:sz w:val="22"/>
          <w:szCs w:val="22"/>
        </w:rPr>
      </w:pPr>
    </w:p>
    <w:p w:rsidR="00814A65" w:rsidRPr="000E387D" w:rsidRDefault="00814A65" w:rsidP="00814A65">
      <w:pPr>
        <w:snapToGrid w:val="0"/>
        <w:spacing w:line="240" w:lineRule="atLeast"/>
        <w:ind w:right="-142"/>
        <w:jc w:val="both"/>
        <w:rPr>
          <w:rFonts w:eastAsia="標楷體"/>
          <w:color w:val="FF0000"/>
          <w:sz w:val="22"/>
          <w:szCs w:val="22"/>
        </w:rPr>
      </w:pPr>
    </w:p>
    <w:p w:rsidR="00814A65" w:rsidRPr="000E387D" w:rsidRDefault="00814A65" w:rsidP="00814A65">
      <w:pPr>
        <w:snapToGrid w:val="0"/>
        <w:spacing w:line="240" w:lineRule="atLeast"/>
        <w:ind w:right="-142"/>
        <w:jc w:val="both"/>
        <w:rPr>
          <w:rFonts w:eastAsia="標楷體"/>
          <w:color w:val="FF0000"/>
          <w:sz w:val="22"/>
          <w:szCs w:val="22"/>
        </w:rPr>
      </w:pPr>
    </w:p>
    <w:bookmarkEnd w:id="64"/>
    <w:p w:rsidR="00814A65" w:rsidRPr="000E387D" w:rsidRDefault="00814A65" w:rsidP="00814A65">
      <w:pPr>
        <w:snapToGrid w:val="0"/>
        <w:spacing w:line="240" w:lineRule="atLeast"/>
        <w:ind w:right="-142"/>
        <w:jc w:val="both"/>
        <w:rPr>
          <w:noProof/>
          <w:color w:val="FF0000"/>
        </w:rPr>
      </w:pPr>
    </w:p>
    <w:p w:rsidR="00814A65" w:rsidRPr="000E387D" w:rsidRDefault="00814A65" w:rsidP="00814A65">
      <w:pPr>
        <w:snapToGrid w:val="0"/>
        <w:spacing w:line="240" w:lineRule="atLeast"/>
        <w:ind w:right="-142"/>
        <w:jc w:val="both"/>
        <w:rPr>
          <w:noProof/>
          <w:color w:val="FF0000"/>
        </w:rPr>
      </w:pPr>
      <w:r w:rsidRPr="000E387D">
        <w:rPr>
          <w:rFonts w:eastAsia="標楷體"/>
          <w:noProof/>
          <w:color w:val="FF0000"/>
        </w:rPr>
        <w:lastRenderedPageBreak/>
        <w:drawing>
          <wp:anchor distT="0" distB="0" distL="114300" distR="114300" simplePos="0" relativeHeight="251999744" behindDoc="0" locked="0" layoutInCell="1" allowOverlap="1" wp14:anchorId="2E5BF3A1" wp14:editId="189E2EBF">
            <wp:simplePos x="0" y="0"/>
            <wp:positionH relativeFrom="column">
              <wp:posOffset>-521970</wp:posOffset>
            </wp:positionH>
            <wp:positionV relativeFrom="paragraph">
              <wp:posOffset>40640</wp:posOffset>
            </wp:positionV>
            <wp:extent cx="6400800" cy="2009775"/>
            <wp:effectExtent l="0" t="0" r="0" b="0"/>
            <wp:wrapTopAndBottom/>
            <wp:docPr id="480" name="圖表 4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814A65" w:rsidRPr="000C6D82" w:rsidRDefault="00814A65" w:rsidP="00814A65">
      <w:pPr>
        <w:pStyle w:val="t-4"/>
        <w:spacing w:afterLines="0" w:after="0" w:line="240" w:lineRule="auto"/>
        <w:ind w:leftChars="0" w:left="0" w:firstLineChars="0" w:firstLine="0"/>
        <w:rPr>
          <w:color w:val="auto"/>
        </w:rPr>
      </w:pPr>
      <w:r w:rsidRPr="000C6D82">
        <w:rPr>
          <w:color w:val="auto"/>
        </w:rPr>
        <w:t>２、</w:t>
      </w:r>
      <w:r w:rsidRPr="000C6D82">
        <w:rPr>
          <w:color w:val="auto"/>
        </w:rPr>
        <w:t>103</w:t>
      </w:r>
      <w:r w:rsidRPr="000C6D82">
        <w:rPr>
          <w:color w:val="auto"/>
        </w:rPr>
        <w:t>年</w:t>
      </w:r>
      <w:r>
        <w:rPr>
          <w:rFonts w:hint="eastAsia"/>
          <w:color w:val="auto"/>
        </w:rPr>
        <w:t>6</w:t>
      </w:r>
      <w:r w:rsidRPr="000C6D82">
        <w:rPr>
          <w:color w:val="auto"/>
        </w:rPr>
        <w:t>月製造業生產</w:t>
      </w:r>
      <w:r w:rsidRPr="000C6D82">
        <w:rPr>
          <w:rFonts w:hint="eastAsia"/>
          <w:color w:val="auto"/>
        </w:rPr>
        <w:t>增加</w:t>
      </w:r>
      <w:r>
        <w:rPr>
          <w:rFonts w:hint="eastAsia"/>
          <w:color w:val="auto"/>
        </w:rPr>
        <w:t>8.93</w:t>
      </w:r>
      <w:r w:rsidRPr="000C6D82">
        <w:rPr>
          <w:color w:val="auto"/>
        </w:rPr>
        <w:t>％</w:t>
      </w:r>
    </w:p>
    <w:p w:rsidR="00814A65" w:rsidRDefault="00814A65" w:rsidP="00814A65">
      <w:pPr>
        <w:pStyle w:val="k32"/>
        <w:topLinePunct/>
        <w:spacing w:beforeLines="0" w:before="0"/>
        <w:ind w:left="0" w:rightChars="-59" w:firstLineChars="202" w:firstLine="566"/>
      </w:pPr>
      <w:r w:rsidRPr="000C6D82">
        <w:t>103</w:t>
      </w:r>
      <w:r w:rsidRPr="000C6D82">
        <w:t>年</w:t>
      </w:r>
      <w:r>
        <w:rPr>
          <w:rFonts w:hint="eastAsia"/>
        </w:rPr>
        <w:t>6</w:t>
      </w:r>
      <w:r w:rsidRPr="000C6D82">
        <w:t>月製造業生產較上年同月增加</w:t>
      </w:r>
      <w:r>
        <w:rPr>
          <w:rFonts w:hint="eastAsia"/>
        </w:rPr>
        <w:t>8.93</w:t>
      </w:r>
      <w:r w:rsidRPr="000C6D82">
        <w:t>％，其中以資訊電子工業增加</w:t>
      </w:r>
      <w:r>
        <w:rPr>
          <w:rFonts w:hint="eastAsia"/>
        </w:rPr>
        <w:t>12.55</w:t>
      </w:r>
      <w:r w:rsidRPr="000C6D82">
        <w:t>％最多，</w:t>
      </w:r>
      <w:r w:rsidRPr="00AD08DE">
        <w:rPr>
          <w:rFonts w:hint="eastAsia"/>
        </w:rPr>
        <w:t>金屬機電工業</w:t>
      </w:r>
      <w:r>
        <w:rPr>
          <w:rFonts w:ascii="新細明體" w:eastAsia="新細明體" w:hAnsi="新細明體" w:hint="eastAsia"/>
        </w:rPr>
        <w:t>、</w:t>
      </w:r>
      <w:r w:rsidRPr="007C708D">
        <w:rPr>
          <w:rFonts w:ascii="標楷體" w:hAnsi="標楷體" w:hint="eastAsia"/>
        </w:rPr>
        <w:t>化學工業、</w:t>
      </w:r>
      <w:r w:rsidRPr="007C708D">
        <w:rPr>
          <w:rFonts w:ascii="標楷體" w:hAnsi="標楷體"/>
        </w:rPr>
        <w:t>民生工業</w:t>
      </w:r>
      <w:r w:rsidRPr="007C708D">
        <w:rPr>
          <w:rFonts w:ascii="標楷體" w:hAnsi="標楷體" w:hint="eastAsia"/>
        </w:rPr>
        <w:t>分別增</w:t>
      </w:r>
      <w:r w:rsidRPr="00AD08DE">
        <w:rPr>
          <w:rFonts w:hint="eastAsia"/>
        </w:rPr>
        <w:t>加</w:t>
      </w:r>
      <w:r>
        <w:rPr>
          <w:rFonts w:hint="eastAsia"/>
        </w:rPr>
        <w:t>9.98</w:t>
      </w:r>
      <w:r>
        <w:rPr>
          <w:rFonts w:hint="eastAsia"/>
        </w:rPr>
        <w:t>％</w:t>
      </w:r>
      <w:r w:rsidRPr="007C708D">
        <w:rPr>
          <w:rFonts w:hint="eastAsia"/>
        </w:rPr>
        <w:t>、</w:t>
      </w:r>
      <w:r>
        <w:rPr>
          <w:rFonts w:hint="eastAsia"/>
        </w:rPr>
        <w:t>3.46</w:t>
      </w:r>
      <w:r w:rsidRPr="007C708D">
        <w:rPr>
          <w:rFonts w:hint="eastAsia"/>
        </w:rPr>
        <w:t>％、</w:t>
      </w:r>
      <w:r>
        <w:rPr>
          <w:rFonts w:hint="eastAsia"/>
        </w:rPr>
        <w:t>2.08</w:t>
      </w:r>
      <w:r>
        <w:rPr>
          <w:rFonts w:hint="eastAsia"/>
        </w:rPr>
        <w:t>％</w:t>
      </w:r>
      <w:r w:rsidRPr="000C6D82">
        <w:t>。累計</w:t>
      </w:r>
      <w:r w:rsidRPr="000C6D82">
        <w:t>1</w:t>
      </w:r>
      <w:r w:rsidRPr="000C6D82">
        <w:t>至</w:t>
      </w:r>
      <w:r>
        <w:rPr>
          <w:rFonts w:hint="eastAsia"/>
        </w:rPr>
        <w:t>6</w:t>
      </w:r>
      <w:r w:rsidRPr="000C6D82">
        <w:t>月製造業生產增加</w:t>
      </w:r>
      <w:r>
        <w:rPr>
          <w:rFonts w:hint="eastAsia"/>
        </w:rPr>
        <w:t>4.81</w:t>
      </w:r>
      <w:r w:rsidRPr="000C6D82">
        <w:t>％。</w:t>
      </w:r>
    </w:p>
    <w:p w:rsidR="00814A65" w:rsidRPr="000C6D82" w:rsidRDefault="00814A65" w:rsidP="00814A65">
      <w:pPr>
        <w:pStyle w:val="k32"/>
        <w:topLinePunct/>
        <w:spacing w:beforeLines="0" w:before="0"/>
        <w:ind w:left="0" w:rightChars="-59" w:firstLineChars="202" w:firstLine="566"/>
      </w:pPr>
    </w:p>
    <w:p w:rsidR="00814A65" w:rsidRPr="00880709" w:rsidRDefault="00814A65" w:rsidP="00814A65">
      <w:pPr>
        <w:snapToGrid w:val="0"/>
        <w:spacing w:line="300" w:lineRule="auto"/>
        <w:ind w:right="91"/>
        <w:jc w:val="center"/>
        <w:rPr>
          <w:rFonts w:eastAsia="標楷體"/>
          <w:sz w:val="28"/>
        </w:rPr>
      </w:pPr>
      <w:r w:rsidRPr="00880709">
        <w:rPr>
          <w:rFonts w:eastAsia="標楷體" w:hint="eastAsia"/>
          <w:b/>
          <w:bCs/>
          <w:sz w:val="28"/>
        </w:rPr>
        <w:t xml:space="preserve">　　　　　　</w:t>
      </w:r>
      <w:r w:rsidRPr="00880709">
        <w:rPr>
          <w:rFonts w:eastAsia="標楷體"/>
          <w:b/>
          <w:bCs/>
          <w:sz w:val="28"/>
        </w:rPr>
        <w:t>表</w:t>
      </w:r>
      <w:r w:rsidRPr="00880709">
        <w:rPr>
          <w:rFonts w:eastAsia="標楷體"/>
          <w:b/>
          <w:bCs/>
          <w:sz w:val="28"/>
        </w:rPr>
        <w:t xml:space="preserve">2-2-2   </w:t>
      </w:r>
      <w:r w:rsidRPr="00880709">
        <w:rPr>
          <w:rFonts w:eastAsia="標楷體"/>
          <w:b/>
          <w:bCs/>
          <w:sz w:val="28"/>
        </w:rPr>
        <w:t>製造業生產年增率</w:t>
      </w:r>
      <w:r w:rsidRPr="00880709">
        <w:rPr>
          <w:rFonts w:eastAsia="標楷體"/>
          <w:sz w:val="28"/>
        </w:rPr>
        <w:t xml:space="preserve">          </w:t>
      </w:r>
      <w:r w:rsidRPr="00880709">
        <w:rPr>
          <w:rFonts w:eastAsia="標楷體"/>
        </w:rPr>
        <w:t>單位：％</w:t>
      </w:r>
    </w:p>
    <w:tbl>
      <w:tblPr>
        <w:tblW w:w="8440" w:type="dxa"/>
        <w:jc w:val="center"/>
        <w:tblInd w:w="-39" w:type="dxa"/>
        <w:tblCellMar>
          <w:left w:w="0" w:type="dxa"/>
          <w:right w:w="0" w:type="dxa"/>
        </w:tblCellMar>
        <w:tblLook w:val="0000" w:firstRow="0" w:lastRow="0" w:firstColumn="0" w:lastColumn="0" w:noHBand="0" w:noVBand="0"/>
      </w:tblPr>
      <w:tblGrid>
        <w:gridCol w:w="1711"/>
        <w:gridCol w:w="1329"/>
        <w:gridCol w:w="1350"/>
        <w:gridCol w:w="1350"/>
        <w:gridCol w:w="1350"/>
        <w:gridCol w:w="1350"/>
      </w:tblGrid>
      <w:tr w:rsidR="00814A65" w:rsidRPr="00880709" w:rsidTr="00CE3559">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814A65" w:rsidRPr="00880709" w:rsidRDefault="00814A65" w:rsidP="00CE3559">
            <w:pPr>
              <w:snapToGrid w:val="0"/>
              <w:spacing w:line="240" w:lineRule="exact"/>
              <w:ind w:left="28"/>
              <w:jc w:val="center"/>
              <w:rPr>
                <w:rFonts w:eastAsia="標楷體"/>
              </w:rPr>
            </w:pPr>
            <w:r w:rsidRPr="00880709">
              <w:rPr>
                <w:rFonts w:eastAsia="標楷體"/>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814A65" w:rsidRPr="00880709" w:rsidRDefault="00814A65" w:rsidP="00CE3559">
            <w:pPr>
              <w:snapToGrid w:val="0"/>
              <w:spacing w:line="240" w:lineRule="exact"/>
              <w:ind w:left="28"/>
              <w:jc w:val="center"/>
              <w:rPr>
                <w:rFonts w:eastAsia="標楷體"/>
              </w:rPr>
            </w:pPr>
            <w:r w:rsidRPr="00880709">
              <w:rPr>
                <w:rFonts w:eastAsia="標楷體"/>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814A65" w:rsidRPr="00880709" w:rsidRDefault="00814A65" w:rsidP="00CE3559">
            <w:pPr>
              <w:snapToGrid w:val="0"/>
              <w:spacing w:line="240" w:lineRule="exact"/>
              <w:ind w:left="28"/>
              <w:jc w:val="center"/>
              <w:rPr>
                <w:rFonts w:eastAsia="標楷體"/>
              </w:rPr>
            </w:pPr>
            <w:r w:rsidRPr="00880709">
              <w:rPr>
                <w:rFonts w:eastAsia="標楷體"/>
              </w:rPr>
              <w:t>四大行業</w:t>
            </w:r>
          </w:p>
        </w:tc>
      </w:tr>
      <w:tr w:rsidR="00814A65" w:rsidRPr="00880709" w:rsidTr="00CE3559">
        <w:trPr>
          <w:cantSplit/>
          <w:trHeight w:val="405"/>
          <w:jc w:val="center"/>
        </w:trPr>
        <w:tc>
          <w:tcPr>
            <w:tcW w:w="1711" w:type="dxa"/>
            <w:vMerge/>
            <w:tcBorders>
              <w:top w:val="single" w:sz="4" w:space="0" w:color="auto"/>
              <w:left w:val="nil"/>
              <w:bottom w:val="single" w:sz="4" w:space="0" w:color="000000"/>
              <w:right w:val="single" w:sz="4" w:space="0" w:color="auto"/>
            </w:tcBorders>
            <w:vAlign w:val="center"/>
          </w:tcPr>
          <w:p w:rsidR="00814A65" w:rsidRPr="00880709" w:rsidRDefault="00814A65" w:rsidP="00CE3559">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814A65" w:rsidRPr="00880709" w:rsidRDefault="00814A65" w:rsidP="00CE3559">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814A65" w:rsidRPr="00880709" w:rsidRDefault="00814A65" w:rsidP="00CE3559">
            <w:pPr>
              <w:snapToGrid w:val="0"/>
              <w:spacing w:line="320" w:lineRule="exact"/>
              <w:ind w:left="28"/>
              <w:jc w:val="center"/>
              <w:rPr>
                <w:rFonts w:eastAsia="標楷體"/>
              </w:rPr>
            </w:pPr>
            <w:r w:rsidRPr="00880709">
              <w:rPr>
                <w:rFonts w:eastAsia="標楷體"/>
              </w:rPr>
              <w:t>金屬機電</w:t>
            </w:r>
          </w:p>
          <w:p w:rsidR="00814A65" w:rsidRPr="00880709" w:rsidRDefault="00814A65" w:rsidP="00CE3559">
            <w:pPr>
              <w:snapToGrid w:val="0"/>
              <w:spacing w:line="320" w:lineRule="exact"/>
              <w:ind w:left="28"/>
              <w:jc w:val="center"/>
              <w:rPr>
                <w:rFonts w:eastAsia="標楷體"/>
              </w:rPr>
            </w:pPr>
            <w:r w:rsidRPr="00880709">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814A65" w:rsidRPr="00880709" w:rsidRDefault="00814A65" w:rsidP="00CE3559">
            <w:pPr>
              <w:snapToGrid w:val="0"/>
              <w:spacing w:line="320" w:lineRule="exact"/>
              <w:ind w:left="28"/>
              <w:jc w:val="center"/>
              <w:rPr>
                <w:rFonts w:eastAsia="標楷體"/>
              </w:rPr>
            </w:pPr>
            <w:r w:rsidRPr="00880709">
              <w:rPr>
                <w:rFonts w:eastAsia="標楷體"/>
              </w:rPr>
              <w:t>資訊電子</w:t>
            </w:r>
          </w:p>
          <w:p w:rsidR="00814A65" w:rsidRPr="00880709" w:rsidRDefault="00814A65" w:rsidP="00CE3559">
            <w:pPr>
              <w:snapToGrid w:val="0"/>
              <w:spacing w:line="320" w:lineRule="exact"/>
              <w:ind w:left="28"/>
              <w:jc w:val="center"/>
              <w:rPr>
                <w:rFonts w:eastAsia="標楷體"/>
              </w:rPr>
            </w:pPr>
            <w:r w:rsidRPr="00880709">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814A65" w:rsidRPr="00880709" w:rsidRDefault="00814A65" w:rsidP="00CE3559">
            <w:pPr>
              <w:snapToGrid w:val="0"/>
              <w:spacing w:line="320" w:lineRule="exact"/>
              <w:ind w:left="28"/>
              <w:jc w:val="center"/>
              <w:rPr>
                <w:rFonts w:eastAsia="標楷體"/>
              </w:rPr>
            </w:pPr>
            <w:r w:rsidRPr="00880709">
              <w:rPr>
                <w:rFonts w:eastAsia="標楷體"/>
              </w:rPr>
              <w:t>化學</w:t>
            </w:r>
          </w:p>
          <w:p w:rsidR="00814A65" w:rsidRPr="00880709" w:rsidRDefault="00814A65" w:rsidP="00CE3559">
            <w:pPr>
              <w:snapToGrid w:val="0"/>
              <w:spacing w:line="320" w:lineRule="exact"/>
              <w:ind w:left="28"/>
              <w:jc w:val="center"/>
              <w:rPr>
                <w:rFonts w:eastAsia="標楷體"/>
              </w:rPr>
            </w:pPr>
            <w:r w:rsidRPr="00880709">
              <w:rPr>
                <w:rFonts w:eastAsia="標楷體"/>
              </w:rPr>
              <w:t>工業</w:t>
            </w:r>
          </w:p>
        </w:tc>
        <w:tc>
          <w:tcPr>
            <w:tcW w:w="1350" w:type="dxa"/>
            <w:tcBorders>
              <w:top w:val="nil"/>
              <w:left w:val="nil"/>
              <w:bottom w:val="single" w:sz="4" w:space="0" w:color="auto"/>
            </w:tcBorders>
            <w:tcMar>
              <w:top w:w="17" w:type="dxa"/>
              <w:left w:w="17" w:type="dxa"/>
              <w:bottom w:w="0" w:type="dxa"/>
              <w:right w:w="17" w:type="dxa"/>
            </w:tcMar>
          </w:tcPr>
          <w:p w:rsidR="00814A65" w:rsidRPr="00880709" w:rsidRDefault="00814A65" w:rsidP="00CE3559">
            <w:pPr>
              <w:snapToGrid w:val="0"/>
              <w:spacing w:line="320" w:lineRule="exact"/>
              <w:ind w:left="28"/>
              <w:jc w:val="center"/>
              <w:rPr>
                <w:rFonts w:eastAsia="標楷體"/>
              </w:rPr>
            </w:pPr>
            <w:r w:rsidRPr="00880709">
              <w:rPr>
                <w:rFonts w:eastAsia="標楷體"/>
              </w:rPr>
              <w:t>民生</w:t>
            </w:r>
          </w:p>
          <w:p w:rsidR="00814A65" w:rsidRPr="00880709" w:rsidRDefault="00814A65" w:rsidP="00CE3559">
            <w:pPr>
              <w:snapToGrid w:val="0"/>
              <w:spacing w:line="320" w:lineRule="exact"/>
              <w:ind w:left="28"/>
              <w:jc w:val="center"/>
              <w:rPr>
                <w:rFonts w:eastAsia="標楷體"/>
              </w:rPr>
            </w:pPr>
            <w:r w:rsidRPr="00880709">
              <w:rPr>
                <w:rFonts w:eastAsia="標楷體"/>
              </w:rPr>
              <w:t>工業</w:t>
            </w:r>
          </w:p>
        </w:tc>
      </w:tr>
      <w:tr w:rsidR="00814A65" w:rsidRPr="00880709" w:rsidTr="00CE3559">
        <w:trPr>
          <w:trHeight w:val="117"/>
          <w:jc w:val="center"/>
        </w:trPr>
        <w:tc>
          <w:tcPr>
            <w:tcW w:w="1711" w:type="dxa"/>
            <w:tcBorders>
              <w:left w:val="nil"/>
              <w:right w:val="single" w:sz="4" w:space="0" w:color="auto"/>
            </w:tcBorders>
            <w:tcMar>
              <w:top w:w="17" w:type="dxa"/>
              <w:left w:w="17" w:type="dxa"/>
              <w:bottom w:w="0" w:type="dxa"/>
              <w:right w:w="17" w:type="dxa"/>
            </w:tcMar>
          </w:tcPr>
          <w:p w:rsidR="00814A65" w:rsidRPr="00880709" w:rsidRDefault="00814A65" w:rsidP="00CE3559">
            <w:pPr>
              <w:snapToGrid w:val="0"/>
              <w:spacing w:line="300" w:lineRule="exact"/>
              <w:ind w:left="28"/>
              <w:jc w:val="both"/>
              <w:rPr>
                <w:rFonts w:eastAsia="標楷體"/>
                <w:b/>
                <w:bCs/>
                <w:spacing w:val="-6"/>
              </w:rPr>
            </w:pPr>
            <w:r w:rsidRPr="00880709">
              <w:rPr>
                <w:rFonts w:eastAsia="標楷體"/>
                <w:b/>
                <w:bCs/>
                <w:spacing w:val="-6"/>
              </w:rPr>
              <w:t xml:space="preserve">  98</w:t>
            </w:r>
            <w:r w:rsidRPr="00880709">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814A65" w:rsidRPr="00880709" w:rsidRDefault="00814A65" w:rsidP="00CE3559">
            <w:pPr>
              <w:snapToGrid w:val="0"/>
              <w:spacing w:line="300" w:lineRule="exact"/>
              <w:ind w:rightChars="101" w:right="242"/>
              <w:jc w:val="right"/>
              <w:rPr>
                <w:rFonts w:eastAsia="標楷體"/>
                <w:b/>
                <w:bCs/>
              </w:rPr>
            </w:pPr>
            <w:r w:rsidRPr="00880709">
              <w:rPr>
                <w:rFonts w:eastAsia="標楷體"/>
                <w:b/>
                <w:bCs/>
              </w:rPr>
              <w:t>-7.80</w:t>
            </w:r>
          </w:p>
        </w:tc>
        <w:tc>
          <w:tcPr>
            <w:tcW w:w="1350" w:type="dxa"/>
            <w:tcBorders>
              <w:left w:val="double" w:sz="4" w:space="0" w:color="auto"/>
            </w:tcBorders>
            <w:tcMar>
              <w:top w:w="17" w:type="dxa"/>
              <w:left w:w="17" w:type="dxa"/>
              <w:bottom w:w="0" w:type="dxa"/>
              <w:right w:w="17" w:type="dxa"/>
            </w:tcMar>
            <w:vAlign w:val="bottom"/>
          </w:tcPr>
          <w:p w:rsidR="00814A65" w:rsidRPr="00880709" w:rsidRDefault="00814A65" w:rsidP="00CE3559">
            <w:pPr>
              <w:snapToGrid w:val="0"/>
              <w:spacing w:line="300" w:lineRule="exact"/>
              <w:ind w:left="28" w:rightChars="100" w:right="240"/>
              <w:jc w:val="right"/>
              <w:rPr>
                <w:rFonts w:eastAsia="標楷體"/>
                <w:b/>
                <w:bCs/>
              </w:rPr>
            </w:pPr>
            <w:r w:rsidRPr="00880709">
              <w:rPr>
                <w:rFonts w:eastAsia="標楷體"/>
                <w:b/>
                <w:bCs/>
              </w:rPr>
              <w:t>-18.47</w:t>
            </w:r>
          </w:p>
        </w:tc>
        <w:tc>
          <w:tcPr>
            <w:tcW w:w="1350" w:type="dxa"/>
            <w:tcMar>
              <w:top w:w="17" w:type="dxa"/>
              <w:left w:w="17" w:type="dxa"/>
              <w:bottom w:w="0" w:type="dxa"/>
              <w:right w:w="17" w:type="dxa"/>
            </w:tcMar>
            <w:vAlign w:val="bottom"/>
          </w:tcPr>
          <w:p w:rsidR="00814A65" w:rsidRPr="00880709" w:rsidRDefault="00814A65" w:rsidP="00CE3559">
            <w:pPr>
              <w:snapToGrid w:val="0"/>
              <w:spacing w:line="300" w:lineRule="exact"/>
              <w:ind w:left="28" w:rightChars="107" w:right="257"/>
              <w:jc w:val="right"/>
              <w:rPr>
                <w:rFonts w:eastAsia="標楷體"/>
                <w:b/>
                <w:bCs/>
              </w:rPr>
            </w:pPr>
            <w:r w:rsidRPr="00880709">
              <w:rPr>
                <w:rFonts w:eastAsia="標楷體"/>
                <w:b/>
                <w:bCs/>
              </w:rPr>
              <w:t>-4.73</w:t>
            </w:r>
          </w:p>
        </w:tc>
        <w:tc>
          <w:tcPr>
            <w:tcW w:w="1350" w:type="dxa"/>
            <w:tcMar>
              <w:top w:w="17" w:type="dxa"/>
              <w:left w:w="17" w:type="dxa"/>
              <w:bottom w:w="0" w:type="dxa"/>
              <w:right w:w="17" w:type="dxa"/>
            </w:tcMar>
            <w:vAlign w:val="bottom"/>
          </w:tcPr>
          <w:p w:rsidR="00814A65" w:rsidRPr="00880709" w:rsidRDefault="00814A65" w:rsidP="00CE3559">
            <w:pPr>
              <w:snapToGrid w:val="0"/>
              <w:spacing w:line="300" w:lineRule="exact"/>
              <w:ind w:left="28" w:rightChars="195" w:right="468"/>
              <w:jc w:val="right"/>
              <w:rPr>
                <w:rFonts w:eastAsia="標楷體"/>
                <w:b/>
                <w:bCs/>
              </w:rPr>
            </w:pPr>
            <w:r w:rsidRPr="00880709">
              <w:rPr>
                <w:rFonts w:eastAsia="標楷體"/>
                <w:b/>
                <w:bCs/>
              </w:rPr>
              <w:t>0.38</w:t>
            </w:r>
          </w:p>
        </w:tc>
        <w:tc>
          <w:tcPr>
            <w:tcW w:w="1350" w:type="dxa"/>
            <w:tcMar>
              <w:top w:w="17" w:type="dxa"/>
              <w:left w:w="17" w:type="dxa"/>
              <w:bottom w:w="0" w:type="dxa"/>
              <w:right w:w="17" w:type="dxa"/>
            </w:tcMar>
            <w:vAlign w:val="bottom"/>
          </w:tcPr>
          <w:p w:rsidR="00814A65" w:rsidRPr="00880709" w:rsidRDefault="00814A65" w:rsidP="00CE3559">
            <w:pPr>
              <w:snapToGrid w:val="0"/>
              <w:spacing w:line="300" w:lineRule="exact"/>
              <w:ind w:left="28" w:rightChars="169" w:right="406"/>
              <w:jc w:val="right"/>
              <w:rPr>
                <w:rFonts w:eastAsia="標楷體"/>
                <w:b/>
                <w:bCs/>
              </w:rPr>
            </w:pPr>
            <w:r w:rsidRPr="00880709">
              <w:rPr>
                <w:rFonts w:eastAsia="標楷體"/>
                <w:b/>
                <w:bCs/>
              </w:rPr>
              <w:t>-6.35</w:t>
            </w:r>
          </w:p>
        </w:tc>
      </w:tr>
      <w:tr w:rsidR="00814A65" w:rsidRPr="00880709" w:rsidTr="00CE3559">
        <w:trPr>
          <w:trHeight w:val="117"/>
          <w:jc w:val="center"/>
        </w:trPr>
        <w:tc>
          <w:tcPr>
            <w:tcW w:w="1711" w:type="dxa"/>
            <w:tcBorders>
              <w:left w:val="nil"/>
              <w:right w:val="single" w:sz="4" w:space="0" w:color="auto"/>
            </w:tcBorders>
            <w:tcMar>
              <w:top w:w="17" w:type="dxa"/>
              <w:left w:w="17" w:type="dxa"/>
              <w:bottom w:w="0" w:type="dxa"/>
              <w:right w:w="17" w:type="dxa"/>
            </w:tcMar>
          </w:tcPr>
          <w:p w:rsidR="00814A65" w:rsidRPr="00880709" w:rsidRDefault="00814A65" w:rsidP="00CE3559">
            <w:pPr>
              <w:snapToGrid w:val="0"/>
              <w:spacing w:line="300" w:lineRule="exact"/>
              <w:ind w:left="28"/>
              <w:jc w:val="both"/>
              <w:rPr>
                <w:rFonts w:eastAsia="標楷體"/>
                <w:b/>
                <w:bCs/>
                <w:spacing w:val="-6"/>
              </w:rPr>
            </w:pPr>
            <w:r w:rsidRPr="00880709">
              <w:rPr>
                <w:rFonts w:eastAsia="標楷體"/>
                <w:b/>
                <w:bCs/>
                <w:spacing w:val="-6"/>
              </w:rPr>
              <w:t xml:space="preserve">  99</w:t>
            </w:r>
            <w:r w:rsidRPr="00880709">
              <w:rPr>
                <w:rFonts w:eastAsia="標楷體"/>
                <w:b/>
                <w:bCs/>
                <w:spacing w:val="-6"/>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814A65" w:rsidRPr="00880709" w:rsidRDefault="00814A65" w:rsidP="00CE3559">
            <w:pPr>
              <w:snapToGrid w:val="0"/>
              <w:spacing w:line="300" w:lineRule="exact"/>
              <w:ind w:rightChars="101" w:right="242"/>
              <w:jc w:val="right"/>
              <w:rPr>
                <w:rFonts w:eastAsia="標楷體"/>
                <w:b/>
                <w:bCs/>
              </w:rPr>
            </w:pPr>
            <w:r w:rsidRPr="00880709">
              <w:rPr>
                <w:rFonts w:eastAsia="標楷體"/>
                <w:b/>
                <w:bCs/>
              </w:rPr>
              <w:t>26.47</w:t>
            </w:r>
          </w:p>
        </w:tc>
        <w:tc>
          <w:tcPr>
            <w:tcW w:w="1350" w:type="dxa"/>
            <w:tcBorders>
              <w:left w:val="double" w:sz="4" w:space="0" w:color="auto"/>
            </w:tcBorders>
            <w:tcMar>
              <w:top w:w="17" w:type="dxa"/>
              <w:left w:w="17" w:type="dxa"/>
              <w:bottom w:w="0" w:type="dxa"/>
              <w:right w:w="17" w:type="dxa"/>
            </w:tcMar>
            <w:vAlign w:val="bottom"/>
          </w:tcPr>
          <w:p w:rsidR="00814A65" w:rsidRPr="00880709" w:rsidRDefault="00814A65" w:rsidP="00CE3559">
            <w:pPr>
              <w:snapToGrid w:val="0"/>
              <w:spacing w:line="300" w:lineRule="exact"/>
              <w:ind w:left="28" w:rightChars="100" w:right="240"/>
              <w:jc w:val="right"/>
              <w:rPr>
                <w:rFonts w:eastAsia="標楷體"/>
                <w:b/>
                <w:bCs/>
              </w:rPr>
            </w:pPr>
            <w:r w:rsidRPr="00880709">
              <w:rPr>
                <w:rFonts w:eastAsia="標楷體"/>
                <w:b/>
                <w:bCs/>
              </w:rPr>
              <w:t>30.64</w:t>
            </w:r>
          </w:p>
        </w:tc>
        <w:tc>
          <w:tcPr>
            <w:tcW w:w="1350" w:type="dxa"/>
            <w:tcMar>
              <w:top w:w="17" w:type="dxa"/>
              <w:left w:w="17" w:type="dxa"/>
              <w:bottom w:w="0" w:type="dxa"/>
              <w:right w:w="17" w:type="dxa"/>
            </w:tcMar>
            <w:vAlign w:val="bottom"/>
          </w:tcPr>
          <w:p w:rsidR="00814A65" w:rsidRPr="00880709" w:rsidRDefault="00814A65" w:rsidP="00CE3559">
            <w:pPr>
              <w:snapToGrid w:val="0"/>
              <w:spacing w:line="300" w:lineRule="exact"/>
              <w:ind w:left="28" w:rightChars="107" w:right="257"/>
              <w:jc w:val="right"/>
              <w:rPr>
                <w:rFonts w:eastAsia="標楷體"/>
                <w:b/>
                <w:bCs/>
              </w:rPr>
            </w:pPr>
            <w:r w:rsidRPr="00880709">
              <w:rPr>
                <w:rFonts w:eastAsia="標楷體"/>
                <w:b/>
                <w:bCs/>
              </w:rPr>
              <w:t>42.26</w:t>
            </w:r>
          </w:p>
        </w:tc>
        <w:tc>
          <w:tcPr>
            <w:tcW w:w="1350" w:type="dxa"/>
            <w:tcMar>
              <w:top w:w="17" w:type="dxa"/>
              <w:left w:w="17" w:type="dxa"/>
              <w:bottom w:w="0" w:type="dxa"/>
              <w:right w:w="17" w:type="dxa"/>
            </w:tcMar>
            <w:vAlign w:val="bottom"/>
          </w:tcPr>
          <w:p w:rsidR="00814A65" w:rsidRPr="00880709" w:rsidRDefault="00814A65" w:rsidP="00CE3559">
            <w:pPr>
              <w:snapToGrid w:val="0"/>
              <w:spacing w:line="300" w:lineRule="exact"/>
              <w:ind w:left="28" w:rightChars="195" w:right="468"/>
              <w:jc w:val="right"/>
              <w:rPr>
                <w:rFonts w:eastAsia="標楷體"/>
                <w:b/>
                <w:bCs/>
              </w:rPr>
            </w:pPr>
            <w:r w:rsidRPr="00880709">
              <w:rPr>
                <w:rFonts w:eastAsia="標楷體"/>
                <w:b/>
                <w:bCs/>
              </w:rPr>
              <w:t>8.82</w:t>
            </w:r>
          </w:p>
        </w:tc>
        <w:tc>
          <w:tcPr>
            <w:tcW w:w="1350" w:type="dxa"/>
            <w:tcMar>
              <w:top w:w="17" w:type="dxa"/>
              <w:left w:w="17" w:type="dxa"/>
              <w:bottom w:w="0" w:type="dxa"/>
              <w:right w:w="17" w:type="dxa"/>
            </w:tcMar>
            <w:vAlign w:val="bottom"/>
          </w:tcPr>
          <w:p w:rsidR="00814A65" w:rsidRPr="00880709" w:rsidRDefault="00814A65" w:rsidP="00CE3559">
            <w:pPr>
              <w:snapToGrid w:val="0"/>
              <w:spacing w:line="300" w:lineRule="exact"/>
              <w:ind w:left="28" w:rightChars="169" w:right="406"/>
              <w:jc w:val="right"/>
              <w:rPr>
                <w:rFonts w:eastAsia="標楷體"/>
                <w:b/>
                <w:bCs/>
              </w:rPr>
            </w:pPr>
            <w:r w:rsidRPr="00880709">
              <w:rPr>
                <w:rFonts w:eastAsia="標楷體"/>
                <w:b/>
                <w:bCs/>
              </w:rPr>
              <w:t>10.95</w:t>
            </w:r>
          </w:p>
        </w:tc>
      </w:tr>
      <w:tr w:rsidR="00814A65" w:rsidRPr="00880709" w:rsidTr="00CE3559">
        <w:trPr>
          <w:trHeight w:val="117"/>
          <w:jc w:val="center"/>
        </w:trPr>
        <w:tc>
          <w:tcPr>
            <w:tcW w:w="1711" w:type="dxa"/>
            <w:tcBorders>
              <w:left w:val="nil"/>
              <w:right w:val="single" w:sz="4" w:space="0" w:color="auto"/>
            </w:tcBorders>
            <w:tcMar>
              <w:top w:w="17" w:type="dxa"/>
              <w:left w:w="17" w:type="dxa"/>
              <w:bottom w:w="0" w:type="dxa"/>
              <w:right w:w="17" w:type="dxa"/>
            </w:tcMar>
          </w:tcPr>
          <w:p w:rsidR="00814A65" w:rsidRPr="00880709" w:rsidRDefault="00814A65" w:rsidP="00CE3559">
            <w:pPr>
              <w:snapToGrid w:val="0"/>
              <w:spacing w:line="300" w:lineRule="exact"/>
              <w:rPr>
                <w:rFonts w:eastAsia="標楷體"/>
                <w:b/>
                <w:bCs/>
              </w:rPr>
            </w:pPr>
            <w:r w:rsidRPr="00880709">
              <w:rPr>
                <w:rFonts w:eastAsia="標楷體"/>
                <w:b/>
                <w:bCs/>
              </w:rPr>
              <w:t xml:space="preserve"> 100</w:t>
            </w:r>
            <w:r w:rsidRPr="00880709">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814A65" w:rsidRPr="00880709" w:rsidRDefault="00814A65" w:rsidP="00CE3559">
            <w:pPr>
              <w:snapToGrid w:val="0"/>
              <w:spacing w:line="300" w:lineRule="exact"/>
              <w:ind w:rightChars="101" w:right="242"/>
              <w:jc w:val="right"/>
              <w:rPr>
                <w:rFonts w:eastAsia="標楷體"/>
                <w:b/>
                <w:bCs/>
              </w:rPr>
            </w:pPr>
            <w:r w:rsidRPr="00880709">
              <w:rPr>
                <w:rFonts w:eastAsia="標楷體"/>
                <w:b/>
                <w:bCs/>
              </w:rPr>
              <w:t>4.69</w:t>
            </w:r>
          </w:p>
        </w:tc>
        <w:tc>
          <w:tcPr>
            <w:tcW w:w="1350" w:type="dxa"/>
            <w:tcBorders>
              <w:left w:val="double" w:sz="4" w:space="0" w:color="auto"/>
            </w:tcBorders>
            <w:tcMar>
              <w:top w:w="17" w:type="dxa"/>
              <w:left w:w="17" w:type="dxa"/>
              <w:bottom w:w="0" w:type="dxa"/>
              <w:right w:w="17" w:type="dxa"/>
            </w:tcMar>
            <w:vAlign w:val="bottom"/>
          </w:tcPr>
          <w:p w:rsidR="00814A65" w:rsidRPr="00880709" w:rsidRDefault="00814A65" w:rsidP="00CE3559">
            <w:pPr>
              <w:snapToGrid w:val="0"/>
              <w:spacing w:line="300" w:lineRule="exact"/>
              <w:ind w:left="28" w:rightChars="100" w:right="240"/>
              <w:jc w:val="right"/>
              <w:rPr>
                <w:rFonts w:eastAsia="標楷體"/>
                <w:b/>
                <w:bCs/>
              </w:rPr>
            </w:pPr>
            <w:r w:rsidRPr="00880709">
              <w:rPr>
                <w:rFonts w:eastAsia="標楷體"/>
                <w:b/>
                <w:bCs/>
              </w:rPr>
              <w:t>6.18</w:t>
            </w:r>
          </w:p>
        </w:tc>
        <w:tc>
          <w:tcPr>
            <w:tcW w:w="1350" w:type="dxa"/>
            <w:tcMar>
              <w:top w:w="17" w:type="dxa"/>
              <w:left w:w="17" w:type="dxa"/>
              <w:bottom w:w="0" w:type="dxa"/>
              <w:right w:w="17" w:type="dxa"/>
            </w:tcMar>
            <w:vAlign w:val="bottom"/>
          </w:tcPr>
          <w:p w:rsidR="00814A65" w:rsidRPr="00880709" w:rsidRDefault="00814A65" w:rsidP="00CE3559">
            <w:pPr>
              <w:snapToGrid w:val="0"/>
              <w:spacing w:line="300" w:lineRule="exact"/>
              <w:ind w:left="28" w:rightChars="107" w:right="257"/>
              <w:jc w:val="right"/>
              <w:rPr>
                <w:rFonts w:eastAsia="標楷體"/>
                <w:b/>
                <w:bCs/>
              </w:rPr>
            </w:pPr>
            <w:r w:rsidRPr="00880709">
              <w:rPr>
                <w:rFonts w:eastAsia="標楷體"/>
                <w:b/>
                <w:bCs/>
              </w:rPr>
              <w:t>10.02</w:t>
            </w:r>
          </w:p>
        </w:tc>
        <w:tc>
          <w:tcPr>
            <w:tcW w:w="1350" w:type="dxa"/>
            <w:tcMar>
              <w:top w:w="17" w:type="dxa"/>
              <w:left w:w="17" w:type="dxa"/>
              <w:bottom w:w="0" w:type="dxa"/>
              <w:right w:w="17" w:type="dxa"/>
            </w:tcMar>
            <w:vAlign w:val="bottom"/>
          </w:tcPr>
          <w:p w:rsidR="00814A65" w:rsidRPr="00880709" w:rsidRDefault="00814A65" w:rsidP="00CE3559">
            <w:pPr>
              <w:snapToGrid w:val="0"/>
              <w:spacing w:line="300" w:lineRule="exact"/>
              <w:ind w:left="28" w:rightChars="195" w:right="468"/>
              <w:jc w:val="right"/>
              <w:rPr>
                <w:rFonts w:eastAsia="標楷體"/>
                <w:b/>
                <w:bCs/>
              </w:rPr>
            </w:pPr>
            <w:r w:rsidRPr="00880709">
              <w:rPr>
                <w:rFonts w:eastAsia="標楷體"/>
                <w:b/>
                <w:bCs/>
              </w:rPr>
              <w:t>-4.34</w:t>
            </w:r>
          </w:p>
        </w:tc>
        <w:tc>
          <w:tcPr>
            <w:tcW w:w="1350" w:type="dxa"/>
            <w:tcMar>
              <w:top w:w="17" w:type="dxa"/>
              <w:left w:w="17" w:type="dxa"/>
              <w:bottom w:w="0" w:type="dxa"/>
              <w:right w:w="17" w:type="dxa"/>
            </w:tcMar>
            <w:vAlign w:val="bottom"/>
          </w:tcPr>
          <w:p w:rsidR="00814A65" w:rsidRPr="00880709" w:rsidRDefault="00814A65" w:rsidP="00CE3559">
            <w:pPr>
              <w:snapToGrid w:val="0"/>
              <w:spacing w:line="300" w:lineRule="exact"/>
              <w:ind w:left="28" w:rightChars="169" w:right="406"/>
              <w:jc w:val="right"/>
              <w:rPr>
                <w:rFonts w:eastAsia="標楷體"/>
                <w:b/>
                <w:bCs/>
              </w:rPr>
            </w:pPr>
            <w:r w:rsidRPr="00880709">
              <w:rPr>
                <w:rFonts w:eastAsia="標楷體"/>
                <w:b/>
                <w:bCs/>
              </w:rPr>
              <w:t>0.92</w:t>
            </w:r>
          </w:p>
        </w:tc>
      </w:tr>
      <w:tr w:rsidR="00814A65" w:rsidRPr="00880709" w:rsidTr="00CE3559">
        <w:trPr>
          <w:trHeight w:val="117"/>
          <w:jc w:val="center"/>
        </w:trPr>
        <w:tc>
          <w:tcPr>
            <w:tcW w:w="1711" w:type="dxa"/>
            <w:tcBorders>
              <w:left w:val="nil"/>
              <w:right w:val="single" w:sz="4" w:space="0" w:color="auto"/>
            </w:tcBorders>
            <w:tcMar>
              <w:top w:w="17" w:type="dxa"/>
              <w:left w:w="17" w:type="dxa"/>
              <w:bottom w:w="0" w:type="dxa"/>
              <w:right w:w="17" w:type="dxa"/>
            </w:tcMar>
          </w:tcPr>
          <w:p w:rsidR="00814A65" w:rsidRPr="00880709" w:rsidRDefault="00814A65" w:rsidP="00CE3559">
            <w:pPr>
              <w:snapToGrid w:val="0"/>
              <w:spacing w:line="300" w:lineRule="exact"/>
              <w:rPr>
                <w:rFonts w:eastAsia="標楷體"/>
                <w:b/>
                <w:bCs/>
              </w:rPr>
            </w:pPr>
            <w:r w:rsidRPr="00880709">
              <w:rPr>
                <w:rFonts w:eastAsia="標楷體"/>
                <w:b/>
                <w:bCs/>
              </w:rPr>
              <w:t xml:space="preserve"> 101</w:t>
            </w:r>
            <w:r w:rsidRPr="00880709">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14A65" w:rsidRPr="00880709" w:rsidRDefault="00814A65" w:rsidP="00CE3559">
            <w:pPr>
              <w:snapToGrid w:val="0"/>
              <w:spacing w:line="300" w:lineRule="exact"/>
              <w:ind w:rightChars="101" w:right="242"/>
              <w:jc w:val="right"/>
              <w:rPr>
                <w:rFonts w:eastAsia="標楷體"/>
                <w:b/>
                <w:bCs/>
              </w:rPr>
            </w:pPr>
            <w:r w:rsidRPr="00880709">
              <w:rPr>
                <w:rFonts w:eastAsia="標楷體"/>
                <w:b/>
                <w:bCs/>
              </w:rPr>
              <w:t>-0.32</w:t>
            </w:r>
          </w:p>
        </w:tc>
        <w:tc>
          <w:tcPr>
            <w:tcW w:w="1350" w:type="dxa"/>
            <w:tcBorders>
              <w:left w:val="double" w:sz="4" w:space="0" w:color="auto"/>
            </w:tcBorders>
            <w:tcMar>
              <w:top w:w="17" w:type="dxa"/>
              <w:left w:w="17" w:type="dxa"/>
              <w:bottom w:w="0" w:type="dxa"/>
              <w:right w:w="17" w:type="dxa"/>
            </w:tcMar>
            <w:vAlign w:val="bottom"/>
          </w:tcPr>
          <w:p w:rsidR="00814A65" w:rsidRPr="00880709" w:rsidRDefault="00814A65" w:rsidP="00CE3559">
            <w:pPr>
              <w:snapToGrid w:val="0"/>
              <w:spacing w:line="300" w:lineRule="exact"/>
              <w:ind w:left="28" w:rightChars="100" w:right="240"/>
              <w:jc w:val="right"/>
              <w:rPr>
                <w:rFonts w:eastAsia="標楷體"/>
                <w:b/>
                <w:bCs/>
              </w:rPr>
            </w:pPr>
            <w:r w:rsidRPr="00880709">
              <w:rPr>
                <w:rFonts w:eastAsia="標楷體"/>
                <w:b/>
                <w:bCs/>
              </w:rPr>
              <w:t>-4.09</w:t>
            </w:r>
          </w:p>
        </w:tc>
        <w:tc>
          <w:tcPr>
            <w:tcW w:w="1350" w:type="dxa"/>
            <w:tcMar>
              <w:top w:w="17" w:type="dxa"/>
              <w:left w:w="17" w:type="dxa"/>
              <w:bottom w:w="0" w:type="dxa"/>
              <w:right w:w="17" w:type="dxa"/>
            </w:tcMar>
            <w:vAlign w:val="bottom"/>
          </w:tcPr>
          <w:p w:rsidR="00814A65" w:rsidRPr="00880709" w:rsidRDefault="00814A65" w:rsidP="00CE3559">
            <w:pPr>
              <w:snapToGrid w:val="0"/>
              <w:spacing w:line="300" w:lineRule="exact"/>
              <w:ind w:left="28" w:rightChars="107" w:right="257"/>
              <w:jc w:val="right"/>
              <w:rPr>
                <w:rFonts w:eastAsia="標楷體"/>
                <w:b/>
                <w:bCs/>
              </w:rPr>
            </w:pPr>
            <w:r w:rsidRPr="00880709">
              <w:rPr>
                <w:rFonts w:eastAsia="標楷體"/>
                <w:b/>
                <w:bCs/>
              </w:rPr>
              <w:t>1.20</w:t>
            </w:r>
          </w:p>
        </w:tc>
        <w:tc>
          <w:tcPr>
            <w:tcW w:w="1350" w:type="dxa"/>
            <w:tcMar>
              <w:top w:w="17" w:type="dxa"/>
              <w:left w:w="17" w:type="dxa"/>
              <w:bottom w:w="0" w:type="dxa"/>
              <w:right w:w="17" w:type="dxa"/>
            </w:tcMar>
            <w:vAlign w:val="bottom"/>
          </w:tcPr>
          <w:p w:rsidR="00814A65" w:rsidRPr="00880709" w:rsidRDefault="00814A65" w:rsidP="00CE3559">
            <w:pPr>
              <w:snapToGrid w:val="0"/>
              <w:spacing w:line="300" w:lineRule="exact"/>
              <w:ind w:left="28" w:rightChars="195" w:right="468"/>
              <w:jc w:val="right"/>
              <w:rPr>
                <w:rFonts w:eastAsia="標楷體"/>
                <w:b/>
                <w:bCs/>
              </w:rPr>
            </w:pPr>
            <w:r w:rsidRPr="00880709">
              <w:rPr>
                <w:rFonts w:eastAsia="標楷體"/>
                <w:b/>
                <w:bCs/>
              </w:rPr>
              <w:t>1.66</w:t>
            </w:r>
          </w:p>
        </w:tc>
        <w:tc>
          <w:tcPr>
            <w:tcW w:w="1350" w:type="dxa"/>
            <w:tcMar>
              <w:top w:w="17" w:type="dxa"/>
              <w:left w:w="17" w:type="dxa"/>
              <w:bottom w:w="0" w:type="dxa"/>
              <w:right w:w="17" w:type="dxa"/>
            </w:tcMar>
            <w:vAlign w:val="bottom"/>
          </w:tcPr>
          <w:p w:rsidR="00814A65" w:rsidRPr="00880709" w:rsidRDefault="00814A65" w:rsidP="00CE3559">
            <w:pPr>
              <w:snapToGrid w:val="0"/>
              <w:spacing w:line="300" w:lineRule="exact"/>
              <w:ind w:left="28" w:rightChars="169" w:right="406"/>
              <w:jc w:val="right"/>
              <w:rPr>
                <w:rFonts w:eastAsia="標楷體"/>
                <w:b/>
                <w:bCs/>
              </w:rPr>
            </w:pPr>
            <w:r w:rsidRPr="00880709">
              <w:rPr>
                <w:rFonts w:eastAsia="標楷體"/>
                <w:b/>
                <w:bCs/>
              </w:rPr>
              <w:t>-0.42</w:t>
            </w:r>
          </w:p>
        </w:tc>
      </w:tr>
      <w:tr w:rsidR="00814A65" w:rsidRPr="00880709" w:rsidTr="00CE3559">
        <w:trPr>
          <w:trHeight w:val="117"/>
          <w:jc w:val="center"/>
        </w:trPr>
        <w:tc>
          <w:tcPr>
            <w:tcW w:w="1711" w:type="dxa"/>
            <w:tcBorders>
              <w:left w:val="nil"/>
              <w:right w:val="single" w:sz="4" w:space="0" w:color="auto"/>
            </w:tcBorders>
            <w:tcMar>
              <w:top w:w="17" w:type="dxa"/>
              <w:left w:w="17" w:type="dxa"/>
              <w:bottom w:w="0" w:type="dxa"/>
              <w:right w:w="17" w:type="dxa"/>
            </w:tcMar>
          </w:tcPr>
          <w:p w:rsidR="00814A65" w:rsidRPr="00880709" w:rsidRDefault="00814A65" w:rsidP="00CE3559">
            <w:pPr>
              <w:snapToGrid w:val="0"/>
              <w:spacing w:line="300" w:lineRule="exact"/>
              <w:rPr>
                <w:rFonts w:eastAsia="標楷體"/>
                <w:b/>
                <w:bCs/>
              </w:rPr>
            </w:pPr>
            <w:r w:rsidRPr="00880709">
              <w:rPr>
                <w:rFonts w:eastAsia="標楷體"/>
                <w:b/>
                <w:bCs/>
              </w:rPr>
              <w:t xml:space="preserve"> 102</w:t>
            </w:r>
            <w:r w:rsidRPr="00880709">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14A65" w:rsidRPr="00880709" w:rsidRDefault="00814A65" w:rsidP="00CE3559">
            <w:pPr>
              <w:snapToGrid w:val="0"/>
              <w:spacing w:line="300" w:lineRule="exact"/>
              <w:ind w:rightChars="101" w:right="242"/>
              <w:jc w:val="right"/>
              <w:rPr>
                <w:rFonts w:eastAsia="標楷體"/>
                <w:b/>
              </w:rPr>
            </w:pPr>
            <w:r w:rsidRPr="00880709">
              <w:rPr>
                <w:rFonts w:eastAsia="標楷體"/>
                <w:b/>
              </w:rPr>
              <w:t>0.56</w:t>
            </w:r>
          </w:p>
        </w:tc>
        <w:tc>
          <w:tcPr>
            <w:tcW w:w="1350" w:type="dxa"/>
            <w:tcBorders>
              <w:left w:val="double" w:sz="4" w:space="0" w:color="auto"/>
            </w:tcBorders>
            <w:tcMar>
              <w:top w:w="17" w:type="dxa"/>
              <w:left w:w="17" w:type="dxa"/>
              <w:bottom w:w="0" w:type="dxa"/>
              <w:right w:w="17" w:type="dxa"/>
            </w:tcMar>
            <w:vAlign w:val="bottom"/>
          </w:tcPr>
          <w:p w:rsidR="00814A65" w:rsidRPr="00880709" w:rsidRDefault="00814A65" w:rsidP="00CE3559">
            <w:pPr>
              <w:snapToGrid w:val="0"/>
              <w:spacing w:line="300" w:lineRule="exact"/>
              <w:ind w:left="28" w:rightChars="100" w:right="240"/>
              <w:jc w:val="right"/>
              <w:rPr>
                <w:rFonts w:eastAsia="標楷體"/>
                <w:b/>
              </w:rPr>
            </w:pPr>
            <w:r w:rsidRPr="00880709">
              <w:rPr>
                <w:rFonts w:eastAsia="標楷體" w:hint="eastAsia"/>
                <w:b/>
              </w:rPr>
              <w:t>-0.34</w:t>
            </w:r>
          </w:p>
        </w:tc>
        <w:tc>
          <w:tcPr>
            <w:tcW w:w="1350" w:type="dxa"/>
            <w:tcMar>
              <w:top w:w="17" w:type="dxa"/>
              <w:left w:w="17" w:type="dxa"/>
              <w:bottom w:w="0" w:type="dxa"/>
              <w:right w:w="17" w:type="dxa"/>
            </w:tcMar>
            <w:vAlign w:val="bottom"/>
          </w:tcPr>
          <w:p w:rsidR="00814A65" w:rsidRPr="00880709" w:rsidRDefault="00814A65" w:rsidP="00CE3559">
            <w:pPr>
              <w:snapToGrid w:val="0"/>
              <w:spacing w:line="300" w:lineRule="exact"/>
              <w:ind w:left="28" w:rightChars="107" w:right="257"/>
              <w:jc w:val="right"/>
              <w:rPr>
                <w:rFonts w:eastAsia="標楷體"/>
                <w:b/>
              </w:rPr>
            </w:pPr>
            <w:r w:rsidRPr="00880709">
              <w:rPr>
                <w:rFonts w:eastAsia="標楷體" w:hint="eastAsia"/>
                <w:b/>
              </w:rPr>
              <w:t>1.21</w:t>
            </w:r>
          </w:p>
        </w:tc>
        <w:tc>
          <w:tcPr>
            <w:tcW w:w="1350" w:type="dxa"/>
            <w:tcMar>
              <w:top w:w="17" w:type="dxa"/>
              <w:left w:w="17" w:type="dxa"/>
              <w:bottom w:w="0" w:type="dxa"/>
              <w:right w:w="17" w:type="dxa"/>
            </w:tcMar>
            <w:vAlign w:val="bottom"/>
          </w:tcPr>
          <w:p w:rsidR="00814A65" w:rsidRPr="00880709" w:rsidRDefault="00814A65" w:rsidP="00CE3559">
            <w:pPr>
              <w:snapToGrid w:val="0"/>
              <w:spacing w:line="300" w:lineRule="exact"/>
              <w:ind w:left="28" w:rightChars="195" w:right="468"/>
              <w:jc w:val="right"/>
              <w:rPr>
                <w:rFonts w:eastAsia="標楷體"/>
                <w:b/>
              </w:rPr>
            </w:pPr>
            <w:r w:rsidRPr="00880709">
              <w:rPr>
                <w:rFonts w:eastAsia="標楷體" w:hint="eastAsia"/>
                <w:b/>
              </w:rPr>
              <w:t>0.73</w:t>
            </w:r>
          </w:p>
        </w:tc>
        <w:tc>
          <w:tcPr>
            <w:tcW w:w="1350" w:type="dxa"/>
            <w:tcMar>
              <w:top w:w="17" w:type="dxa"/>
              <w:left w:w="17" w:type="dxa"/>
              <w:bottom w:w="0" w:type="dxa"/>
              <w:right w:w="17" w:type="dxa"/>
            </w:tcMar>
            <w:vAlign w:val="bottom"/>
          </w:tcPr>
          <w:p w:rsidR="00814A65" w:rsidRPr="00880709" w:rsidRDefault="00814A65" w:rsidP="00CE3559">
            <w:pPr>
              <w:snapToGrid w:val="0"/>
              <w:spacing w:line="300" w:lineRule="exact"/>
              <w:ind w:left="28" w:rightChars="169" w:right="406"/>
              <w:jc w:val="right"/>
              <w:rPr>
                <w:rFonts w:eastAsia="標楷體"/>
                <w:b/>
              </w:rPr>
            </w:pPr>
            <w:r w:rsidRPr="00880709">
              <w:rPr>
                <w:rFonts w:eastAsia="標楷體" w:hint="eastAsia"/>
                <w:b/>
              </w:rPr>
              <w:t>-0.08</w:t>
            </w:r>
          </w:p>
        </w:tc>
      </w:tr>
      <w:tr w:rsidR="00814A65" w:rsidRPr="00880709" w:rsidTr="00CE3559">
        <w:trPr>
          <w:trHeight w:val="117"/>
          <w:jc w:val="center"/>
        </w:trPr>
        <w:tc>
          <w:tcPr>
            <w:tcW w:w="1711" w:type="dxa"/>
            <w:tcBorders>
              <w:left w:val="nil"/>
              <w:right w:val="single" w:sz="4" w:space="0" w:color="auto"/>
            </w:tcBorders>
            <w:tcMar>
              <w:top w:w="17" w:type="dxa"/>
              <w:left w:w="17" w:type="dxa"/>
              <w:bottom w:w="0" w:type="dxa"/>
              <w:right w:w="17" w:type="dxa"/>
            </w:tcMar>
          </w:tcPr>
          <w:p w:rsidR="00814A65" w:rsidRPr="00880709" w:rsidRDefault="00814A65" w:rsidP="00CE3559">
            <w:pPr>
              <w:snapToGrid w:val="0"/>
              <w:spacing w:line="300" w:lineRule="exact"/>
              <w:ind w:left="28" w:right="284"/>
              <w:jc w:val="right"/>
              <w:rPr>
                <w:rFonts w:eastAsia="標楷體"/>
                <w:spacing w:val="-6"/>
              </w:rPr>
            </w:pPr>
            <w:r w:rsidRPr="00880709">
              <w:rPr>
                <w:rFonts w:eastAsia="標楷體"/>
                <w:spacing w:val="-6"/>
              </w:rPr>
              <w:t>6</w:t>
            </w:r>
            <w:r w:rsidRPr="00880709">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14A65" w:rsidRPr="00880709" w:rsidRDefault="00814A65" w:rsidP="00CE3559">
            <w:pPr>
              <w:snapToGrid w:val="0"/>
              <w:spacing w:line="300" w:lineRule="exact"/>
              <w:ind w:rightChars="101" w:right="242"/>
              <w:jc w:val="right"/>
              <w:rPr>
                <w:rFonts w:eastAsia="標楷體"/>
              </w:rPr>
            </w:pPr>
            <w:r w:rsidRPr="00880709">
              <w:rPr>
                <w:rFonts w:eastAsia="標楷體"/>
              </w:rPr>
              <w:t>-0.71</w:t>
            </w:r>
          </w:p>
        </w:tc>
        <w:tc>
          <w:tcPr>
            <w:tcW w:w="1350" w:type="dxa"/>
            <w:tcBorders>
              <w:left w:val="double" w:sz="4" w:space="0" w:color="auto"/>
            </w:tcBorders>
            <w:tcMar>
              <w:top w:w="17" w:type="dxa"/>
              <w:left w:w="17" w:type="dxa"/>
              <w:bottom w:w="0" w:type="dxa"/>
              <w:right w:w="17" w:type="dxa"/>
            </w:tcMar>
            <w:vAlign w:val="bottom"/>
          </w:tcPr>
          <w:p w:rsidR="00814A65" w:rsidRPr="00880709" w:rsidRDefault="00814A65" w:rsidP="00CE3559">
            <w:pPr>
              <w:snapToGrid w:val="0"/>
              <w:spacing w:line="300" w:lineRule="exact"/>
              <w:ind w:left="28" w:rightChars="100" w:right="240"/>
              <w:jc w:val="right"/>
              <w:rPr>
                <w:rFonts w:eastAsia="標楷體"/>
              </w:rPr>
            </w:pPr>
            <w:r w:rsidRPr="00880709">
              <w:rPr>
                <w:rFonts w:eastAsia="標楷體" w:hint="eastAsia"/>
              </w:rPr>
              <w:t>-4.09</w:t>
            </w:r>
          </w:p>
        </w:tc>
        <w:tc>
          <w:tcPr>
            <w:tcW w:w="1350" w:type="dxa"/>
            <w:tcMar>
              <w:top w:w="17" w:type="dxa"/>
              <w:left w:w="17" w:type="dxa"/>
              <w:bottom w:w="0" w:type="dxa"/>
              <w:right w:w="17" w:type="dxa"/>
            </w:tcMar>
            <w:vAlign w:val="bottom"/>
          </w:tcPr>
          <w:p w:rsidR="00814A65" w:rsidRPr="00880709" w:rsidRDefault="00814A65" w:rsidP="00CE3559">
            <w:pPr>
              <w:snapToGrid w:val="0"/>
              <w:spacing w:line="300" w:lineRule="exact"/>
              <w:ind w:left="28" w:rightChars="107" w:right="257"/>
              <w:jc w:val="right"/>
              <w:rPr>
                <w:rFonts w:eastAsia="標楷體"/>
              </w:rPr>
            </w:pPr>
            <w:r w:rsidRPr="00880709">
              <w:rPr>
                <w:rFonts w:eastAsia="標楷體" w:hint="eastAsia"/>
              </w:rPr>
              <w:t>-1.72</w:t>
            </w:r>
          </w:p>
        </w:tc>
        <w:tc>
          <w:tcPr>
            <w:tcW w:w="1350" w:type="dxa"/>
            <w:tcMar>
              <w:top w:w="17" w:type="dxa"/>
              <w:left w:w="17" w:type="dxa"/>
              <w:bottom w:w="0" w:type="dxa"/>
              <w:right w:w="17" w:type="dxa"/>
            </w:tcMar>
            <w:vAlign w:val="bottom"/>
          </w:tcPr>
          <w:p w:rsidR="00814A65" w:rsidRPr="00880709" w:rsidRDefault="00814A65" w:rsidP="00CE3559">
            <w:pPr>
              <w:snapToGrid w:val="0"/>
              <w:spacing w:line="300" w:lineRule="exact"/>
              <w:ind w:left="28" w:rightChars="195" w:right="468"/>
              <w:jc w:val="right"/>
              <w:rPr>
                <w:rFonts w:eastAsia="標楷體"/>
              </w:rPr>
            </w:pPr>
            <w:r w:rsidRPr="00880709">
              <w:rPr>
                <w:rFonts w:eastAsia="標楷體" w:hint="eastAsia"/>
              </w:rPr>
              <w:t>4.71</w:t>
            </w:r>
          </w:p>
        </w:tc>
        <w:tc>
          <w:tcPr>
            <w:tcW w:w="1350" w:type="dxa"/>
            <w:tcMar>
              <w:top w:w="17" w:type="dxa"/>
              <w:left w:w="17" w:type="dxa"/>
              <w:bottom w:w="0" w:type="dxa"/>
              <w:right w:w="17" w:type="dxa"/>
            </w:tcMar>
            <w:vAlign w:val="bottom"/>
          </w:tcPr>
          <w:p w:rsidR="00814A65" w:rsidRPr="00880709" w:rsidRDefault="00814A65" w:rsidP="00CE3559">
            <w:pPr>
              <w:snapToGrid w:val="0"/>
              <w:spacing w:line="300" w:lineRule="exact"/>
              <w:ind w:left="28" w:rightChars="169" w:right="406"/>
              <w:jc w:val="right"/>
              <w:rPr>
                <w:rFonts w:eastAsia="標楷體"/>
              </w:rPr>
            </w:pPr>
            <w:r w:rsidRPr="00880709">
              <w:rPr>
                <w:rFonts w:eastAsia="標楷體" w:hint="eastAsia"/>
              </w:rPr>
              <w:t>1.89</w:t>
            </w:r>
          </w:p>
        </w:tc>
      </w:tr>
      <w:tr w:rsidR="00814A65" w:rsidRPr="00880709" w:rsidTr="00CE3559">
        <w:trPr>
          <w:trHeight w:val="117"/>
          <w:jc w:val="center"/>
        </w:trPr>
        <w:tc>
          <w:tcPr>
            <w:tcW w:w="1711" w:type="dxa"/>
            <w:tcBorders>
              <w:left w:val="nil"/>
              <w:right w:val="single" w:sz="4" w:space="0" w:color="auto"/>
            </w:tcBorders>
            <w:tcMar>
              <w:top w:w="17" w:type="dxa"/>
              <w:left w:w="17" w:type="dxa"/>
              <w:bottom w:w="0" w:type="dxa"/>
              <w:right w:w="17" w:type="dxa"/>
            </w:tcMar>
          </w:tcPr>
          <w:p w:rsidR="00814A65" w:rsidRPr="00880709" w:rsidRDefault="00814A65" w:rsidP="00CE3559">
            <w:pPr>
              <w:snapToGrid w:val="0"/>
              <w:spacing w:line="300" w:lineRule="exact"/>
              <w:ind w:left="28" w:right="284"/>
              <w:jc w:val="right"/>
              <w:rPr>
                <w:rFonts w:eastAsia="標楷體"/>
                <w:spacing w:val="-6"/>
              </w:rPr>
            </w:pPr>
            <w:r w:rsidRPr="00880709">
              <w:rPr>
                <w:rFonts w:eastAsia="標楷體"/>
                <w:spacing w:val="-6"/>
              </w:rPr>
              <w:t>7</w:t>
            </w:r>
            <w:r w:rsidRPr="00880709">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14A65" w:rsidRPr="00880709" w:rsidRDefault="00814A65" w:rsidP="00CE3559">
            <w:pPr>
              <w:snapToGrid w:val="0"/>
              <w:spacing w:line="300" w:lineRule="exact"/>
              <w:ind w:rightChars="101" w:right="242"/>
              <w:jc w:val="right"/>
              <w:rPr>
                <w:rFonts w:eastAsia="標楷體"/>
              </w:rPr>
            </w:pPr>
            <w:r w:rsidRPr="00880709">
              <w:rPr>
                <w:rFonts w:eastAsia="標楷體"/>
              </w:rPr>
              <w:t>1.97</w:t>
            </w:r>
          </w:p>
        </w:tc>
        <w:tc>
          <w:tcPr>
            <w:tcW w:w="1350" w:type="dxa"/>
            <w:tcBorders>
              <w:left w:val="double" w:sz="4" w:space="0" w:color="auto"/>
            </w:tcBorders>
            <w:tcMar>
              <w:top w:w="17" w:type="dxa"/>
              <w:left w:w="17" w:type="dxa"/>
              <w:bottom w:w="0" w:type="dxa"/>
              <w:right w:w="17" w:type="dxa"/>
            </w:tcMar>
            <w:vAlign w:val="bottom"/>
          </w:tcPr>
          <w:p w:rsidR="00814A65" w:rsidRPr="00880709" w:rsidRDefault="00814A65" w:rsidP="00CE3559">
            <w:pPr>
              <w:snapToGrid w:val="0"/>
              <w:spacing w:line="300" w:lineRule="exact"/>
              <w:ind w:left="28" w:rightChars="100" w:right="240"/>
              <w:jc w:val="right"/>
              <w:rPr>
                <w:rFonts w:eastAsia="標楷體"/>
              </w:rPr>
            </w:pPr>
            <w:r w:rsidRPr="00880709">
              <w:rPr>
                <w:rFonts w:eastAsia="標楷體" w:hint="eastAsia"/>
              </w:rPr>
              <w:t>1.77</w:t>
            </w:r>
          </w:p>
        </w:tc>
        <w:tc>
          <w:tcPr>
            <w:tcW w:w="1350" w:type="dxa"/>
            <w:tcMar>
              <w:top w:w="17" w:type="dxa"/>
              <w:left w:w="17" w:type="dxa"/>
              <w:bottom w:w="0" w:type="dxa"/>
              <w:right w:w="17" w:type="dxa"/>
            </w:tcMar>
            <w:vAlign w:val="bottom"/>
          </w:tcPr>
          <w:p w:rsidR="00814A65" w:rsidRPr="00880709" w:rsidRDefault="00814A65" w:rsidP="00CE3559">
            <w:pPr>
              <w:snapToGrid w:val="0"/>
              <w:spacing w:line="300" w:lineRule="exact"/>
              <w:ind w:left="28" w:rightChars="107" w:right="257"/>
              <w:jc w:val="right"/>
              <w:rPr>
                <w:rFonts w:eastAsia="標楷體"/>
              </w:rPr>
            </w:pPr>
            <w:r w:rsidRPr="00880709">
              <w:rPr>
                <w:rFonts w:eastAsia="標楷體" w:hint="eastAsia"/>
              </w:rPr>
              <w:t>0.81</w:t>
            </w:r>
          </w:p>
        </w:tc>
        <w:tc>
          <w:tcPr>
            <w:tcW w:w="1350" w:type="dxa"/>
            <w:tcMar>
              <w:top w:w="17" w:type="dxa"/>
              <w:left w:w="17" w:type="dxa"/>
              <w:bottom w:w="0" w:type="dxa"/>
              <w:right w:w="17" w:type="dxa"/>
            </w:tcMar>
            <w:vAlign w:val="bottom"/>
          </w:tcPr>
          <w:p w:rsidR="00814A65" w:rsidRPr="00880709" w:rsidRDefault="00814A65" w:rsidP="00CE3559">
            <w:pPr>
              <w:snapToGrid w:val="0"/>
              <w:spacing w:line="300" w:lineRule="exact"/>
              <w:ind w:left="28" w:rightChars="195" w:right="468"/>
              <w:jc w:val="right"/>
              <w:rPr>
                <w:rFonts w:eastAsia="標楷體"/>
              </w:rPr>
            </w:pPr>
            <w:r w:rsidRPr="00880709">
              <w:rPr>
                <w:rFonts w:eastAsia="標楷體" w:hint="eastAsia"/>
              </w:rPr>
              <w:t>4.94</w:t>
            </w:r>
          </w:p>
        </w:tc>
        <w:tc>
          <w:tcPr>
            <w:tcW w:w="1350" w:type="dxa"/>
            <w:tcMar>
              <w:top w:w="17" w:type="dxa"/>
              <w:left w:w="17" w:type="dxa"/>
              <w:bottom w:w="0" w:type="dxa"/>
              <w:right w:w="17" w:type="dxa"/>
            </w:tcMar>
            <w:vAlign w:val="bottom"/>
          </w:tcPr>
          <w:p w:rsidR="00814A65" w:rsidRPr="00880709" w:rsidRDefault="00814A65" w:rsidP="00CE3559">
            <w:pPr>
              <w:snapToGrid w:val="0"/>
              <w:spacing w:line="300" w:lineRule="exact"/>
              <w:ind w:left="28" w:rightChars="169" w:right="406"/>
              <w:jc w:val="right"/>
              <w:rPr>
                <w:rFonts w:eastAsia="標楷體"/>
              </w:rPr>
            </w:pPr>
            <w:r w:rsidRPr="00880709">
              <w:rPr>
                <w:rFonts w:eastAsia="標楷體" w:hint="eastAsia"/>
              </w:rPr>
              <w:t>1.29</w:t>
            </w:r>
          </w:p>
        </w:tc>
      </w:tr>
      <w:tr w:rsidR="00814A65" w:rsidRPr="00880709" w:rsidTr="00CE3559">
        <w:trPr>
          <w:trHeight w:val="117"/>
          <w:jc w:val="center"/>
        </w:trPr>
        <w:tc>
          <w:tcPr>
            <w:tcW w:w="1711" w:type="dxa"/>
            <w:tcBorders>
              <w:left w:val="nil"/>
              <w:right w:val="single" w:sz="4" w:space="0" w:color="auto"/>
            </w:tcBorders>
            <w:tcMar>
              <w:top w:w="17" w:type="dxa"/>
              <w:left w:w="17" w:type="dxa"/>
              <w:bottom w:w="0" w:type="dxa"/>
              <w:right w:w="17" w:type="dxa"/>
            </w:tcMar>
          </w:tcPr>
          <w:p w:rsidR="00814A65" w:rsidRPr="00880709" w:rsidRDefault="00814A65" w:rsidP="00CE3559">
            <w:pPr>
              <w:snapToGrid w:val="0"/>
              <w:spacing w:line="300" w:lineRule="exact"/>
              <w:ind w:left="28" w:right="284"/>
              <w:jc w:val="right"/>
              <w:rPr>
                <w:rFonts w:eastAsia="標楷體"/>
                <w:spacing w:val="-6"/>
              </w:rPr>
            </w:pPr>
            <w:r w:rsidRPr="00880709">
              <w:rPr>
                <w:rFonts w:eastAsia="標楷體"/>
                <w:spacing w:val="-6"/>
              </w:rPr>
              <w:t>8</w:t>
            </w:r>
            <w:r w:rsidRPr="00880709">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14A65" w:rsidRPr="00880709" w:rsidRDefault="00814A65" w:rsidP="00CE3559">
            <w:pPr>
              <w:snapToGrid w:val="0"/>
              <w:spacing w:line="300" w:lineRule="exact"/>
              <w:ind w:rightChars="101" w:right="242"/>
              <w:jc w:val="right"/>
              <w:rPr>
                <w:rFonts w:eastAsia="標楷體"/>
              </w:rPr>
            </w:pPr>
            <w:r w:rsidRPr="00880709">
              <w:rPr>
                <w:rFonts w:eastAsia="標楷體"/>
              </w:rPr>
              <w:t>-0.85</w:t>
            </w:r>
          </w:p>
        </w:tc>
        <w:tc>
          <w:tcPr>
            <w:tcW w:w="1350" w:type="dxa"/>
            <w:tcBorders>
              <w:left w:val="double" w:sz="4" w:space="0" w:color="auto"/>
            </w:tcBorders>
            <w:tcMar>
              <w:top w:w="17" w:type="dxa"/>
              <w:left w:w="17" w:type="dxa"/>
              <w:bottom w:w="0" w:type="dxa"/>
              <w:right w:w="17" w:type="dxa"/>
            </w:tcMar>
            <w:vAlign w:val="bottom"/>
          </w:tcPr>
          <w:p w:rsidR="00814A65" w:rsidRPr="00880709" w:rsidRDefault="00814A65" w:rsidP="00CE3559">
            <w:pPr>
              <w:snapToGrid w:val="0"/>
              <w:spacing w:line="300" w:lineRule="exact"/>
              <w:ind w:left="28" w:rightChars="100" w:right="240"/>
              <w:jc w:val="right"/>
              <w:rPr>
                <w:rFonts w:eastAsia="標楷體"/>
              </w:rPr>
            </w:pPr>
            <w:r w:rsidRPr="00880709">
              <w:rPr>
                <w:rFonts w:eastAsia="標楷體" w:hint="eastAsia"/>
              </w:rPr>
              <w:t>0.65</w:t>
            </w:r>
          </w:p>
        </w:tc>
        <w:tc>
          <w:tcPr>
            <w:tcW w:w="1350" w:type="dxa"/>
            <w:tcMar>
              <w:top w:w="17" w:type="dxa"/>
              <w:left w:w="17" w:type="dxa"/>
              <w:bottom w:w="0" w:type="dxa"/>
              <w:right w:w="17" w:type="dxa"/>
            </w:tcMar>
            <w:vAlign w:val="bottom"/>
          </w:tcPr>
          <w:p w:rsidR="00814A65" w:rsidRPr="00880709" w:rsidRDefault="00814A65" w:rsidP="00CE3559">
            <w:pPr>
              <w:snapToGrid w:val="0"/>
              <w:spacing w:line="300" w:lineRule="exact"/>
              <w:ind w:left="28" w:rightChars="107" w:right="257"/>
              <w:jc w:val="right"/>
              <w:rPr>
                <w:rFonts w:eastAsia="標楷體"/>
              </w:rPr>
            </w:pPr>
            <w:r w:rsidRPr="00880709">
              <w:rPr>
                <w:rFonts w:eastAsia="標楷體" w:hint="eastAsia"/>
              </w:rPr>
              <w:t>-1.71</w:t>
            </w:r>
          </w:p>
        </w:tc>
        <w:tc>
          <w:tcPr>
            <w:tcW w:w="1350" w:type="dxa"/>
            <w:tcMar>
              <w:top w:w="17" w:type="dxa"/>
              <w:left w:w="17" w:type="dxa"/>
              <w:bottom w:w="0" w:type="dxa"/>
              <w:right w:w="17" w:type="dxa"/>
            </w:tcMar>
            <w:vAlign w:val="bottom"/>
          </w:tcPr>
          <w:p w:rsidR="00814A65" w:rsidRPr="00880709" w:rsidRDefault="00814A65" w:rsidP="00CE3559">
            <w:pPr>
              <w:snapToGrid w:val="0"/>
              <w:spacing w:line="300" w:lineRule="exact"/>
              <w:ind w:left="28" w:rightChars="195" w:right="468"/>
              <w:jc w:val="right"/>
              <w:rPr>
                <w:rFonts w:eastAsia="標楷體"/>
              </w:rPr>
            </w:pPr>
            <w:r w:rsidRPr="00880709">
              <w:rPr>
                <w:rFonts w:eastAsia="標楷體" w:hint="eastAsia"/>
              </w:rPr>
              <w:t>-0.37</w:t>
            </w:r>
          </w:p>
        </w:tc>
        <w:tc>
          <w:tcPr>
            <w:tcW w:w="1350" w:type="dxa"/>
            <w:tcMar>
              <w:top w:w="17" w:type="dxa"/>
              <w:left w:w="17" w:type="dxa"/>
              <w:bottom w:w="0" w:type="dxa"/>
              <w:right w:w="17" w:type="dxa"/>
            </w:tcMar>
            <w:vAlign w:val="bottom"/>
          </w:tcPr>
          <w:p w:rsidR="00814A65" w:rsidRPr="00880709" w:rsidRDefault="00814A65" w:rsidP="00CE3559">
            <w:pPr>
              <w:snapToGrid w:val="0"/>
              <w:spacing w:line="300" w:lineRule="exact"/>
              <w:ind w:left="28" w:rightChars="169" w:right="406"/>
              <w:jc w:val="right"/>
              <w:rPr>
                <w:rFonts w:eastAsia="標楷體"/>
              </w:rPr>
            </w:pPr>
            <w:r w:rsidRPr="00880709">
              <w:rPr>
                <w:rFonts w:eastAsia="標楷體" w:hint="eastAsia"/>
              </w:rPr>
              <w:t>-2.02</w:t>
            </w:r>
          </w:p>
        </w:tc>
      </w:tr>
      <w:tr w:rsidR="00814A65" w:rsidRPr="00880709" w:rsidTr="00CE3559">
        <w:trPr>
          <w:trHeight w:val="117"/>
          <w:jc w:val="center"/>
        </w:trPr>
        <w:tc>
          <w:tcPr>
            <w:tcW w:w="1711" w:type="dxa"/>
            <w:tcBorders>
              <w:left w:val="nil"/>
              <w:right w:val="single" w:sz="4" w:space="0" w:color="auto"/>
            </w:tcBorders>
            <w:tcMar>
              <w:top w:w="17" w:type="dxa"/>
              <w:left w:w="17" w:type="dxa"/>
              <w:bottom w:w="0" w:type="dxa"/>
              <w:right w:w="17" w:type="dxa"/>
            </w:tcMar>
          </w:tcPr>
          <w:p w:rsidR="00814A65" w:rsidRPr="00880709" w:rsidRDefault="00814A65" w:rsidP="00CE3559">
            <w:pPr>
              <w:snapToGrid w:val="0"/>
              <w:spacing w:line="300" w:lineRule="exact"/>
              <w:ind w:left="28" w:right="284"/>
              <w:jc w:val="right"/>
              <w:rPr>
                <w:rFonts w:eastAsia="標楷體"/>
                <w:spacing w:val="-6"/>
              </w:rPr>
            </w:pPr>
            <w:r w:rsidRPr="00880709">
              <w:rPr>
                <w:rFonts w:eastAsia="標楷體"/>
                <w:spacing w:val="-6"/>
              </w:rPr>
              <w:t>9</w:t>
            </w:r>
            <w:r w:rsidRPr="00880709">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14A65" w:rsidRPr="00880709" w:rsidRDefault="00814A65" w:rsidP="00CE3559">
            <w:pPr>
              <w:snapToGrid w:val="0"/>
              <w:spacing w:line="300" w:lineRule="exact"/>
              <w:ind w:rightChars="101" w:right="242"/>
              <w:jc w:val="right"/>
              <w:rPr>
                <w:rFonts w:eastAsia="標楷體"/>
              </w:rPr>
            </w:pPr>
            <w:r w:rsidRPr="00880709">
              <w:rPr>
                <w:rFonts w:eastAsia="標楷體"/>
              </w:rPr>
              <w:t>-0.56</w:t>
            </w:r>
          </w:p>
        </w:tc>
        <w:tc>
          <w:tcPr>
            <w:tcW w:w="1350" w:type="dxa"/>
            <w:tcBorders>
              <w:left w:val="double" w:sz="4" w:space="0" w:color="auto"/>
            </w:tcBorders>
            <w:tcMar>
              <w:top w:w="17" w:type="dxa"/>
              <w:left w:w="17" w:type="dxa"/>
              <w:bottom w:w="0" w:type="dxa"/>
              <w:right w:w="17" w:type="dxa"/>
            </w:tcMar>
            <w:vAlign w:val="bottom"/>
          </w:tcPr>
          <w:p w:rsidR="00814A65" w:rsidRPr="00880709" w:rsidRDefault="00814A65" w:rsidP="00CE3559">
            <w:pPr>
              <w:snapToGrid w:val="0"/>
              <w:spacing w:line="300" w:lineRule="exact"/>
              <w:ind w:left="28" w:rightChars="100" w:right="240"/>
              <w:jc w:val="right"/>
              <w:rPr>
                <w:rFonts w:eastAsia="標楷體"/>
              </w:rPr>
            </w:pPr>
            <w:r w:rsidRPr="00880709">
              <w:rPr>
                <w:rFonts w:eastAsia="標楷體" w:hint="eastAsia"/>
              </w:rPr>
              <w:t>0.67</w:t>
            </w:r>
          </w:p>
        </w:tc>
        <w:tc>
          <w:tcPr>
            <w:tcW w:w="1350" w:type="dxa"/>
            <w:tcMar>
              <w:top w:w="17" w:type="dxa"/>
              <w:left w:w="17" w:type="dxa"/>
              <w:bottom w:w="0" w:type="dxa"/>
              <w:right w:w="17" w:type="dxa"/>
            </w:tcMar>
            <w:vAlign w:val="bottom"/>
          </w:tcPr>
          <w:p w:rsidR="00814A65" w:rsidRPr="00880709" w:rsidRDefault="00814A65" w:rsidP="00CE3559">
            <w:pPr>
              <w:snapToGrid w:val="0"/>
              <w:spacing w:line="300" w:lineRule="exact"/>
              <w:ind w:left="28" w:rightChars="107" w:right="257"/>
              <w:jc w:val="right"/>
              <w:rPr>
                <w:rFonts w:eastAsia="標楷體"/>
              </w:rPr>
            </w:pPr>
            <w:r w:rsidRPr="00880709">
              <w:rPr>
                <w:rFonts w:eastAsia="標楷體" w:hint="eastAsia"/>
              </w:rPr>
              <w:t>-1.61</w:t>
            </w:r>
          </w:p>
        </w:tc>
        <w:tc>
          <w:tcPr>
            <w:tcW w:w="1350" w:type="dxa"/>
            <w:tcMar>
              <w:top w:w="17" w:type="dxa"/>
              <w:left w:w="17" w:type="dxa"/>
              <w:bottom w:w="0" w:type="dxa"/>
              <w:right w:w="17" w:type="dxa"/>
            </w:tcMar>
            <w:vAlign w:val="bottom"/>
          </w:tcPr>
          <w:p w:rsidR="00814A65" w:rsidRPr="00880709" w:rsidRDefault="00814A65" w:rsidP="00CE3559">
            <w:pPr>
              <w:snapToGrid w:val="0"/>
              <w:spacing w:line="300" w:lineRule="exact"/>
              <w:ind w:left="28" w:rightChars="195" w:right="468"/>
              <w:jc w:val="right"/>
              <w:rPr>
                <w:rFonts w:eastAsia="標楷體"/>
              </w:rPr>
            </w:pPr>
            <w:r w:rsidRPr="00880709">
              <w:rPr>
                <w:rFonts w:eastAsia="標楷體" w:hint="eastAsia"/>
              </w:rPr>
              <w:t>0.23</w:t>
            </w:r>
          </w:p>
        </w:tc>
        <w:tc>
          <w:tcPr>
            <w:tcW w:w="1350" w:type="dxa"/>
            <w:tcMar>
              <w:top w:w="17" w:type="dxa"/>
              <w:left w:w="17" w:type="dxa"/>
              <w:bottom w:w="0" w:type="dxa"/>
              <w:right w:w="17" w:type="dxa"/>
            </w:tcMar>
            <w:vAlign w:val="bottom"/>
          </w:tcPr>
          <w:p w:rsidR="00814A65" w:rsidRPr="00880709" w:rsidRDefault="00814A65" w:rsidP="00CE3559">
            <w:pPr>
              <w:snapToGrid w:val="0"/>
              <w:spacing w:line="300" w:lineRule="exact"/>
              <w:ind w:left="28" w:rightChars="169" w:right="406"/>
              <w:jc w:val="right"/>
              <w:rPr>
                <w:rFonts w:eastAsia="標楷體"/>
              </w:rPr>
            </w:pPr>
            <w:r w:rsidRPr="00880709">
              <w:rPr>
                <w:rFonts w:eastAsia="標楷體" w:hint="eastAsia"/>
              </w:rPr>
              <w:t>-0.63</w:t>
            </w:r>
          </w:p>
        </w:tc>
      </w:tr>
      <w:tr w:rsidR="00814A65" w:rsidRPr="00880709" w:rsidTr="00CE3559">
        <w:trPr>
          <w:trHeight w:val="117"/>
          <w:jc w:val="center"/>
        </w:trPr>
        <w:tc>
          <w:tcPr>
            <w:tcW w:w="1711" w:type="dxa"/>
            <w:tcBorders>
              <w:left w:val="nil"/>
              <w:right w:val="single" w:sz="4" w:space="0" w:color="auto"/>
            </w:tcBorders>
            <w:tcMar>
              <w:top w:w="17" w:type="dxa"/>
              <w:left w:w="17" w:type="dxa"/>
              <w:bottom w:w="0" w:type="dxa"/>
              <w:right w:w="17" w:type="dxa"/>
            </w:tcMar>
          </w:tcPr>
          <w:p w:rsidR="00814A65" w:rsidRPr="00880709" w:rsidRDefault="00814A65" w:rsidP="00CE3559">
            <w:pPr>
              <w:snapToGrid w:val="0"/>
              <w:spacing w:line="300" w:lineRule="exact"/>
              <w:ind w:left="28" w:right="284"/>
              <w:jc w:val="right"/>
              <w:rPr>
                <w:rFonts w:eastAsia="標楷體"/>
                <w:spacing w:val="-6"/>
              </w:rPr>
            </w:pPr>
            <w:r w:rsidRPr="00880709">
              <w:rPr>
                <w:rFonts w:eastAsia="標楷體"/>
                <w:spacing w:val="-6"/>
              </w:rPr>
              <w:t>10</w:t>
            </w:r>
            <w:r w:rsidRPr="00880709">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14A65" w:rsidRPr="00880709" w:rsidRDefault="00814A65" w:rsidP="00CE3559">
            <w:pPr>
              <w:snapToGrid w:val="0"/>
              <w:spacing w:line="300" w:lineRule="exact"/>
              <w:ind w:rightChars="101" w:right="242"/>
              <w:jc w:val="right"/>
              <w:rPr>
                <w:rFonts w:eastAsia="標楷體"/>
              </w:rPr>
            </w:pPr>
            <w:r w:rsidRPr="00880709">
              <w:rPr>
                <w:rFonts w:eastAsia="標楷體"/>
              </w:rPr>
              <w:t>0.47</w:t>
            </w:r>
          </w:p>
        </w:tc>
        <w:tc>
          <w:tcPr>
            <w:tcW w:w="1350" w:type="dxa"/>
            <w:tcBorders>
              <w:left w:val="double" w:sz="4" w:space="0" w:color="auto"/>
            </w:tcBorders>
            <w:tcMar>
              <w:top w:w="17" w:type="dxa"/>
              <w:left w:w="17" w:type="dxa"/>
              <w:bottom w:w="0" w:type="dxa"/>
              <w:right w:w="17" w:type="dxa"/>
            </w:tcMar>
            <w:vAlign w:val="bottom"/>
          </w:tcPr>
          <w:p w:rsidR="00814A65" w:rsidRPr="00880709" w:rsidRDefault="00814A65" w:rsidP="00CE3559">
            <w:pPr>
              <w:snapToGrid w:val="0"/>
              <w:spacing w:line="300" w:lineRule="exact"/>
              <w:ind w:left="28" w:rightChars="100" w:right="240"/>
              <w:jc w:val="right"/>
              <w:rPr>
                <w:rFonts w:eastAsia="標楷體"/>
              </w:rPr>
            </w:pPr>
            <w:r w:rsidRPr="00880709">
              <w:rPr>
                <w:rFonts w:eastAsia="標楷體" w:hint="eastAsia"/>
              </w:rPr>
              <w:t>0.32</w:t>
            </w:r>
          </w:p>
        </w:tc>
        <w:tc>
          <w:tcPr>
            <w:tcW w:w="1350" w:type="dxa"/>
            <w:tcMar>
              <w:top w:w="17" w:type="dxa"/>
              <w:left w:w="17" w:type="dxa"/>
              <w:bottom w:w="0" w:type="dxa"/>
              <w:right w:w="17" w:type="dxa"/>
            </w:tcMar>
            <w:vAlign w:val="bottom"/>
          </w:tcPr>
          <w:p w:rsidR="00814A65" w:rsidRPr="00880709" w:rsidRDefault="00814A65" w:rsidP="00CE3559">
            <w:pPr>
              <w:snapToGrid w:val="0"/>
              <w:spacing w:line="300" w:lineRule="exact"/>
              <w:ind w:left="28" w:rightChars="107" w:right="257"/>
              <w:jc w:val="right"/>
              <w:rPr>
                <w:rFonts w:eastAsia="標楷體"/>
              </w:rPr>
            </w:pPr>
            <w:r w:rsidRPr="00880709">
              <w:rPr>
                <w:rFonts w:eastAsia="標楷體" w:hint="eastAsia"/>
              </w:rPr>
              <w:t>0.60</w:t>
            </w:r>
          </w:p>
        </w:tc>
        <w:tc>
          <w:tcPr>
            <w:tcW w:w="1350" w:type="dxa"/>
            <w:tcMar>
              <w:top w:w="17" w:type="dxa"/>
              <w:left w:w="17" w:type="dxa"/>
              <w:bottom w:w="0" w:type="dxa"/>
              <w:right w:w="17" w:type="dxa"/>
            </w:tcMar>
            <w:vAlign w:val="bottom"/>
          </w:tcPr>
          <w:p w:rsidR="00814A65" w:rsidRPr="00880709" w:rsidRDefault="00814A65" w:rsidP="00CE3559">
            <w:pPr>
              <w:snapToGrid w:val="0"/>
              <w:spacing w:line="300" w:lineRule="exact"/>
              <w:ind w:left="28" w:rightChars="195" w:right="468"/>
              <w:jc w:val="right"/>
              <w:rPr>
                <w:rFonts w:eastAsia="標楷體"/>
              </w:rPr>
            </w:pPr>
            <w:r w:rsidRPr="00880709">
              <w:rPr>
                <w:rFonts w:eastAsia="標楷體" w:hint="eastAsia"/>
              </w:rPr>
              <w:t>0.15</w:t>
            </w:r>
          </w:p>
        </w:tc>
        <w:tc>
          <w:tcPr>
            <w:tcW w:w="1350" w:type="dxa"/>
            <w:tcMar>
              <w:top w:w="17" w:type="dxa"/>
              <w:left w:w="17" w:type="dxa"/>
              <w:bottom w:w="0" w:type="dxa"/>
              <w:right w:w="17" w:type="dxa"/>
            </w:tcMar>
            <w:vAlign w:val="bottom"/>
          </w:tcPr>
          <w:p w:rsidR="00814A65" w:rsidRPr="00880709" w:rsidRDefault="00814A65" w:rsidP="00CE3559">
            <w:pPr>
              <w:snapToGrid w:val="0"/>
              <w:spacing w:line="300" w:lineRule="exact"/>
              <w:ind w:left="28" w:rightChars="169" w:right="406"/>
              <w:jc w:val="right"/>
              <w:rPr>
                <w:rFonts w:eastAsia="標楷體"/>
              </w:rPr>
            </w:pPr>
            <w:r w:rsidRPr="00880709">
              <w:rPr>
                <w:rFonts w:eastAsia="標楷體" w:hint="eastAsia"/>
              </w:rPr>
              <w:t>0.95</w:t>
            </w:r>
          </w:p>
        </w:tc>
      </w:tr>
      <w:tr w:rsidR="00814A65" w:rsidRPr="000C6D82" w:rsidTr="00CE3559">
        <w:trPr>
          <w:trHeight w:val="117"/>
          <w:jc w:val="center"/>
        </w:trPr>
        <w:tc>
          <w:tcPr>
            <w:tcW w:w="1711" w:type="dxa"/>
            <w:tcBorders>
              <w:left w:val="nil"/>
              <w:right w:val="single" w:sz="4" w:space="0" w:color="auto"/>
            </w:tcBorders>
            <w:tcMar>
              <w:top w:w="17" w:type="dxa"/>
              <w:left w:w="17" w:type="dxa"/>
              <w:bottom w:w="0" w:type="dxa"/>
              <w:right w:w="17" w:type="dxa"/>
            </w:tcMar>
          </w:tcPr>
          <w:p w:rsidR="00814A65" w:rsidRPr="00880709" w:rsidRDefault="00814A65" w:rsidP="00CE3559">
            <w:pPr>
              <w:snapToGrid w:val="0"/>
              <w:spacing w:line="300" w:lineRule="exact"/>
              <w:ind w:left="28" w:right="284"/>
              <w:jc w:val="right"/>
              <w:rPr>
                <w:rFonts w:eastAsia="標楷體"/>
                <w:spacing w:val="-6"/>
              </w:rPr>
            </w:pPr>
            <w:r w:rsidRPr="00880709">
              <w:rPr>
                <w:rFonts w:eastAsia="標楷體"/>
                <w:spacing w:val="-6"/>
              </w:rPr>
              <w:t>11</w:t>
            </w:r>
            <w:r w:rsidRPr="00880709">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14A65" w:rsidRPr="00880709" w:rsidRDefault="00814A65" w:rsidP="00CE3559">
            <w:pPr>
              <w:snapToGrid w:val="0"/>
              <w:spacing w:line="300" w:lineRule="exact"/>
              <w:ind w:rightChars="101" w:right="242"/>
              <w:jc w:val="right"/>
              <w:rPr>
                <w:rFonts w:eastAsia="標楷體"/>
              </w:rPr>
            </w:pPr>
            <w:r w:rsidRPr="00880709">
              <w:rPr>
                <w:rFonts w:eastAsia="標楷體"/>
              </w:rPr>
              <w:t>0.39</w:t>
            </w:r>
          </w:p>
        </w:tc>
        <w:tc>
          <w:tcPr>
            <w:tcW w:w="1350" w:type="dxa"/>
            <w:tcBorders>
              <w:left w:val="double" w:sz="4" w:space="0" w:color="auto"/>
            </w:tcBorders>
            <w:tcMar>
              <w:top w:w="17" w:type="dxa"/>
              <w:left w:w="17" w:type="dxa"/>
              <w:bottom w:w="0" w:type="dxa"/>
              <w:right w:w="17" w:type="dxa"/>
            </w:tcMar>
            <w:vAlign w:val="bottom"/>
          </w:tcPr>
          <w:p w:rsidR="00814A65" w:rsidRPr="000C6D82" w:rsidRDefault="00814A65" w:rsidP="00CE3559">
            <w:pPr>
              <w:snapToGrid w:val="0"/>
              <w:spacing w:line="300" w:lineRule="exact"/>
              <w:ind w:left="28" w:rightChars="100" w:right="240"/>
              <w:jc w:val="right"/>
              <w:rPr>
                <w:rFonts w:eastAsia="標楷體"/>
              </w:rPr>
            </w:pPr>
            <w:r w:rsidRPr="000C6D82">
              <w:rPr>
                <w:rFonts w:eastAsia="標楷體" w:hint="eastAsia"/>
              </w:rPr>
              <w:t>1.66</w:t>
            </w:r>
          </w:p>
        </w:tc>
        <w:tc>
          <w:tcPr>
            <w:tcW w:w="1350" w:type="dxa"/>
            <w:tcMar>
              <w:top w:w="17" w:type="dxa"/>
              <w:left w:w="17" w:type="dxa"/>
              <w:bottom w:w="0" w:type="dxa"/>
              <w:right w:w="17" w:type="dxa"/>
            </w:tcMar>
            <w:vAlign w:val="bottom"/>
          </w:tcPr>
          <w:p w:rsidR="00814A65" w:rsidRPr="000C6D82" w:rsidRDefault="00814A65" w:rsidP="00CE3559">
            <w:pPr>
              <w:snapToGrid w:val="0"/>
              <w:spacing w:line="300" w:lineRule="exact"/>
              <w:ind w:left="28" w:rightChars="107" w:right="257"/>
              <w:jc w:val="right"/>
              <w:rPr>
                <w:rFonts w:eastAsia="標楷體"/>
              </w:rPr>
            </w:pPr>
            <w:r w:rsidRPr="000C6D82">
              <w:rPr>
                <w:rFonts w:eastAsia="標楷體" w:hint="eastAsia"/>
              </w:rPr>
              <w:t>-0.57</w:t>
            </w:r>
          </w:p>
        </w:tc>
        <w:tc>
          <w:tcPr>
            <w:tcW w:w="1350" w:type="dxa"/>
            <w:tcMar>
              <w:top w:w="17" w:type="dxa"/>
              <w:left w:w="17" w:type="dxa"/>
              <w:bottom w:w="0" w:type="dxa"/>
              <w:right w:w="17" w:type="dxa"/>
            </w:tcMar>
            <w:vAlign w:val="bottom"/>
          </w:tcPr>
          <w:p w:rsidR="00814A65" w:rsidRPr="000C6D82" w:rsidRDefault="00814A65" w:rsidP="00CE3559">
            <w:pPr>
              <w:snapToGrid w:val="0"/>
              <w:spacing w:line="300" w:lineRule="exact"/>
              <w:ind w:left="28" w:rightChars="195" w:right="468"/>
              <w:jc w:val="right"/>
              <w:rPr>
                <w:rFonts w:eastAsia="標楷體"/>
              </w:rPr>
            </w:pPr>
            <w:r w:rsidRPr="000C6D82">
              <w:rPr>
                <w:rFonts w:eastAsia="標楷體" w:hint="eastAsia"/>
              </w:rPr>
              <w:t>1.04</w:t>
            </w:r>
          </w:p>
        </w:tc>
        <w:tc>
          <w:tcPr>
            <w:tcW w:w="1350" w:type="dxa"/>
            <w:tcMar>
              <w:top w:w="17" w:type="dxa"/>
              <w:left w:w="17" w:type="dxa"/>
              <w:bottom w:w="0" w:type="dxa"/>
              <w:right w:w="17" w:type="dxa"/>
            </w:tcMar>
            <w:vAlign w:val="bottom"/>
          </w:tcPr>
          <w:p w:rsidR="00814A65" w:rsidRPr="000C6D82" w:rsidRDefault="00814A65" w:rsidP="00CE3559">
            <w:pPr>
              <w:snapToGrid w:val="0"/>
              <w:spacing w:line="300" w:lineRule="exact"/>
              <w:ind w:left="28" w:rightChars="169" w:right="406"/>
              <w:jc w:val="right"/>
              <w:rPr>
                <w:rFonts w:eastAsia="標楷體"/>
              </w:rPr>
            </w:pPr>
            <w:r w:rsidRPr="000C6D82">
              <w:rPr>
                <w:rFonts w:eastAsia="標楷體" w:hint="eastAsia"/>
              </w:rPr>
              <w:t>-0.22</w:t>
            </w:r>
          </w:p>
        </w:tc>
      </w:tr>
      <w:tr w:rsidR="00814A65" w:rsidRPr="000C6D82" w:rsidTr="00CE3559">
        <w:trPr>
          <w:trHeight w:val="117"/>
          <w:jc w:val="center"/>
        </w:trPr>
        <w:tc>
          <w:tcPr>
            <w:tcW w:w="1711" w:type="dxa"/>
            <w:tcBorders>
              <w:left w:val="nil"/>
              <w:right w:val="single" w:sz="4" w:space="0" w:color="auto"/>
            </w:tcBorders>
            <w:tcMar>
              <w:top w:w="17" w:type="dxa"/>
              <w:left w:w="17" w:type="dxa"/>
              <w:bottom w:w="0" w:type="dxa"/>
              <w:right w:w="17" w:type="dxa"/>
            </w:tcMar>
          </w:tcPr>
          <w:p w:rsidR="00814A65" w:rsidRPr="00880709" w:rsidRDefault="00814A65" w:rsidP="00CE3559">
            <w:pPr>
              <w:snapToGrid w:val="0"/>
              <w:spacing w:line="300" w:lineRule="exact"/>
              <w:ind w:left="28" w:right="284"/>
              <w:jc w:val="right"/>
              <w:rPr>
                <w:rFonts w:eastAsia="標楷體"/>
                <w:spacing w:val="-6"/>
              </w:rPr>
            </w:pPr>
            <w:r w:rsidRPr="00880709">
              <w:rPr>
                <w:rFonts w:eastAsia="標楷體"/>
                <w:spacing w:val="-6"/>
              </w:rPr>
              <w:t>12</w:t>
            </w:r>
            <w:r w:rsidRPr="00880709">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14A65" w:rsidRPr="00880709" w:rsidRDefault="00814A65" w:rsidP="00CE3559">
            <w:pPr>
              <w:snapToGrid w:val="0"/>
              <w:spacing w:line="300" w:lineRule="exact"/>
              <w:ind w:rightChars="101" w:right="242"/>
              <w:jc w:val="right"/>
              <w:rPr>
                <w:rFonts w:eastAsia="標楷體"/>
              </w:rPr>
            </w:pPr>
            <w:r w:rsidRPr="00880709">
              <w:rPr>
                <w:rFonts w:eastAsia="標楷體"/>
              </w:rPr>
              <w:t>5.60</w:t>
            </w:r>
          </w:p>
        </w:tc>
        <w:tc>
          <w:tcPr>
            <w:tcW w:w="1350" w:type="dxa"/>
            <w:tcBorders>
              <w:left w:val="double" w:sz="4" w:space="0" w:color="auto"/>
            </w:tcBorders>
            <w:tcMar>
              <w:top w:w="17" w:type="dxa"/>
              <w:left w:w="17" w:type="dxa"/>
              <w:bottom w:w="0" w:type="dxa"/>
              <w:right w:w="17" w:type="dxa"/>
            </w:tcMar>
            <w:vAlign w:val="bottom"/>
          </w:tcPr>
          <w:p w:rsidR="00814A65" w:rsidRPr="000C6D82" w:rsidRDefault="00814A65" w:rsidP="00CE3559">
            <w:pPr>
              <w:snapToGrid w:val="0"/>
              <w:spacing w:line="300" w:lineRule="exact"/>
              <w:ind w:left="28" w:rightChars="100" w:right="240"/>
              <w:jc w:val="right"/>
              <w:rPr>
                <w:rFonts w:eastAsia="標楷體"/>
              </w:rPr>
            </w:pPr>
            <w:r w:rsidRPr="000C6D82">
              <w:rPr>
                <w:rFonts w:eastAsia="標楷體" w:hint="eastAsia"/>
              </w:rPr>
              <w:t>5.76</w:t>
            </w:r>
          </w:p>
        </w:tc>
        <w:tc>
          <w:tcPr>
            <w:tcW w:w="1350" w:type="dxa"/>
            <w:tcMar>
              <w:top w:w="17" w:type="dxa"/>
              <w:left w:w="17" w:type="dxa"/>
              <w:bottom w:w="0" w:type="dxa"/>
              <w:right w:w="17" w:type="dxa"/>
            </w:tcMar>
            <w:vAlign w:val="bottom"/>
          </w:tcPr>
          <w:p w:rsidR="00814A65" w:rsidRPr="000C6D82" w:rsidRDefault="00814A65" w:rsidP="00CE3559">
            <w:pPr>
              <w:snapToGrid w:val="0"/>
              <w:spacing w:line="300" w:lineRule="exact"/>
              <w:ind w:left="28" w:rightChars="107" w:right="257"/>
              <w:jc w:val="right"/>
              <w:rPr>
                <w:rFonts w:eastAsia="標楷體"/>
              </w:rPr>
            </w:pPr>
            <w:r w:rsidRPr="000C6D82">
              <w:rPr>
                <w:rFonts w:eastAsia="標楷體" w:hint="eastAsia"/>
              </w:rPr>
              <w:t>6.05</w:t>
            </w:r>
          </w:p>
        </w:tc>
        <w:tc>
          <w:tcPr>
            <w:tcW w:w="1350" w:type="dxa"/>
            <w:tcMar>
              <w:top w:w="17" w:type="dxa"/>
              <w:left w:w="17" w:type="dxa"/>
              <w:bottom w:w="0" w:type="dxa"/>
              <w:right w:w="17" w:type="dxa"/>
            </w:tcMar>
            <w:vAlign w:val="bottom"/>
          </w:tcPr>
          <w:p w:rsidR="00814A65" w:rsidRPr="000C6D82" w:rsidRDefault="00814A65" w:rsidP="00CE3559">
            <w:pPr>
              <w:snapToGrid w:val="0"/>
              <w:spacing w:line="300" w:lineRule="exact"/>
              <w:ind w:left="28" w:rightChars="195" w:right="468"/>
              <w:jc w:val="right"/>
              <w:rPr>
                <w:rFonts w:eastAsia="標楷體"/>
              </w:rPr>
            </w:pPr>
            <w:r w:rsidRPr="000C6D82">
              <w:rPr>
                <w:rFonts w:eastAsia="標楷體" w:hint="eastAsia"/>
              </w:rPr>
              <w:t>6.85</w:t>
            </w:r>
          </w:p>
        </w:tc>
        <w:tc>
          <w:tcPr>
            <w:tcW w:w="1350" w:type="dxa"/>
            <w:tcMar>
              <w:top w:w="17" w:type="dxa"/>
              <w:left w:w="17" w:type="dxa"/>
              <w:bottom w:w="0" w:type="dxa"/>
              <w:right w:w="17" w:type="dxa"/>
            </w:tcMar>
            <w:vAlign w:val="bottom"/>
          </w:tcPr>
          <w:p w:rsidR="00814A65" w:rsidRPr="000C6D82" w:rsidRDefault="00814A65" w:rsidP="00CE3559">
            <w:pPr>
              <w:snapToGrid w:val="0"/>
              <w:spacing w:line="300" w:lineRule="exact"/>
              <w:ind w:left="28" w:rightChars="169" w:right="406"/>
              <w:jc w:val="right"/>
              <w:rPr>
                <w:rFonts w:eastAsia="標楷體"/>
              </w:rPr>
            </w:pPr>
            <w:r w:rsidRPr="000C6D82">
              <w:rPr>
                <w:rFonts w:eastAsia="標楷體" w:hint="eastAsia"/>
              </w:rPr>
              <w:t>0.80</w:t>
            </w:r>
          </w:p>
        </w:tc>
      </w:tr>
      <w:tr w:rsidR="00814A65" w:rsidRPr="00AD08DE" w:rsidTr="00CE3559">
        <w:trPr>
          <w:trHeight w:val="117"/>
          <w:jc w:val="center"/>
        </w:trPr>
        <w:tc>
          <w:tcPr>
            <w:tcW w:w="1711" w:type="dxa"/>
            <w:tcBorders>
              <w:left w:val="nil"/>
              <w:right w:val="single" w:sz="4" w:space="0" w:color="auto"/>
            </w:tcBorders>
            <w:tcMar>
              <w:top w:w="17" w:type="dxa"/>
              <w:left w:w="17" w:type="dxa"/>
              <w:bottom w:w="0" w:type="dxa"/>
              <w:right w:w="17" w:type="dxa"/>
            </w:tcMar>
          </w:tcPr>
          <w:p w:rsidR="00814A65" w:rsidRPr="000C6D82" w:rsidRDefault="00814A65" w:rsidP="00CE3559">
            <w:pPr>
              <w:snapToGrid w:val="0"/>
              <w:spacing w:line="300" w:lineRule="exact"/>
              <w:rPr>
                <w:rFonts w:eastAsia="標楷體"/>
                <w:b/>
                <w:bCs/>
              </w:rPr>
            </w:pPr>
            <w:r w:rsidRPr="000C6D82">
              <w:rPr>
                <w:rFonts w:eastAsia="標楷體"/>
                <w:b/>
                <w:bCs/>
              </w:rPr>
              <w:t xml:space="preserve"> 103</w:t>
            </w:r>
            <w:r w:rsidRPr="000C6D82">
              <w:rPr>
                <w:rFonts w:eastAsia="標楷體"/>
                <w:b/>
                <w:bCs/>
              </w:rPr>
              <w:t>年</w:t>
            </w:r>
            <w:r w:rsidRPr="000C6D82">
              <w:rPr>
                <w:rFonts w:eastAsia="標楷體" w:hint="eastAsia"/>
                <w:b/>
                <w:bCs/>
              </w:rPr>
              <w:t>1~</w:t>
            </w:r>
            <w:r>
              <w:rPr>
                <w:rFonts w:eastAsia="標楷體" w:hint="eastAsia"/>
                <w:b/>
                <w:bCs/>
              </w:rPr>
              <w:t>6</w:t>
            </w:r>
            <w:r w:rsidRPr="000C6D82">
              <w:rPr>
                <w:rFonts w:eastAsia="標楷體" w:hint="eastAsia"/>
                <w:b/>
                <w:bCs/>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14A65" w:rsidRPr="000C6D82" w:rsidRDefault="00814A65" w:rsidP="00CE3559">
            <w:pPr>
              <w:snapToGrid w:val="0"/>
              <w:spacing w:line="300" w:lineRule="exact"/>
              <w:ind w:rightChars="101" w:right="242"/>
              <w:jc w:val="right"/>
              <w:rPr>
                <w:rFonts w:eastAsia="標楷體"/>
                <w:b/>
              </w:rPr>
            </w:pPr>
            <w:r>
              <w:rPr>
                <w:rFonts w:eastAsia="標楷體" w:hint="eastAsia"/>
                <w:b/>
              </w:rPr>
              <w:t>4.81</w:t>
            </w:r>
          </w:p>
        </w:tc>
        <w:tc>
          <w:tcPr>
            <w:tcW w:w="1350" w:type="dxa"/>
            <w:tcBorders>
              <w:left w:val="double" w:sz="4" w:space="0" w:color="auto"/>
            </w:tcBorders>
            <w:tcMar>
              <w:top w:w="17" w:type="dxa"/>
              <w:left w:w="17" w:type="dxa"/>
              <w:bottom w:w="0" w:type="dxa"/>
              <w:right w:w="17" w:type="dxa"/>
            </w:tcMar>
            <w:vAlign w:val="bottom"/>
          </w:tcPr>
          <w:p w:rsidR="00814A65" w:rsidRPr="00AD08DE" w:rsidRDefault="00814A65" w:rsidP="00CE3559">
            <w:pPr>
              <w:snapToGrid w:val="0"/>
              <w:spacing w:line="300" w:lineRule="exact"/>
              <w:ind w:left="28" w:rightChars="100" w:right="240"/>
              <w:jc w:val="right"/>
              <w:rPr>
                <w:rFonts w:eastAsia="標楷體"/>
                <w:b/>
              </w:rPr>
            </w:pPr>
            <w:r>
              <w:rPr>
                <w:rFonts w:eastAsia="標楷體" w:hint="eastAsia"/>
                <w:b/>
              </w:rPr>
              <w:t>5.02</w:t>
            </w:r>
          </w:p>
        </w:tc>
        <w:tc>
          <w:tcPr>
            <w:tcW w:w="1350" w:type="dxa"/>
            <w:tcMar>
              <w:top w:w="17" w:type="dxa"/>
              <w:left w:w="17" w:type="dxa"/>
              <w:bottom w:w="0" w:type="dxa"/>
              <w:right w:w="17" w:type="dxa"/>
            </w:tcMar>
            <w:vAlign w:val="bottom"/>
          </w:tcPr>
          <w:p w:rsidR="00814A65" w:rsidRPr="00AD08DE" w:rsidRDefault="00814A65" w:rsidP="00CE3559">
            <w:pPr>
              <w:snapToGrid w:val="0"/>
              <w:spacing w:line="300" w:lineRule="exact"/>
              <w:ind w:left="28" w:rightChars="107" w:right="257"/>
              <w:jc w:val="right"/>
              <w:rPr>
                <w:rFonts w:eastAsia="標楷體"/>
                <w:b/>
              </w:rPr>
            </w:pPr>
            <w:r>
              <w:rPr>
                <w:rFonts w:eastAsia="標楷體" w:hint="eastAsia"/>
                <w:b/>
              </w:rPr>
              <w:t>7.84</w:t>
            </w:r>
          </w:p>
        </w:tc>
        <w:tc>
          <w:tcPr>
            <w:tcW w:w="1350" w:type="dxa"/>
            <w:tcMar>
              <w:top w:w="17" w:type="dxa"/>
              <w:left w:w="17" w:type="dxa"/>
              <w:bottom w:w="0" w:type="dxa"/>
              <w:right w:w="17" w:type="dxa"/>
            </w:tcMar>
            <w:vAlign w:val="bottom"/>
          </w:tcPr>
          <w:p w:rsidR="00814A65" w:rsidRPr="00AD08DE" w:rsidRDefault="00814A65" w:rsidP="00CE3559">
            <w:pPr>
              <w:snapToGrid w:val="0"/>
              <w:spacing w:line="300" w:lineRule="exact"/>
              <w:ind w:left="28" w:rightChars="195" w:right="468"/>
              <w:jc w:val="right"/>
              <w:rPr>
                <w:rFonts w:eastAsia="標楷體"/>
                <w:b/>
              </w:rPr>
            </w:pPr>
            <w:r w:rsidRPr="00AD08DE">
              <w:rPr>
                <w:rFonts w:eastAsia="標楷體" w:hint="eastAsia"/>
                <w:b/>
              </w:rPr>
              <w:t>0.</w:t>
            </w:r>
            <w:r>
              <w:rPr>
                <w:rFonts w:eastAsia="標楷體" w:hint="eastAsia"/>
                <w:b/>
              </w:rPr>
              <w:t>76</w:t>
            </w:r>
          </w:p>
        </w:tc>
        <w:tc>
          <w:tcPr>
            <w:tcW w:w="1350" w:type="dxa"/>
            <w:tcMar>
              <w:top w:w="17" w:type="dxa"/>
              <w:left w:w="17" w:type="dxa"/>
              <w:bottom w:w="0" w:type="dxa"/>
              <w:right w:w="17" w:type="dxa"/>
            </w:tcMar>
            <w:vAlign w:val="bottom"/>
          </w:tcPr>
          <w:p w:rsidR="00814A65" w:rsidRPr="00AD08DE" w:rsidRDefault="00814A65" w:rsidP="00CE3559">
            <w:pPr>
              <w:snapToGrid w:val="0"/>
              <w:spacing w:line="300" w:lineRule="exact"/>
              <w:ind w:left="28" w:rightChars="169" w:right="406"/>
              <w:jc w:val="right"/>
              <w:rPr>
                <w:rFonts w:eastAsia="標楷體"/>
                <w:b/>
              </w:rPr>
            </w:pPr>
            <w:r w:rsidRPr="00AD08DE">
              <w:rPr>
                <w:rFonts w:eastAsia="標楷體" w:hint="eastAsia"/>
                <w:b/>
              </w:rPr>
              <w:t>0.</w:t>
            </w:r>
            <w:r>
              <w:rPr>
                <w:rFonts w:eastAsia="標楷體" w:hint="eastAsia"/>
                <w:b/>
              </w:rPr>
              <w:t>39</w:t>
            </w:r>
          </w:p>
        </w:tc>
      </w:tr>
      <w:tr w:rsidR="00814A65" w:rsidRPr="00AD08DE" w:rsidTr="00CE3559">
        <w:trPr>
          <w:trHeight w:val="117"/>
          <w:jc w:val="center"/>
        </w:trPr>
        <w:tc>
          <w:tcPr>
            <w:tcW w:w="1711" w:type="dxa"/>
            <w:tcBorders>
              <w:left w:val="nil"/>
              <w:right w:val="single" w:sz="4" w:space="0" w:color="auto"/>
            </w:tcBorders>
            <w:tcMar>
              <w:top w:w="17" w:type="dxa"/>
              <w:left w:w="17" w:type="dxa"/>
              <w:bottom w:w="0" w:type="dxa"/>
              <w:right w:w="17" w:type="dxa"/>
            </w:tcMar>
          </w:tcPr>
          <w:p w:rsidR="00814A65" w:rsidRPr="000C6D82" w:rsidRDefault="00814A65" w:rsidP="00CE3559">
            <w:pPr>
              <w:snapToGrid w:val="0"/>
              <w:spacing w:line="300" w:lineRule="exact"/>
              <w:ind w:left="28" w:right="284"/>
              <w:jc w:val="right"/>
              <w:rPr>
                <w:rFonts w:eastAsia="標楷體"/>
                <w:spacing w:val="-6"/>
              </w:rPr>
            </w:pPr>
            <w:r w:rsidRPr="000C6D82">
              <w:rPr>
                <w:rFonts w:eastAsia="標楷體"/>
                <w:spacing w:val="-6"/>
              </w:rPr>
              <w:t>1</w:t>
            </w:r>
            <w:r w:rsidRPr="000C6D82">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14A65" w:rsidRPr="000C6D82" w:rsidRDefault="00814A65" w:rsidP="00CE3559">
            <w:pPr>
              <w:snapToGrid w:val="0"/>
              <w:spacing w:line="300" w:lineRule="exact"/>
              <w:ind w:rightChars="101" w:right="242"/>
              <w:jc w:val="right"/>
              <w:rPr>
                <w:rFonts w:eastAsia="標楷體"/>
              </w:rPr>
            </w:pPr>
            <w:r w:rsidRPr="000C6D82">
              <w:rPr>
                <w:rFonts w:eastAsia="標楷體" w:hint="eastAsia"/>
              </w:rPr>
              <w:t>-1.89</w:t>
            </w:r>
          </w:p>
        </w:tc>
        <w:tc>
          <w:tcPr>
            <w:tcW w:w="1350" w:type="dxa"/>
            <w:tcBorders>
              <w:left w:val="double" w:sz="4" w:space="0" w:color="auto"/>
            </w:tcBorders>
            <w:tcMar>
              <w:top w:w="17" w:type="dxa"/>
              <w:left w:w="17" w:type="dxa"/>
              <w:bottom w:w="0" w:type="dxa"/>
              <w:right w:w="17" w:type="dxa"/>
            </w:tcMar>
            <w:vAlign w:val="bottom"/>
          </w:tcPr>
          <w:p w:rsidR="00814A65" w:rsidRPr="00AD08DE" w:rsidRDefault="00814A65" w:rsidP="00CE3559">
            <w:pPr>
              <w:snapToGrid w:val="0"/>
              <w:spacing w:line="300" w:lineRule="exact"/>
              <w:ind w:left="28" w:rightChars="100" w:right="240"/>
              <w:jc w:val="right"/>
              <w:rPr>
                <w:rFonts w:eastAsia="標楷體"/>
              </w:rPr>
            </w:pPr>
            <w:r w:rsidRPr="00AD08DE">
              <w:rPr>
                <w:rFonts w:eastAsia="標楷體" w:hint="eastAsia"/>
              </w:rPr>
              <w:t>-3.64</w:t>
            </w:r>
          </w:p>
        </w:tc>
        <w:tc>
          <w:tcPr>
            <w:tcW w:w="1350" w:type="dxa"/>
            <w:tcMar>
              <w:top w:w="17" w:type="dxa"/>
              <w:left w:w="17" w:type="dxa"/>
              <w:bottom w:w="0" w:type="dxa"/>
              <w:right w:w="17" w:type="dxa"/>
            </w:tcMar>
            <w:vAlign w:val="bottom"/>
          </w:tcPr>
          <w:p w:rsidR="00814A65" w:rsidRPr="00AD08DE" w:rsidRDefault="00814A65" w:rsidP="00CE3559">
            <w:pPr>
              <w:snapToGrid w:val="0"/>
              <w:spacing w:line="300" w:lineRule="exact"/>
              <w:ind w:left="28" w:rightChars="107" w:right="257"/>
              <w:jc w:val="right"/>
              <w:rPr>
                <w:rFonts w:eastAsia="標楷體"/>
              </w:rPr>
            </w:pPr>
            <w:r w:rsidRPr="00AD08DE">
              <w:rPr>
                <w:rFonts w:eastAsia="標楷體" w:hint="eastAsia"/>
              </w:rPr>
              <w:t>-0.39</w:t>
            </w:r>
          </w:p>
        </w:tc>
        <w:tc>
          <w:tcPr>
            <w:tcW w:w="1350" w:type="dxa"/>
            <w:tcMar>
              <w:top w:w="17" w:type="dxa"/>
              <w:left w:w="17" w:type="dxa"/>
              <w:bottom w:w="0" w:type="dxa"/>
              <w:right w:w="17" w:type="dxa"/>
            </w:tcMar>
            <w:vAlign w:val="bottom"/>
          </w:tcPr>
          <w:p w:rsidR="00814A65" w:rsidRPr="00AD08DE" w:rsidRDefault="00814A65" w:rsidP="00CE3559">
            <w:pPr>
              <w:snapToGrid w:val="0"/>
              <w:spacing w:line="300" w:lineRule="exact"/>
              <w:ind w:left="28" w:rightChars="195" w:right="468"/>
              <w:jc w:val="right"/>
              <w:rPr>
                <w:rFonts w:eastAsia="標楷體"/>
              </w:rPr>
            </w:pPr>
            <w:r w:rsidRPr="00AD08DE">
              <w:rPr>
                <w:rFonts w:eastAsia="標楷體" w:hint="eastAsia"/>
              </w:rPr>
              <w:t>-1.41</w:t>
            </w:r>
          </w:p>
        </w:tc>
        <w:tc>
          <w:tcPr>
            <w:tcW w:w="1350" w:type="dxa"/>
            <w:tcMar>
              <w:top w:w="17" w:type="dxa"/>
              <w:left w:w="17" w:type="dxa"/>
              <w:bottom w:w="0" w:type="dxa"/>
              <w:right w:w="17" w:type="dxa"/>
            </w:tcMar>
            <w:vAlign w:val="bottom"/>
          </w:tcPr>
          <w:p w:rsidR="00814A65" w:rsidRPr="00AD08DE" w:rsidRDefault="00814A65" w:rsidP="00CE3559">
            <w:pPr>
              <w:snapToGrid w:val="0"/>
              <w:spacing w:line="300" w:lineRule="exact"/>
              <w:ind w:left="28" w:rightChars="169" w:right="406"/>
              <w:jc w:val="right"/>
              <w:rPr>
                <w:rFonts w:eastAsia="標楷體"/>
              </w:rPr>
            </w:pPr>
            <w:r w:rsidRPr="00AD08DE">
              <w:rPr>
                <w:rFonts w:eastAsia="標楷體" w:hint="eastAsia"/>
              </w:rPr>
              <w:t>-4.32</w:t>
            </w:r>
          </w:p>
        </w:tc>
      </w:tr>
      <w:tr w:rsidR="00814A65" w:rsidRPr="00AD08DE" w:rsidTr="00CE3559">
        <w:trPr>
          <w:trHeight w:val="117"/>
          <w:jc w:val="center"/>
        </w:trPr>
        <w:tc>
          <w:tcPr>
            <w:tcW w:w="1711" w:type="dxa"/>
            <w:tcBorders>
              <w:left w:val="nil"/>
              <w:right w:val="single" w:sz="4" w:space="0" w:color="auto"/>
            </w:tcBorders>
            <w:tcMar>
              <w:top w:w="17" w:type="dxa"/>
              <w:left w:w="17" w:type="dxa"/>
              <w:bottom w:w="0" w:type="dxa"/>
              <w:right w:w="17" w:type="dxa"/>
            </w:tcMar>
          </w:tcPr>
          <w:p w:rsidR="00814A65" w:rsidRPr="000C6D82" w:rsidRDefault="00814A65" w:rsidP="00CE3559">
            <w:pPr>
              <w:snapToGrid w:val="0"/>
              <w:spacing w:line="300" w:lineRule="exact"/>
              <w:ind w:left="28" w:right="284"/>
              <w:jc w:val="right"/>
              <w:rPr>
                <w:rFonts w:eastAsia="標楷體"/>
                <w:spacing w:val="-6"/>
              </w:rPr>
            </w:pPr>
            <w:r w:rsidRPr="000C6D82">
              <w:rPr>
                <w:rFonts w:eastAsia="標楷體" w:hint="eastAsia"/>
                <w:spacing w:val="-6"/>
              </w:rPr>
              <w:t>2</w:t>
            </w:r>
            <w:r w:rsidRPr="000C6D82">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14A65" w:rsidRPr="000C6D82" w:rsidRDefault="00814A65" w:rsidP="00CE3559">
            <w:pPr>
              <w:snapToGrid w:val="0"/>
              <w:spacing w:line="300" w:lineRule="exact"/>
              <w:ind w:rightChars="101" w:right="242"/>
              <w:jc w:val="right"/>
              <w:rPr>
                <w:rFonts w:eastAsia="標楷體"/>
              </w:rPr>
            </w:pPr>
            <w:r w:rsidRPr="000C6D82">
              <w:rPr>
                <w:rFonts w:eastAsia="標楷體" w:hint="eastAsia"/>
              </w:rPr>
              <w:t>7.61</w:t>
            </w:r>
          </w:p>
        </w:tc>
        <w:tc>
          <w:tcPr>
            <w:tcW w:w="1350" w:type="dxa"/>
            <w:tcBorders>
              <w:left w:val="double" w:sz="4" w:space="0" w:color="auto"/>
            </w:tcBorders>
            <w:tcMar>
              <w:top w:w="17" w:type="dxa"/>
              <w:left w:w="17" w:type="dxa"/>
              <w:bottom w:w="0" w:type="dxa"/>
              <w:right w:w="17" w:type="dxa"/>
            </w:tcMar>
            <w:vAlign w:val="bottom"/>
          </w:tcPr>
          <w:p w:rsidR="00814A65" w:rsidRPr="00AD08DE" w:rsidRDefault="00814A65" w:rsidP="00CE3559">
            <w:pPr>
              <w:snapToGrid w:val="0"/>
              <w:spacing w:line="300" w:lineRule="exact"/>
              <w:ind w:left="28" w:rightChars="100" w:right="240"/>
              <w:jc w:val="right"/>
              <w:rPr>
                <w:rFonts w:eastAsia="標楷體"/>
              </w:rPr>
            </w:pPr>
            <w:r w:rsidRPr="00AD08DE">
              <w:rPr>
                <w:rFonts w:eastAsia="標楷體" w:hint="eastAsia"/>
              </w:rPr>
              <w:t>11.78</w:t>
            </w:r>
          </w:p>
        </w:tc>
        <w:tc>
          <w:tcPr>
            <w:tcW w:w="1350" w:type="dxa"/>
            <w:tcMar>
              <w:top w:w="17" w:type="dxa"/>
              <w:left w:w="17" w:type="dxa"/>
              <w:bottom w:w="0" w:type="dxa"/>
              <w:right w:w="17" w:type="dxa"/>
            </w:tcMar>
            <w:vAlign w:val="bottom"/>
          </w:tcPr>
          <w:p w:rsidR="00814A65" w:rsidRPr="00AD08DE" w:rsidRDefault="00814A65" w:rsidP="00CE3559">
            <w:pPr>
              <w:snapToGrid w:val="0"/>
              <w:spacing w:line="300" w:lineRule="exact"/>
              <w:ind w:left="28" w:rightChars="107" w:right="257"/>
              <w:jc w:val="right"/>
              <w:rPr>
                <w:rFonts w:eastAsia="標楷體"/>
              </w:rPr>
            </w:pPr>
            <w:r w:rsidRPr="00AD08DE">
              <w:rPr>
                <w:rFonts w:eastAsia="標楷體" w:hint="eastAsia"/>
              </w:rPr>
              <w:t>8.04</w:t>
            </w:r>
          </w:p>
        </w:tc>
        <w:tc>
          <w:tcPr>
            <w:tcW w:w="1350" w:type="dxa"/>
            <w:tcMar>
              <w:top w:w="17" w:type="dxa"/>
              <w:left w:w="17" w:type="dxa"/>
              <w:bottom w:w="0" w:type="dxa"/>
              <w:right w:w="17" w:type="dxa"/>
            </w:tcMar>
            <w:vAlign w:val="bottom"/>
          </w:tcPr>
          <w:p w:rsidR="00814A65" w:rsidRPr="00AD08DE" w:rsidRDefault="00814A65" w:rsidP="00CE3559">
            <w:pPr>
              <w:snapToGrid w:val="0"/>
              <w:spacing w:line="300" w:lineRule="exact"/>
              <w:ind w:left="28" w:rightChars="195" w:right="468"/>
              <w:jc w:val="right"/>
              <w:rPr>
                <w:rFonts w:eastAsia="標楷體"/>
              </w:rPr>
            </w:pPr>
            <w:r w:rsidRPr="00AD08DE">
              <w:rPr>
                <w:rFonts w:eastAsia="標楷體" w:hint="eastAsia"/>
              </w:rPr>
              <w:t>4.54</w:t>
            </w:r>
          </w:p>
        </w:tc>
        <w:tc>
          <w:tcPr>
            <w:tcW w:w="1350" w:type="dxa"/>
            <w:tcMar>
              <w:top w:w="17" w:type="dxa"/>
              <w:left w:w="17" w:type="dxa"/>
              <w:bottom w:w="0" w:type="dxa"/>
              <w:right w:w="17" w:type="dxa"/>
            </w:tcMar>
            <w:vAlign w:val="bottom"/>
          </w:tcPr>
          <w:p w:rsidR="00814A65" w:rsidRPr="00AD08DE" w:rsidRDefault="00814A65" w:rsidP="00CE3559">
            <w:pPr>
              <w:snapToGrid w:val="0"/>
              <w:spacing w:line="300" w:lineRule="exact"/>
              <w:ind w:left="28" w:rightChars="169" w:right="406"/>
              <w:jc w:val="right"/>
              <w:rPr>
                <w:rFonts w:eastAsia="標楷體"/>
              </w:rPr>
            </w:pPr>
            <w:r w:rsidRPr="00AD08DE">
              <w:rPr>
                <w:rFonts w:eastAsia="標楷體" w:hint="eastAsia"/>
              </w:rPr>
              <w:t>1.67</w:t>
            </w:r>
          </w:p>
        </w:tc>
      </w:tr>
      <w:tr w:rsidR="00814A65" w:rsidRPr="00AD08DE" w:rsidTr="00CE3559">
        <w:trPr>
          <w:trHeight w:val="117"/>
          <w:jc w:val="center"/>
        </w:trPr>
        <w:tc>
          <w:tcPr>
            <w:tcW w:w="1711" w:type="dxa"/>
            <w:tcBorders>
              <w:left w:val="nil"/>
              <w:right w:val="single" w:sz="4" w:space="0" w:color="auto"/>
            </w:tcBorders>
            <w:tcMar>
              <w:top w:w="17" w:type="dxa"/>
              <w:left w:w="17" w:type="dxa"/>
              <w:bottom w:w="0" w:type="dxa"/>
              <w:right w:w="17" w:type="dxa"/>
            </w:tcMar>
          </w:tcPr>
          <w:p w:rsidR="00814A65" w:rsidRPr="000C6D82" w:rsidRDefault="00814A65" w:rsidP="00CE3559">
            <w:pPr>
              <w:snapToGrid w:val="0"/>
              <w:spacing w:line="300" w:lineRule="exact"/>
              <w:ind w:left="28" w:right="284"/>
              <w:jc w:val="right"/>
              <w:rPr>
                <w:rFonts w:eastAsia="標楷體"/>
                <w:spacing w:val="-6"/>
              </w:rPr>
            </w:pPr>
            <w:r w:rsidRPr="000C6D82">
              <w:rPr>
                <w:rFonts w:eastAsia="標楷體" w:hint="eastAsia"/>
                <w:spacing w:val="-6"/>
              </w:rPr>
              <w:t>3</w:t>
            </w:r>
            <w:r w:rsidRPr="000C6D82">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14A65" w:rsidRPr="000C6D82" w:rsidRDefault="00814A65" w:rsidP="00CE3559">
            <w:pPr>
              <w:snapToGrid w:val="0"/>
              <w:spacing w:line="300" w:lineRule="exact"/>
              <w:ind w:rightChars="101" w:right="242"/>
              <w:jc w:val="right"/>
              <w:rPr>
                <w:rFonts w:eastAsia="標楷體"/>
              </w:rPr>
            </w:pPr>
            <w:r w:rsidRPr="000C6D82">
              <w:rPr>
                <w:rFonts w:eastAsia="標楷體" w:hint="eastAsia"/>
              </w:rPr>
              <w:t>3.62</w:t>
            </w:r>
          </w:p>
        </w:tc>
        <w:tc>
          <w:tcPr>
            <w:tcW w:w="1350" w:type="dxa"/>
            <w:tcBorders>
              <w:left w:val="double" w:sz="4" w:space="0" w:color="auto"/>
            </w:tcBorders>
            <w:tcMar>
              <w:top w:w="17" w:type="dxa"/>
              <w:left w:w="17" w:type="dxa"/>
              <w:bottom w:w="0" w:type="dxa"/>
              <w:right w:w="17" w:type="dxa"/>
            </w:tcMar>
            <w:vAlign w:val="bottom"/>
          </w:tcPr>
          <w:p w:rsidR="00814A65" w:rsidRPr="00AD08DE" w:rsidRDefault="00814A65" w:rsidP="00CE3559">
            <w:pPr>
              <w:snapToGrid w:val="0"/>
              <w:spacing w:line="300" w:lineRule="exact"/>
              <w:ind w:left="28" w:rightChars="100" w:right="240"/>
              <w:jc w:val="right"/>
              <w:rPr>
                <w:rFonts w:eastAsia="標楷體"/>
              </w:rPr>
            </w:pPr>
            <w:r w:rsidRPr="00AD08DE">
              <w:rPr>
                <w:rFonts w:eastAsia="標楷體" w:hint="eastAsia"/>
              </w:rPr>
              <w:t>1.15</w:t>
            </w:r>
          </w:p>
        </w:tc>
        <w:tc>
          <w:tcPr>
            <w:tcW w:w="1350" w:type="dxa"/>
            <w:tcMar>
              <w:top w:w="17" w:type="dxa"/>
              <w:left w:w="17" w:type="dxa"/>
              <w:bottom w:w="0" w:type="dxa"/>
              <w:right w:w="17" w:type="dxa"/>
            </w:tcMar>
            <w:vAlign w:val="bottom"/>
          </w:tcPr>
          <w:p w:rsidR="00814A65" w:rsidRPr="00AD08DE" w:rsidRDefault="00814A65" w:rsidP="00CE3559">
            <w:pPr>
              <w:snapToGrid w:val="0"/>
              <w:spacing w:line="300" w:lineRule="exact"/>
              <w:ind w:left="28" w:rightChars="107" w:right="257"/>
              <w:jc w:val="right"/>
              <w:rPr>
                <w:rFonts w:eastAsia="標楷體"/>
              </w:rPr>
            </w:pPr>
            <w:r w:rsidRPr="00AD08DE">
              <w:rPr>
                <w:rFonts w:eastAsia="標楷體" w:hint="eastAsia"/>
              </w:rPr>
              <w:t>9.35</w:t>
            </w:r>
          </w:p>
        </w:tc>
        <w:tc>
          <w:tcPr>
            <w:tcW w:w="1350" w:type="dxa"/>
            <w:tcMar>
              <w:top w:w="17" w:type="dxa"/>
              <w:left w:w="17" w:type="dxa"/>
              <w:bottom w:w="0" w:type="dxa"/>
              <w:right w:w="17" w:type="dxa"/>
            </w:tcMar>
            <w:vAlign w:val="bottom"/>
          </w:tcPr>
          <w:p w:rsidR="00814A65" w:rsidRPr="00AD08DE" w:rsidRDefault="00814A65" w:rsidP="00CE3559">
            <w:pPr>
              <w:snapToGrid w:val="0"/>
              <w:spacing w:line="300" w:lineRule="exact"/>
              <w:ind w:left="28" w:rightChars="195" w:right="468"/>
              <w:jc w:val="right"/>
              <w:rPr>
                <w:rFonts w:eastAsia="標楷體"/>
              </w:rPr>
            </w:pPr>
            <w:r w:rsidRPr="00AD08DE">
              <w:rPr>
                <w:rFonts w:eastAsia="標楷體" w:hint="eastAsia"/>
              </w:rPr>
              <w:t>-2.86</w:t>
            </w:r>
          </w:p>
        </w:tc>
        <w:tc>
          <w:tcPr>
            <w:tcW w:w="1350" w:type="dxa"/>
            <w:tcMar>
              <w:top w:w="17" w:type="dxa"/>
              <w:left w:w="17" w:type="dxa"/>
              <w:bottom w:w="0" w:type="dxa"/>
              <w:right w:w="17" w:type="dxa"/>
            </w:tcMar>
            <w:vAlign w:val="bottom"/>
          </w:tcPr>
          <w:p w:rsidR="00814A65" w:rsidRPr="00AD08DE" w:rsidRDefault="00814A65" w:rsidP="00CE3559">
            <w:pPr>
              <w:snapToGrid w:val="0"/>
              <w:spacing w:line="300" w:lineRule="exact"/>
              <w:ind w:left="28" w:rightChars="169" w:right="406"/>
              <w:jc w:val="right"/>
              <w:rPr>
                <w:rFonts w:eastAsia="標楷體"/>
              </w:rPr>
            </w:pPr>
            <w:r w:rsidRPr="00AD08DE">
              <w:rPr>
                <w:rFonts w:eastAsia="標楷體" w:hint="eastAsia"/>
              </w:rPr>
              <w:t>0.16</w:t>
            </w:r>
          </w:p>
        </w:tc>
      </w:tr>
      <w:tr w:rsidR="00814A65" w:rsidRPr="00AD08DE" w:rsidTr="00CE3559">
        <w:trPr>
          <w:trHeight w:val="117"/>
          <w:jc w:val="center"/>
        </w:trPr>
        <w:tc>
          <w:tcPr>
            <w:tcW w:w="1711" w:type="dxa"/>
            <w:tcBorders>
              <w:left w:val="nil"/>
              <w:right w:val="single" w:sz="4" w:space="0" w:color="auto"/>
            </w:tcBorders>
            <w:tcMar>
              <w:top w:w="17" w:type="dxa"/>
              <w:left w:w="17" w:type="dxa"/>
              <w:bottom w:w="0" w:type="dxa"/>
              <w:right w:w="17" w:type="dxa"/>
            </w:tcMar>
          </w:tcPr>
          <w:p w:rsidR="00814A65" w:rsidRPr="000C6D82" w:rsidRDefault="00814A65" w:rsidP="00CE3559">
            <w:pPr>
              <w:snapToGrid w:val="0"/>
              <w:spacing w:line="300" w:lineRule="exact"/>
              <w:ind w:left="28" w:right="284"/>
              <w:jc w:val="right"/>
              <w:rPr>
                <w:rFonts w:eastAsia="標楷體"/>
                <w:spacing w:val="-6"/>
              </w:rPr>
            </w:pPr>
            <w:r w:rsidRPr="000C6D82">
              <w:rPr>
                <w:rFonts w:eastAsia="標楷體" w:hint="eastAsia"/>
                <w:spacing w:val="-6"/>
              </w:rPr>
              <w:t>4</w:t>
            </w:r>
            <w:r w:rsidRPr="000C6D82">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14A65" w:rsidRPr="000C6D82" w:rsidRDefault="00814A65" w:rsidP="00CE3559">
            <w:pPr>
              <w:snapToGrid w:val="0"/>
              <w:spacing w:line="300" w:lineRule="exact"/>
              <w:ind w:rightChars="101" w:right="242"/>
              <w:jc w:val="right"/>
              <w:rPr>
                <w:rFonts w:eastAsia="標楷體"/>
              </w:rPr>
            </w:pPr>
            <w:r w:rsidRPr="000C6D82">
              <w:rPr>
                <w:rFonts w:eastAsia="標楷體" w:hint="eastAsia"/>
              </w:rPr>
              <w:t>5.71</w:t>
            </w:r>
          </w:p>
        </w:tc>
        <w:tc>
          <w:tcPr>
            <w:tcW w:w="1350" w:type="dxa"/>
            <w:tcBorders>
              <w:left w:val="double" w:sz="4" w:space="0" w:color="auto"/>
            </w:tcBorders>
            <w:tcMar>
              <w:top w:w="17" w:type="dxa"/>
              <w:left w:w="17" w:type="dxa"/>
              <w:bottom w:w="0" w:type="dxa"/>
              <w:right w:w="17" w:type="dxa"/>
            </w:tcMar>
            <w:vAlign w:val="bottom"/>
          </w:tcPr>
          <w:p w:rsidR="00814A65" w:rsidRPr="00AD08DE" w:rsidRDefault="00814A65" w:rsidP="00CE3559">
            <w:pPr>
              <w:snapToGrid w:val="0"/>
              <w:spacing w:line="300" w:lineRule="exact"/>
              <w:ind w:left="28" w:rightChars="100" w:right="240"/>
              <w:jc w:val="right"/>
              <w:rPr>
                <w:rFonts w:eastAsia="標楷體"/>
              </w:rPr>
            </w:pPr>
            <w:r w:rsidRPr="00AD08DE">
              <w:rPr>
                <w:rFonts w:eastAsia="標楷體" w:hint="eastAsia"/>
              </w:rPr>
              <w:t>5.67</w:t>
            </w:r>
          </w:p>
        </w:tc>
        <w:tc>
          <w:tcPr>
            <w:tcW w:w="1350" w:type="dxa"/>
            <w:tcMar>
              <w:top w:w="17" w:type="dxa"/>
              <w:left w:w="17" w:type="dxa"/>
              <w:bottom w:w="0" w:type="dxa"/>
              <w:right w:w="17" w:type="dxa"/>
            </w:tcMar>
            <w:vAlign w:val="bottom"/>
          </w:tcPr>
          <w:p w:rsidR="00814A65" w:rsidRPr="00AD08DE" w:rsidRDefault="00814A65" w:rsidP="00CE3559">
            <w:pPr>
              <w:snapToGrid w:val="0"/>
              <w:spacing w:line="300" w:lineRule="exact"/>
              <w:ind w:left="28" w:rightChars="107" w:right="257"/>
              <w:jc w:val="right"/>
              <w:rPr>
                <w:rFonts w:eastAsia="標楷體"/>
              </w:rPr>
            </w:pPr>
            <w:r w:rsidRPr="00AD08DE">
              <w:rPr>
                <w:rFonts w:eastAsia="標楷體" w:hint="eastAsia"/>
              </w:rPr>
              <w:t>7.80</w:t>
            </w:r>
          </w:p>
        </w:tc>
        <w:tc>
          <w:tcPr>
            <w:tcW w:w="1350" w:type="dxa"/>
            <w:tcMar>
              <w:top w:w="17" w:type="dxa"/>
              <w:left w:w="17" w:type="dxa"/>
              <w:bottom w:w="0" w:type="dxa"/>
              <w:right w:w="17" w:type="dxa"/>
            </w:tcMar>
            <w:vAlign w:val="bottom"/>
          </w:tcPr>
          <w:p w:rsidR="00814A65" w:rsidRPr="00AD08DE" w:rsidRDefault="00814A65" w:rsidP="00CE3559">
            <w:pPr>
              <w:snapToGrid w:val="0"/>
              <w:spacing w:line="300" w:lineRule="exact"/>
              <w:ind w:left="28" w:rightChars="195" w:right="468"/>
              <w:jc w:val="right"/>
              <w:rPr>
                <w:rFonts w:eastAsia="標楷體"/>
              </w:rPr>
            </w:pPr>
            <w:r w:rsidRPr="00AD08DE">
              <w:rPr>
                <w:rFonts w:eastAsia="標楷體" w:hint="eastAsia"/>
              </w:rPr>
              <w:t>1.19</w:t>
            </w:r>
          </w:p>
        </w:tc>
        <w:tc>
          <w:tcPr>
            <w:tcW w:w="1350" w:type="dxa"/>
            <w:tcMar>
              <w:top w:w="17" w:type="dxa"/>
              <w:left w:w="17" w:type="dxa"/>
              <w:bottom w:w="0" w:type="dxa"/>
              <w:right w:w="17" w:type="dxa"/>
            </w:tcMar>
            <w:vAlign w:val="bottom"/>
          </w:tcPr>
          <w:p w:rsidR="00814A65" w:rsidRPr="00AD08DE" w:rsidRDefault="00814A65" w:rsidP="00CE3559">
            <w:pPr>
              <w:snapToGrid w:val="0"/>
              <w:spacing w:line="300" w:lineRule="exact"/>
              <w:ind w:left="28" w:rightChars="169" w:right="406"/>
              <w:jc w:val="right"/>
              <w:rPr>
                <w:rFonts w:eastAsia="標楷體"/>
              </w:rPr>
            </w:pPr>
            <w:r w:rsidRPr="00AD08DE">
              <w:rPr>
                <w:rFonts w:eastAsia="標楷體" w:hint="eastAsia"/>
              </w:rPr>
              <w:t>1.49</w:t>
            </w:r>
          </w:p>
        </w:tc>
      </w:tr>
      <w:tr w:rsidR="00814A65" w:rsidRPr="00AD08DE" w:rsidTr="00CE3559">
        <w:trPr>
          <w:trHeight w:val="117"/>
          <w:jc w:val="center"/>
        </w:trPr>
        <w:tc>
          <w:tcPr>
            <w:tcW w:w="1711" w:type="dxa"/>
            <w:tcBorders>
              <w:left w:val="nil"/>
              <w:right w:val="single" w:sz="4" w:space="0" w:color="auto"/>
            </w:tcBorders>
            <w:tcMar>
              <w:top w:w="17" w:type="dxa"/>
              <w:left w:w="17" w:type="dxa"/>
              <w:bottom w:w="0" w:type="dxa"/>
              <w:right w:w="17" w:type="dxa"/>
            </w:tcMar>
          </w:tcPr>
          <w:p w:rsidR="00814A65" w:rsidRPr="000C6D82" w:rsidRDefault="00814A65" w:rsidP="00CE3559">
            <w:pPr>
              <w:snapToGrid w:val="0"/>
              <w:spacing w:line="300" w:lineRule="exact"/>
              <w:ind w:left="28" w:right="284"/>
              <w:jc w:val="right"/>
              <w:rPr>
                <w:rFonts w:eastAsia="標楷體"/>
                <w:spacing w:val="-6"/>
              </w:rPr>
            </w:pPr>
            <w:r w:rsidRPr="000C6D82">
              <w:rPr>
                <w:rFonts w:eastAsia="標楷體" w:hint="eastAsia"/>
                <w:spacing w:val="-6"/>
              </w:rPr>
              <w:t>5</w:t>
            </w:r>
            <w:r w:rsidRPr="000C6D82">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814A65" w:rsidRPr="000C6D82" w:rsidRDefault="00814A65" w:rsidP="00CE3559">
            <w:pPr>
              <w:snapToGrid w:val="0"/>
              <w:spacing w:line="300" w:lineRule="exact"/>
              <w:ind w:rightChars="101" w:right="242"/>
              <w:jc w:val="right"/>
              <w:rPr>
                <w:rFonts w:eastAsia="標楷體"/>
              </w:rPr>
            </w:pPr>
            <w:r w:rsidRPr="000C6D82">
              <w:rPr>
                <w:rFonts w:eastAsia="標楷體" w:hint="eastAsia"/>
              </w:rPr>
              <w:t>5.30</w:t>
            </w:r>
          </w:p>
        </w:tc>
        <w:tc>
          <w:tcPr>
            <w:tcW w:w="1350" w:type="dxa"/>
            <w:tcBorders>
              <w:left w:val="double" w:sz="4" w:space="0" w:color="auto"/>
            </w:tcBorders>
            <w:tcMar>
              <w:top w:w="17" w:type="dxa"/>
              <w:left w:w="17" w:type="dxa"/>
              <w:bottom w:w="0" w:type="dxa"/>
              <w:right w:w="17" w:type="dxa"/>
            </w:tcMar>
            <w:vAlign w:val="bottom"/>
          </w:tcPr>
          <w:p w:rsidR="00814A65" w:rsidRPr="00AD08DE" w:rsidRDefault="00814A65" w:rsidP="00CE3559">
            <w:pPr>
              <w:snapToGrid w:val="0"/>
              <w:spacing w:line="300" w:lineRule="exact"/>
              <w:ind w:left="28" w:rightChars="100" w:right="240"/>
              <w:jc w:val="right"/>
              <w:rPr>
                <w:rFonts w:eastAsia="標楷體"/>
              </w:rPr>
            </w:pPr>
            <w:r w:rsidRPr="00AD08DE">
              <w:rPr>
                <w:rFonts w:eastAsia="標楷體" w:hint="eastAsia"/>
              </w:rPr>
              <w:t>6.42</w:t>
            </w:r>
          </w:p>
        </w:tc>
        <w:tc>
          <w:tcPr>
            <w:tcW w:w="1350" w:type="dxa"/>
            <w:tcMar>
              <w:top w:w="17" w:type="dxa"/>
              <w:left w:w="17" w:type="dxa"/>
              <w:bottom w:w="0" w:type="dxa"/>
              <w:right w:w="17" w:type="dxa"/>
            </w:tcMar>
            <w:vAlign w:val="bottom"/>
          </w:tcPr>
          <w:p w:rsidR="00814A65" w:rsidRPr="00AD08DE" w:rsidRDefault="00814A65" w:rsidP="00CE3559">
            <w:pPr>
              <w:snapToGrid w:val="0"/>
              <w:spacing w:line="300" w:lineRule="exact"/>
              <w:ind w:left="28" w:rightChars="107" w:right="257"/>
              <w:jc w:val="right"/>
              <w:rPr>
                <w:rFonts w:eastAsia="標楷體"/>
              </w:rPr>
            </w:pPr>
            <w:r w:rsidRPr="00AD08DE">
              <w:rPr>
                <w:rFonts w:eastAsia="標楷體" w:hint="eastAsia"/>
              </w:rPr>
              <w:t>8.44</w:t>
            </w:r>
          </w:p>
        </w:tc>
        <w:tc>
          <w:tcPr>
            <w:tcW w:w="1350" w:type="dxa"/>
            <w:tcMar>
              <w:top w:w="17" w:type="dxa"/>
              <w:left w:w="17" w:type="dxa"/>
              <w:bottom w:w="0" w:type="dxa"/>
              <w:right w:w="17" w:type="dxa"/>
            </w:tcMar>
            <w:vAlign w:val="bottom"/>
          </w:tcPr>
          <w:p w:rsidR="00814A65" w:rsidRPr="00AD08DE" w:rsidRDefault="00814A65" w:rsidP="00CE3559">
            <w:pPr>
              <w:snapToGrid w:val="0"/>
              <w:spacing w:line="300" w:lineRule="exact"/>
              <w:ind w:left="28" w:rightChars="195" w:right="468"/>
              <w:jc w:val="right"/>
              <w:rPr>
                <w:rFonts w:eastAsia="標楷體"/>
              </w:rPr>
            </w:pPr>
            <w:r w:rsidRPr="00AD08DE">
              <w:rPr>
                <w:rFonts w:eastAsia="標楷體" w:hint="eastAsia"/>
              </w:rPr>
              <w:t>0.31</w:t>
            </w:r>
          </w:p>
        </w:tc>
        <w:tc>
          <w:tcPr>
            <w:tcW w:w="1350" w:type="dxa"/>
            <w:tcMar>
              <w:top w:w="17" w:type="dxa"/>
              <w:left w:w="17" w:type="dxa"/>
              <w:bottom w:w="0" w:type="dxa"/>
              <w:right w:w="17" w:type="dxa"/>
            </w:tcMar>
            <w:vAlign w:val="bottom"/>
          </w:tcPr>
          <w:p w:rsidR="00814A65" w:rsidRPr="00AD08DE" w:rsidRDefault="00814A65" w:rsidP="00CE3559">
            <w:pPr>
              <w:snapToGrid w:val="0"/>
              <w:spacing w:line="300" w:lineRule="exact"/>
              <w:ind w:left="28" w:rightChars="169" w:right="406"/>
              <w:jc w:val="right"/>
              <w:rPr>
                <w:rFonts w:eastAsia="標楷體"/>
              </w:rPr>
            </w:pPr>
            <w:r w:rsidRPr="00AD08DE">
              <w:rPr>
                <w:rFonts w:eastAsia="標楷體" w:hint="eastAsia"/>
              </w:rPr>
              <w:t>-0.40</w:t>
            </w:r>
          </w:p>
        </w:tc>
      </w:tr>
      <w:tr w:rsidR="00814A65" w:rsidRPr="00AD08DE" w:rsidTr="00CE3559">
        <w:trPr>
          <w:trHeight w:val="117"/>
          <w:jc w:val="center"/>
        </w:trPr>
        <w:tc>
          <w:tcPr>
            <w:tcW w:w="1711" w:type="dxa"/>
            <w:tcBorders>
              <w:left w:val="nil"/>
              <w:bottom w:val="single" w:sz="4" w:space="0" w:color="auto"/>
              <w:right w:val="single" w:sz="4" w:space="0" w:color="auto"/>
            </w:tcBorders>
            <w:tcMar>
              <w:top w:w="17" w:type="dxa"/>
              <w:left w:w="17" w:type="dxa"/>
              <w:bottom w:w="0" w:type="dxa"/>
              <w:right w:w="17" w:type="dxa"/>
            </w:tcMar>
          </w:tcPr>
          <w:p w:rsidR="00814A65" w:rsidRPr="000C6D82" w:rsidRDefault="00814A65" w:rsidP="00CE3559">
            <w:pPr>
              <w:snapToGrid w:val="0"/>
              <w:spacing w:line="300" w:lineRule="exact"/>
              <w:ind w:left="28" w:right="284"/>
              <w:jc w:val="right"/>
              <w:rPr>
                <w:rFonts w:eastAsia="標楷體"/>
                <w:spacing w:val="-6"/>
              </w:rPr>
            </w:pPr>
            <w:r>
              <w:rPr>
                <w:rFonts w:eastAsia="標楷體" w:hint="eastAsia"/>
                <w:spacing w:val="-6"/>
              </w:rPr>
              <w:t>6</w:t>
            </w:r>
            <w:r w:rsidRPr="000C6D82">
              <w:rPr>
                <w:rFonts w:eastAsia="標楷體" w:hint="eastAsia"/>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vAlign w:val="center"/>
          </w:tcPr>
          <w:p w:rsidR="00814A65" w:rsidRPr="000C6D82" w:rsidRDefault="00814A65" w:rsidP="00CE3559">
            <w:pPr>
              <w:snapToGrid w:val="0"/>
              <w:spacing w:line="300" w:lineRule="exact"/>
              <w:ind w:rightChars="101" w:right="242"/>
              <w:jc w:val="right"/>
              <w:rPr>
                <w:rFonts w:eastAsia="標楷體"/>
              </w:rPr>
            </w:pPr>
            <w:r>
              <w:rPr>
                <w:rFonts w:eastAsia="標楷體" w:hint="eastAsia"/>
              </w:rPr>
              <w:t>8.93</w:t>
            </w:r>
          </w:p>
        </w:tc>
        <w:tc>
          <w:tcPr>
            <w:tcW w:w="1350" w:type="dxa"/>
            <w:tcBorders>
              <w:left w:val="double" w:sz="4" w:space="0" w:color="auto"/>
              <w:bottom w:val="single" w:sz="4" w:space="0" w:color="auto"/>
            </w:tcBorders>
            <w:tcMar>
              <w:top w:w="17" w:type="dxa"/>
              <w:left w:w="17" w:type="dxa"/>
              <w:bottom w:w="0" w:type="dxa"/>
              <w:right w:w="17" w:type="dxa"/>
            </w:tcMar>
            <w:vAlign w:val="bottom"/>
          </w:tcPr>
          <w:p w:rsidR="00814A65" w:rsidRPr="00AD08DE" w:rsidRDefault="00814A65" w:rsidP="00CE3559">
            <w:pPr>
              <w:snapToGrid w:val="0"/>
              <w:spacing w:line="300" w:lineRule="exact"/>
              <w:ind w:left="28" w:rightChars="100" w:right="240"/>
              <w:jc w:val="right"/>
              <w:rPr>
                <w:rFonts w:eastAsia="標楷體"/>
              </w:rPr>
            </w:pPr>
            <w:r>
              <w:rPr>
                <w:rFonts w:eastAsia="標楷體" w:hint="eastAsia"/>
              </w:rPr>
              <w:t>9.98</w:t>
            </w:r>
          </w:p>
        </w:tc>
        <w:tc>
          <w:tcPr>
            <w:tcW w:w="1350" w:type="dxa"/>
            <w:tcBorders>
              <w:bottom w:val="single" w:sz="4" w:space="0" w:color="auto"/>
            </w:tcBorders>
            <w:tcMar>
              <w:top w:w="17" w:type="dxa"/>
              <w:left w:w="17" w:type="dxa"/>
              <w:bottom w:w="0" w:type="dxa"/>
              <w:right w:w="17" w:type="dxa"/>
            </w:tcMar>
            <w:vAlign w:val="bottom"/>
          </w:tcPr>
          <w:p w:rsidR="00814A65" w:rsidRPr="00AD08DE" w:rsidRDefault="00814A65" w:rsidP="00CE3559">
            <w:pPr>
              <w:snapToGrid w:val="0"/>
              <w:spacing w:line="300" w:lineRule="exact"/>
              <w:ind w:left="28" w:rightChars="107" w:right="257"/>
              <w:jc w:val="right"/>
              <w:rPr>
                <w:rFonts w:eastAsia="標楷體"/>
              </w:rPr>
            </w:pPr>
            <w:r>
              <w:rPr>
                <w:rFonts w:eastAsia="標楷體" w:hint="eastAsia"/>
              </w:rPr>
              <w:t>12.55</w:t>
            </w:r>
          </w:p>
        </w:tc>
        <w:tc>
          <w:tcPr>
            <w:tcW w:w="1350" w:type="dxa"/>
            <w:tcBorders>
              <w:bottom w:val="single" w:sz="4" w:space="0" w:color="auto"/>
            </w:tcBorders>
            <w:tcMar>
              <w:top w:w="17" w:type="dxa"/>
              <w:left w:w="17" w:type="dxa"/>
              <w:bottom w:w="0" w:type="dxa"/>
              <w:right w:w="17" w:type="dxa"/>
            </w:tcMar>
            <w:vAlign w:val="bottom"/>
          </w:tcPr>
          <w:p w:rsidR="00814A65" w:rsidRPr="00AD08DE" w:rsidRDefault="00814A65" w:rsidP="00CE3559">
            <w:pPr>
              <w:snapToGrid w:val="0"/>
              <w:spacing w:line="300" w:lineRule="exact"/>
              <w:ind w:left="28" w:rightChars="195" w:right="468"/>
              <w:jc w:val="right"/>
              <w:rPr>
                <w:rFonts w:eastAsia="標楷體"/>
              </w:rPr>
            </w:pPr>
            <w:r>
              <w:rPr>
                <w:rFonts w:eastAsia="標楷體" w:hint="eastAsia"/>
              </w:rPr>
              <w:t>3.46</w:t>
            </w:r>
          </w:p>
        </w:tc>
        <w:tc>
          <w:tcPr>
            <w:tcW w:w="1350" w:type="dxa"/>
            <w:tcBorders>
              <w:bottom w:val="single" w:sz="4" w:space="0" w:color="auto"/>
            </w:tcBorders>
            <w:tcMar>
              <w:top w:w="17" w:type="dxa"/>
              <w:left w:w="17" w:type="dxa"/>
              <w:bottom w:w="0" w:type="dxa"/>
              <w:right w:w="17" w:type="dxa"/>
            </w:tcMar>
            <w:vAlign w:val="bottom"/>
          </w:tcPr>
          <w:p w:rsidR="00814A65" w:rsidRPr="00AD08DE" w:rsidRDefault="00814A65" w:rsidP="00CE3559">
            <w:pPr>
              <w:snapToGrid w:val="0"/>
              <w:spacing w:line="300" w:lineRule="exact"/>
              <w:ind w:left="28" w:rightChars="169" w:right="406"/>
              <w:jc w:val="right"/>
              <w:rPr>
                <w:rFonts w:eastAsia="標楷體"/>
              </w:rPr>
            </w:pPr>
            <w:r>
              <w:rPr>
                <w:rFonts w:eastAsia="標楷體" w:hint="eastAsia"/>
              </w:rPr>
              <w:t>2.08</w:t>
            </w:r>
          </w:p>
        </w:tc>
      </w:tr>
    </w:tbl>
    <w:p w:rsidR="00814A65" w:rsidRPr="000C6D82" w:rsidRDefault="00814A65" w:rsidP="00814A65">
      <w:pPr>
        <w:snapToGrid w:val="0"/>
        <w:spacing w:line="340" w:lineRule="atLeast"/>
        <w:ind w:right="-142"/>
        <w:jc w:val="both"/>
        <w:rPr>
          <w:rFonts w:eastAsia="標楷體"/>
          <w:sz w:val="22"/>
          <w:szCs w:val="22"/>
        </w:rPr>
      </w:pPr>
      <w:r w:rsidRPr="000C6D82">
        <w:rPr>
          <w:rFonts w:eastAsia="標楷體"/>
          <w:sz w:val="22"/>
          <w:szCs w:val="22"/>
        </w:rPr>
        <w:t>資料來源：經濟部統計處。</w:t>
      </w:r>
    </w:p>
    <w:p w:rsidR="00814A65" w:rsidRPr="00AD08DE" w:rsidRDefault="00814A65" w:rsidP="00814A65">
      <w:pPr>
        <w:pStyle w:val="afffff"/>
        <w:snapToGrid w:val="0"/>
        <w:spacing w:before="180" w:line="300" w:lineRule="auto"/>
        <w:ind w:leftChars="0" w:left="0" w:firstLineChars="0" w:firstLine="0"/>
        <w:rPr>
          <w:rFonts w:ascii="Times New Roman" w:eastAsia="標楷體" w:hAnsi="Times New Roman"/>
          <w:b/>
          <w:bCs/>
          <w:sz w:val="28"/>
          <w:szCs w:val="28"/>
        </w:rPr>
      </w:pPr>
      <w:r w:rsidRPr="00AD08DE">
        <w:rPr>
          <w:rFonts w:ascii="Times New Roman" w:eastAsia="標楷體" w:hAnsi="Times New Roman"/>
          <w:b/>
          <w:bCs/>
          <w:sz w:val="28"/>
          <w:szCs w:val="28"/>
        </w:rPr>
        <w:lastRenderedPageBreak/>
        <w:t>３、</w:t>
      </w:r>
      <w:r w:rsidRPr="00AD08DE">
        <w:rPr>
          <w:rFonts w:ascii="Times New Roman" w:eastAsia="標楷體" w:hAnsi="Times New Roman"/>
          <w:b/>
          <w:bCs/>
          <w:sz w:val="28"/>
          <w:szCs w:val="28"/>
        </w:rPr>
        <w:t>103</w:t>
      </w:r>
      <w:r w:rsidRPr="00AD08DE">
        <w:rPr>
          <w:rFonts w:ascii="Times New Roman" w:eastAsia="標楷體" w:hAnsi="Times New Roman"/>
          <w:b/>
          <w:bCs/>
          <w:sz w:val="28"/>
          <w:szCs w:val="28"/>
        </w:rPr>
        <w:t>年</w:t>
      </w:r>
      <w:r>
        <w:rPr>
          <w:rFonts w:ascii="Times New Roman" w:eastAsia="標楷體" w:hAnsi="Times New Roman" w:hint="eastAsia"/>
          <w:b/>
          <w:bCs/>
          <w:sz w:val="28"/>
          <w:szCs w:val="28"/>
        </w:rPr>
        <w:t>6</w:t>
      </w:r>
      <w:r w:rsidRPr="00AD08DE">
        <w:rPr>
          <w:rFonts w:ascii="Times New Roman" w:eastAsia="標楷體" w:hAnsi="Times New Roman"/>
          <w:b/>
          <w:bCs/>
          <w:sz w:val="28"/>
          <w:szCs w:val="28"/>
        </w:rPr>
        <w:t>月電子零組件業增加</w:t>
      </w:r>
      <w:r w:rsidRPr="00AD08DE">
        <w:rPr>
          <w:rFonts w:ascii="Times New Roman" w:eastAsia="標楷體" w:hAnsi="Times New Roman" w:hint="eastAsia"/>
          <w:b/>
          <w:bCs/>
          <w:sz w:val="28"/>
          <w:szCs w:val="28"/>
        </w:rPr>
        <w:t>1</w:t>
      </w:r>
      <w:r>
        <w:rPr>
          <w:rFonts w:ascii="Times New Roman" w:eastAsia="標楷體" w:hAnsi="Times New Roman" w:hint="eastAsia"/>
          <w:b/>
          <w:bCs/>
          <w:sz w:val="28"/>
          <w:szCs w:val="28"/>
        </w:rPr>
        <w:t>3.05</w:t>
      </w:r>
      <w:r w:rsidRPr="00AD08DE">
        <w:rPr>
          <w:rFonts w:ascii="Times New Roman" w:eastAsia="標楷體" w:hAnsi="Times New Roman"/>
          <w:b/>
          <w:bCs/>
          <w:sz w:val="28"/>
          <w:szCs w:val="28"/>
        </w:rPr>
        <w:t>％</w:t>
      </w:r>
    </w:p>
    <w:p w:rsidR="00814A65" w:rsidRPr="005F5120" w:rsidRDefault="00814A65" w:rsidP="001E2A3F">
      <w:pPr>
        <w:pStyle w:val="afffff"/>
        <w:numPr>
          <w:ilvl w:val="0"/>
          <w:numId w:val="3"/>
        </w:numPr>
        <w:snapToGrid w:val="0"/>
        <w:spacing w:before="180" w:line="300" w:lineRule="auto"/>
        <w:ind w:leftChars="0" w:left="851" w:firstLineChars="0" w:hanging="567"/>
        <w:rPr>
          <w:rFonts w:ascii="Times New Roman" w:eastAsia="標楷體" w:hAnsi="Times New Roman"/>
          <w:snapToGrid w:val="0"/>
          <w:sz w:val="28"/>
          <w:szCs w:val="28"/>
        </w:rPr>
      </w:pPr>
      <w:r w:rsidRPr="005F5120">
        <w:rPr>
          <w:rFonts w:ascii="Times New Roman" w:eastAsia="標楷體" w:hAnsi="Times New Roman"/>
          <w:snapToGrid w:val="0"/>
          <w:sz w:val="28"/>
          <w:szCs w:val="28"/>
        </w:rPr>
        <w:t>電子零組件業</w:t>
      </w:r>
      <w:r w:rsidRPr="005F5120">
        <w:rPr>
          <w:rFonts w:ascii="Times New Roman" w:eastAsia="標楷體" w:hAnsi="Times New Roman" w:hint="eastAsia"/>
          <w:snapToGrid w:val="0"/>
          <w:sz w:val="28"/>
          <w:szCs w:val="28"/>
        </w:rPr>
        <w:t>增加</w:t>
      </w:r>
      <w:r w:rsidRPr="005F5120">
        <w:rPr>
          <w:rFonts w:ascii="Times New Roman" w:eastAsia="標楷體" w:hAnsi="Times New Roman"/>
          <w:snapToGrid w:val="0"/>
          <w:sz w:val="28"/>
          <w:szCs w:val="28"/>
        </w:rPr>
        <w:t>1</w:t>
      </w:r>
      <w:r>
        <w:rPr>
          <w:rFonts w:ascii="Times New Roman" w:eastAsia="標楷體" w:hAnsi="Times New Roman" w:hint="eastAsia"/>
          <w:snapToGrid w:val="0"/>
          <w:sz w:val="28"/>
          <w:szCs w:val="28"/>
        </w:rPr>
        <w:t>3.05</w:t>
      </w:r>
      <w:r w:rsidRPr="005F5120">
        <w:rPr>
          <w:rFonts w:ascii="Times New Roman" w:eastAsia="標楷體" w:hAnsi="Times New Roman" w:hint="eastAsia"/>
          <w:snapToGrid w:val="0"/>
          <w:sz w:val="28"/>
          <w:szCs w:val="28"/>
        </w:rPr>
        <w:t>％，主因</w:t>
      </w:r>
      <w:r w:rsidRPr="00D84489">
        <w:rPr>
          <w:rFonts w:ascii="Times New Roman" w:eastAsia="標楷體" w:hAnsi="Times New Roman" w:hint="eastAsia"/>
          <w:snapToGrid w:val="0"/>
          <w:sz w:val="28"/>
          <w:szCs w:val="28"/>
        </w:rPr>
        <w:t>行動裝置市場需求強勁及智慧科技應用領域擴展，帶動晶圓代工及</w:t>
      </w:r>
      <w:r w:rsidRPr="00D84489">
        <w:rPr>
          <w:rFonts w:ascii="Times New Roman" w:eastAsia="標楷體" w:hAnsi="Times New Roman"/>
          <w:snapToGrid w:val="0"/>
          <w:sz w:val="28"/>
          <w:szCs w:val="28"/>
        </w:rPr>
        <w:t>IC</w:t>
      </w:r>
      <w:r w:rsidRPr="00D84489">
        <w:rPr>
          <w:rFonts w:ascii="Times New Roman" w:eastAsia="標楷體" w:hAnsi="Times New Roman" w:hint="eastAsia"/>
          <w:snapToGrid w:val="0"/>
          <w:sz w:val="28"/>
          <w:szCs w:val="28"/>
        </w:rPr>
        <w:t>封裝等產品持續增產，加上</w:t>
      </w:r>
      <w:r w:rsidRPr="00D84489">
        <w:rPr>
          <w:rFonts w:ascii="Times New Roman" w:eastAsia="標楷體" w:hAnsi="Times New Roman"/>
          <w:snapToGrid w:val="0"/>
          <w:sz w:val="28"/>
          <w:szCs w:val="28"/>
        </w:rPr>
        <w:t>LED</w:t>
      </w:r>
      <w:r w:rsidRPr="00D84489">
        <w:rPr>
          <w:rFonts w:ascii="Times New Roman" w:eastAsia="標楷體" w:hAnsi="Times New Roman" w:hint="eastAsia"/>
          <w:snapToGrid w:val="0"/>
          <w:sz w:val="28"/>
          <w:szCs w:val="28"/>
        </w:rPr>
        <w:t>晶粒受惠因應市場需求而擴充產線之增產效應</w:t>
      </w:r>
      <w:r w:rsidRPr="005F5120">
        <w:rPr>
          <w:rFonts w:ascii="Times New Roman" w:eastAsia="標楷體" w:hAnsi="Times New Roman" w:hint="eastAsia"/>
          <w:snapToGrid w:val="0"/>
          <w:sz w:val="28"/>
          <w:szCs w:val="28"/>
        </w:rPr>
        <w:t>所致。累計</w:t>
      </w:r>
      <w:r w:rsidRPr="005F5120">
        <w:rPr>
          <w:rFonts w:ascii="Times New Roman" w:eastAsia="標楷體" w:hAnsi="Times New Roman" w:hint="eastAsia"/>
          <w:snapToGrid w:val="0"/>
          <w:sz w:val="28"/>
          <w:szCs w:val="28"/>
        </w:rPr>
        <w:t>1</w:t>
      </w:r>
      <w:r w:rsidRPr="005F5120">
        <w:rPr>
          <w:rFonts w:ascii="Times New Roman" w:eastAsia="標楷體" w:hAnsi="Times New Roman" w:hint="eastAsia"/>
          <w:snapToGrid w:val="0"/>
          <w:sz w:val="28"/>
          <w:szCs w:val="28"/>
        </w:rPr>
        <w:t>至</w:t>
      </w:r>
      <w:r>
        <w:rPr>
          <w:rFonts w:ascii="Times New Roman" w:eastAsia="標楷體" w:hAnsi="Times New Roman" w:hint="eastAsia"/>
          <w:snapToGrid w:val="0"/>
          <w:sz w:val="28"/>
          <w:szCs w:val="28"/>
        </w:rPr>
        <w:t>6</w:t>
      </w:r>
      <w:r w:rsidRPr="005F5120">
        <w:rPr>
          <w:rFonts w:ascii="Times New Roman" w:eastAsia="標楷體" w:hAnsi="Times New Roman" w:hint="eastAsia"/>
          <w:snapToGrid w:val="0"/>
          <w:sz w:val="28"/>
          <w:szCs w:val="28"/>
        </w:rPr>
        <w:t>月較上年同期增加</w:t>
      </w:r>
      <w:r>
        <w:rPr>
          <w:rFonts w:ascii="Times New Roman" w:eastAsia="標楷體" w:hAnsi="Times New Roman" w:hint="eastAsia"/>
          <w:snapToGrid w:val="0"/>
          <w:sz w:val="28"/>
          <w:szCs w:val="28"/>
        </w:rPr>
        <w:t>8.93</w:t>
      </w:r>
      <w:r w:rsidRPr="005F5120">
        <w:rPr>
          <w:rFonts w:ascii="Times New Roman" w:eastAsia="標楷體" w:hAnsi="Times New Roman" w:hint="eastAsia"/>
          <w:snapToGrid w:val="0"/>
          <w:sz w:val="28"/>
          <w:szCs w:val="28"/>
        </w:rPr>
        <w:t>％。</w:t>
      </w:r>
    </w:p>
    <w:p w:rsidR="00814A65" w:rsidRPr="005F5120" w:rsidRDefault="00814A65" w:rsidP="001E2A3F">
      <w:pPr>
        <w:pStyle w:val="afffff"/>
        <w:numPr>
          <w:ilvl w:val="0"/>
          <w:numId w:val="3"/>
        </w:numPr>
        <w:snapToGrid w:val="0"/>
        <w:spacing w:before="180" w:line="300" w:lineRule="auto"/>
        <w:ind w:leftChars="0" w:left="851" w:firstLineChars="0" w:hanging="567"/>
        <w:rPr>
          <w:rFonts w:ascii="Times New Roman" w:eastAsia="標楷體" w:hAnsi="Times New Roman"/>
          <w:sz w:val="28"/>
          <w:szCs w:val="28"/>
        </w:rPr>
      </w:pPr>
      <w:r w:rsidRPr="005F5120">
        <w:rPr>
          <w:rFonts w:ascii="Times New Roman" w:eastAsia="標楷體" w:hAnsi="Times New Roman"/>
          <w:snapToGrid w:val="0"/>
          <w:sz w:val="28"/>
          <w:szCs w:val="28"/>
        </w:rPr>
        <w:t>基本金屬業</w:t>
      </w:r>
      <w:r w:rsidRPr="005F5120">
        <w:rPr>
          <w:rFonts w:ascii="Times New Roman" w:eastAsia="標楷體" w:hAnsi="Times New Roman" w:hint="eastAsia"/>
          <w:snapToGrid w:val="0"/>
          <w:sz w:val="28"/>
          <w:szCs w:val="28"/>
        </w:rPr>
        <w:t>增加</w:t>
      </w:r>
      <w:r>
        <w:rPr>
          <w:rFonts w:ascii="Times New Roman" w:eastAsia="標楷體" w:hAnsi="Times New Roman" w:hint="eastAsia"/>
          <w:snapToGrid w:val="0"/>
          <w:sz w:val="28"/>
          <w:szCs w:val="28"/>
        </w:rPr>
        <w:t>8.72</w:t>
      </w:r>
      <w:r w:rsidRPr="005F5120">
        <w:rPr>
          <w:rFonts w:ascii="Times New Roman" w:eastAsia="標楷體" w:hAnsi="Times New Roman" w:hint="eastAsia"/>
          <w:snapToGrid w:val="0"/>
          <w:sz w:val="28"/>
          <w:szCs w:val="28"/>
        </w:rPr>
        <w:t>％，主因</w:t>
      </w:r>
      <w:r w:rsidRPr="00D84489">
        <w:rPr>
          <w:rFonts w:ascii="Times New Roman" w:eastAsia="標楷體" w:hAnsi="Times New Roman" w:hint="eastAsia"/>
          <w:snapToGrid w:val="0"/>
          <w:sz w:val="28"/>
          <w:szCs w:val="28"/>
        </w:rPr>
        <w:t>去年同期因鋼鐵高爐檢修而比較基數較低，加上國際鎳價行情走高激勵下游廠商提貨意願，</w:t>
      </w:r>
      <w:proofErr w:type="gramStart"/>
      <w:r w:rsidRPr="00D84489">
        <w:rPr>
          <w:rFonts w:ascii="Times New Roman" w:eastAsia="標楷體" w:hAnsi="Times New Roman" w:hint="eastAsia"/>
          <w:snapToGrid w:val="0"/>
          <w:sz w:val="28"/>
          <w:szCs w:val="28"/>
        </w:rPr>
        <w:t>推升鋼胚</w:t>
      </w:r>
      <w:proofErr w:type="gramEnd"/>
      <w:r w:rsidRPr="00D84489">
        <w:rPr>
          <w:rFonts w:ascii="Times New Roman" w:eastAsia="標楷體" w:hAnsi="Times New Roman" w:hint="eastAsia"/>
          <w:snapToGrid w:val="0"/>
          <w:sz w:val="28"/>
          <w:szCs w:val="28"/>
        </w:rPr>
        <w:t>、合金鋼胚、</w:t>
      </w:r>
      <w:proofErr w:type="gramStart"/>
      <w:r w:rsidRPr="00D84489">
        <w:rPr>
          <w:rFonts w:ascii="Times New Roman" w:eastAsia="標楷體" w:hAnsi="Times New Roman" w:hint="eastAsia"/>
          <w:snapToGrid w:val="0"/>
          <w:sz w:val="28"/>
          <w:szCs w:val="28"/>
        </w:rPr>
        <w:t>盤元線材</w:t>
      </w:r>
      <w:proofErr w:type="gramEnd"/>
      <w:r w:rsidRPr="00D84489">
        <w:rPr>
          <w:rFonts w:ascii="Times New Roman" w:eastAsia="標楷體" w:hAnsi="Times New Roman" w:hint="eastAsia"/>
          <w:snapToGrid w:val="0"/>
          <w:sz w:val="28"/>
          <w:szCs w:val="28"/>
        </w:rPr>
        <w:t>等鋼品增產</w:t>
      </w:r>
      <w:r w:rsidRPr="005F5120">
        <w:rPr>
          <w:rFonts w:ascii="Times New Roman" w:eastAsia="標楷體" w:hAnsi="Times New Roman" w:hint="eastAsia"/>
          <w:snapToGrid w:val="0"/>
          <w:sz w:val="28"/>
          <w:szCs w:val="28"/>
        </w:rPr>
        <w:t>。累計</w:t>
      </w:r>
      <w:r w:rsidRPr="005F5120">
        <w:rPr>
          <w:rFonts w:ascii="Times New Roman" w:eastAsia="標楷體" w:hAnsi="Times New Roman" w:hint="eastAsia"/>
          <w:snapToGrid w:val="0"/>
          <w:sz w:val="28"/>
          <w:szCs w:val="28"/>
        </w:rPr>
        <w:t>1</w:t>
      </w:r>
      <w:r w:rsidRPr="005F5120">
        <w:rPr>
          <w:rFonts w:ascii="Times New Roman" w:eastAsia="標楷體" w:hAnsi="Times New Roman" w:hint="eastAsia"/>
          <w:snapToGrid w:val="0"/>
          <w:sz w:val="28"/>
          <w:szCs w:val="28"/>
        </w:rPr>
        <w:t>至</w:t>
      </w:r>
      <w:r>
        <w:rPr>
          <w:rFonts w:ascii="Times New Roman" w:eastAsia="標楷體" w:hAnsi="Times New Roman" w:hint="eastAsia"/>
          <w:snapToGrid w:val="0"/>
          <w:sz w:val="28"/>
          <w:szCs w:val="28"/>
        </w:rPr>
        <w:t>6</w:t>
      </w:r>
      <w:r w:rsidRPr="005F5120">
        <w:rPr>
          <w:rFonts w:ascii="Times New Roman" w:eastAsia="標楷體" w:hAnsi="Times New Roman" w:hint="eastAsia"/>
          <w:snapToGrid w:val="0"/>
          <w:sz w:val="28"/>
          <w:szCs w:val="28"/>
        </w:rPr>
        <w:t>月較上年同期</w:t>
      </w:r>
      <w:r w:rsidRPr="007872DE">
        <w:rPr>
          <w:rFonts w:ascii="Times New Roman" w:eastAsia="標楷體" w:hAnsi="Times New Roman" w:hint="eastAsia"/>
          <w:snapToGrid w:val="0"/>
          <w:sz w:val="28"/>
          <w:szCs w:val="28"/>
        </w:rPr>
        <w:t>增加</w:t>
      </w:r>
      <w:r>
        <w:rPr>
          <w:rFonts w:ascii="Times New Roman" w:eastAsia="標楷體" w:hAnsi="Times New Roman" w:hint="eastAsia"/>
          <w:snapToGrid w:val="0"/>
          <w:sz w:val="28"/>
          <w:szCs w:val="28"/>
        </w:rPr>
        <w:t>2.62</w:t>
      </w:r>
      <w:r w:rsidRPr="007872DE">
        <w:rPr>
          <w:rFonts w:ascii="Times New Roman" w:eastAsia="標楷體" w:hAnsi="Times New Roman" w:hint="eastAsia"/>
          <w:snapToGrid w:val="0"/>
          <w:sz w:val="28"/>
          <w:szCs w:val="28"/>
        </w:rPr>
        <w:t>％</w:t>
      </w:r>
      <w:r w:rsidRPr="007872DE">
        <w:rPr>
          <w:rFonts w:ascii="Times New Roman" w:eastAsia="標楷體" w:hAnsi="Times New Roman" w:hint="eastAsia"/>
          <w:sz w:val="28"/>
          <w:szCs w:val="28"/>
        </w:rPr>
        <w:t>。</w:t>
      </w:r>
    </w:p>
    <w:p w:rsidR="00814A65" w:rsidRPr="007872DE" w:rsidRDefault="00814A65" w:rsidP="001E2A3F">
      <w:pPr>
        <w:pStyle w:val="afffff"/>
        <w:numPr>
          <w:ilvl w:val="0"/>
          <w:numId w:val="3"/>
        </w:numPr>
        <w:snapToGrid w:val="0"/>
        <w:spacing w:before="180" w:line="300" w:lineRule="auto"/>
        <w:ind w:leftChars="0" w:left="851" w:firstLineChars="0" w:hanging="567"/>
        <w:rPr>
          <w:rFonts w:ascii="Times New Roman" w:eastAsia="標楷體" w:hAnsi="Times New Roman"/>
          <w:sz w:val="28"/>
          <w:szCs w:val="28"/>
        </w:rPr>
      </w:pPr>
      <w:r w:rsidRPr="005F5120">
        <w:rPr>
          <w:rFonts w:ascii="Times New Roman" w:eastAsia="標楷體" w:hAnsi="Times New Roman"/>
          <w:sz w:val="28"/>
          <w:szCs w:val="28"/>
        </w:rPr>
        <w:t>化學材料業</w:t>
      </w:r>
      <w:r w:rsidRPr="005F5120">
        <w:rPr>
          <w:rFonts w:ascii="Times New Roman" w:eastAsia="標楷體" w:hAnsi="Times New Roman" w:hint="eastAsia"/>
          <w:sz w:val="28"/>
          <w:szCs w:val="28"/>
        </w:rPr>
        <w:t>增加</w:t>
      </w:r>
      <w:r w:rsidRPr="005F5120">
        <w:rPr>
          <w:rFonts w:ascii="Times New Roman" w:eastAsia="標楷體" w:hAnsi="Times New Roman" w:hint="eastAsia"/>
          <w:sz w:val="28"/>
          <w:szCs w:val="28"/>
        </w:rPr>
        <w:t>2.2</w:t>
      </w:r>
      <w:r>
        <w:rPr>
          <w:rFonts w:ascii="Times New Roman" w:eastAsia="標楷體" w:hAnsi="Times New Roman" w:hint="eastAsia"/>
          <w:sz w:val="28"/>
          <w:szCs w:val="28"/>
        </w:rPr>
        <w:t>0</w:t>
      </w:r>
      <w:r w:rsidRPr="005F5120">
        <w:rPr>
          <w:rFonts w:ascii="Times New Roman" w:eastAsia="標楷體" w:hAnsi="Times New Roman" w:hint="eastAsia"/>
          <w:sz w:val="28"/>
          <w:szCs w:val="28"/>
        </w:rPr>
        <w:t>％，主因</w:t>
      </w:r>
      <w:r w:rsidRPr="00D84489">
        <w:rPr>
          <w:rFonts w:ascii="Times New Roman" w:eastAsia="標楷體" w:hAnsi="Times New Roman" w:hint="eastAsia"/>
          <w:sz w:val="28"/>
          <w:szCs w:val="28"/>
        </w:rPr>
        <w:t>新三輕檢修復工，加上部份石化廠因應第</w:t>
      </w:r>
      <w:r w:rsidRPr="00D84489">
        <w:rPr>
          <w:rFonts w:ascii="Times New Roman" w:eastAsia="標楷體" w:hAnsi="Times New Roman"/>
          <w:sz w:val="28"/>
          <w:szCs w:val="28"/>
        </w:rPr>
        <w:t>3</w:t>
      </w:r>
      <w:r w:rsidRPr="00D84489">
        <w:rPr>
          <w:rFonts w:ascii="Times New Roman" w:eastAsia="標楷體" w:hAnsi="Times New Roman" w:hint="eastAsia"/>
          <w:sz w:val="28"/>
          <w:szCs w:val="28"/>
        </w:rPr>
        <w:t>季歲修之提前生產備貨，有效填補五輕歲修之減產空缺</w:t>
      </w:r>
      <w:r w:rsidRPr="005F5120">
        <w:rPr>
          <w:rFonts w:ascii="Times New Roman" w:eastAsia="標楷體" w:hAnsi="Times New Roman" w:hint="eastAsia"/>
          <w:sz w:val="28"/>
          <w:szCs w:val="28"/>
        </w:rPr>
        <w:t>。累計</w:t>
      </w:r>
      <w:r w:rsidRPr="005F5120">
        <w:rPr>
          <w:rFonts w:ascii="Times New Roman" w:eastAsia="標楷體" w:hAnsi="Times New Roman" w:hint="eastAsia"/>
          <w:sz w:val="28"/>
          <w:szCs w:val="28"/>
        </w:rPr>
        <w:t>1</w:t>
      </w:r>
      <w:r w:rsidRPr="005F5120">
        <w:rPr>
          <w:rFonts w:ascii="Times New Roman" w:eastAsia="標楷體" w:hAnsi="Times New Roman" w:hint="eastAsia"/>
          <w:sz w:val="28"/>
          <w:szCs w:val="28"/>
        </w:rPr>
        <w:t>至</w:t>
      </w:r>
      <w:r>
        <w:rPr>
          <w:rFonts w:ascii="Times New Roman" w:eastAsia="標楷體" w:hAnsi="Times New Roman" w:hint="eastAsia"/>
          <w:sz w:val="28"/>
          <w:szCs w:val="28"/>
        </w:rPr>
        <w:t>6</w:t>
      </w:r>
      <w:r w:rsidRPr="005F5120">
        <w:rPr>
          <w:rFonts w:ascii="Times New Roman" w:eastAsia="標楷體" w:hAnsi="Times New Roman" w:hint="eastAsia"/>
          <w:sz w:val="28"/>
          <w:szCs w:val="28"/>
        </w:rPr>
        <w:t>月較上年同期增加</w:t>
      </w:r>
      <w:r>
        <w:rPr>
          <w:rFonts w:ascii="Times New Roman" w:eastAsia="標楷體" w:hAnsi="Times New Roman" w:hint="eastAsia"/>
          <w:sz w:val="28"/>
          <w:szCs w:val="28"/>
        </w:rPr>
        <w:t>1.08</w:t>
      </w:r>
      <w:r w:rsidRPr="005F5120">
        <w:rPr>
          <w:rFonts w:ascii="Times New Roman" w:eastAsia="標楷體" w:hAnsi="Times New Roman" w:hint="eastAsia"/>
          <w:sz w:val="28"/>
          <w:szCs w:val="28"/>
        </w:rPr>
        <w:t>％。</w:t>
      </w:r>
    </w:p>
    <w:p w:rsidR="00814A65" w:rsidRPr="007872DE" w:rsidRDefault="00814A65" w:rsidP="001E2A3F">
      <w:pPr>
        <w:pStyle w:val="afffff"/>
        <w:numPr>
          <w:ilvl w:val="0"/>
          <w:numId w:val="3"/>
        </w:numPr>
        <w:snapToGrid w:val="0"/>
        <w:spacing w:before="180" w:line="300" w:lineRule="auto"/>
        <w:ind w:leftChars="0" w:left="851" w:firstLineChars="0" w:hanging="567"/>
        <w:rPr>
          <w:rFonts w:ascii="Times New Roman" w:eastAsia="標楷體" w:hAnsi="Times New Roman"/>
          <w:snapToGrid w:val="0"/>
          <w:sz w:val="28"/>
          <w:szCs w:val="28"/>
        </w:rPr>
      </w:pPr>
      <w:r w:rsidRPr="007872DE">
        <w:rPr>
          <w:rFonts w:ascii="Times New Roman" w:eastAsia="標楷體" w:hAnsi="Times New Roman"/>
          <w:snapToGrid w:val="0"/>
          <w:sz w:val="28"/>
          <w:szCs w:val="28"/>
        </w:rPr>
        <w:t>電腦、電子產品及光學製品業</w:t>
      </w:r>
      <w:r w:rsidRPr="007872DE">
        <w:rPr>
          <w:rFonts w:ascii="Times New Roman" w:eastAsia="標楷體" w:hAnsi="Times New Roman" w:hint="eastAsia"/>
          <w:snapToGrid w:val="0"/>
          <w:sz w:val="28"/>
          <w:szCs w:val="28"/>
        </w:rPr>
        <w:t>增加</w:t>
      </w:r>
      <w:r>
        <w:rPr>
          <w:rFonts w:ascii="Times New Roman" w:eastAsia="標楷體" w:hAnsi="Times New Roman" w:hint="eastAsia"/>
          <w:snapToGrid w:val="0"/>
          <w:sz w:val="28"/>
          <w:szCs w:val="28"/>
        </w:rPr>
        <w:t>10.25</w:t>
      </w:r>
      <w:r w:rsidRPr="007872DE">
        <w:rPr>
          <w:rFonts w:ascii="Times New Roman" w:eastAsia="標楷體" w:hAnsi="Times New Roman" w:hint="eastAsia"/>
          <w:snapToGrid w:val="0"/>
          <w:sz w:val="28"/>
          <w:szCs w:val="28"/>
        </w:rPr>
        <w:t>％，</w:t>
      </w:r>
      <w:r w:rsidRPr="00D84489">
        <w:rPr>
          <w:rFonts w:ascii="Times New Roman" w:eastAsia="標楷體" w:hAnsi="Times New Roman" w:hint="eastAsia"/>
          <w:snapToGrid w:val="0"/>
          <w:sz w:val="28"/>
          <w:szCs w:val="28"/>
        </w:rPr>
        <w:t>主因電腦設備及零件受惠市場回溫及雲端應用成長而增產，光學元件產量亦因手機高</w:t>
      </w:r>
      <w:proofErr w:type="gramStart"/>
      <w:r w:rsidRPr="00D84489">
        <w:rPr>
          <w:rFonts w:ascii="Times New Roman" w:eastAsia="標楷體" w:hAnsi="Times New Roman" w:hint="eastAsia"/>
          <w:snapToGrid w:val="0"/>
          <w:sz w:val="28"/>
          <w:szCs w:val="28"/>
        </w:rPr>
        <w:t>規</w:t>
      </w:r>
      <w:proofErr w:type="gramEnd"/>
      <w:r w:rsidRPr="00D84489">
        <w:rPr>
          <w:rFonts w:ascii="Times New Roman" w:eastAsia="標楷體" w:hAnsi="Times New Roman" w:hint="eastAsia"/>
          <w:snapToGrid w:val="0"/>
          <w:sz w:val="28"/>
          <w:szCs w:val="28"/>
        </w:rPr>
        <w:t>鏡頭需求強勁而大幅增加</w:t>
      </w:r>
      <w:r w:rsidRPr="007872DE">
        <w:rPr>
          <w:rFonts w:ascii="Times New Roman" w:eastAsia="標楷體" w:hAnsi="Times New Roman" w:hint="eastAsia"/>
          <w:snapToGrid w:val="0"/>
          <w:sz w:val="28"/>
          <w:szCs w:val="28"/>
        </w:rPr>
        <w:t>。累計</w:t>
      </w:r>
      <w:r w:rsidRPr="007872DE">
        <w:rPr>
          <w:rFonts w:ascii="Times New Roman" w:eastAsia="標楷體" w:hAnsi="Times New Roman" w:hint="eastAsia"/>
          <w:snapToGrid w:val="0"/>
          <w:sz w:val="28"/>
          <w:szCs w:val="28"/>
        </w:rPr>
        <w:t>1</w:t>
      </w:r>
      <w:r w:rsidRPr="007872DE">
        <w:rPr>
          <w:rFonts w:ascii="Times New Roman" w:eastAsia="標楷體" w:hAnsi="Times New Roman" w:hint="eastAsia"/>
          <w:snapToGrid w:val="0"/>
          <w:sz w:val="28"/>
          <w:szCs w:val="28"/>
        </w:rPr>
        <w:t>至</w:t>
      </w:r>
      <w:r>
        <w:rPr>
          <w:rFonts w:ascii="Times New Roman" w:eastAsia="標楷體" w:hAnsi="Times New Roman" w:hint="eastAsia"/>
          <w:snapToGrid w:val="0"/>
          <w:sz w:val="28"/>
          <w:szCs w:val="28"/>
        </w:rPr>
        <w:t>6</w:t>
      </w:r>
      <w:r w:rsidRPr="007872DE">
        <w:rPr>
          <w:rFonts w:ascii="Times New Roman" w:eastAsia="標楷體" w:hAnsi="Times New Roman" w:hint="eastAsia"/>
          <w:snapToGrid w:val="0"/>
          <w:sz w:val="28"/>
          <w:szCs w:val="28"/>
        </w:rPr>
        <w:t>月較上年同期增加</w:t>
      </w:r>
      <w:r>
        <w:rPr>
          <w:rFonts w:ascii="Times New Roman" w:eastAsia="標楷體" w:hAnsi="Times New Roman" w:hint="eastAsia"/>
          <w:snapToGrid w:val="0"/>
          <w:sz w:val="28"/>
          <w:szCs w:val="28"/>
        </w:rPr>
        <w:t>2.88</w:t>
      </w:r>
      <w:r w:rsidRPr="007872DE">
        <w:rPr>
          <w:rFonts w:ascii="Times New Roman" w:eastAsia="標楷體" w:hAnsi="Times New Roman" w:hint="eastAsia"/>
          <w:snapToGrid w:val="0"/>
          <w:sz w:val="28"/>
          <w:szCs w:val="28"/>
        </w:rPr>
        <w:t>％。</w:t>
      </w:r>
    </w:p>
    <w:p w:rsidR="00814A65" w:rsidRPr="007872DE" w:rsidRDefault="00814A65" w:rsidP="001E2A3F">
      <w:pPr>
        <w:pStyle w:val="afffff"/>
        <w:numPr>
          <w:ilvl w:val="0"/>
          <w:numId w:val="3"/>
        </w:numPr>
        <w:snapToGrid w:val="0"/>
        <w:spacing w:before="180" w:line="300" w:lineRule="auto"/>
        <w:ind w:leftChars="0" w:left="851" w:firstLineChars="0" w:hanging="567"/>
        <w:rPr>
          <w:rFonts w:ascii="Times New Roman" w:eastAsia="標楷體" w:hAnsi="Times New Roman"/>
          <w:snapToGrid w:val="0"/>
          <w:sz w:val="28"/>
          <w:szCs w:val="28"/>
        </w:rPr>
      </w:pPr>
      <w:r w:rsidRPr="007872DE">
        <w:rPr>
          <w:rFonts w:ascii="Times New Roman" w:eastAsia="標楷體" w:hAnsi="Times New Roman"/>
          <w:snapToGrid w:val="0"/>
          <w:sz w:val="28"/>
          <w:szCs w:val="28"/>
        </w:rPr>
        <w:t>機械設備業</w:t>
      </w:r>
      <w:r w:rsidRPr="007872DE">
        <w:rPr>
          <w:rFonts w:ascii="Times New Roman" w:eastAsia="標楷體" w:hAnsi="Times New Roman" w:hint="eastAsia"/>
          <w:snapToGrid w:val="0"/>
          <w:sz w:val="28"/>
          <w:szCs w:val="28"/>
        </w:rPr>
        <w:t>增加</w:t>
      </w:r>
      <w:r>
        <w:rPr>
          <w:rFonts w:ascii="Times New Roman" w:eastAsia="標楷體" w:hAnsi="Times New Roman" w:hint="eastAsia"/>
          <w:snapToGrid w:val="0"/>
          <w:sz w:val="28"/>
          <w:szCs w:val="28"/>
        </w:rPr>
        <w:t>13.3</w:t>
      </w:r>
      <w:r w:rsidRPr="007872DE">
        <w:rPr>
          <w:rFonts w:ascii="Times New Roman" w:eastAsia="標楷體" w:hAnsi="Times New Roman" w:hint="eastAsia"/>
          <w:snapToGrid w:val="0"/>
          <w:sz w:val="28"/>
          <w:szCs w:val="28"/>
        </w:rPr>
        <w:t>3</w:t>
      </w:r>
      <w:r w:rsidRPr="007872DE">
        <w:rPr>
          <w:rFonts w:ascii="Times New Roman" w:eastAsia="標楷體" w:hAnsi="Times New Roman" w:hint="eastAsia"/>
          <w:snapToGrid w:val="0"/>
          <w:sz w:val="28"/>
          <w:szCs w:val="28"/>
        </w:rPr>
        <w:t>％，主因</w:t>
      </w:r>
      <w:r w:rsidRPr="00D84489">
        <w:rPr>
          <w:rFonts w:ascii="Times New Roman" w:eastAsia="標楷體" w:hAnsi="Times New Roman" w:hint="eastAsia"/>
          <w:snapToGrid w:val="0"/>
          <w:sz w:val="28"/>
          <w:szCs w:val="28"/>
        </w:rPr>
        <w:t>全球景氣逐漸升溫，帶動工具機、傳動及輸送設備等外銷接單顯著成長所致</w:t>
      </w:r>
      <w:r w:rsidRPr="007872DE">
        <w:rPr>
          <w:rFonts w:ascii="Times New Roman" w:eastAsia="標楷體" w:hAnsi="Times New Roman" w:hint="eastAsia"/>
          <w:snapToGrid w:val="0"/>
          <w:sz w:val="28"/>
          <w:szCs w:val="28"/>
        </w:rPr>
        <w:t>。累計</w:t>
      </w:r>
      <w:r w:rsidRPr="007872DE">
        <w:rPr>
          <w:rFonts w:ascii="Times New Roman" w:eastAsia="標楷體" w:hAnsi="Times New Roman" w:hint="eastAsia"/>
          <w:snapToGrid w:val="0"/>
          <w:sz w:val="28"/>
          <w:szCs w:val="28"/>
        </w:rPr>
        <w:t>1</w:t>
      </w:r>
      <w:r w:rsidRPr="007872DE">
        <w:rPr>
          <w:rFonts w:ascii="Times New Roman" w:eastAsia="標楷體" w:hAnsi="Times New Roman" w:hint="eastAsia"/>
          <w:snapToGrid w:val="0"/>
          <w:sz w:val="28"/>
          <w:szCs w:val="28"/>
        </w:rPr>
        <w:t>至</w:t>
      </w:r>
      <w:r>
        <w:rPr>
          <w:rFonts w:ascii="Times New Roman" w:eastAsia="標楷體" w:hAnsi="Times New Roman" w:hint="eastAsia"/>
          <w:snapToGrid w:val="0"/>
          <w:sz w:val="28"/>
          <w:szCs w:val="28"/>
        </w:rPr>
        <w:t>6</w:t>
      </w:r>
      <w:r w:rsidRPr="007872DE">
        <w:rPr>
          <w:rFonts w:ascii="Times New Roman" w:eastAsia="標楷體" w:hAnsi="Times New Roman" w:hint="eastAsia"/>
          <w:snapToGrid w:val="0"/>
          <w:sz w:val="28"/>
          <w:szCs w:val="28"/>
        </w:rPr>
        <w:t>月較上年同期增加</w:t>
      </w:r>
      <w:r>
        <w:rPr>
          <w:rFonts w:ascii="Times New Roman" w:eastAsia="標楷體" w:hAnsi="Times New Roman" w:hint="eastAsia"/>
          <w:snapToGrid w:val="0"/>
          <w:sz w:val="28"/>
          <w:szCs w:val="28"/>
        </w:rPr>
        <w:t>6.53</w:t>
      </w:r>
      <w:r w:rsidRPr="007872DE">
        <w:rPr>
          <w:rFonts w:ascii="Times New Roman" w:eastAsia="標楷體" w:hAnsi="Times New Roman" w:hint="eastAsia"/>
          <w:snapToGrid w:val="0"/>
          <w:sz w:val="28"/>
          <w:szCs w:val="28"/>
        </w:rPr>
        <w:t>％。</w:t>
      </w:r>
    </w:p>
    <w:p w:rsidR="00814A65" w:rsidRPr="007872DE" w:rsidRDefault="00814A65" w:rsidP="001E2A3F">
      <w:pPr>
        <w:pStyle w:val="afffff"/>
        <w:numPr>
          <w:ilvl w:val="0"/>
          <w:numId w:val="3"/>
        </w:numPr>
        <w:snapToGrid w:val="0"/>
        <w:spacing w:before="180" w:line="300" w:lineRule="auto"/>
        <w:ind w:leftChars="0" w:left="851" w:firstLineChars="0" w:hanging="567"/>
        <w:rPr>
          <w:rFonts w:ascii="Times New Roman" w:eastAsia="標楷體" w:hAnsi="Times New Roman"/>
          <w:snapToGrid w:val="0"/>
          <w:sz w:val="28"/>
          <w:szCs w:val="28"/>
        </w:rPr>
      </w:pPr>
      <w:r w:rsidRPr="007872DE">
        <w:rPr>
          <w:rFonts w:ascii="Times New Roman" w:eastAsia="標楷體" w:hAnsi="Times New Roman"/>
          <w:snapToGrid w:val="0"/>
          <w:sz w:val="28"/>
          <w:szCs w:val="28"/>
        </w:rPr>
        <w:t>汽車及其零件業</w:t>
      </w:r>
      <w:r w:rsidRPr="007872DE">
        <w:rPr>
          <w:rFonts w:ascii="Times New Roman" w:eastAsia="標楷體" w:hAnsi="Times New Roman" w:hint="eastAsia"/>
          <w:snapToGrid w:val="0"/>
          <w:sz w:val="28"/>
          <w:szCs w:val="28"/>
        </w:rPr>
        <w:t>增加</w:t>
      </w:r>
      <w:r w:rsidRPr="007872DE">
        <w:rPr>
          <w:rFonts w:ascii="Times New Roman" w:eastAsia="標楷體" w:hAnsi="Times New Roman" w:hint="eastAsia"/>
          <w:snapToGrid w:val="0"/>
          <w:sz w:val="28"/>
          <w:szCs w:val="28"/>
        </w:rPr>
        <w:t>1</w:t>
      </w:r>
      <w:r>
        <w:rPr>
          <w:rFonts w:ascii="Times New Roman" w:eastAsia="標楷體" w:hAnsi="Times New Roman" w:hint="eastAsia"/>
          <w:snapToGrid w:val="0"/>
          <w:sz w:val="28"/>
          <w:szCs w:val="28"/>
        </w:rPr>
        <w:t>8.47</w:t>
      </w:r>
      <w:r w:rsidRPr="007872DE">
        <w:rPr>
          <w:rFonts w:ascii="Times New Roman" w:eastAsia="標楷體" w:hAnsi="Times New Roman" w:hint="eastAsia"/>
          <w:snapToGrid w:val="0"/>
          <w:sz w:val="28"/>
          <w:szCs w:val="28"/>
        </w:rPr>
        <w:t>％，主因</w:t>
      </w:r>
      <w:r w:rsidRPr="00D84489">
        <w:rPr>
          <w:rFonts w:ascii="Times New Roman" w:eastAsia="標楷體" w:hAnsi="Times New Roman" w:hint="eastAsia"/>
          <w:snapToGrid w:val="0"/>
          <w:sz w:val="28"/>
          <w:szCs w:val="28"/>
        </w:rPr>
        <w:t>新車提升安全規格配備與優惠促銷，加上股市熱絡有效支撐車市買氣，汽車及其相關零組件因而明顯增產</w:t>
      </w:r>
      <w:r w:rsidRPr="007872DE">
        <w:rPr>
          <w:rFonts w:ascii="Times New Roman" w:eastAsia="標楷體" w:hAnsi="Times New Roman" w:hint="eastAsia"/>
          <w:snapToGrid w:val="0"/>
          <w:sz w:val="28"/>
          <w:szCs w:val="28"/>
        </w:rPr>
        <w:t>。累計</w:t>
      </w:r>
      <w:r w:rsidRPr="007872DE">
        <w:rPr>
          <w:rFonts w:ascii="Times New Roman" w:eastAsia="標楷體" w:hAnsi="Times New Roman" w:hint="eastAsia"/>
          <w:snapToGrid w:val="0"/>
          <w:sz w:val="28"/>
          <w:szCs w:val="28"/>
        </w:rPr>
        <w:t>1</w:t>
      </w:r>
      <w:r w:rsidRPr="007872DE">
        <w:rPr>
          <w:rFonts w:ascii="Times New Roman" w:eastAsia="標楷體" w:hAnsi="Times New Roman" w:hint="eastAsia"/>
          <w:snapToGrid w:val="0"/>
          <w:sz w:val="28"/>
          <w:szCs w:val="28"/>
        </w:rPr>
        <w:t>至</w:t>
      </w:r>
      <w:r>
        <w:rPr>
          <w:rFonts w:ascii="Times New Roman" w:eastAsia="標楷體" w:hAnsi="Times New Roman" w:hint="eastAsia"/>
          <w:snapToGrid w:val="0"/>
          <w:sz w:val="28"/>
          <w:szCs w:val="28"/>
        </w:rPr>
        <w:t>6</w:t>
      </w:r>
      <w:r w:rsidRPr="007872DE">
        <w:rPr>
          <w:rFonts w:ascii="Times New Roman" w:eastAsia="標楷體" w:hAnsi="Times New Roman" w:hint="eastAsia"/>
          <w:snapToGrid w:val="0"/>
          <w:sz w:val="28"/>
          <w:szCs w:val="28"/>
        </w:rPr>
        <w:t>月較上年同期增加</w:t>
      </w:r>
      <w:r w:rsidRPr="007872DE">
        <w:rPr>
          <w:rFonts w:ascii="Times New Roman" w:eastAsia="標楷體" w:hAnsi="Times New Roman" w:hint="eastAsia"/>
          <w:snapToGrid w:val="0"/>
          <w:sz w:val="28"/>
          <w:szCs w:val="28"/>
        </w:rPr>
        <w:t>1</w:t>
      </w:r>
      <w:r>
        <w:rPr>
          <w:rFonts w:ascii="Times New Roman" w:eastAsia="標楷體" w:hAnsi="Times New Roman" w:hint="eastAsia"/>
          <w:snapToGrid w:val="0"/>
          <w:sz w:val="28"/>
          <w:szCs w:val="28"/>
        </w:rPr>
        <w:t>2.40</w:t>
      </w:r>
      <w:r w:rsidRPr="007872DE">
        <w:rPr>
          <w:rFonts w:ascii="Times New Roman" w:eastAsia="標楷體" w:hAnsi="Times New Roman" w:hint="eastAsia"/>
          <w:snapToGrid w:val="0"/>
          <w:sz w:val="28"/>
          <w:szCs w:val="28"/>
        </w:rPr>
        <w:t>％。</w:t>
      </w:r>
    </w:p>
    <w:p w:rsidR="00814A65" w:rsidRPr="000E387D" w:rsidRDefault="00814A65" w:rsidP="00814A65">
      <w:pPr>
        <w:widowControl/>
        <w:rPr>
          <w:rFonts w:eastAsia="標楷體"/>
          <w:color w:val="FF0000"/>
          <w:sz w:val="28"/>
          <w:szCs w:val="28"/>
        </w:rPr>
      </w:pPr>
      <w:r w:rsidRPr="000E387D">
        <w:rPr>
          <w:rFonts w:eastAsia="標楷體"/>
          <w:color w:val="FF0000"/>
          <w:sz w:val="28"/>
          <w:szCs w:val="28"/>
        </w:rPr>
        <w:br w:type="page"/>
      </w:r>
    </w:p>
    <w:p w:rsidR="00814A65" w:rsidRPr="00880709" w:rsidRDefault="00814A65" w:rsidP="00814A65">
      <w:pPr>
        <w:snapToGrid w:val="0"/>
        <w:spacing w:beforeLines="50" w:before="180" w:afterLines="50" w:after="180" w:line="240" w:lineRule="atLeast"/>
        <w:ind w:right="-142"/>
        <w:jc w:val="center"/>
        <w:rPr>
          <w:rFonts w:eastAsia="標楷體"/>
          <w:b/>
          <w:bCs/>
        </w:rPr>
      </w:pPr>
      <w:r w:rsidRPr="00880709">
        <w:rPr>
          <w:rFonts w:eastAsia="標楷體"/>
          <w:b/>
          <w:bCs/>
          <w:sz w:val="28"/>
        </w:rPr>
        <w:lastRenderedPageBreak/>
        <w:t>表</w:t>
      </w:r>
      <w:r w:rsidRPr="00880709">
        <w:rPr>
          <w:rFonts w:eastAsia="標楷體"/>
          <w:b/>
          <w:bCs/>
          <w:sz w:val="28"/>
        </w:rPr>
        <w:t xml:space="preserve">2-2-3   </w:t>
      </w:r>
      <w:r w:rsidRPr="00880709">
        <w:rPr>
          <w:rFonts w:eastAsia="標楷體"/>
          <w:b/>
          <w:bCs/>
          <w:sz w:val="28"/>
        </w:rPr>
        <w:t>主要製造業行業年增率</w:t>
      </w:r>
      <w:r w:rsidRPr="00880709">
        <w:rPr>
          <w:rFonts w:eastAsia="標楷體"/>
          <w:b/>
          <w:bCs/>
        </w:rPr>
        <w:t xml:space="preserve"> </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814A65" w:rsidRPr="00880709" w:rsidTr="00CE3559">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814A65" w:rsidRPr="00880709" w:rsidRDefault="00814A65" w:rsidP="00CE3559">
            <w:pPr>
              <w:snapToGrid w:val="0"/>
              <w:spacing w:line="400" w:lineRule="exact"/>
              <w:ind w:left="248"/>
              <w:jc w:val="center"/>
              <w:rPr>
                <w:rFonts w:eastAsia="標楷體"/>
                <w:b/>
                <w:bCs/>
              </w:rPr>
            </w:pPr>
            <w:r w:rsidRPr="00880709">
              <w:rPr>
                <w:rFonts w:eastAsia="標楷體"/>
                <w:b/>
                <w:bCs/>
              </w:rPr>
              <w:t>中業別</w:t>
            </w:r>
          </w:p>
        </w:tc>
        <w:tc>
          <w:tcPr>
            <w:tcW w:w="2410" w:type="dxa"/>
            <w:tcBorders>
              <w:top w:val="single" w:sz="6" w:space="0" w:color="auto"/>
              <w:bottom w:val="single" w:sz="6" w:space="0" w:color="auto"/>
            </w:tcBorders>
            <w:vAlign w:val="center"/>
          </w:tcPr>
          <w:p w:rsidR="00814A65" w:rsidRPr="00880709" w:rsidRDefault="00814A65" w:rsidP="00CE3559">
            <w:pPr>
              <w:snapToGrid w:val="0"/>
              <w:spacing w:line="320" w:lineRule="exact"/>
              <w:ind w:left="28"/>
              <w:jc w:val="center"/>
              <w:rPr>
                <w:rFonts w:eastAsia="標楷體"/>
                <w:b/>
                <w:bCs/>
              </w:rPr>
            </w:pPr>
            <w:r w:rsidRPr="00880709">
              <w:rPr>
                <w:rFonts w:eastAsia="標楷體"/>
                <w:b/>
                <w:bCs/>
              </w:rPr>
              <w:t>103</w:t>
            </w:r>
            <w:r w:rsidRPr="00880709">
              <w:rPr>
                <w:rFonts w:eastAsia="標楷體"/>
                <w:b/>
                <w:bCs/>
              </w:rPr>
              <w:t>年</w:t>
            </w:r>
            <w:r>
              <w:rPr>
                <w:rFonts w:eastAsia="標楷體" w:hint="eastAsia"/>
                <w:b/>
                <w:bCs/>
              </w:rPr>
              <w:t>6</w:t>
            </w:r>
            <w:r w:rsidRPr="00880709">
              <w:rPr>
                <w:rFonts w:eastAsia="標楷體"/>
                <w:b/>
                <w:bCs/>
              </w:rPr>
              <w:t>月較</w:t>
            </w:r>
          </w:p>
          <w:p w:rsidR="00814A65" w:rsidRPr="00880709" w:rsidRDefault="00814A65" w:rsidP="00CE3559">
            <w:pPr>
              <w:snapToGrid w:val="0"/>
              <w:spacing w:line="320" w:lineRule="exact"/>
              <w:ind w:left="28"/>
              <w:jc w:val="center"/>
              <w:rPr>
                <w:rFonts w:eastAsia="標楷體"/>
              </w:rPr>
            </w:pPr>
            <w:r w:rsidRPr="00880709">
              <w:rPr>
                <w:rFonts w:eastAsia="標楷體"/>
                <w:b/>
                <w:bCs/>
              </w:rPr>
              <w:t>102</w:t>
            </w:r>
            <w:r w:rsidRPr="00880709">
              <w:rPr>
                <w:rFonts w:eastAsia="標楷體"/>
                <w:b/>
                <w:bCs/>
              </w:rPr>
              <w:t>年同月增減</w:t>
            </w:r>
            <w:r w:rsidRPr="00880709">
              <w:rPr>
                <w:rFonts w:eastAsia="標楷體"/>
                <w:b/>
                <w:bCs/>
              </w:rPr>
              <w:t>(</w:t>
            </w:r>
            <w:r w:rsidRPr="00880709">
              <w:rPr>
                <w:rFonts w:eastAsia="標楷體"/>
                <w:b/>
                <w:bCs/>
              </w:rPr>
              <w:t>％</w:t>
            </w:r>
            <w:r w:rsidRPr="00880709">
              <w:rPr>
                <w:rFonts w:eastAsia="標楷體"/>
                <w:b/>
                <w:bCs/>
              </w:rPr>
              <w:t>)</w:t>
            </w:r>
          </w:p>
        </w:tc>
        <w:tc>
          <w:tcPr>
            <w:tcW w:w="2410" w:type="dxa"/>
            <w:tcBorders>
              <w:top w:val="single" w:sz="6" w:space="0" w:color="auto"/>
              <w:bottom w:val="single" w:sz="6" w:space="0" w:color="auto"/>
            </w:tcBorders>
          </w:tcPr>
          <w:p w:rsidR="00814A65" w:rsidRPr="00880709" w:rsidRDefault="00814A65" w:rsidP="00CE3559">
            <w:pPr>
              <w:snapToGrid w:val="0"/>
              <w:spacing w:line="320" w:lineRule="exact"/>
              <w:ind w:left="28"/>
              <w:jc w:val="center"/>
              <w:rPr>
                <w:rFonts w:eastAsia="標楷體"/>
                <w:b/>
                <w:bCs/>
              </w:rPr>
            </w:pPr>
            <w:r w:rsidRPr="00880709">
              <w:rPr>
                <w:rFonts w:eastAsia="標楷體" w:hint="eastAsia"/>
                <w:b/>
                <w:bCs/>
              </w:rPr>
              <w:t>103</w:t>
            </w:r>
            <w:r w:rsidRPr="00880709">
              <w:rPr>
                <w:rFonts w:eastAsia="標楷體" w:hint="eastAsia"/>
                <w:b/>
                <w:bCs/>
              </w:rPr>
              <w:t>年累計較</w:t>
            </w:r>
          </w:p>
          <w:p w:rsidR="00814A65" w:rsidRPr="00880709" w:rsidRDefault="00814A65" w:rsidP="00CE3559">
            <w:pPr>
              <w:snapToGrid w:val="0"/>
              <w:spacing w:line="320" w:lineRule="exact"/>
              <w:ind w:left="28"/>
              <w:jc w:val="center"/>
              <w:rPr>
                <w:rFonts w:eastAsia="標楷體"/>
                <w:b/>
                <w:bCs/>
              </w:rPr>
            </w:pPr>
            <w:r w:rsidRPr="00880709">
              <w:rPr>
                <w:rFonts w:eastAsia="標楷體" w:hint="eastAsia"/>
                <w:b/>
                <w:bCs/>
              </w:rPr>
              <w:t>102</w:t>
            </w:r>
            <w:r w:rsidRPr="00880709">
              <w:rPr>
                <w:rFonts w:eastAsia="標楷體" w:hint="eastAsia"/>
                <w:b/>
                <w:bCs/>
              </w:rPr>
              <w:t>年同期增減</w:t>
            </w:r>
            <w:r w:rsidRPr="00880709">
              <w:rPr>
                <w:rFonts w:eastAsia="標楷體" w:hint="eastAsia"/>
                <w:b/>
                <w:bCs/>
              </w:rPr>
              <w:t>(</w:t>
            </w:r>
            <w:r w:rsidRPr="00880709">
              <w:rPr>
                <w:rFonts w:eastAsia="標楷體" w:hint="eastAsia"/>
                <w:b/>
                <w:bCs/>
              </w:rPr>
              <w:t>％</w:t>
            </w:r>
            <w:r w:rsidRPr="00880709">
              <w:rPr>
                <w:rFonts w:eastAsia="標楷體" w:hint="eastAsia"/>
                <w:b/>
                <w:bCs/>
              </w:rPr>
              <w:t>)</w:t>
            </w:r>
          </w:p>
        </w:tc>
      </w:tr>
      <w:tr w:rsidR="00814A65" w:rsidRPr="00AE07EC" w:rsidTr="00CE3559">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814A65" w:rsidRPr="00AE07EC" w:rsidRDefault="00814A65" w:rsidP="00CE3559">
            <w:pPr>
              <w:snapToGrid w:val="0"/>
              <w:spacing w:line="400" w:lineRule="exact"/>
              <w:ind w:left="250"/>
              <w:rPr>
                <w:rFonts w:eastAsia="標楷體"/>
              </w:rPr>
            </w:pPr>
            <w:r w:rsidRPr="00AE07EC">
              <w:rPr>
                <w:rFonts w:eastAsia="標楷體"/>
              </w:rPr>
              <w:t>電子零組件業</w:t>
            </w:r>
          </w:p>
        </w:tc>
        <w:tc>
          <w:tcPr>
            <w:tcW w:w="2410" w:type="dxa"/>
            <w:tcBorders>
              <w:top w:val="single" w:sz="6" w:space="0" w:color="auto"/>
            </w:tcBorders>
            <w:vAlign w:val="center"/>
          </w:tcPr>
          <w:p w:rsidR="00814A65" w:rsidRPr="00AE07EC" w:rsidRDefault="00814A65" w:rsidP="00CE3559">
            <w:pPr>
              <w:tabs>
                <w:tab w:val="left" w:pos="1728"/>
              </w:tabs>
              <w:spacing w:line="400" w:lineRule="exact"/>
              <w:ind w:leftChars="30" w:left="72" w:rightChars="369" w:right="886"/>
              <w:jc w:val="right"/>
              <w:rPr>
                <w:rFonts w:eastAsia="標楷體"/>
              </w:rPr>
            </w:pPr>
            <w:r w:rsidRPr="00AE07EC">
              <w:rPr>
                <w:rFonts w:eastAsia="標楷體" w:hint="eastAsia"/>
              </w:rPr>
              <w:t>1</w:t>
            </w:r>
            <w:r>
              <w:rPr>
                <w:rFonts w:eastAsia="標楷體" w:hint="eastAsia"/>
              </w:rPr>
              <w:t>3.05</w:t>
            </w:r>
          </w:p>
        </w:tc>
        <w:tc>
          <w:tcPr>
            <w:tcW w:w="2410" w:type="dxa"/>
            <w:tcBorders>
              <w:top w:val="single" w:sz="6" w:space="0" w:color="auto"/>
            </w:tcBorders>
          </w:tcPr>
          <w:p w:rsidR="00814A65" w:rsidRPr="00AE07EC" w:rsidRDefault="00814A65" w:rsidP="00CE3559">
            <w:pPr>
              <w:tabs>
                <w:tab w:val="left" w:pos="1728"/>
              </w:tabs>
              <w:spacing w:line="400" w:lineRule="exact"/>
              <w:ind w:leftChars="30" w:left="72" w:rightChars="369" w:right="886"/>
              <w:jc w:val="right"/>
              <w:rPr>
                <w:rFonts w:eastAsia="標楷體"/>
              </w:rPr>
            </w:pPr>
            <w:r>
              <w:rPr>
                <w:rFonts w:eastAsia="標楷體" w:hint="eastAsia"/>
              </w:rPr>
              <w:t>8.93</w:t>
            </w:r>
          </w:p>
        </w:tc>
      </w:tr>
      <w:tr w:rsidR="00814A65" w:rsidRPr="00AE07EC" w:rsidTr="00CE3559">
        <w:trPr>
          <w:cantSplit/>
          <w:trHeight w:val="313"/>
          <w:jc w:val="center"/>
        </w:trPr>
        <w:tc>
          <w:tcPr>
            <w:tcW w:w="3809" w:type="dxa"/>
            <w:tcMar>
              <w:top w:w="15" w:type="dxa"/>
              <w:left w:w="15" w:type="dxa"/>
              <w:bottom w:w="0" w:type="dxa"/>
              <w:right w:w="15" w:type="dxa"/>
            </w:tcMar>
            <w:vAlign w:val="center"/>
          </w:tcPr>
          <w:p w:rsidR="00814A65" w:rsidRPr="00AE07EC" w:rsidRDefault="00814A65" w:rsidP="00CE3559">
            <w:pPr>
              <w:snapToGrid w:val="0"/>
              <w:spacing w:line="400" w:lineRule="exact"/>
              <w:ind w:left="250"/>
              <w:rPr>
                <w:rFonts w:eastAsia="標楷體"/>
              </w:rPr>
            </w:pPr>
            <w:r w:rsidRPr="00AE07EC">
              <w:rPr>
                <w:rFonts w:eastAsia="標楷體"/>
              </w:rPr>
              <w:t>基本金屬工業</w:t>
            </w:r>
          </w:p>
        </w:tc>
        <w:tc>
          <w:tcPr>
            <w:tcW w:w="2410" w:type="dxa"/>
            <w:vAlign w:val="center"/>
          </w:tcPr>
          <w:p w:rsidR="00814A65" w:rsidRPr="00AE07EC" w:rsidRDefault="00814A65" w:rsidP="00CE3559">
            <w:pPr>
              <w:tabs>
                <w:tab w:val="left" w:pos="1728"/>
              </w:tabs>
              <w:spacing w:line="400" w:lineRule="exact"/>
              <w:ind w:leftChars="30" w:left="72" w:rightChars="369" w:right="886"/>
              <w:jc w:val="right"/>
              <w:rPr>
                <w:rFonts w:eastAsia="標楷體"/>
              </w:rPr>
            </w:pPr>
            <w:r>
              <w:rPr>
                <w:rFonts w:eastAsia="標楷體" w:hint="eastAsia"/>
              </w:rPr>
              <w:t>8.72</w:t>
            </w:r>
          </w:p>
        </w:tc>
        <w:tc>
          <w:tcPr>
            <w:tcW w:w="2410" w:type="dxa"/>
          </w:tcPr>
          <w:p w:rsidR="00814A65" w:rsidRPr="00AE07EC" w:rsidRDefault="00814A65" w:rsidP="00CE3559">
            <w:pPr>
              <w:tabs>
                <w:tab w:val="left" w:pos="1728"/>
              </w:tabs>
              <w:spacing w:line="400" w:lineRule="exact"/>
              <w:ind w:leftChars="30" w:left="72" w:rightChars="369" w:right="886"/>
              <w:jc w:val="right"/>
              <w:rPr>
                <w:rFonts w:eastAsia="標楷體"/>
              </w:rPr>
            </w:pPr>
            <w:r>
              <w:rPr>
                <w:rFonts w:eastAsia="標楷體" w:hint="eastAsia"/>
              </w:rPr>
              <w:t>2.62</w:t>
            </w:r>
          </w:p>
        </w:tc>
      </w:tr>
      <w:tr w:rsidR="00814A65" w:rsidRPr="00AE07EC" w:rsidTr="00CE3559">
        <w:trPr>
          <w:cantSplit/>
          <w:trHeight w:val="330"/>
          <w:jc w:val="center"/>
        </w:trPr>
        <w:tc>
          <w:tcPr>
            <w:tcW w:w="3809" w:type="dxa"/>
            <w:tcMar>
              <w:top w:w="15" w:type="dxa"/>
              <w:left w:w="15" w:type="dxa"/>
              <w:bottom w:w="0" w:type="dxa"/>
              <w:right w:w="15" w:type="dxa"/>
            </w:tcMar>
            <w:vAlign w:val="center"/>
          </w:tcPr>
          <w:p w:rsidR="00814A65" w:rsidRPr="00AE07EC" w:rsidRDefault="00814A65" w:rsidP="00CE3559">
            <w:pPr>
              <w:snapToGrid w:val="0"/>
              <w:spacing w:line="400" w:lineRule="exact"/>
              <w:ind w:left="250"/>
              <w:rPr>
                <w:rFonts w:eastAsia="標楷體"/>
              </w:rPr>
            </w:pPr>
            <w:r w:rsidRPr="00AE07EC">
              <w:rPr>
                <w:rFonts w:eastAsia="標楷體"/>
              </w:rPr>
              <w:t>化學材料業</w:t>
            </w:r>
          </w:p>
        </w:tc>
        <w:tc>
          <w:tcPr>
            <w:tcW w:w="2410" w:type="dxa"/>
            <w:vAlign w:val="center"/>
          </w:tcPr>
          <w:p w:rsidR="00814A65" w:rsidRPr="00AE07EC" w:rsidRDefault="00814A65" w:rsidP="00CE3559">
            <w:pPr>
              <w:tabs>
                <w:tab w:val="left" w:pos="1728"/>
              </w:tabs>
              <w:spacing w:line="400" w:lineRule="exact"/>
              <w:ind w:leftChars="30" w:left="72" w:rightChars="369" w:right="886"/>
              <w:jc w:val="right"/>
              <w:rPr>
                <w:rFonts w:eastAsia="標楷體"/>
              </w:rPr>
            </w:pPr>
            <w:r w:rsidRPr="00AE07EC">
              <w:rPr>
                <w:rFonts w:eastAsia="標楷體" w:hint="eastAsia"/>
              </w:rPr>
              <w:t>2.2</w:t>
            </w:r>
            <w:r>
              <w:rPr>
                <w:rFonts w:eastAsia="標楷體" w:hint="eastAsia"/>
              </w:rPr>
              <w:t>0</w:t>
            </w:r>
          </w:p>
        </w:tc>
        <w:tc>
          <w:tcPr>
            <w:tcW w:w="2410" w:type="dxa"/>
          </w:tcPr>
          <w:p w:rsidR="00814A65" w:rsidRPr="00AE07EC" w:rsidRDefault="00814A65" w:rsidP="00CE3559">
            <w:pPr>
              <w:tabs>
                <w:tab w:val="left" w:pos="1728"/>
              </w:tabs>
              <w:spacing w:line="400" w:lineRule="exact"/>
              <w:ind w:leftChars="30" w:left="72" w:rightChars="369" w:right="886"/>
              <w:jc w:val="right"/>
              <w:rPr>
                <w:rFonts w:eastAsia="標楷體"/>
              </w:rPr>
            </w:pPr>
            <w:r>
              <w:rPr>
                <w:rFonts w:eastAsia="標楷體" w:hint="eastAsia"/>
              </w:rPr>
              <w:t>1.08</w:t>
            </w:r>
          </w:p>
        </w:tc>
      </w:tr>
      <w:tr w:rsidR="00814A65" w:rsidRPr="00AE07EC" w:rsidTr="00CE3559">
        <w:trPr>
          <w:cantSplit/>
          <w:trHeight w:val="374"/>
          <w:jc w:val="center"/>
        </w:trPr>
        <w:tc>
          <w:tcPr>
            <w:tcW w:w="3809" w:type="dxa"/>
            <w:tcMar>
              <w:top w:w="15" w:type="dxa"/>
              <w:left w:w="15" w:type="dxa"/>
              <w:bottom w:w="0" w:type="dxa"/>
              <w:right w:w="15" w:type="dxa"/>
            </w:tcMar>
            <w:vAlign w:val="center"/>
          </w:tcPr>
          <w:p w:rsidR="00814A65" w:rsidRPr="00AE07EC" w:rsidRDefault="00814A65" w:rsidP="00CE3559">
            <w:pPr>
              <w:snapToGrid w:val="0"/>
              <w:spacing w:line="400" w:lineRule="exact"/>
              <w:ind w:left="250"/>
              <w:rPr>
                <w:rFonts w:eastAsia="標楷體"/>
              </w:rPr>
            </w:pPr>
            <w:r w:rsidRPr="00AE07EC">
              <w:rPr>
                <w:rFonts w:eastAsia="標楷體"/>
                <w:snapToGrid w:val="0"/>
              </w:rPr>
              <w:t>電腦、電子產品及光學製品業</w:t>
            </w:r>
          </w:p>
        </w:tc>
        <w:tc>
          <w:tcPr>
            <w:tcW w:w="2410" w:type="dxa"/>
            <w:vAlign w:val="center"/>
          </w:tcPr>
          <w:p w:rsidR="00814A65" w:rsidRPr="00AE07EC" w:rsidRDefault="00814A65" w:rsidP="00CE3559">
            <w:pPr>
              <w:tabs>
                <w:tab w:val="left" w:pos="1728"/>
              </w:tabs>
              <w:spacing w:line="400" w:lineRule="exact"/>
              <w:ind w:rightChars="369" w:right="886"/>
              <w:jc w:val="right"/>
              <w:rPr>
                <w:rFonts w:eastAsia="標楷體"/>
              </w:rPr>
            </w:pPr>
            <w:r>
              <w:rPr>
                <w:rFonts w:eastAsia="標楷體" w:hint="eastAsia"/>
              </w:rPr>
              <w:t>10.25</w:t>
            </w:r>
          </w:p>
        </w:tc>
        <w:tc>
          <w:tcPr>
            <w:tcW w:w="2410" w:type="dxa"/>
          </w:tcPr>
          <w:p w:rsidR="00814A65" w:rsidRPr="00AE07EC" w:rsidRDefault="00814A65" w:rsidP="00CE3559">
            <w:pPr>
              <w:tabs>
                <w:tab w:val="left" w:pos="1728"/>
              </w:tabs>
              <w:spacing w:line="400" w:lineRule="exact"/>
              <w:ind w:rightChars="369" w:right="886"/>
              <w:jc w:val="right"/>
              <w:rPr>
                <w:rFonts w:eastAsia="標楷體"/>
              </w:rPr>
            </w:pPr>
            <w:r>
              <w:rPr>
                <w:rFonts w:eastAsia="標楷體" w:hint="eastAsia"/>
              </w:rPr>
              <w:t>2.88</w:t>
            </w:r>
          </w:p>
        </w:tc>
      </w:tr>
      <w:tr w:rsidR="00814A65" w:rsidRPr="00AE07EC" w:rsidTr="00CE3559">
        <w:trPr>
          <w:cantSplit/>
          <w:trHeight w:val="340"/>
          <w:jc w:val="center"/>
        </w:trPr>
        <w:tc>
          <w:tcPr>
            <w:tcW w:w="3809" w:type="dxa"/>
            <w:tcMar>
              <w:top w:w="15" w:type="dxa"/>
              <w:left w:w="15" w:type="dxa"/>
              <w:bottom w:w="0" w:type="dxa"/>
              <w:right w:w="15" w:type="dxa"/>
            </w:tcMar>
            <w:vAlign w:val="center"/>
          </w:tcPr>
          <w:p w:rsidR="00814A65" w:rsidRPr="00AE07EC" w:rsidRDefault="00814A65" w:rsidP="00CE3559">
            <w:pPr>
              <w:snapToGrid w:val="0"/>
              <w:spacing w:line="400" w:lineRule="exact"/>
              <w:ind w:left="250"/>
              <w:rPr>
                <w:rFonts w:eastAsia="標楷體"/>
              </w:rPr>
            </w:pPr>
            <w:r w:rsidRPr="00AE07EC">
              <w:rPr>
                <w:rFonts w:eastAsia="標楷體"/>
              </w:rPr>
              <w:t>機械設備業</w:t>
            </w:r>
          </w:p>
        </w:tc>
        <w:tc>
          <w:tcPr>
            <w:tcW w:w="2410" w:type="dxa"/>
            <w:vAlign w:val="center"/>
          </w:tcPr>
          <w:p w:rsidR="00814A65" w:rsidRPr="00AE07EC" w:rsidRDefault="00814A65" w:rsidP="00CE3559">
            <w:pPr>
              <w:tabs>
                <w:tab w:val="left" w:pos="1728"/>
              </w:tabs>
              <w:spacing w:line="400" w:lineRule="exact"/>
              <w:ind w:rightChars="369" w:right="886"/>
              <w:jc w:val="right"/>
              <w:rPr>
                <w:rFonts w:eastAsia="標楷體"/>
              </w:rPr>
            </w:pPr>
            <w:r>
              <w:rPr>
                <w:rFonts w:eastAsia="標楷體" w:hint="eastAsia"/>
              </w:rPr>
              <w:t>13.33</w:t>
            </w:r>
          </w:p>
        </w:tc>
        <w:tc>
          <w:tcPr>
            <w:tcW w:w="2410" w:type="dxa"/>
          </w:tcPr>
          <w:p w:rsidR="00814A65" w:rsidRPr="00AE07EC" w:rsidRDefault="00814A65" w:rsidP="00CE3559">
            <w:pPr>
              <w:tabs>
                <w:tab w:val="left" w:pos="1728"/>
              </w:tabs>
              <w:spacing w:line="400" w:lineRule="exact"/>
              <w:ind w:rightChars="369" w:right="886"/>
              <w:jc w:val="right"/>
              <w:rPr>
                <w:rFonts w:eastAsia="標楷體"/>
              </w:rPr>
            </w:pPr>
            <w:r>
              <w:rPr>
                <w:rFonts w:eastAsia="標楷體" w:hint="eastAsia"/>
              </w:rPr>
              <w:t>6.53</w:t>
            </w:r>
          </w:p>
        </w:tc>
      </w:tr>
      <w:tr w:rsidR="00814A65" w:rsidRPr="00AE07EC" w:rsidTr="00CE3559">
        <w:trPr>
          <w:cantSplit/>
          <w:trHeight w:val="330"/>
          <w:jc w:val="center"/>
        </w:trPr>
        <w:tc>
          <w:tcPr>
            <w:tcW w:w="3809" w:type="dxa"/>
            <w:tcMar>
              <w:top w:w="15" w:type="dxa"/>
              <w:left w:w="15" w:type="dxa"/>
              <w:bottom w:w="0" w:type="dxa"/>
              <w:right w:w="15" w:type="dxa"/>
            </w:tcMar>
            <w:vAlign w:val="center"/>
          </w:tcPr>
          <w:p w:rsidR="00814A65" w:rsidRPr="00AE07EC" w:rsidRDefault="00814A65" w:rsidP="00CE3559">
            <w:pPr>
              <w:snapToGrid w:val="0"/>
              <w:spacing w:line="400" w:lineRule="exact"/>
              <w:ind w:left="250"/>
              <w:rPr>
                <w:rFonts w:eastAsia="標楷體"/>
              </w:rPr>
            </w:pPr>
            <w:r w:rsidRPr="00AE07EC">
              <w:rPr>
                <w:rFonts w:eastAsia="標楷體"/>
              </w:rPr>
              <w:t>食品業</w:t>
            </w:r>
          </w:p>
        </w:tc>
        <w:tc>
          <w:tcPr>
            <w:tcW w:w="2410" w:type="dxa"/>
            <w:vAlign w:val="center"/>
          </w:tcPr>
          <w:p w:rsidR="00814A65" w:rsidRPr="00AE07EC" w:rsidRDefault="00814A65" w:rsidP="00CE3559">
            <w:pPr>
              <w:tabs>
                <w:tab w:val="left" w:pos="1728"/>
              </w:tabs>
              <w:spacing w:line="400" w:lineRule="exact"/>
              <w:ind w:rightChars="369" w:right="886"/>
              <w:jc w:val="right"/>
              <w:rPr>
                <w:rFonts w:eastAsia="標楷體"/>
              </w:rPr>
            </w:pPr>
            <w:r w:rsidRPr="00AE07EC">
              <w:rPr>
                <w:rFonts w:eastAsia="標楷體" w:hint="eastAsia"/>
              </w:rPr>
              <w:t>-0.</w:t>
            </w:r>
            <w:r>
              <w:rPr>
                <w:rFonts w:eastAsia="標楷體" w:hint="eastAsia"/>
              </w:rPr>
              <w:t>05</w:t>
            </w:r>
          </w:p>
        </w:tc>
        <w:tc>
          <w:tcPr>
            <w:tcW w:w="2410" w:type="dxa"/>
          </w:tcPr>
          <w:p w:rsidR="00814A65" w:rsidRPr="00AE07EC" w:rsidRDefault="00814A65" w:rsidP="00CE3559">
            <w:pPr>
              <w:tabs>
                <w:tab w:val="left" w:pos="1728"/>
              </w:tabs>
              <w:spacing w:line="400" w:lineRule="exact"/>
              <w:ind w:rightChars="369" w:right="886"/>
              <w:jc w:val="right"/>
              <w:rPr>
                <w:rFonts w:eastAsia="標楷體"/>
              </w:rPr>
            </w:pPr>
            <w:r w:rsidRPr="00AE07EC">
              <w:rPr>
                <w:rFonts w:eastAsia="標楷體" w:hint="eastAsia"/>
              </w:rPr>
              <w:t>-0.</w:t>
            </w:r>
            <w:r>
              <w:rPr>
                <w:rFonts w:eastAsia="標楷體" w:hint="eastAsia"/>
              </w:rPr>
              <w:t>86</w:t>
            </w:r>
          </w:p>
        </w:tc>
      </w:tr>
      <w:tr w:rsidR="00814A65" w:rsidRPr="00AE07EC" w:rsidTr="00CE3559">
        <w:trPr>
          <w:cantSplit/>
          <w:trHeight w:val="309"/>
          <w:jc w:val="center"/>
        </w:trPr>
        <w:tc>
          <w:tcPr>
            <w:tcW w:w="3809" w:type="dxa"/>
            <w:tcMar>
              <w:top w:w="15" w:type="dxa"/>
              <w:left w:w="15" w:type="dxa"/>
              <w:bottom w:w="0" w:type="dxa"/>
              <w:right w:w="15" w:type="dxa"/>
            </w:tcMar>
            <w:vAlign w:val="center"/>
          </w:tcPr>
          <w:p w:rsidR="00814A65" w:rsidRPr="00AE07EC" w:rsidRDefault="00814A65" w:rsidP="00CE3559">
            <w:pPr>
              <w:snapToGrid w:val="0"/>
              <w:spacing w:line="400" w:lineRule="exact"/>
              <w:ind w:left="250"/>
              <w:rPr>
                <w:rFonts w:eastAsia="標楷體"/>
              </w:rPr>
            </w:pPr>
            <w:r w:rsidRPr="00AE07EC">
              <w:rPr>
                <w:rFonts w:eastAsia="標楷體"/>
              </w:rPr>
              <w:t>石油及煤製品業</w:t>
            </w:r>
          </w:p>
        </w:tc>
        <w:tc>
          <w:tcPr>
            <w:tcW w:w="2410" w:type="dxa"/>
            <w:vAlign w:val="center"/>
          </w:tcPr>
          <w:p w:rsidR="00814A65" w:rsidRPr="00AE07EC" w:rsidRDefault="00814A65" w:rsidP="00CE3559">
            <w:pPr>
              <w:tabs>
                <w:tab w:val="left" w:pos="1728"/>
              </w:tabs>
              <w:spacing w:line="400" w:lineRule="exact"/>
              <w:ind w:leftChars="30" w:left="72" w:rightChars="369" w:right="886"/>
              <w:jc w:val="right"/>
              <w:rPr>
                <w:rFonts w:eastAsia="標楷體"/>
              </w:rPr>
            </w:pPr>
            <w:r>
              <w:rPr>
                <w:rFonts w:eastAsia="標楷體" w:hint="eastAsia"/>
              </w:rPr>
              <w:t>1.73</w:t>
            </w:r>
          </w:p>
        </w:tc>
        <w:tc>
          <w:tcPr>
            <w:tcW w:w="2410" w:type="dxa"/>
          </w:tcPr>
          <w:p w:rsidR="00814A65" w:rsidRPr="00AE07EC" w:rsidRDefault="00814A65" w:rsidP="00CE3559">
            <w:pPr>
              <w:tabs>
                <w:tab w:val="left" w:pos="1728"/>
              </w:tabs>
              <w:spacing w:line="400" w:lineRule="exact"/>
              <w:ind w:leftChars="30" w:left="72" w:rightChars="369" w:right="886"/>
              <w:jc w:val="right"/>
              <w:rPr>
                <w:rFonts w:eastAsia="標楷體"/>
              </w:rPr>
            </w:pPr>
            <w:r w:rsidRPr="00AE07EC">
              <w:rPr>
                <w:rFonts w:eastAsia="標楷體" w:hint="eastAsia"/>
              </w:rPr>
              <w:t>-</w:t>
            </w:r>
            <w:r>
              <w:rPr>
                <w:rFonts w:eastAsia="標楷體" w:hint="eastAsia"/>
              </w:rPr>
              <w:t>3.73</w:t>
            </w:r>
          </w:p>
        </w:tc>
      </w:tr>
      <w:tr w:rsidR="00814A65" w:rsidRPr="00AE07EC" w:rsidTr="00CE3559">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814A65" w:rsidRPr="00AE07EC" w:rsidRDefault="00814A65" w:rsidP="00CE3559">
            <w:pPr>
              <w:snapToGrid w:val="0"/>
              <w:spacing w:line="400" w:lineRule="exact"/>
              <w:ind w:left="250"/>
              <w:rPr>
                <w:rFonts w:eastAsia="標楷體"/>
              </w:rPr>
            </w:pPr>
            <w:r w:rsidRPr="00AE07EC">
              <w:rPr>
                <w:rFonts w:eastAsia="標楷體"/>
              </w:rPr>
              <w:t>汽車及其零件業</w:t>
            </w:r>
          </w:p>
        </w:tc>
        <w:tc>
          <w:tcPr>
            <w:tcW w:w="2410" w:type="dxa"/>
            <w:tcBorders>
              <w:bottom w:val="single" w:sz="6" w:space="0" w:color="auto"/>
            </w:tcBorders>
            <w:vAlign w:val="center"/>
          </w:tcPr>
          <w:p w:rsidR="00814A65" w:rsidRPr="00AE07EC" w:rsidRDefault="00814A65" w:rsidP="00CE3559">
            <w:pPr>
              <w:tabs>
                <w:tab w:val="left" w:pos="1728"/>
              </w:tabs>
              <w:spacing w:line="400" w:lineRule="exact"/>
              <w:ind w:leftChars="30" w:left="72" w:rightChars="369" w:right="886"/>
              <w:jc w:val="right"/>
              <w:rPr>
                <w:rFonts w:eastAsia="標楷體"/>
              </w:rPr>
            </w:pPr>
            <w:r w:rsidRPr="00AE07EC">
              <w:rPr>
                <w:rFonts w:eastAsia="標楷體" w:hint="eastAsia"/>
              </w:rPr>
              <w:t>1</w:t>
            </w:r>
            <w:r>
              <w:rPr>
                <w:rFonts w:eastAsia="標楷體" w:hint="eastAsia"/>
              </w:rPr>
              <w:t>8.47</w:t>
            </w:r>
          </w:p>
        </w:tc>
        <w:tc>
          <w:tcPr>
            <w:tcW w:w="2410" w:type="dxa"/>
            <w:tcBorders>
              <w:bottom w:val="single" w:sz="6" w:space="0" w:color="auto"/>
            </w:tcBorders>
          </w:tcPr>
          <w:p w:rsidR="00814A65" w:rsidRPr="00AE07EC" w:rsidRDefault="00814A65" w:rsidP="00CE3559">
            <w:pPr>
              <w:tabs>
                <w:tab w:val="left" w:pos="1728"/>
              </w:tabs>
              <w:spacing w:line="400" w:lineRule="exact"/>
              <w:ind w:leftChars="30" w:left="72" w:rightChars="369" w:right="886"/>
              <w:jc w:val="right"/>
              <w:rPr>
                <w:rFonts w:eastAsia="標楷體"/>
              </w:rPr>
            </w:pPr>
            <w:r w:rsidRPr="00AE07EC">
              <w:rPr>
                <w:rFonts w:eastAsia="標楷體" w:hint="eastAsia"/>
              </w:rPr>
              <w:t>1</w:t>
            </w:r>
            <w:r>
              <w:rPr>
                <w:rFonts w:eastAsia="標楷體" w:hint="eastAsia"/>
              </w:rPr>
              <w:t>2.40</w:t>
            </w:r>
          </w:p>
        </w:tc>
      </w:tr>
    </w:tbl>
    <w:p w:rsidR="00814A65" w:rsidRPr="00AE07EC" w:rsidRDefault="00814A65" w:rsidP="00814A65">
      <w:pPr>
        <w:snapToGrid w:val="0"/>
        <w:spacing w:line="240" w:lineRule="atLeast"/>
        <w:ind w:right="-142"/>
        <w:jc w:val="both"/>
        <w:rPr>
          <w:rFonts w:eastAsia="標楷體"/>
          <w:sz w:val="22"/>
          <w:szCs w:val="22"/>
        </w:rPr>
      </w:pPr>
      <w:r w:rsidRPr="00AE07EC">
        <w:rPr>
          <w:rFonts w:eastAsia="標楷體"/>
          <w:sz w:val="22"/>
          <w:szCs w:val="22"/>
        </w:rPr>
        <w:t>資料來源：經濟部統計處。</w:t>
      </w:r>
    </w:p>
    <w:p w:rsidR="001D10FA" w:rsidRPr="006102A8" w:rsidRDefault="001D10FA" w:rsidP="001D10FA">
      <w:pPr>
        <w:widowControl/>
        <w:rPr>
          <w:rFonts w:eastAsia="標楷體"/>
          <w:color w:val="FF0000"/>
          <w:sz w:val="22"/>
          <w:szCs w:val="22"/>
        </w:rPr>
      </w:pPr>
      <w:r w:rsidRPr="006102A8">
        <w:rPr>
          <w:rFonts w:eastAsia="標楷體"/>
          <w:color w:val="FF0000"/>
          <w:sz w:val="22"/>
          <w:szCs w:val="22"/>
        </w:rPr>
        <w:br w:type="page"/>
      </w:r>
    </w:p>
    <w:p w:rsidR="001D10FA" w:rsidRPr="006102A8" w:rsidRDefault="001D10FA" w:rsidP="001D10FA">
      <w:pPr>
        <w:snapToGrid w:val="0"/>
        <w:spacing w:line="240" w:lineRule="atLeast"/>
        <w:ind w:right="-142"/>
        <w:jc w:val="both"/>
        <w:rPr>
          <w:rFonts w:eastAsia="標楷體"/>
          <w:color w:val="FF0000"/>
        </w:rPr>
        <w:sectPr w:rsidR="001D10FA" w:rsidRPr="006102A8" w:rsidSect="009761DA">
          <w:footerReference w:type="default" r:id="rId17"/>
          <w:pgSz w:w="11906" w:h="16838"/>
          <w:pgMar w:top="1361" w:right="1797" w:bottom="1361" w:left="1797" w:header="851" w:footer="992" w:gutter="0"/>
          <w:cols w:space="425"/>
          <w:docGrid w:type="lines" w:linePitch="360"/>
        </w:sectPr>
      </w:pPr>
    </w:p>
    <w:p w:rsidR="001D10FA" w:rsidRPr="00C627CB" w:rsidRDefault="001D10FA" w:rsidP="00E065C3">
      <w:pPr>
        <w:pStyle w:val="t-3"/>
        <w:snapToGrid w:val="0"/>
        <w:spacing w:beforeLines="50" w:before="180" w:line="300" w:lineRule="auto"/>
        <w:ind w:right="-60"/>
      </w:pPr>
      <w:bookmarkStart w:id="65" w:name="_Toc394418695"/>
      <w:r w:rsidRPr="00C627CB">
        <w:lastRenderedPageBreak/>
        <w:t>（三）商業</w:t>
      </w:r>
      <w:bookmarkEnd w:id="65"/>
    </w:p>
    <w:p w:rsidR="00814A65" w:rsidRPr="00C920E4" w:rsidRDefault="00814A65" w:rsidP="00814A65">
      <w:pPr>
        <w:pStyle w:val="k3a"/>
        <w:tabs>
          <w:tab w:val="left" w:pos="540"/>
        </w:tabs>
        <w:spacing w:before="180" w:line="300" w:lineRule="auto"/>
        <w:ind w:leftChars="0" w:left="0" w:right="0" w:firstLineChars="0" w:firstLine="0"/>
        <w:rPr>
          <w:b/>
          <w:bCs/>
        </w:rPr>
      </w:pPr>
      <w:r w:rsidRPr="00C920E4">
        <w:rPr>
          <w:b/>
          <w:bCs/>
        </w:rPr>
        <w:t>１、</w:t>
      </w:r>
      <w:r w:rsidRPr="00C920E4">
        <w:rPr>
          <w:b/>
          <w:bCs/>
        </w:rPr>
        <w:t>103</w:t>
      </w:r>
      <w:r w:rsidRPr="00C920E4">
        <w:rPr>
          <w:b/>
          <w:bCs/>
        </w:rPr>
        <w:t>年</w:t>
      </w:r>
      <w:r>
        <w:rPr>
          <w:rFonts w:hint="eastAsia"/>
          <w:b/>
          <w:bCs/>
        </w:rPr>
        <w:t>6</w:t>
      </w:r>
      <w:r w:rsidRPr="00C920E4">
        <w:rPr>
          <w:b/>
          <w:bCs/>
        </w:rPr>
        <w:t>月商業營業額</w:t>
      </w:r>
      <w:r w:rsidRPr="00C920E4">
        <w:rPr>
          <w:rFonts w:hint="eastAsia"/>
          <w:b/>
          <w:bCs/>
        </w:rPr>
        <w:t>12,</w:t>
      </w:r>
      <w:r>
        <w:rPr>
          <w:rFonts w:hint="eastAsia"/>
          <w:b/>
          <w:bCs/>
        </w:rPr>
        <w:t>337</w:t>
      </w:r>
      <w:r w:rsidRPr="00C920E4">
        <w:rPr>
          <w:b/>
          <w:bCs/>
        </w:rPr>
        <w:t>億元，增加</w:t>
      </w:r>
      <w:r>
        <w:rPr>
          <w:rFonts w:hint="eastAsia"/>
          <w:b/>
          <w:bCs/>
        </w:rPr>
        <w:t>4.1</w:t>
      </w:r>
      <w:r w:rsidRPr="00C920E4">
        <w:rPr>
          <w:b/>
          <w:bCs/>
        </w:rPr>
        <w:t>％</w:t>
      </w:r>
    </w:p>
    <w:p w:rsidR="00814A65" w:rsidRPr="00C920E4" w:rsidRDefault="00814A65" w:rsidP="00814A65">
      <w:pPr>
        <w:pStyle w:val="k32"/>
        <w:topLinePunct/>
        <w:ind w:left="0" w:rightChars="-21" w:right="-50" w:firstLineChars="202" w:firstLine="566"/>
      </w:pPr>
      <w:r w:rsidRPr="00C920E4">
        <w:t>103</w:t>
      </w:r>
      <w:r w:rsidRPr="00C920E4">
        <w:t>年</w:t>
      </w:r>
      <w:r>
        <w:rPr>
          <w:rFonts w:hint="eastAsia"/>
        </w:rPr>
        <w:t>6</w:t>
      </w:r>
      <w:r w:rsidRPr="00C920E4">
        <w:t>月批發、零售及餐飲業營業額</w:t>
      </w:r>
      <w:r w:rsidRPr="00C920E4">
        <w:rPr>
          <w:rFonts w:hint="eastAsia"/>
          <w:bCs/>
        </w:rPr>
        <w:t>12,</w:t>
      </w:r>
      <w:r>
        <w:rPr>
          <w:rFonts w:hint="eastAsia"/>
          <w:bCs/>
        </w:rPr>
        <w:t>337</w:t>
      </w:r>
      <w:r w:rsidRPr="00C920E4">
        <w:t>億元，較上年同月增加</w:t>
      </w:r>
      <w:r>
        <w:rPr>
          <w:rFonts w:hint="eastAsia"/>
        </w:rPr>
        <w:t>4.1</w:t>
      </w:r>
      <w:r w:rsidRPr="00C920E4">
        <w:t>％。其中</w:t>
      </w:r>
      <w:r w:rsidRPr="00C920E4">
        <w:rPr>
          <w:rFonts w:hint="eastAsia"/>
        </w:rPr>
        <w:t>以</w:t>
      </w:r>
      <w:r w:rsidRPr="004E1830">
        <w:rPr>
          <w:rFonts w:hint="eastAsia"/>
        </w:rPr>
        <w:t>零售業</w:t>
      </w:r>
      <w:r w:rsidRPr="00C920E4">
        <w:rPr>
          <w:rFonts w:hint="eastAsia"/>
        </w:rPr>
        <w:t>增加</w:t>
      </w:r>
      <w:r>
        <w:rPr>
          <w:rFonts w:hint="eastAsia"/>
        </w:rPr>
        <w:t>5.5</w:t>
      </w:r>
      <w:r w:rsidRPr="00C920E4">
        <w:rPr>
          <w:rFonts w:hint="eastAsia"/>
        </w:rPr>
        <w:t>％最多，</w:t>
      </w:r>
      <w:r w:rsidRPr="004E1830">
        <w:rPr>
          <w:rFonts w:hint="eastAsia"/>
        </w:rPr>
        <w:t>餐飲</w:t>
      </w:r>
      <w:r w:rsidRPr="004E1830">
        <w:t>業</w:t>
      </w:r>
      <w:r w:rsidRPr="00C920E4">
        <w:rPr>
          <w:rFonts w:hint="eastAsia"/>
        </w:rPr>
        <w:t>及批發</w:t>
      </w:r>
      <w:r w:rsidRPr="00C920E4">
        <w:t>業</w:t>
      </w:r>
      <w:r w:rsidRPr="00C920E4">
        <w:rPr>
          <w:rFonts w:hint="eastAsia"/>
        </w:rPr>
        <w:t>則分別增加</w:t>
      </w:r>
      <w:r>
        <w:rPr>
          <w:rFonts w:hint="eastAsia"/>
        </w:rPr>
        <w:t>3.8</w:t>
      </w:r>
      <w:r w:rsidRPr="00C920E4">
        <w:t>％</w:t>
      </w:r>
      <w:r w:rsidRPr="00C920E4">
        <w:rPr>
          <w:rFonts w:hint="eastAsia"/>
        </w:rPr>
        <w:t>及</w:t>
      </w:r>
      <w:r w:rsidRPr="00C920E4">
        <w:rPr>
          <w:rFonts w:hint="eastAsia"/>
        </w:rPr>
        <w:t>3.</w:t>
      </w:r>
      <w:r>
        <w:rPr>
          <w:rFonts w:hint="eastAsia"/>
        </w:rPr>
        <w:t>6</w:t>
      </w:r>
      <w:r w:rsidRPr="00C920E4">
        <w:rPr>
          <w:rFonts w:hint="eastAsia"/>
        </w:rPr>
        <w:t>％</w:t>
      </w:r>
      <w:r w:rsidRPr="00C920E4">
        <w:t>。</w:t>
      </w:r>
      <w:r w:rsidRPr="00C920E4">
        <w:rPr>
          <w:rFonts w:hint="eastAsia"/>
        </w:rPr>
        <w:t>累計</w:t>
      </w:r>
      <w:r w:rsidRPr="00C920E4">
        <w:rPr>
          <w:rFonts w:hint="eastAsia"/>
        </w:rPr>
        <w:t>1</w:t>
      </w:r>
      <w:r w:rsidRPr="00C920E4">
        <w:rPr>
          <w:rFonts w:hint="eastAsia"/>
        </w:rPr>
        <w:t>至</w:t>
      </w:r>
      <w:r>
        <w:rPr>
          <w:rFonts w:hint="eastAsia"/>
        </w:rPr>
        <w:t>6</w:t>
      </w:r>
      <w:r w:rsidRPr="00C920E4">
        <w:rPr>
          <w:rFonts w:hint="eastAsia"/>
        </w:rPr>
        <w:t>月，</w:t>
      </w:r>
      <w:r w:rsidRPr="00C920E4">
        <w:t>批發、零售及餐飲業營業額</w:t>
      </w:r>
      <w:r>
        <w:rPr>
          <w:rFonts w:hint="eastAsia"/>
        </w:rPr>
        <w:t>71</w:t>
      </w:r>
      <w:r w:rsidRPr="00C920E4">
        <w:rPr>
          <w:rFonts w:hint="eastAsia"/>
        </w:rPr>
        <w:t>,</w:t>
      </w:r>
      <w:r>
        <w:rPr>
          <w:rFonts w:hint="eastAsia"/>
        </w:rPr>
        <w:t>154</w:t>
      </w:r>
      <w:r w:rsidRPr="00C920E4">
        <w:t>億元</w:t>
      </w:r>
      <w:r w:rsidRPr="00C920E4">
        <w:rPr>
          <w:rFonts w:hint="eastAsia"/>
        </w:rPr>
        <w:t>，</w:t>
      </w:r>
      <w:r w:rsidRPr="00C920E4">
        <w:t>較上年同月增加</w:t>
      </w:r>
      <w:r w:rsidRPr="00C920E4">
        <w:rPr>
          <w:rFonts w:hint="eastAsia"/>
        </w:rPr>
        <w:t>3.</w:t>
      </w:r>
      <w:r>
        <w:rPr>
          <w:rFonts w:hint="eastAsia"/>
        </w:rPr>
        <w:t>3</w:t>
      </w:r>
      <w:r w:rsidRPr="00C920E4">
        <w:t>％</w:t>
      </w:r>
      <w:r w:rsidRPr="00C920E4">
        <w:rPr>
          <w:rFonts w:hint="eastAsia"/>
        </w:rPr>
        <w:t>。</w:t>
      </w:r>
    </w:p>
    <w:p w:rsidR="00814A65" w:rsidRPr="00880709" w:rsidRDefault="00814A65" w:rsidP="00814A65">
      <w:pPr>
        <w:snapToGrid w:val="0"/>
        <w:spacing w:beforeLines="50" w:before="180"/>
        <w:ind w:right="-142"/>
        <w:jc w:val="center"/>
        <w:rPr>
          <w:rFonts w:eastAsia="標楷體"/>
          <w:b/>
          <w:bCs/>
          <w:sz w:val="28"/>
        </w:rPr>
      </w:pPr>
      <w:r w:rsidRPr="00880709">
        <w:rPr>
          <w:rFonts w:eastAsia="標楷體"/>
          <w:b/>
          <w:bCs/>
          <w:sz w:val="28"/>
        </w:rPr>
        <w:t>表</w:t>
      </w:r>
      <w:r w:rsidRPr="00880709">
        <w:rPr>
          <w:rFonts w:eastAsia="標楷體"/>
          <w:b/>
          <w:bCs/>
          <w:sz w:val="28"/>
        </w:rPr>
        <w:t xml:space="preserve">2-3-1  </w:t>
      </w:r>
      <w:r w:rsidRPr="00880709">
        <w:rPr>
          <w:rFonts w:eastAsia="標楷體"/>
          <w:b/>
          <w:bCs/>
          <w:sz w:val="28"/>
        </w:rPr>
        <w:t>商業營業額</w:t>
      </w:r>
    </w:p>
    <w:p w:rsidR="00814A65" w:rsidRPr="00880709" w:rsidRDefault="00814A65" w:rsidP="00814A65">
      <w:pPr>
        <w:snapToGrid w:val="0"/>
        <w:ind w:right="-692"/>
        <w:jc w:val="right"/>
        <w:rPr>
          <w:rFonts w:eastAsia="標楷體"/>
          <w:spacing w:val="20"/>
        </w:rPr>
      </w:pPr>
    </w:p>
    <w:tbl>
      <w:tblPr>
        <w:tblW w:w="9692"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880"/>
        <w:gridCol w:w="976"/>
        <w:gridCol w:w="1096"/>
        <w:gridCol w:w="1020"/>
        <w:gridCol w:w="1020"/>
        <w:gridCol w:w="1020"/>
        <w:gridCol w:w="1020"/>
        <w:gridCol w:w="1020"/>
      </w:tblGrid>
      <w:tr w:rsidR="00814A65" w:rsidRPr="00880709" w:rsidTr="00CE3559">
        <w:trPr>
          <w:cantSplit/>
          <w:trHeight w:val="20"/>
        </w:trPr>
        <w:tc>
          <w:tcPr>
            <w:tcW w:w="1640" w:type="dxa"/>
            <w:vMerge w:val="restart"/>
            <w:tcBorders>
              <w:top w:val="single" w:sz="4" w:space="0" w:color="auto"/>
              <w:left w:val="nil"/>
              <w:bottom w:val="single" w:sz="4" w:space="0" w:color="auto"/>
              <w:right w:val="nil"/>
            </w:tcBorders>
            <w:vAlign w:val="center"/>
          </w:tcPr>
          <w:p w:rsidR="00814A65" w:rsidRPr="00880709" w:rsidRDefault="00814A65" w:rsidP="00CE3559">
            <w:pPr>
              <w:adjustRightInd w:val="0"/>
              <w:snapToGrid w:val="0"/>
              <w:ind w:left="30"/>
              <w:jc w:val="center"/>
              <w:rPr>
                <w:rFonts w:eastAsia="標楷體"/>
              </w:rPr>
            </w:pPr>
            <w:r w:rsidRPr="00880709">
              <w:rPr>
                <w:rFonts w:eastAsia="標楷體"/>
              </w:rPr>
              <w:t>年</w:t>
            </w:r>
            <w:r w:rsidRPr="00880709">
              <w:rPr>
                <w:rFonts w:eastAsia="標楷體"/>
              </w:rPr>
              <w:t>(</w:t>
            </w:r>
            <w:r w:rsidRPr="00880709">
              <w:rPr>
                <w:rFonts w:eastAsia="標楷體"/>
              </w:rPr>
              <w:t>月</w:t>
            </w:r>
            <w:r w:rsidRPr="00880709">
              <w:rPr>
                <w:rFonts w:eastAsia="標楷體"/>
              </w:rPr>
              <w:t>)</w:t>
            </w:r>
          </w:p>
        </w:tc>
        <w:tc>
          <w:tcPr>
            <w:tcW w:w="1856" w:type="dxa"/>
            <w:gridSpan w:val="2"/>
            <w:vMerge w:val="restart"/>
            <w:tcBorders>
              <w:top w:val="single" w:sz="4" w:space="0" w:color="auto"/>
              <w:left w:val="double" w:sz="4" w:space="0" w:color="auto"/>
              <w:bottom w:val="single" w:sz="4" w:space="0" w:color="auto"/>
              <w:right w:val="nil"/>
            </w:tcBorders>
            <w:vAlign w:val="center"/>
          </w:tcPr>
          <w:p w:rsidR="00814A65" w:rsidRPr="00880709" w:rsidRDefault="00814A65" w:rsidP="00CE3559">
            <w:pPr>
              <w:adjustRightInd w:val="0"/>
              <w:snapToGrid w:val="0"/>
              <w:ind w:left="30"/>
              <w:jc w:val="center"/>
              <w:rPr>
                <w:rFonts w:eastAsia="標楷體"/>
              </w:rPr>
            </w:pPr>
            <w:r w:rsidRPr="00880709">
              <w:rPr>
                <w:rFonts w:eastAsia="標楷體"/>
              </w:rPr>
              <w:t>商業</w:t>
            </w:r>
          </w:p>
        </w:tc>
        <w:tc>
          <w:tcPr>
            <w:tcW w:w="6196" w:type="dxa"/>
            <w:gridSpan w:val="6"/>
            <w:tcBorders>
              <w:top w:val="single" w:sz="4" w:space="0" w:color="auto"/>
              <w:left w:val="nil"/>
              <w:bottom w:val="nil"/>
              <w:right w:val="nil"/>
            </w:tcBorders>
          </w:tcPr>
          <w:p w:rsidR="00814A65" w:rsidRPr="00880709" w:rsidRDefault="00814A65" w:rsidP="00CE3559">
            <w:pPr>
              <w:adjustRightInd w:val="0"/>
              <w:snapToGrid w:val="0"/>
              <w:ind w:left="30" w:firstLineChars="100" w:firstLine="240"/>
              <w:jc w:val="both"/>
              <w:rPr>
                <w:rFonts w:eastAsia="標楷體"/>
              </w:rPr>
            </w:pPr>
          </w:p>
        </w:tc>
      </w:tr>
      <w:tr w:rsidR="00814A65" w:rsidRPr="00880709" w:rsidTr="00CE3559">
        <w:trPr>
          <w:cantSplit/>
          <w:trHeight w:val="20"/>
        </w:trPr>
        <w:tc>
          <w:tcPr>
            <w:tcW w:w="1640" w:type="dxa"/>
            <w:vMerge/>
            <w:tcBorders>
              <w:top w:val="single" w:sz="4" w:space="0" w:color="auto"/>
              <w:left w:val="nil"/>
              <w:bottom w:val="single" w:sz="4" w:space="0" w:color="auto"/>
              <w:right w:val="nil"/>
            </w:tcBorders>
            <w:vAlign w:val="center"/>
          </w:tcPr>
          <w:p w:rsidR="00814A65" w:rsidRPr="00880709" w:rsidRDefault="00814A65" w:rsidP="00CE3559">
            <w:pPr>
              <w:adjustRightInd w:val="0"/>
              <w:snapToGrid w:val="0"/>
              <w:ind w:left="30"/>
              <w:rPr>
                <w:rFonts w:eastAsia="標楷體"/>
              </w:rPr>
            </w:pPr>
          </w:p>
        </w:tc>
        <w:tc>
          <w:tcPr>
            <w:tcW w:w="1856" w:type="dxa"/>
            <w:gridSpan w:val="2"/>
            <w:vMerge/>
            <w:tcBorders>
              <w:top w:val="single" w:sz="4" w:space="0" w:color="auto"/>
              <w:left w:val="double" w:sz="4" w:space="0" w:color="auto"/>
              <w:bottom w:val="single" w:sz="4" w:space="0" w:color="auto"/>
              <w:right w:val="nil"/>
            </w:tcBorders>
            <w:vAlign w:val="center"/>
          </w:tcPr>
          <w:p w:rsidR="00814A65" w:rsidRPr="00880709" w:rsidRDefault="00814A65" w:rsidP="00CE3559">
            <w:pPr>
              <w:adjustRightInd w:val="0"/>
              <w:snapToGrid w:val="0"/>
              <w:ind w:left="30"/>
              <w:rPr>
                <w:rFonts w:eastAsia="標楷體"/>
              </w:rPr>
            </w:pPr>
          </w:p>
        </w:tc>
        <w:tc>
          <w:tcPr>
            <w:tcW w:w="2116" w:type="dxa"/>
            <w:gridSpan w:val="2"/>
            <w:tcBorders>
              <w:top w:val="single" w:sz="4" w:space="0" w:color="auto"/>
              <w:left w:val="single" w:sz="4" w:space="0" w:color="auto"/>
              <w:bottom w:val="nil"/>
              <w:right w:val="nil"/>
            </w:tcBorders>
          </w:tcPr>
          <w:p w:rsidR="00814A65" w:rsidRPr="00880709" w:rsidRDefault="00814A65" w:rsidP="00CE3559">
            <w:pPr>
              <w:adjustRightInd w:val="0"/>
              <w:snapToGrid w:val="0"/>
              <w:ind w:left="30"/>
              <w:jc w:val="center"/>
              <w:rPr>
                <w:rFonts w:eastAsia="標楷體"/>
              </w:rPr>
            </w:pPr>
            <w:r w:rsidRPr="00880709">
              <w:rPr>
                <w:rFonts w:eastAsia="標楷體"/>
              </w:rPr>
              <w:t>批發業</w:t>
            </w:r>
          </w:p>
        </w:tc>
        <w:tc>
          <w:tcPr>
            <w:tcW w:w="2040" w:type="dxa"/>
            <w:gridSpan w:val="2"/>
            <w:tcBorders>
              <w:top w:val="single" w:sz="4" w:space="0" w:color="auto"/>
              <w:left w:val="single" w:sz="4" w:space="0" w:color="auto"/>
              <w:bottom w:val="nil"/>
              <w:right w:val="nil"/>
            </w:tcBorders>
          </w:tcPr>
          <w:p w:rsidR="00814A65" w:rsidRPr="00880709" w:rsidRDefault="00814A65" w:rsidP="00CE3559">
            <w:pPr>
              <w:adjustRightInd w:val="0"/>
              <w:snapToGrid w:val="0"/>
              <w:ind w:left="30"/>
              <w:jc w:val="center"/>
              <w:rPr>
                <w:rFonts w:eastAsia="標楷體"/>
              </w:rPr>
            </w:pPr>
            <w:r w:rsidRPr="00880709">
              <w:rPr>
                <w:rFonts w:eastAsia="標楷體"/>
              </w:rPr>
              <w:t>零售業</w:t>
            </w:r>
          </w:p>
        </w:tc>
        <w:tc>
          <w:tcPr>
            <w:tcW w:w="2040" w:type="dxa"/>
            <w:gridSpan w:val="2"/>
            <w:tcBorders>
              <w:top w:val="single" w:sz="4" w:space="0" w:color="auto"/>
              <w:left w:val="single" w:sz="4" w:space="0" w:color="auto"/>
              <w:bottom w:val="single" w:sz="4" w:space="0" w:color="auto"/>
              <w:right w:val="nil"/>
            </w:tcBorders>
          </w:tcPr>
          <w:p w:rsidR="00814A65" w:rsidRPr="00880709" w:rsidRDefault="00814A65" w:rsidP="00CE3559">
            <w:pPr>
              <w:adjustRightInd w:val="0"/>
              <w:snapToGrid w:val="0"/>
              <w:ind w:left="30"/>
              <w:jc w:val="center"/>
              <w:rPr>
                <w:rFonts w:eastAsia="標楷體"/>
              </w:rPr>
            </w:pPr>
            <w:r w:rsidRPr="00880709">
              <w:rPr>
                <w:rFonts w:eastAsia="標楷體"/>
              </w:rPr>
              <w:t>餐飲業</w:t>
            </w:r>
          </w:p>
        </w:tc>
      </w:tr>
      <w:tr w:rsidR="00814A65" w:rsidRPr="00880709" w:rsidTr="00CE3559">
        <w:trPr>
          <w:cantSplit/>
          <w:trHeight w:val="20"/>
        </w:trPr>
        <w:tc>
          <w:tcPr>
            <w:tcW w:w="1640" w:type="dxa"/>
            <w:vMerge/>
            <w:tcBorders>
              <w:top w:val="single" w:sz="4" w:space="0" w:color="auto"/>
              <w:left w:val="nil"/>
              <w:bottom w:val="single" w:sz="4" w:space="0" w:color="auto"/>
              <w:right w:val="nil"/>
            </w:tcBorders>
            <w:vAlign w:val="center"/>
          </w:tcPr>
          <w:p w:rsidR="00814A65" w:rsidRPr="00880709" w:rsidRDefault="00814A65" w:rsidP="00CE3559">
            <w:pPr>
              <w:adjustRightInd w:val="0"/>
              <w:snapToGrid w:val="0"/>
              <w:ind w:left="30"/>
              <w:rPr>
                <w:rFonts w:eastAsia="標楷體"/>
              </w:rPr>
            </w:pPr>
          </w:p>
        </w:tc>
        <w:tc>
          <w:tcPr>
            <w:tcW w:w="880" w:type="dxa"/>
            <w:tcBorders>
              <w:top w:val="nil"/>
              <w:left w:val="double" w:sz="4" w:space="0" w:color="auto"/>
              <w:bottom w:val="single" w:sz="4" w:space="0" w:color="auto"/>
              <w:right w:val="single" w:sz="4" w:space="0" w:color="auto"/>
            </w:tcBorders>
            <w:vAlign w:val="center"/>
          </w:tcPr>
          <w:p w:rsidR="00814A65" w:rsidRPr="00880709" w:rsidRDefault="00814A65" w:rsidP="00CE3559">
            <w:pPr>
              <w:adjustRightInd w:val="0"/>
              <w:snapToGrid w:val="0"/>
              <w:ind w:left="30"/>
              <w:jc w:val="center"/>
              <w:rPr>
                <w:rFonts w:eastAsia="標楷體"/>
                <w:spacing w:val="-20"/>
              </w:rPr>
            </w:pPr>
            <w:r w:rsidRPr="00880709">
              <w:rPr>
                <w:rFonts w:eastAsia="標楷體"/>
                <w:spacing w:val="-20"/>
              </w:rPr>
              <w:t>金額</w:t>
            </w:r>
          </w:p>
          <w:p w:rsidR="00814A65" w:rsidRPr="00880709" w:rsidRDefault="00814A65" w:rsidP="00CE3559">
            <w:pPr>
              <w:adjustRightInd w:val="0"/>
              <w:snapToGrid w:val="0"/>
              <w:ind w:left="30"/>
              <w:jc w:val="center"/>
              <w:rPr>
                <w:rFonts w:eastAsia="標楷體"/>
                <w:spacing w:val="-20"/>
              </w:rPr>
            </w:pPr>
            <w:r w:rsidRPr="00880709">
              <w:rPr>
                <w:rFonts w:eastAsia="標楷體"/>
                <w:spacing w:val="-20"/>
              </w:rPr>
              <w:t>（億元）</w:t>
            </w:r>
          </w:p>
        </w:tc>
        <w:tc>
          <w:tcPr>
            <w:tcW w:w="976" w:type="dxa"/>
            <w:tcBorders>
              <w:top w:val="nil"/>
              <w:left w:val="single" w:sz="4" w:space="0" w:color="auto"/>
              <w:bottom w:val="single" w:sz="4" w:space="0" w:color="auto"/>
              <w:right w:val="single" w:sz="4" w:space="0" w:color="auto"/>
            </w:tcBorders>
            <w:vAlign w:val="center"/>
          </w:tcPr>
          <w:p w:rsidR="00814A65" w:rsidRPr="00880709" w:rsidRDefault="00814A65" w:rsidP="00CE3559">
            <w:pPr>
              <w:adjustRightInd w:val="0"/>
              <w:snapToGrid w:val="0"/>
              <w:ind w:left="30"/>
              <w:jc w:val="center"/>
              <w:rPr>
                <w:rFonts w:eastAsia="標楷體"/>
                <w:spacing w:val="-20"/>
              </w:rPr>
            </w:pPr>
            <w:r w:rsidRPr="00880709">
              <w:rPr>
                <w:rFonts w:eastAsia="標楷體"/>
                <w:spacing w:val="-20"/>
              </w:rPr>
              <w:t>年增率</w:t>
            </w:r>
          </w:p>
          <w:p w:rsidR="00814A65" w:rsidRPr="00880709" w:rsidRDefault="00814A65" w:rsidP="00CE3559">
            <w:pPr>
              <w:adjustRightInd w:val="0"/>
              <w:snapToGrid w:val="0"/>
              <w:ind w:left="30"/>
              <w:jc w:val="center"/>
              <w:rPr>
                <w:rFonts w:eastAsia="標楷體"/>
                <w:spacing w:val="-20"/>
              </w:rPr>
            </w:pPr>
            <w:r w:rsidRPr="00880709">
              <w:rPr>
                <w:rFonts w:eastAsia="標楷體"/>
                <w:spacing w:val="-20"/>
              </w:rPr>
              <w:t>（％）</w:t>
            </w:r>
          </w:p>
        </w:tc>
        <w:tc>
          <w:tcPr>
            <w:tcW w:w="1096" w:type="dxa"/>
            <w:tcBorders>
              <w:top w:val="single" w:sz="4" w:space="0" w:color="auto"/>
              <w:left w:val="single" w:sz="4" w:space="0" w:color="auto"/>
              <w:bottom w:val="single" w:sz="4" w:space="0" w:color="auto"/>
              <w:right w:val="single" w:sz="4" w:space="0" w:color="auto"/>
            </w:tcBorders>
            <w:vAlign w:val="center"/>
          </w:tcPr>
          <w:p w:rsidR="00814A65" w:rsidRPr="00880709" w:rsidRDefault="00814A65" w:rsidP="00CE3559">
            <w:pPr>
              <w:adjustRightInd w:val="0"/>
              <w:snapToGrid w:val="0"/>
              <w:ind w:left="30"/>
              <w:jc w:val="center"/>
              <w:rPr>
                <w:rFonts w:eastAsia="標楷體"/>
                <w:spacing w:val="-20"/>
              </w:rPr>
            </w:pPr>
            <w:r w:rsidRPr="00880709">
              <w:rPr>
                <w:rFonts w:eastAsia="標楷體"/>
                <w:spacing w:val="-20"/>
              </w:rPr>
              <w:t>金額</w:t>
            </w:r>
          </w:p>
          <w:p w:rsidR="00814A65" w:rsidRPr="00880709" w:rsidRDefault="00814A65" w:rsidP="00CE3559">
            <w:pPr>
              <w:adjustRightInd w:val="0"/>
              <w:snapToGrid w:val="0"/>
              <w:ind w:left="30"/>
              <w:jc w:val="center"/>
              <w:rPr>
                <w:rFonts w:eastAsia="標楷體"/>
                <w:spacing w:val="-20"/>
              </w:rPr>
            </w:pPr>
            <w:r w:rsidRPr="00880709">
              <w:rPr>
                <w:rFonts w:eastAsia="標楷體"/>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814A65" w:rsidRPr="00880709" w:rsidRDefault="00814A65" w:rsidP="00CE3559">
            <w:pPr>
              <w:adjustRightInd w:val="0"/>
              <w:snapToGrid w:val="0"/>
              <w:ind w:left="30"/>
              <w:jc w:val="center"/>
              <w:rPr>
                <w:rFonts w:eastAsia="標楷體"/>
                <w:spacing w:val="-20"/>
              </w:rPr>
            </w:pPr>
            <w:r w:rsidRPr="00880709">
              <w:rPr>
                <w:rFonts w:eastAsia="標楷體"/>
                <w:spacing w:val="-20"/>
              </w:rPr>
              <w:t>年增率（％）</w:t>
            </w:r>
          </w:p>
        </w:tc>
        <w:tc>
          <w:tcPr>
            <w:tcW w:w="1020" w:type="dxa"/>
            <w:tcBorders>
              <w:top w:val="single" w:sz="4" w:space="0" w:color="auto"/>
              <w:left w:val="single" w:sz="4" w:space="0" w:color="auto"/>
              <w:bottom w:val="single" w:sz="4" w:space="0" w:color="auto"/>
              <w:right w:val="single" w:sz="4" w:space="0" w:color="auto"/>
            </w:tcBorders>
            <w:vAlign w:val="center"/>
          </w:tcPr>
          <w:p w:rsidR="00814A65" w:rsidRPr="00880709" w:rsidRDefault="00814A65" w:rsidP="00CE3559">
            <w:pPr>
              <w:adjustRightInd w:val="0"/>
              <w:snapToGrid w:val="0"/>
              <w:ind w:left="30"/>
              <w:jc w:val="center"/>
              <w:rPr>
                <w:rFonts w:eastAsia="標楷體"/>
                <w:spacing w:val="-20"/>
              </w:rPr>
            </w:pPr>
            <w:r w:rsidRPr="00880709">
              <w:rPr>
                <w:rFonts w:eastAsia="標楷體"/>
                <w:spacing w:val="-20"/>
              </w:rPr>
              <w:t>金額</w:t>
            </w:r>
          </w:p>
          <w:p w:rsidR="00814A65" w:rsidRPr="00880709" w:rsidRDefault="00814A65" w:rsidP="00CE3559">
            <w:pPr>
              <w:adjustRightInd w:val="0"/>
              <w:snapToGrid w:val="0"/>
              <w:ind w:left="30"/>
              <w:jc w:val="center"/>
              <w:rPr>
                <w:rFonts w:eastAsia="標楷體"/>
                <w:spacing w:val="-20"/>
              </w:rPr>
            </w:pPr>
            <w:r w:rsidRPr="00880709">
              <w:rPr>
                <w:rFonts w:eastAsia="標楷體"/>
                <w:spacing w:val="-20"/>
              </w:rPr>
              <w:t>（億元）</w:t>
            </w:r>
          </w:p>
        </w:tc>
        <w:tc>
          <w:tcPr>
            <w:tcW w:w="1020" w:type="dxa"/>
            <w:tcBorders>
              <w:top w:val="single" w:sz="4" w:space="0" w:color="auto"/>
              <w:left w:val="single" w:sz="4" w:space="0" w:color="auto"/>
              <w:bottom w:val="single" w:sz="4" w:space="0" w:color="auto"/>
              <w:right w:val="single" w:sz="4" w:space="0" w:color="auto"/>
            </w:tcBorders>
            <w:vAlign w:val="center"/>
          </w:tcPr>
          <w:p w:rsidR="00814A65" w:rsidRPr="00880709" w:rsidRDefault="00814A65" w:rsidP="00CE3559">
            <w:pPr>
              <w:adjustRightInd w:val="0"/>
              <w:snapToGrid w:val="0"/>
              <w:ind w:left="30"/>
              <w:jc w:val="center"/>
              <w:rPr>
                <w:rFonts w:eastAsia="標楷體"/>
                <w:spacing w:val="-20"/>
              </w:rPr>
            </w:pPr>
            <w:r w:rsidRPr="00880709">
              <w:rPr>
                <w:rFonts w:eastAsia="標楷體"/>
                <w:spacing w:val="-20"/>
              </w:rPr>
              <w:t>年增率（％）</w:t>
            </w:r>
          </w:p>
        </w:tc>
        <w:tc>
          <w:tcPr>
            <w:tcW w:w="1020" w:type="dxa"/>
            <w:tcBorders>
              <w:top w:val="single" w:sz="4" w:space="0" w:color="auto"/>
              <w:left w:val="single" w:sz="4" w:space="0" w:color="auto"/>
              <w:bottom w:val="single" w:sz="4" w:space="0" w:color="auto"/>
              <w:right w:val="nil"/>
            </w:tcBorders>
            <w:vAlign w:val="center"/>
          </w:tcPr>
          <w:p w:rsidR="00814A65" w:rsidRPr="00880709" w:rsidRDefault="00814A65" w:rsidP="00CE3559">
            <w:pPr>
              <w:adjustRightInd w:val="0"/>
              <w:snapToGrid w:val="0"/>
              <w:ind w:left="30"/>
              <w:jc w:val="center"/>
              <w:rPr>
                <w:rFonts w:eastAsia="標楷體"/>
                <w:spacing w:val="-20"/>
              </w:rPr>
            </w:pPr>
            <w:r w:rsidRPr="00880709">
              <w:rPr>
                <w:rFonts w:eastAsia="標楷體"/>
                <w:spacing w:val="-20"/>
              </w:rPr>
              <w:t>金額</w:t>
            </w:r>
          </w:p>
          <w:p w:rsidR="00814A65" w:rsidRPr="00880709" w:rsidRDefault="00814A65" w:rsidP="00CE3559">
            <w:pPr>
              <w:adjustRightInd w:val="0"/>
              <w:snapToGrid w:val="0"/>
              <w:ind w:left="30"/>
              <w:jc w:val="center"/>
              <w:rPr>
                <w:rFonts w:eastAsia="標楷體"/>
                <w:spacing w:val="-20"/>
              </w:rPr>
            </w:pPr>
            <w:r w:rsidRPr="00880709">
              <w:rPr>
                <w:rFonts w:eastAsia="標楷體"/>
                <w:spacing w:val="-20"/>
              </w:rPr>
              <w:t>（億元）</w:t>
            </w:r>
          </w:p>
        </w:tc>
        <w:tc>
          <w:tcPr>
            <w:tcW w:w="1020" w:type="dxa"/>
            <w:tcBorders>
              <w:top w:val="single" w:sz="4" w:space="0" w:color="auto"/>
              <w:left w:val="single" w:sz="4" w:space="0" w:color="auto"/>
              <w:bottom w:val="single" w:sz="4" w:space="0" w:color="auto"/>
              <w:right w:val="nil"/>
            </w:tcBorders>
            <w:vAlign w:val="center"/>
          </w:tcPr>
          <w:p w:rsidR="00814A65" w:rsidRPr="00880709" w:rsidRDefault="00814A65" w:rsidP="00CE3559">
            <w:pPr>
              <w:adjustRightInd w:val="0"/>
              <w:snapToGrid w:val="0"/>
              <w:ind w:left="30"/>
              <w:jc w:val="center"/>
              <w:rPr>
                <w:rFonts w:eastAsia="標楷體"/>
                <w:spacing w:val="-20"/>
              </w:rPr>
            </w:pPr>
            <w:r w:rsidRPr="00880709">
              <w:rPr>
                <w:rFonts w:eastAsia="標楷體"/>
                <w:spacing w:val="-20"/>
              </w:rPr>
              <w:t>年增率（％）</w:t>
            </w:r>
          </w:p>
        </w:tc>
      </w:tr>
      <w:tr w:rsidR="00814A65" w:rsidRPr="00880709" w:rsidTr="00CE3559">
        <w:trPr>
          <w:trHeight w:val="20"/>
        </w:trPr>
        <w:tc>
          <w:tcPr>
            <w:tcW w:w="1640" w:type="dxa"/>
            <w:tcBorders>
              <w:top w:val="nil"/>
              <w:left w:val="nil"/>
              <w:bottom w:val="nil"/>
              <w:right w:val="double" w:sz="4" w:space="0" w:color="auto"/>
            </w:tcBorders>
            <w:vAlign w:val="center"/>
          </w:tcPr>
          <w:p w:rsidR="00814A65" w:rsidRPr="00880709" w:rsidRDefault="00814A65" w:rsidP="00CE3559">
            <w:pPr>
              <w:adjustRightInd w:val="0"/>
              <w:snapToGrid w:val="0"/>
              <w:ind w:left="30"/>
              <w:jc w:val="both"/>
              <w:rPr>
                <w:rFonts w:eastAsia="標楷體"/>
                <w:b/>
                <w:bCs/>
              </w:rPr>
            </w:pPr>
            <w:r w:rsidRPr="00880709">
              <w:rPr>
                <w:rFonts w:eastAsia="標楷體"/>
                <w:b/>
                <w:bCs/>
                <w:spacing w:val="-20"/>
              </w:rPr>
              <w:t xml:space="preserve">  98</w:t>
            </w:r>
            <w:r w:rsidRPr="00880709">
              <w:rPr>
                <w:rFonts w:eastAsia="標楷體"/>
                <w:b/>
                <w:bCs/>
                <w:spacing w:val="-20"/>
              </w:rPr>
              <w:t>年</w:t>
            </w:r>
          </w:p>
        </w:tc>
        <w:tc>
          <w:tcPr>
            <w:tcW w:w="880" w:type="dxa"/>
            <w:tcBorders>
              <w:top w:val="nil"/>
              <w:left w:val="double" w:sz="4" w:space="0" w:color="auto"/>
              <w:bottom w:val="nil"/>
              <w:right w:val="nil"/>
            </w:tcBorders>
            <w:vAlign w:val="center"/>
          </w:tcPr>
          <w:p w:rsidR="00814A65" w:rsidRPr="00880709" w:rsidRDefault="00814A65" w:rsidP="00CE3559">
            <w:pPr>
              <w:adjustRightInd w:val="0"/>
              <w:snapToGrid w:val="0"/>
              <w:jc w:val="right"/>
              <w:rPr>
                <w:rFonts w:eastAsia="標楷體"/>
                <w:b/>
                <w:bCs/>
              </w:rPr>
            </w:pPr>
            <w:r w:rsidRPr="00880709">
              <w:rPr>
                <w:rFonts w:eastAsia="標楷體"/>
                <w:b/>
                <w:bCs/>
              </w:rPr>
              <w:t>12</w:t>
            </w:r>
            <w:r w:rsidRPr="00880709">
              <w:rPr>
                <w:rFonts w:eastAsia="標楷體" w:hint="eastAsia"/>
                <w:b/>
                <w:bCs/>
              </w:rPr>
              <w:t>3</w:t>
            </w:r>
            <w:r w:rsidRPr="00880709">
              <w:rPr>
                <w:rFonts w:eastAsia="標楷體"/>
                <w:b/>
                <w:bCs/>
              </w:rPr>
              <w:t>,</w:t>
            </w:r>
            <w:r w:rsidRPr="00880709">
              <w:rPr>
                <w:rFonts w:eastAsia="標楷體" w:hint="eastAsia"/>
                <w:b/>
                <w:bCs/>
              </w:rPr>
              <w:t>946</w:t>
            </w:r>
          </w:p>
        </w:tc>
        <w:tc>
          <w:tcPr>
            <w:tcW w:w="976"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b/>
                <w:bCs/>
              </w:rPr>
            </w:pPr>
            <w:r w:rsidRPr="00880709">
              <w:rPr>
                <w:rFonts w:eastAsia="標楷體"/>
                <w:b/>
                <w:bCs/>
              </w:rPr>
              <w:t>-3.2</w:t>
            </w:r>
          </w:p>
        </w:tc>
        <w:tc>
          <w:tcPr>
            <w:tcW w:w="1096"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b/>
                <w:bCs/>
              </w:rPr>
            </w:pPr>
            <w:r w:rsidRPr="00880709">
              <w:rPr>
                <w:rFonts w:eastAsia="標楷體" w:hint="eastAsia"/>
                <w:b/>
                <w:bCs/>
              </w:rPr>
              <w:t>88,002</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b/>
                <w:bCs/>
              </w:rPr>
            </w:pPr>
            <w:r w:rsidRPr="00880709">
              <w:rPr>
                <w:rFonts w:eastAsia="標楷體" w:hint="eastAsia"/>
                <w:b/>
                <w:bCs/>
              </w:rPr>
              <w:t>-5.0</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b/>
                <w:bCs/>
              </w:rPr>
            </w:pPr>
            <w:r w:rsidRPr="00880709">
              <w:rPr>
                <w:rFonts w:eastAsia="標楷體" w:hint="eastAsia"/>
                <w:b/>
                <w:bCs/>
              </w:rPr>
              <w:t>32,681</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b/>
                <w:bCs/>
              </w:rPr>
            </w:pPr>
            <w:r w:rsidRPr="00880709">
              <w:rPr>
                <w:rFonts w:eastAsia="標楷體" w:hint="eastAsia"/>
                <w:b/>
                <w:bCs/>
              </w:rPr>
              <w:t>1.5</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b/>
                <w:bCs/>
              </w:rPr>
            </w:pPr>
            <w:r w:rsidRPr="00880709">
              <w:rPr>
                <w:rFonts w:eastAsia="標楷體" w:hint="eastAsia"/>
                <w:b/>
                <w:bCs/>
              </w:rPr>
              <w:t>3,263</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b/>
                <w:bCs/>
              </w:rPr>
            </w:pPr>
            <w:r w:rsidRPr="00880709">
              <w:rPr>
                <w:rFonts w:eastAsia="標楷體" w:hint="eastAsia"/>
                <w:b/>
                <w:bCs/>
              </w:rPr>
              <w:t>0.5</w:t>
            </w:r>
          </w:p>
        </w:tc>
      </w:tr>
      <w:tr w:rsidR="00814A65" w:rsidRPr="00880709" w:rsidTr="00CE3559">
        <w:trPr>
          <w:trHeight w:val="20"/>
        </w:trPr>
        <w:tc>
          <w:tcPr>
            <w:tcW w:w="1640" w:type="dxa"/>
            <w:tcBorders>
              <w:top w:val="nil"/>
              <w:left w:val="nil"/>
              <w:bottom w:val="nil"/>
              <w:right w:val="double" w:sz="4" w:space="0" w:color="auto"/>
            </w:tcBorders>
            <w:vAlign w:val="center"/>
          </w:tcPr>
          <w:p w:rsidR="00814A65" w:rsidRPr="00880709" w:rsidRDefault="00814A65" w:rsidP="00CE3559">
            <w:pPr>
              <w:adjustRightInd w:val="0"/>
              <w:snapToGrid w:val="0"/>
              <w:ind w:left="30"/>
              <w:jc w:val="both"/>
              <w:rPr>
                <w:rFonts w:eastAsia="標楷體"/>
                <w:b/>
                <w:bCs/>
              </w:rPr>
            </w:pPr>
            <w:r w:rsidRPr="00880709">
              <w:rPr>
                <w:rFonts w:eastAsia="標楷體"/>
                <w:b/>
                <w:bCs/>
                <w:spacing w:val="-20"/>
              </w:rPr>
              <w:t xml:space="preserve">  99</w:t>
            </w:r>
            <w:r w:rsidRPr="00880709">
              <w:rPr>
                <w:rFonts w:eastAsia="標楷體"/>
                <w:b/>
                <w:bCs/>
                <w:spacing w:val="-20"/>
              </w:rPr>
              <w:t>年</w:t>
            </w:r>
          </w:p>
        </w:tc>
        <w:tc>
          <w:tcPr>
            <w:tcW w:w="880" w:type="dxa"/>
            <w:tcBorders>
              <w:top w:val="nil"/>
              <w:left w:val="double" w:sz="4" w:space="0" w:color="auto"/>
              <w:bottom w:val="nil"/>
              <w:right w:val="nil"/>
            </w:tcBorders>
            <w:vAlign w:val="center"/>
          </w:tcPr>
          <w:p w:rsidR="00814A65" w:rsidRPr="00880709" w:rsidRDefault="00814A65" w:rsidP="00CE3559">
            <w:pPr>
              <w:adjustRightInd w:val="0"/>
              <w:snapToGrid w:val="0"/>
              <w:jc w:val="right"/>
              <w:rPr>
                <w:rFonts w:eastAsia="標楷體"/>
                <w:b/>
                <w:bCs/>
              </w:rPr>
            </w:pPr>
            <w:r w:rsidRPr="00880709">
              <w:rPr>
                <w:rFonts w:eastAsia="標楷體"/>
                <w:b/>
                <w:bCs/>
              </w:rPr>
              <w:t>13</w:t>
            </w:r>
            <w:r w:rsidRPr="00880709">
              <w:rPr>
                <w:rFonts w:eastAsia="標楷體" w:hint="eastAsia"/>
                <w:b/>
                <w:bCs/>
              </w:rPr>
              <w:t>5</w:t>
            </w:r>
            <w:r w:rsidRPr="00880709">
              <w:rPr>
                <w:rFonts w:eastAsia="標楷體"/>
                <w:b/>
                <w:bCs/>
              </w:rPr>
              <w:t>,</w:t>
            </w:r>
            <w:r w:rsidRPr="00880709">
              <w:rPr>
                <w:rFonts w:eastAsia="標楷體" w:hint="eastAsia"/>
                <w:b/>
                <w:bCs/>
              </w:rPr>
              <w:t>423</w:t>
            </w:r>
          </w:p>
        </w:tc>
        <w:tc>
          <w:tcPr>
            <w:tcW w:w="976"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b/>
                <w:bCs/>
              </w:rPr>
            </w:pPr>
            <w:r w:rsidRPr="00880709">
              <w:rPr>
                <w:rFonts w:eastAsia="標楷體"/>
                <w:b/>
                <w:bCs/>
              </w:rPr>
              <w:t>9.</w:t>
            </w:r>
            <w:r w:rsidRPr="00880709">
              <w:rPr>
                <w:rFonts w:eastAsia="標楷體" w:hint="eastAsia"/>
                <w:b/>
                <w:bCs/>
              </w:rPr>
              <w:t>3</w:t>
            </w:r>
          </w:p>
        </w:tc>
        <w:tc>
          <w:tcPr>
            <w:tcW w:w="1096"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b/>
                <w:bCs/>
              </w:rPr>
            </w:pPr>
            <w:r w:rsidRPr="00880709">
              <w:rPr>
                <w:rFonts w:eastAsia="標楷體" w:hint="eastAsia"/>
                <w:b/>
                <w:bCs/>
              </w:rPr>
              <w:t>97,166</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b/>
                <w:bCs/>
              </w:rPr>
            </w:pPr>
            <w:r w:rsidRPr="00880709">
              <w:rPr>
                <w:rFonts w:eastAsia="標楷體" w:hint="eastAsia"/>
                <w:b/>
                <w:bCs/>
              </w:rPr>
              <w:t>10.4</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b/>
                <w:bCs/>
              </w:rPr>
            </w:pPr>
            <w:r w:rsidRPr="00880709">
              <w:rPr>
                <w:rFonts w:eastAsia="標楷體" w:hint="eastAsia"/>
                <w:b/>
                <w:bCs/>
              </w:rPr>
              <w:t>34,745</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b/>
                <w:bCs/>
              </w:rPr>
            </w:pPr>
            <w:r w:rsidRPr="00880709">
              <w:rPr>
                <w:rFonts w:eastAsia="標楷體" w:hint="eastAsia"/>
                <w:b/>
                <w:bCs/>
              </w:rPr>
              <w:t>6.3</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b/>
                <w:bCs/>
              </w:rPr>
            </w:pPr>
            <w:r w:rsidRPr="00880709">
              <w:rPr>
                <w:rFonts w:eastAsia="標楷體" w:hint="eastAsia"/>
                <w:b/>
                <w:bCs/>
              </w:rPr>
              <w:t>3,512</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b/>
                <w:bCs/>
              </w:rPr>
            </w:pPr>
            <w:r w:rsidRPr="00880709">
              <w:rPr>
                <w:rFonts w:eastAsia="標楷體" w:hint="eastAsia"/>
                <w:b/>
                <w:bCs/>
              </w:rPr>
              <w:t>7.6</w:t>
            </w:r>
          </w:p>
        </w:tc>
      </w:tr>
      <w:tr w:rsidR="00814A65" w:rsidRPr="00880709" w:rsidTr="00CE3559">
        <w:trPr>
          <w:trHeight w:val="360"/>
        </w:trPr>
        <w:tc>
          <w:tcPr>
            <w:tcW w:w="1640" w:type="dxa"/>
            <w:tcBorders>
              <w:top w:val="nil"/>
              <w:left w:val="nil"/>
              <w:bottom w:val="nil"/>
              <w:right w:val="double" w:sz="4" w:space="0" w:color="auto"/>
            </w:tcBorders>
            <w:vAlign w:val="center"/>
          </w:tcPr>
          <w:p w:rsidR="00814A65" w:rsidRPr="00880709" w:rsidRDefault="00814A65" w:rsidP="00CE3559">
            <w:pPr>
              <w:snapToGrid w:val="0"/>
              <w:spacing w:line="300" w:lineRule="exact"/>
              <w:jc w:val="both"/>
              <w:rPr>
                <w:rFonts w:eastAsia="標楷體"/>
                <w:b/>
                <w:bCs/>
              </w:rPr>
            </w:pPr>
            <w:r w:rsidRPr="00880709">
              <w:rPr>
                <w:rFonts w:eastAsia="標楷體"/>
                <w:b/>
                <w:bCs/>
              </w:rPr>
              <w:t xml:space="preserve"> 100</w:t>
            </w:r>
            <w:r w:rsidRPr="00880709">
              <w:rPr>
                <w:rFonts w:eastAsia="標楷體"/>
                <w:b/>
                <w:bCs/>
              </w:rPr>
              <w:t>年</w:t>
            </w:r>
          </w:p>
        </w:tc>
        <w:tc>
          <w:tcPr>
            <w:tcW w:w="880" w:type="dxa"/>
            <w:tcBorders>
              <w:top w:val="nil"/>
              <w:left w:val="double" w:sz="4" w:space="0" w:color="auto"/>
              <w:bottom w:val="nil"/>
              <w:right w:val="nil"/>
            </w:tcBorders>
            <w:vAlign w:val="center"/>
          </w:tcPr>
          <w:p w:rsidR="00814A65" w:rsidRPr="00880709" w:rsidRDefault="00814A65" w:rsidP="00CE3559">
            <w:pPr>
              <w:adjustRightInd w:val="0"/>
              <w:snapToGrid w:val="0"/>
              <w:jc w:val="right"/>
              <w:rPr>
                <w:rFonts w:eastAsia="標楷體"/>
                <w:b/>
                <w:bCs/>
              </w:rPr>
            </w:pPr>
            <w:r w:rsidRPr="00880709">
              <w:rPr>
                <w:rFonts w:eastAsia="標楷體"/>
                <w:b/>
                <w:bCs/>
              </w:rPr>
              <w:t>14</w:t>
            </w:r>
            <w:r w:rsidRPr="00880709">
              <w:rPr>
                <w:rFonts w:eastAsia="標楷體" w:hint="eastAsia"/>
                <w:b/>
                <w:bCs/>
              </w:rPr>
              <w:t>0</w:t>
            </w:r>
            <w:r w:rsidRPr="00880709">
              <w:rPr>
                <w:rFonts w:eastAsia="標楷體"/>
                <w:b/>
                <w:bCs/>
              </w:rPr>
              <w:t>,68</w:t>
            </w:r>
            <w:r w:rsidRPr="00880709">
              <w:rPr>
                <w:rFonts w:eastAsia="標楷體" w:hint="eastAsia"/>
                <w:b/>
                <w:bCs/>
              </w:rPr>
              <w:t>4</w:t>
            </w:r>
          </w:p>
        </w:tc>
        <w:tc>
          <w:tcPr>
            <w:tcW w:w="976"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b/>
                <w:bCs/>
              </w:rPr>
            </w:pPr>
            <w:r w:rsidRPr="00880709">
              <w:rPr>
                <w:rFonts w:eastAsia="標楷體" w:hint="eastAsia"/>
                <w:b/>
                <w:bCs/>
              </w:rPr>
              <w:t>3</w:t>
            </w:r>
            <w:r w:rsidRPr="00880709">
              <w:rPr>
                <w:rFonts w:eastAsia="標楷體"/>
                <w:b/>
                <w:bCs/>
              </w:rPr>
              <w:t>.</w:t>
            </w:r>
            <w:r w:rsidRPr="00880709">
              <w:rPr>
                <w:rFonts w:eastAsia="標楷體" w:hint="eastAsia"/>
                <w:b/>
                <w:bCs/>
              </w:rPr>
              <w:t>9</w:t>
            </w:r>
          </w:p>
        </w:tc>
        <w:tc>
          <w:tcPr>
            <w:tcW w:w="1096"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b/>
                <w:bCs/>
              </w:rPr>
            </w:pPr>
            <w:r w:rsidRPr="00880709">
              <w:rPr>
                <w:rFonts w:eastAsia="標楷體" w:hint="eastAsia"/>
                <w:b/>
                <w:bCs/>
              </w:rPr>
              <w:t>99,936</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b/>
                <w:bCs/>
              </w:rPr>
            </w:pPr>
            <w:r w:rsidRPr="00880709">
              <w:rPr>
                <w:rFonts w:eastAsia="標楷體" w:hint="eastAsia"/>
                <w:b/>
                <w:bCs/>
              </w:rPr>
              <w:t>2.9</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b/>
                <w:bCs/>
              </w:rPr>
            </w:pPr>
            <w:r w:rsidRPr="00880709">
              <w:rPr>
                <w:rFonts w:eastAsia="標楷體" w:hint="eastAsia"/>
                <w:b/>
                <w:bCs/>
              </w:rPr>
              <w:t>36,939</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b/>
                <w:bCs/>
              </w:rPr>
            </w:pPr>
            <w:r w:rsidRPr="00880709">
              <w:rPr>
                <w:rFonts w:eastAsia="標楷體" w:hint="eastAsia"/>
                <w:b/>
                <w:bCs/>
              </w:rPr>
              <w:t>6.3</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b/>
                <w:bCs/>
              </w:rPr>
            </w:pPr>
            <w:r w:rsidRPr="00880709">
              <w:rPr>
                <w:rFonts w:eastAsia="標楷體" w:hint="eastAsia"/>
                <w:b/>
                <w:bCs/>
              </w:rPr>
              <w:t>3,809</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b/>
                <w:bCs/>
              </w:rPr>
            </w:pPr>
            <w:r w:rsidRPr="00880709">
              <w:rPr>
                <w:rFonts w:eastAsia="標楷體" w:hint="eastAsia"/>
                <w:b/>
                <w:bCs/>
              </w:rPr>
              <w:t>8.4</w:t>
            </w:r>
          </w:p>
        </w:tc>
      </w:tr>
      <w:tr w:rsidR="00814A65" w:rsidRPr="00880709" w:rsidTr="00CE3559">
        <w:trPr>
          <w:trHeight w:val="360"/>
        </w:trPr>
        <w:tc>
          <w:tcPr>
            <w:tcW w:w="1640" w:type="dxa"/>
            <w:tcBorders>
              <w:top w:val="nil"/>
              <w:left w:val="nil"/>
              <w:bottom w:val="nil"/>
              <w:right w:val="double" w:sz="4" w:space="0" w:color="auto"/>
            </w:tcBorders>
            <w:vAlign w:val="center"/>
          </w:tcPr>
          <w:p w:rsidR="00814A65" w:rsidRPr="00880709" w:rsidRDefault="00814A65" w:rsidP="00CE3559">
            <w:pPr>
              <w:snapToGrid w:val="0"/>
              <w:spacing w:line="300" w:lineRule="exact"/>
              <w:jc w:val="both"/>
              <w:rPr>
                <w:rFonts w:eastAsia="標楷體"/>
              </w:rPr>
            </w:pPr>
            <w:r w:rsidRPr="00880709">
              <w:rPr>
                <w:rFonts w:eastAsia="標楷體"/>
                <w:b/>
                <w:bCs/>
              </w:rPr>
              <w:t xml:space="preserve"> 101</w:t>
            </w:r>
            <w:r w:rsidRPr="00880709">
              <w:rPr>
                <w:rFonts w:eastAsia="標楷體"/>
                <w:b/>
                <w:bCs/>
              </w:rPr>
              <w:t>年</w:t>
            </w:r>
          </w:p>
        </w:tc>
        <w:tc>
          <w:tcPr>
            <w:tcW w:w="880" w:type="dxa"/>
            <w:tcBorders>
              <w:top w:val="nil"/>
              <w:left w:val="double" w:sz="4" w:space="0" w:color="auto"/>
              <w:bottom w:val="nil"/>
              <w:right w:val="nil"/>
            </w:tcBorders>
            <w:vAlign w:val="center"/>
          </w:tcPr>
          <w:p w:rsidR="00814A65" w:rsidRPr="00880709" w:rsidRDefault="00814A65" w:rsidP="00CE3559">
            <w:pPr>
              <w:adjustRightInd w:val="0"/>
              <w:snapToGrid w:val="0"/>
              <w:jc w:val="right"/>
              <w:rPr>
                <w:rFonts w:eastAsia="標楷體"/>
                <w:b/>
                <w:bCs/>
              </w:rPr>
            </w:pPr>
            <w:r w:rsidRPr="00880709">
              <w:rPr>
                <w:rFonts w:eastAsia="標楷體"/>
                <w:b/>
                <w:bCs/>
              </w:rPr>
              <w:t>14</w:t>
            </w:r>
            <w:r w:rsidRPr="00880709">
              <w:rPr>
                <w:rFonts w:eastAsia="標楷體" w:hint="eastAsia"/>
                <w:b/>
                <w:bCs/>
              </w:rPr>
              <w:t>0</w:t>
            </w:r>
            <w:r w:rsidRPr="00880709">
              <w:rPr>
                <w:rFonts w:eastAsia="標楷體"/>
                <w:b/>
                <w:bCs/>
              </w:rPr>
              <w:t>,10</w:t>
            </w:r>
            <w:r w:rsidRPr="00880709">
              <w:rPr>
                <w:rFonts w:eastAsia="標楷體" w:hint="eastAsia"/>
                <w:b/>
                <w:bCs/>
              </w:rPr>
              <w:t>7</w:t>
            </w:r>
          </w:p>
        </w:tc>
        <w:tc>
          <w:tcPr>
            <w:tcW w:w="976"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b/>
                <w:bCs/>
              </w:rPr>
            </w:pPr>
            <w:r w:rsidRPr="00880709">
              <w:rPr>
                <w:rFonts w:eastAsia="標楷體"/>
                <w:b/>
                <w:bCs/>
              </w:rPr>
              <w:t>-0.4</w:t>
            </w:r>
          </w:p>
        </w:tc>
        <w:tc>
          <w:tcPr>
            <w:tcW w:w="1096"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b/>
                <w:bCs/>
              </w:rPr>
            </w:pPr>
            <w:r w:rsidRPr="00880709">
              <w:rPr>
                <w:rFonts w:eastAsia="標楷體" w:hint="eastAsia"/>
                <w:b/>
                <w:bCs/>
              </w:rPr>
              <w:t>98,330</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b/>
                <w:bCs/>
              </w:rPr>
            </w:pPr>
            <w:r w:rsidRPr="00880709">
              <w:rPr>
                <w:rFonts w:eastAsia="標楷體" w:hint="eastAsia"/>
                <w:b/>
                <w:bCs/>
              </w:rPr>
              <w:t>-1.6</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b/>
                <w:bCs/>
              </w:rPr>
            </w:pPr>
            <w:r w:rsidRPr="00880709">
              <w:rPr>
                <w:rFonts w:eastAsia="標楷體" w:hint="eastAsia"/>
                <w:b/>
                <w:bCs/>
              </w:rPr>
              <w:t>37,832</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b/>
                <w:bCs/>
              </w:rPr>
            </w:pPr>
            <w:r w:rsidRPr="00880709">
              <w:rPr>
                <w:rFonts w:eastAsia="標楷體" w:hint="eastAsia"/>
                <w:b/>
                <w:bCs/>
              </w:rPr>
              <w:t>2.4</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b/>
                <w:bCs/>
              </w:rPr>
            </w:pPr>
            <w:r w:rsidRPr="00880709">
              <w:rPr>
                <w:rFonts w:eastAsia="標楷體" w:hint="eastAsia"/>
                <w:b/>
                <w:bCs/>
              </w:rPr>
              <w:t>3,945</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b/>
                <w:bCs/>
              </w:rPr>
            </w:pPr>
            <w:r w:rsidRPr="00880709">
              <w:rPr>
                <w:rFonts w:eastAsia="標楷體" w:hint="eastAsia"/>
                <w:b/>
                <w:bCs/>
              </w:rPr>
              <w:t>3.6</w:t>
            </w:r>
          </w:p>
        </w:tc>
      </w:tr>
      <w:tr w:rsidR="00814A65" w:rsidRPr="00880709" w:rsidTr="00CE3559">
        <w:trPr>
          <w:trHeight w:val="360"/>
        </w:trPr>
        <w:tc>
          <w:tcPr>
            <w:tcW w:w="1640" w:type="dxa"/>
            <w:tcBorders>
              <w:top w:val="nil"/>
              <w:left w:val="nil"/>
              <w:bottom w:val="nil"/>
              <w:right w:val="double" w:sz="4" w:space="0" w:color="auto"/>
            </w:tcBorders>
            <w:vAlign w:val="center"/>
          </w:tcPr>
          <w:p w:rsidR="00814A65" w:rsidRPr="00880709" w:rsidRDefault="00814A65" w:rsidP="00CE3559">
            <w:pPr>
              <w:snapToGrid w:val="0"/>
              <w:spacing w:line="300" w:lineRule="exact"/>
              <w:jc w:val="both"/>
              <w:rPr>
                <w:rFonts w:eastAsia="標楷體"/>
                <w:b/>
                <w:bCs/>
              </w:rPr>
            </w:pPr>
            <w:r w:rsidRPr="00880709">
              <w:rPr>
                <w:rFonts w:eastAsia="標楷體"/>
                <w:b/>
                <w:bCs/>
              </w:rPr>
              <w:t xml:space="preserve"> 102</w:t>
            </w:r>
            <w:r w:rsidRPr="00880709">
              <w:rPr>
                <w:rFonts w:eastAsia="標楷體"/>
                <w:b/>
                <w:bCs/>
              </w:rPr>
              <w:t>年</w:t>
            </w:r>
          </w:p>
        </w:tc>
        <w:tc>
          <w:tcPr>
            <w:tcW w:w="880" w:type="dxa"/>
            <w:tcBorders>
              <w:top w:val="nil"/>
              <w:left w:val="double" w:sz="4" w:space="0" w:color="auto"/>
              <w:bottom w:val="nil"/>
              <w:right w:val="nil"/>
            </w:tcBorders>
            <w:vAlign w:val="center"/>
          </w:tcPr>
          <w:p w:rsidR="00814A65" w:rsidRPr="00880709" w:rsidRDefault="00814A65" w:rsidP="00CE3559">
            <w:pPr>
              <w:adjustRightInd w:val="0"/>
              <w:snapToGrid w:val="0"/>
              <w:jc w:val="right"/>
              <w:rPr>
                <w:rFonts w:eastAsia="標楷體"/>
                <w:b/>
                <w:bCs/>
              </w:rPr>
            </w:pPr>
            <w:r w:rsidRPr="00880709">
              <w:rPr>
                <w:rFonts w:eastAsia="標楷體"/>
                <w:b/>
                <w:bCs/>
              </w:rPr>
              <w:t>14</w:t>
            </w:r>
            <w:r w:rsidRPr="00880709">
              <w:rPr>
                <w:rFonts w:eastAsia="標楷體" w:hint="eastAsia"/>
                <w:b/>
                <w:bCs/>
              </w:rPr>
              <w:t>1</w:t>
            </w:r>
            <w:r w:rsidRPr="00880709">
              <w:rPr>
                <w:rFonts w:eastAsia="標楷體"/>
                <w:b/>
                <w:bCs/>
              </w:rPr>
              <w:t>,</w:t>
            </w:r>
            <w:r w:rsidRPr="00880709">
              <w:rPr>
                <w:rFonts w:eastAsia="標楷體" w:hint="eastAsia"/>
                <w:b/>
                <w:bCs/>
              </w:rPr>
              <w:t>622</w:t>
            </w:r>
          </w:p>
        </w:tc>
        <w:tc>
          <w:tcPr>
            <w:tcW w:w="976"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b/>
                <w:bCs/>
              </w:rPr>
            </w:pPr>
            <w:r w:rsidRPr="00880709">
              <w:rPr>
                <w:rFonts w:eastAsia="標楷體" w:hint="eastAsia"/>
                <w:b/>
                <w:bCs/>
              </w:rPr>
              <w:t>1</w:t>
            </w:r>
            <w:r w:rsidRPr="00880709">
              <w:rPr>
                <w:rFonts w:eastAsia="標楷體"/>
                <w:b/>
                <w:bCs/>
              </w:rPr>
              <w:t>.</w:t>
            </w:r>
            <w:r w:rsidRPr="00880709">
              <w:rPr>
                <w:rFonts w:eastAsia="標楷體" w:hint="eastAsia"/>
                <w:b/>
                <w:bCs/>
              </w:rPr>
              <w:t>1</w:t>
            </w:r>
          </w:p>
        </w:tc>
        <w:tc>
          <w:tcPr>
            <w:tcW w:w="1096"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b/>
                <w:bCs/>
              </w:rPr>
            </w:pPr>
            <w:r w:rsidRPr="00880709">
              <w:rPr>
                <w:rFonts w:eastAsia="標楷體" w:hint="eastAsia"/>
                <w:b/>
                <w:bCs/>
              </w:rPr>
              <w:t>99,042</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b/>
                <w:bCs/>
              </w:rPr>
            </w:pPr>
            <w:r w:rsidRPr="00880709">
              <w:rPr>
                <w:rFonts w:eastAsia="標楷體" w:hint="eastAsia"/>
                <w:b/>
                <w:bCs/>
              </w:rPr>
              <w:t>0.7</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b/>
                <w:bCs/>
              </w:rPr>
            </w:pPr>
            <w:r w:rsidRPr="00880709">
              <w:rPr>
                <w:rFonts w:eastAsia="標楷體" w:hint="eastAsia"/>
                <w:b/>
                <w:bCs/>
              </w:rPr>
              <w:t>38,574</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b/>
                <w:bCs/>
              </w:rPr>
            </w:pPr>
            <w:r w:rsidRPr="00880709">
              <w:rPr>
                <w:rFonts w:eastAsia="標楷體" w:hint="eastAsia"/>
                <w:b/>
                <w:bCs/>
              </w:rPr>
              <w:t>2.0</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b/>
                <w:bCs/>
              </w:rPr>
            </w:pPr>
            <w:r w:rsidRPr="00880709">
              <w:rPr>
                <w:rFonts w:eastAsia="標楷體" w:hint="eastAsia"/>
                <w:b/>
                <w:bCs/>
              </w:rPr>
              <w:t>4,007</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b/>
                <w:bCs/>
              </w:rPr>
            </w:pPr>
            <w:r w:rsidRPr="00880709">
              <w:rPr>
                <w:rFonts w:eastAsia="標楷體" w:hint="eastAsia"/>
                <w:b/>
                <w:bCs/>
              </w:rPr>
              <w:t>1.6</w:t>
            </w:r>
          </w:p>
        </w:tc>
      </w:tr>
      <w:tr w:rsidR="00814A65" w:rsidRPr="00880709" w:rsidTr="00CE3559">
        <w:trPr>
          <w:trHeight w:val="360"/>
        </w:trPr>
        <w:tc>
          <w:tcPr>
            <w:tcW w:w="1640" w:type="dxa"/>
            <w:tcBorders>
              <w:top w:val="nil"/>
              <w:left w:val="nil"/>
              <w:bottom w:val="nil"/>
              <w:right w:val="double" w:sz="4" w:space="0" w:color="auto"/>
            </w:tcBorders>
            <w:vAlign w:val="center"/>
          </w:tcPr>
          <w:p w:rsidR="00814A65" w:rsidRPr="00880709" w:rsidRDefault="00814A65" w:rsidP="00CE3559">
            <w:pPr>
              <w:adjustRightInd w:val="0"/>
              <w:snapToGrid w:val="0"/>
              <w:ind w:left="284" w:firstLineChars="50" w:firstLine="120"/>
              <w:jc w:val="center"/>
              <w:rPr>
                <w:rFonts w:eastAsia="標楷體"/>
              </w:rPr>
            </w:pPr>
            <w:r w:rsidRPr="00880709">
              <w:rPr>
                <w:rFonts w:eastAsia="標楷體"/>
              </w:rPr>
              <w:t>6</w:t>
            </w:r>
            <w:r w:rsidRPr="00880709">
              <w:rPr>
                <w:rFonts w:eastAsia="標楷體"/>
              </w:rPr>
              <w:t>月</w:t>
            </w:r>
          </w:p>
        </w:tc>
        <w:tc>
          <w:tcPr>
            <w:tcW w:w="880" w:type="dxa"/>
            <w:tcBorders>
              <w:top w:val="nil"/>
              <w:left w:val="double" w:sz="4" w:space="0" w:color="auto"/>
              <w:bottom w:val="nil"/>
              <w:right w:val="nil"/>
            </w:tcBorders>
            <w:vAlign w:val="center"/>
          </w:tcPr>
          <w:p w:rsidR="00814A65" w:rsidRPr="00880709" w:rsidRDefault="00814A65" w:rsidP="00CE3559">
            <w:pPr>
              <w:adjustRightInd w:val="0"/>
              <w:snapToGrid w:val="0"/>
              <w:jc w:val="right"/>
              <w:rPr>
                <w:rFonts w:eastAsia="標楷體"/>
              </w:rPr>
            </w:pPr>
            <w:r w:rsidRPr="00880709">
              <w:rPr>
                <w:rFonts w:eastAsia="標楷體"/>
              </w:rPr>
              <w:t>11,</w:t>
            </w:r>
            <w:r w:rsidRPr="00880709">
              <w:rPr>
                <w:rFonts w:eastAsia="標楷體" w:hint="eastAsia"/>
              </w:rPr>
              <w:t>846</w:t>
            </w:r>
            <w:r w:rsidRPr="00880709">
              <w:rPr>
                <w:rFonts w:eastAsia="標楷體"/>
              </w:rPr>
              <w:t xml:space="preserve"> </w:t>
            </w:r>
          </w:p>
        </w:tc>
        <w:tc>
          <w:tcPr>
            <w:tcW w:w="976"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rPr>
              <w:t>-0.</w:t>
            </w:r>
            <w:r w:rsidRPr="00880709">
              <w:rPr>
                <w:rFonts w:eastAsia="標楷體" w:hint="eastAsia"/>
              </w:rPr>
              <w:t>2</w:t>
            </w:r>
          </w:p>
        </w:tc>
        <w:tc>
          <w:tcPr>
            <w:tcW w:w="1096"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hint="eastAsia"/>
              </w:rPr>
              <w:t>8,349</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hint="eastAsia"/>
              </w:rPr>
              <w:t>-1.5</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hint="eastAsia"/>
              </w:rPr>
              <w:t>3,157</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hint="eastAsia"/>
              </w:rPr>
              <w:t>3.0</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hint="eastAsia"/>
              </w:rPr>
              <w:t>340</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hint="eastAsia"/>
              </w:rPr>
              <w:t>3.4</w:t>
            </w:r>
          </w:p>
        </w:tc>
      </w:tr>
      <w:tr w:rsidR="00814A65" w:rsidRPr="00880709" w:rsidTr="00CE3559">
        <w:trPr>
          <w:trHeight w:val="360"/>
        </w:trPr>
        <w:tc>
          <w:tcPr>
            <w:tcW w:w="1640" w:type="dxa"/>
            <w:tcBorders>
              <w:top w:val="nil"/>
              <w:left w:val="nil"/>
              <w:bottom w:val="nil"/>
              <w:right w:val="double" w:sz="4" w:space="0" w:color="auto"/>
            </w:tcBorders>
            <w:vAlign w:val="center"/>
          </w:tcPr>
          <w:p w:rsidR="00814A65" w:rsidRPr="00880709" w:rsidRDefault="00814A65" w:rsidP="00CE3559">
            <w:pPr>
              <w:adjustRightInd w:val="0"/>
              <w:snapToGrid w:val="0"/>
              <w:ind w:left="284" w:firstLineChars="50" w:firstLine="120"/>
              <w:jc w:val="center"/>
              <w:rPr>
                <w:rFonts w:eastAsia="標楷體"/>
              </w:rPr>
            </w:pPr>
            <w:r w:rsidRPr="00880709">
              <w:rPr>
                <w:rFonts w:eastAsia="標楷體"/>
              </w:rPr>
              <w:t>7</w:t>
            </w:r>
            <w:r w:rsidRPr="00880709">
              <w:rPr>
                <w:rFonts w:eastAsia="標楷體"/>
              </w:rPr>
              <w:t>月</w:t>
            </w:r>
          </w:p>
        </w:tc>
        <w:tc>
          <w:tcPr>
            <w:tcW w:w="880" w:type="dxa"/>
            <w:tcBorders>
              <w:top w:val="nil"/>
              <w:left w:val="double" w:sz="4" w:space="0" w:color="auto"/>
              <w:bottom w:val="nil"/>
              <w:right w:val="nil"/>
            </w:tcBorders>
            <w:vAlign w:val="center"/>
          </w:tcPr>
          <w:p w:rsidR="00814A65" w:rsidRPr="00880709" w:rsidRDefault="00814A65" w:rsidP="00CE3559">
            <w:pPr>
              <w:adjustRightInd w:val="0"/>
              <w:snapToGrid w:val="0"/>
              <w:jc w:val="right"/>
              <w:rPr>
                <w:rFonts w:eastAsia="標楷體"/>
              </w:rPr>
            </w:pPr>
            <w:r w:rsidRPr="00880709">
              <w:rPr>
                <w:rFonts w:eastAsia="標楷體"/>
              </w:rPr>
              <w:t>12,</w:t>
            </w:r>
            <w:r w:rsidRPr="00880709">
              <w:rPr>
                <w:rFonts w:eastAsia="標楷體" w:hint="eastAsia"/>
              </w:rPr>
              <w:t>097</w:t>
            </w:r>
            <w:r w:rsidRPr="00880709">
              <w:rPr>
                <w:rFonts w:eastAsia="標楷體"/>
              </w:rPr>
              <w:t xml:space="preserve"> </w:t>
            </w:r>
          </w:p>
        </w:tc>
        <w:tc>
          <w:tcPr>
            <w:tcW w:w="976"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rPr>
              <w:t>0.</w:t>
            </w:r>
            <w:r w:rsidRPr="00880709">
              <w:rPr>
                <w:rFonts w:eastAsia="標楷體" w:hint="eastAsia"/>
              </w:rPr>
              <w:t>0</w:t>
            </w:r>
          </w:p>
        </w:tc>
        <w:tc>
          <w:tcPr>
            <w:tcW w:w="1096"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hint="eastAsia"/>
              </w:rPr>
              <w:t>8,510</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hint="eastAsia"/>
              </w:rPr>
              <w:t>0.4</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hint="eastAsia"/>
              </w:rPr>
              <w:t>3,246</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hint="eastAsia"/>
              </w:rPr>
              <w:t>-1.0</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hint="eastAsia"/>
              </w:rPr>
              <w:t>341</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hint="eastAsia"/>
              </w:rPr>
              <w:t>-0.8</w:t>
            </w:r>
          </w:p>
        </w:tc>
      </w:tr>
      <w:tr w:rsidR="00814A65" w:rsidRPr="00880709" w:rsidTr="00CE3559">
        <w:trPr>
          <w:trHeight w:val="360"/>
        </w:trPr>
        <w:tc>
          <w:tcPr>
            <w:tcW w:w="1640" w:type="dxa"/>
            <w:tcBorders>
              <w:top w:val="nil"/>
              <w:left w:val="nil"/>
              <w:bottom w:val="nil"/>
              <w:right w:val="double" w:sz="4" w:space="0" w:color="auto"/>
            </w:tcBorders>
            <w:vAlign w:val="center"/>
          </w:tcPr>
          <w:p w:rsidR="00814A65" w:rsidRPr="00880709" w:rsidRDefault="00814A65" w:rsidP="00CE3559">
            <w:pPr>
              <w:adjustRightInd w:val="0"/>
              <w:snapToGrid w:val="0"/>
              <w:ind w:left="284" w:firstLineChars="50" w:firstLine="120"/>
              <w:jc w:val="center"/>
              <w:rPr>
                <w:rFonts w:eastAsia="標楷體"/>
              </w:rPr>
            </w:pPr>
            <w:r w:rsidRPr="00880709">
              <w:rPr>
                <w:rFonts w:eastAsia="標楷體"/>
              </w:rPr>
              <w:t>8</w:t>
            </w:r>
            <w:r w:rsidRPr="00880709">
              <w:rPr>
                <w:rFonts w:eastAsia="標楷體"/>
              </w:rPr>
              <w:t>月</w:t>
            </w:r>
          </w:p>
        </w:tc>
        <w:tc>
          <w:tcPr>
            <w:tcW w:w="880" w:type="dxa"/>
            <w:tcBorders>
              <w:top w:val="nil"/>
              <w:left w:val="double" w:sz="4" w:space="0" w:color="auto"/>
              <w:bottom w:val="nil"/>
              <w:right w:val="nil"/>
            </w:tcBorders>
            <w:vAlign w:val="center"/>
          </w:tcPr>
          <w:p w:rsidR="00814A65" w:rsidRPr="00880709" w:rsidRDefault="00814A65" w:rsidP="00CE3559">
            <w:pPr>
              <w:adjustRightInd w:val="0"/>
              <w:snapToGrid w:val="0"/>
              <w:jc w:val="right"/>
              <w:rPr>
                <w:rFonts w:eastAsia="標楷體"/>
              </w:rPr>
            </w:pPr>
            <w:r w:rsidRPr="00880709">
              <w:rPr>
                <w:rFonts w:eastAsia="標楷體"/>
              </w:rPr>
              <w:t>11,8</w:t>
            </w:r>
            <w:r w:rsidRPr="00880709">
              <w:rPr>
                <w:rFonts w:eastAsia="標楷體" w:hint="eastAsia"/>
              </w:rPr>
              <w:t>02</w:t>
            </w:r>
          </w:p>
        </w:tc>
        <w:tc>
          <w:tcPr>
            <w:tcW w:w="976"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rPr>
              <w:t>-0.</w:t>
            </w:r>
            <w:r w:rsidRPr="00880709">
              <w:rPr>
                <w:rFonts w:eastAsia="標楷體" w:hint="eastAsia"/>
              </w:rPr>
              <w:t>5</w:t>
            </w:r>
          </w:p>
        </w:tc>
        <w:tc>
          <w:tcPr>
            <w:tcW w:w="1096"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hint="eastAsia"/>
              </w:rPr>
              <w:t>8,288</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hint="eastAsia"/>
              </w:rPr>
              <w:t>-1.0</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hint="eastAsia"/>
              </w:rPr>
              <w:t>3,166</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hint="eastAsia"/>
              </w:rPr>
              <w:t>0.4</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hint="eastAsia"/>
              </w:rPr>
              <w:t>348</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hint="eastAsia"/>
              </w:rPr>
              <w:t>2.4</w:t>
            </w:r>
          </w:p>
        </w:tc>
      </w:tr>
      <w:tr w:rsidR="00814A65" w:rsidRPr="00880709" w:rsidTr="00CE3559">
        <w:trPr>
          <w:trHeight w:val="360"/>
        </w:trPr>
        <w:tc>
          <w:tcPr>
            <w:tcW w:w="1640" w:type="dxa"/>
            <w:tcBorders>
              <w:top w:val="nil"/>
              <w:left w:val="nil"/>
              <w:bottom w:val="nil"/>
              <w:right w:val="double" w:sz="4" w:space="0" w:color="auto"/>
            </w:tcBorders>
            <w:vAlign w:val="center"/>
          </w:tcPr>
          <w:p w:rsidR="00814A65" w:rsidRPr="00880709" w:rsidRDefault="00814A65" w:rsidP="00CE3559">
            <w:pPr>
              <w:adjustRightInd w:val="0"/>
              <w:snapToGrid w:val="0"/>
              <w:ind w:left="284" w:firstLineChars="50" w:firstLine="120"/>
              <w:jc w:val="center"/>
              <w:rPr>
                <w:rFonts w:eastAsia="標楷體"/>
              </w:rPr>
            </w:pPr>
            <w:r w:rsidRPr="00880709">
              <w:rPr>
                <w:rFonts w:eastAsia="標楷體"/>
              </w:rPr>
              <w:t>9</w:t>
            </w:r>
            <w:r w:rsidRPr="00880709">
              <w:rPr>
                <w:rFonts w:eastAsia="標楷體"/>
              </w:rPr>
              <w:t>月</w:t>
            </w:r>
          </w:p>
        </w:tc>
        <w:tc>
          <w:tcPr>
            <w:tcW w:w="880" w:type="dxa"/>
            <w:tcBorders>
              <w:top w:val="nil"/>
              <w:left w:val="double" w:sz="4" w:space="0" w:color="auto"/>
              <w:bottom w:val="nil"/>
              <w:right w:val="nil"/>
            </w:tcBorders>
            <w:vAlign w:val="center"/>
          </w:tcPr>
          <w:p w:rsidR="00814A65" w:rsidRPr="00880709" w:rsidRDefault="00814A65" w:rsidP="00CE3559">
            <w:pPr>
              <w:adjustRightInd w:val="0"/>
              <w:snapToGrid w:val="0"/>
              <w:jc w:val="right"/>
              <w:rPr>
                <w:rFonts w:eastAsia="標楷體"/>
              </w:rPr>
            </w:pPr>
            <w:r w:rsidRPr="00880709">
              <w:rPr>
                <w:rFonts w:eastAsia="標楷體"/>
              </w:rPr>
              <w:t>12,</w:t>
            </w:r>
            <w:r w:rsidRPr="00880709">
              <w:rPr>
                <w:rFonts w:eastAsia="標楷體" w:hint="eastAsia"/>
              </w:rPr>
              <w:t>144</w:t>
            </w:r>
          </w:p>
        </w:tc>
        <w:tc>
          <w:tcPr>
            <w:tcW w:w="976"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hint="eastAsia"/>
              </w:rPr>
              <w:t>2</w:t>
            </w:r>
            <w:r w:rsidRPr="00880709">
              <w:rPr>
                <w:rFonts w:eastAsia="標楷體"/>
              </w:rPr>
              <w:t>.</w:t>
            </w:r>
            <w:r w:rsidRPr="00880709">
              <w:rPr>
                <w:rFonts w:eastAsia="標楷體" w:hint="eastAsia"/>
              </w:rPr>
              <w:t>0</w:t>
            </w:r>
          </w:p>
        </w:tc>
        <w:tc>
          <w:tcPr>
            <w:tcW w:w="1096"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hint="eastAsia"/>
              </w:rPr>
              <w:t>8,639</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hint="eastAsia"/>
              </w:rPr>
              <w:t>1.0</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hint="eastAsia"/>
              </w:rPr>
              <w:t>3,175</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hint="eastAsia"/>
              </w:rPr>
              <w:t>4.6</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hint="eastAsia"/>
              </w:rPr>
              <w:t>330</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hint="eastAsia"/>
              </w:rPr>
              <w:t>2.5</w:t>
            </w:r>
          </w:p>
        </w:tc>
      </w:tr>
      <w:tr w:rsidR="00814A65" w:rsidRPr="00880709" w:rsidTr="00CE3559">
        <w:trPr>
          <w:trHeight w:val="360"/>
        </w:trPr>
        <w:tc>
          <w:tcPr>
            <w:tcW w:w="1640" w:type="dxa"/>
            <w:tcBorders>
              <w:top w:val="nil"/>
              <w:left w:val="nil"/>
              <w:bottom w:val="nil"/>
              <w:right w:val="double" w:sz="4" w:space="0" w:color="auto"/>
            </w:tcBorders>
            <w:vAlign w:val="center"/>
          </w:tcPr>
          <w:p w:rsidR="00814A65" w:rsidRPr="00880709" w:rsidRDefault="00814A65" w:rsidP="00CE3559">
            <w:pPr>
              <w:adjustRightInd w:val="0"/>
              <w:snapToGrid w:val="0"/>
              <w:ind w:left="284" w:firstLineChars="50" w:firstLine="120"/>
              <w:jc w:val="center"/>
              <w:rPr>
                <w:rFonts w:eastAsia="標楷體"/>
              </w:rPr>
            </w:pPr>
            <w:r w:rsidRPr="00880709">
              <w:rPr>
                <w:rFonts w:eastAsia="標楷體"/>
              </w:rPr>
              <w:t>10</w:t>
            </w:r>
            <w:r w:rsidRPr="00880709">
              <w:rPr>
                <w:rFonts w:eastAsia="標楷體"/>
              </w:rPr>
              <w:t>月</w:t>
            </w:r>
          </w:p>
        </w:tc>
        <w:tc>
          <w:tcPr>
            <w:tcW w:w="880" w:type="dxa"/>
            <w:tcBorders>
              <w:top w:val="nil"/>
              <w:left w:val="double" w:sz="4" w:space="0" w:color="auto"/>
              <w:bottom w:val="nil"/>
              <w:right w:val="nil"/>
            </w:tcBorders>
            <w:vAlign w:val="center"/>
          </w:tcPr>
          <w:p w:rsidR="00814A65" w:rsidRPr="00880709" w:rsidRDefault="00814A65" w:rsidP="00CE3559">
            <w:pPr>
              <w:adjustRightInd w:val="0"/>
              <w:snapToGrid w:val="0"/>
              <w:jc w:val="right"/>
              <w:rPr>
                <w:rFonts w:eastAsia="標楷體"/>
              </w:rPr>
            </w:pPr>
            <w:r w:rsidRPr="00880709">
              <w:rPr>
                <w:rFonts w:eastAsia="標楷體"/>
              </w:rPr>
              <w:t>12,</w:t>
            </w:r>
            <w:r w:rsidRPr="00880709">
              <w:rPr>
                <w:rFonts w:eastAsia="標楷體" w:hint="eastAsia"/>
              </w:rPr>
              <w:t>298</w:t>
            </w:r>
          </w:p>
        </w:tc>
        <w:tc>
          <w:tcPr>
            <w:tcW w:w="976"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rPr>
              <w:t>1.</w:t>
            </w:r>
            <w:r w:rsidRPr="00880709">
              <w:rPr>
                <w:rFonts w:eastAsia="標楷體" w:hint="eastAsia"/>
              </w:rPr>
              <w:t>9</w:t>
            </w:r>
          </w:p>
        </w:tc>
        <w:tc>
          <w:tcPr>
            <w:tcW w:w="1096"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hint="eastAsia"/>
              </w:rPr>
              <w:t>8,553</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hint="eastAsia"/>
              </w:rPr>
              <w:t>1.0</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hint="eastAsia"/>
              </w:rPr>
              <w:t>3,424</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hint="eastAsia"/>
              </w:rPr>
              <w:t>4.3</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hint="eastAsia"/>
              </w:rPr>
              <w:t>321</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hint="eastAsia"/>
              </w:rPr>
              <w:t>0.7</w:t>
            </w:r>
          </w:p>
        </w:tc>
      </w:tr>
      <w:tr w:rsidR="00814A65" w:rsidRPr="00880709" w:rsidTr="00CE3559">
        <w:trPr>
          <w:trHeight w:val="360"/>
        </w:trPr>
        <w:tc>
          <w:tcPr>
            <w:tcW w:w="1640" w:type="dxa"/>
            <w:tcBorders>
              <w:top w:val="nil"/>
              <w:left w:val="nil"/>
              <w:bottom w:val="nil"/>
              <w:right w:val="double" w:sz="4" w:space="0" w:color="auto"/>
            </w:tcBorders>
            <w:vAlign w:val="center"/>
          </w:tcPr>
          <w:p w:rsidR="00814A65" w:rsidRPr="00880709" w:rsidRDefault="00814A65" w:rsidP="00CE3559">
            <w:pPr>
              <w:adjustRightInd w:val="0"/>
              <w:snapToGrid w:val="0"/>
              <w:ind w:left="284" w:firstLineChars="50" w:firstLine="120"/>
              <w:jc w:val="center"/>
              <w:rPr>
                <w:rFonts w:eastAsia="標楷體"/>
              </w:rPr>
            </w:pPr>
            <w:r w:rsidRPr="00880709">
              <w:rPr>
                <w:rFonts w:eastAsia="標楷體"/>
              </w:rPr>
              <w:t>11</w:t>
            </w:r>
            <w:r w:rsidRPr="00880709">
              <w:rPr>
                <w:rFonts w:eastAsia="標楷體"/>
              </w:rPr>
              <w:t>月</w:t>
            </w:r>
          </w:p>
        </w:tc>
        <w:tc>
          <w:tcPr>
            <w:tcW w:w="880" w:type="dxa"/>
            <w:tcBorders>
              <w:top w:val="nil"/>
              <w:left w:val="double" w:sz="4" w:space="0" w:color="auto"/>
              <w:bottom w:val="nil"/>
              <w:right w:val="nil"/>
            </w:tcBorders>
            <w:vAlign w:val="center"/>
          </w:tcPr>
          <w:p w:rsidR="00814A65" w:rsidRPr="00880709" w:rsidRDefault="00814A65" w:rsidP="00CE3559">
            <w:pPr>
              <w:adjustRightInd w:val="0"/>
              <w:snapToGrid w:val="0"/>
              <w:jc w:val="right"/>
              <w:rPr>
                <w:rFonts w:eastAsia="標楷體"/>
              </w:rPr>
            </w:pPr>
            <w:r w:rsidRPr="00880709">
              <w:rPr>
                <w:rFonts w:eastAsia="標楷體"/>
              </w:rPr>
              <w:t>1</w:t>
            </w:r>
            <w:r w:rsidRPr="00880709">
              <w:rPr>
                <w:rFonts w:eastAsia="標楷體" w:hint="eastAsia"/>
              </w:rPr>
              <w:t>1</w:t>
            </w:r>
            <w:r w:rsidRPr="00880709">
              <w:rPr>
                <w:rFonts w:eastAsia="標楷體"/>
              </w:rPr>
              <w:t>,</w:t>
            </w:r>
            <w:r w:rsidRPr="00880709">
              <w:rPr>
                <w:rFonts w:eastAsia="標楷體" w:hint="eastAsia"/>
              </w:rPr>
              <w:t>955</w:t>
            </w:r>
          </w:p>
        </w:tc>
        <w:tc>
          <w:tcPr>
            <w:tcW w:w="976"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rPr>
              <w:t>2.</w:t>
            </w:r>
            <w:r w:rsidRPr="00880709">
              <w:rPr>
                <w:rFonts w:eastAsia="標楷體" w:hint="eastAsia"/>
              </w:rPr>
              <w:t>3</w:t>
            </w:r>
          </w:p>
        </w:tc>
        <w:tc>
          <w:tcPr>
            <w:tcW w:w="1096"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hint="eastAsia"/>
              </w:rPr>
              <w:t>8,288</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hint="eastAsia"/>
              </w:rPr>
              <w:t>0.8</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hint="eastAsia"/>
              </w:rPr>
              <w:t>3,343</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hint="eastAsia"/>
              </w:rPr>
              <w:t>5.8</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hint="eastAsia"/>
              </w:rPr>
              <w:t>325</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hint="eastAsia"/>
              </w:rPr>
              <w:t>6.0</w:t>
            </w:r>
          </w:p>
        </w:tc>
      </w:tr>
      <w:tr w:rsidR="00814A65" w:rsidRPr="00880709" w:rsidTr="00CE3559">
        <w:trPr>
          <w:trHeight w:val="360"/>
        </w:trPr>
        <w:tc>
          <w:tcPr>
            <w:tcW w:w="1640" w:type="dxa"/>
            <w:tcBorders>
              <w:top w:val="nil"/>
              <w:left w:val="nil"/>
              <w:bottom w:val="nil"/>
              <w:right w:val="double" w:sz="4" w:space="0" w:color="auto"/>
            </w:tcBorders>
            <w:vAlign w:val="center"/>
          </w:tcPr>
          <w:p w:rsidR="00814A65" w:rsidRPr="00880709" w:rsidRDefault="00814A65" w:rsidP="00CE3559">
            <w:pPr>
              <w:adjustRightInd w:val="0"/>
              <w:snapToGrid w:val="0"/>
              <w:ind w:left="284" w:firstLineChars="50" w:firstLine="120"/>
              <w:jc w:val="center"/>
              <w:rPr>
                <w:rFonts w:eastAsia="標楷體"/>
              </w:rPr>
            </w:pPr>
            <w:r w:rsidRPr="00880709">
              <w:rPr>
                <w:rFonts w:eastAsia="標楷體"/>
              </w:rPr>
              <w:t>12</w:t>
            </w:r>
            <w:r w:rsidRPr="00880709">
              <w:rPr>
                <w:rFonts w:eastAsia="標楷體"/>
              </w:rPr>
              <w:t>月</w:t>
            </w:r>
          </w:p>
        </w:tc>
        <w:tc>
          <w:tcPr>
            <w:tcW w:w="880" w:type="dxa"/>
            <w:tcBorders>
              <w:top w:val="nil"/>
              <w:left w:val="double" w:sz="4" w:space="0" w:color="auto"/>
              <w:bottom w:val="nil"/>
              <w:right w:val="nil"/>
            </w:tcBorders>
            <w:vAlign w:val="center"/>
          </w:tcPr>
          <w:p w:rsidR="00814A65" w:rsidRPr="00880709" w:rsidRDefault="00814A65" w:rsidP="00CE3559">
            <w:pPr>
              <w:adjustRightInd w:val="0"/>
              <w:snapToGrid w:val="0"/>
              <w:jc w:val="right"/>
              <w:rPr>
                <w:rFonts w:eastAsia="標楷體"/>
              </w:rPr>
            </w:pPr>
            <w:r w:rsidRPr="00880709">
              <w:rPr>
                <w:rFonts w:eastAsia="標楷體"/>
              </w:rPr>
              <w:t>12,</w:t>
            </w:r>
            <w:r w:rsidRPr="00880709">
              <w:rPr>
                <w:rFonts w:eastAsia="標楷體" w:hint="eastAsia"/>
              </w:rPr>
              <w:t>430</w:t>
            </w:r>
          </w:p>
        </w:tc>
        <w:tc>
          <w:tcPr>
            <w:tcW w:w="976"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hint="eastAsia"/>
              </w:rPr>
              <w:t>4</w:t>
            </w:r>
            <w:r w:rsidRPr="00880709">
              <w:rPr>
                <w:rFonts w:eastAsia="標楷體"/>
              </w:rPr>
              <w:t>.</w:t>
            </w:r>
            <w:r w:rsidRPr="00880709">
              <w:rPr>
                <w:rFonts w:eastAsia="標楷體" w:hint="eastAsia"/>
              </w:rPr>
              <w:t>9</w:t>
            </w:r>
          </w:p>
        </w:tc>
        <w:tc>
          <w:tcPr>
            <w:tcW w:w="1096"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hint="eastAsia"/>
              </w:rPr>
              <w:t>8,623</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hint="eastAsia"/>
              </w:rPr>
              <w:t>5.9</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hint="eastAsia"/>
              </w:rPr>
              <w:t>3,455</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hint="eastAsia"/>
              </w:rPr>
              <w:t>2.8</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hint="eastAsia"/>
              </w:rPr>
              <w:t>352</w:t>
            </w:r>
          </w:p>
        </w:tc>
        <w:tc>
          <w:tcPr>
            <w:tcW w:w="1020" w:type="dxa"/>
            <w:tcBorders>
              <w:top w:val="nil"/>
              <w:left w:val="nil"/>
              <w:bottom w:val="nil"/>
              <w:right w:val="nil"/>
            </w:tcBorders>
            <w:vAlign w:val="center"/>
          </w:tcPr>
          <w:p w:rsidR="00814A65" w:rsidRPr="00880709" w:rsidRDefault="00814A65" w:rsidP="00CE3559">
            <w:pPr>
              <w:adjustRightInd w:val="0"/>
              <w:snapToGrid w:val="0"/>
              <w:ind w:left="28" w:rightChars="75" w:right="180"/>
              <w:jc w:val="right"/>
              <w:rPr>
                <w:rFonts w:eastAsia="標楷體"/>
              </w:rPr>
            </w:pPr>
            <w:r w:rsidRPr="00880709">
              <w:rPr>
                <w:rFonts w:eastAsia="標楷體" w:hint="eastAsia"/>
              </w:rPr>
              <w:t>2.0</w:t>
            </w:r>
          </w:p>
        </w:tc>
      </w:tr>
      <w:tr w:rsidR="00814A65" w:rsidRPr="00EE628A" w:rsidTr="00CE3559">
        <w:trPr>
          <w:trHeight w:val="360"/>
        </w:trPr>
        <w:tc>
          <w:tcPr>
            <w:tcW w:w="1640" w:type="dxa"/>
            <w:tcBorders>
              <w:top w:val="nil"/>
              <w:left w:val="nil"/>
              <w:bottom w:val="nil"/>
              <w:right w:val="double" w:sz="4" w:space="0" w:color="auto"/>
            </w:tcBorders>
            <w:vAlign w:val="center"/>
          </w:tcPr>
          <w:p w:rsidR="00814A65" w:rsidRPr="00EE628A" w:rsidRDefault="00814A65" w:rsidP="00CE3559">
            <w:pPr>
              <w:snapToGrid w:val="0"/>
              <w:spacing w:line="300" w:lineRule="exact"/>
              <w:jc w:val="both"/>
              <w:rPr>
                <w:rFonts w:eastAsia="標楷體"/>
                <w:b/>
                <w:bCs/>
              </w:rPr>
            </w:pPr>
            <w:r w:rsidRPr="00EE628A">
              <w:rPr>
                <w:rFonts w:eastAsia="標楷體"/>
                <w:b/>
                <w:bCs/>
              </w:rPr>
              <w:t xml:space="preserve"> 103</w:t>
            </w:r>
            <w:r w:rsidRPr="00EE628A">
              <w:rPr>
                <w:rFonts w:eastAsia="標楷體"/>
                <w:b/>
                <w:bCs/>
              </w:rPr>
              <w:t>年</w:t>
            </w:r>
            <w:r w:rsidRPr="00EE628A">
              <w:rPr>
                <w:rFonts w:eastAsia="標楷體" w:hint="eastAsia"/>
                <w:b/>
                <w:bCs/>
              </w:rPr>
              <w:t>1~</w:t>
            </w:r>
            <w:r>
              <w:rPr>
                <w:rFonts w:eastAsia="標楷體" w:hint="eastAsia"/>
                <w:b/>
                <w:bCs/>
              </w:rPr>
              <w:t>6</w:t>
            </w:r>
            <w:r w:rsidRPr="00EE628A">
              <w:rPr>
                <w:rFonts w:eastAsia="標楷體" w:hint="eastAsia"/>
                <w:b/>
                <w:bCs/>
              </w:rPr>
              <w:t>月</w:t>
            </w:r>
          </w:p>
        </w:tc>
        <w:tc>
          <w:tcPr>
            <w:tcW w:w="880" w:type="dxa"/>
            <w:tcBorders>
              <w:top w:val="nil"/>
              <w:left w:val="double" w:sz="4" w:space="0" w:color="auto"/>
              <w:bottom w:val="nil"/>
              <w:right w:val="nil"/>
            </w:tcBorders>
            <w:vAlign w:val="center"/>
          </w:tcPr>
          <w:p w:rsidR="00814A65" w:rsidRPr="00EE628A" w:rsidRDefault="00814A65" w:rsidP="00CE3559">
            <w:pPr>
              <w:adjustRightInd w:val="0"/>
              <w:snapToGrid w:val="0"/>
              <w:jc w:val="right"/>
              <w:rPr>
                <w:rFonts w:eastAsia="標楷體"/>
                <w:b/>
              </w:rPr>
            </w:pPr>
            <w:r>
              <w:rPr>
                <w:rFonts w:eastAsia="標楷體" w:hint="eastAsia"/>
                <w:b/>
              </w:rPr>
              <w:t>71</w:t>
            </w:r>
            <w:r w:rsidRPr="00EE628A">
              <w:rPr>
                <w:rFonts w:eastAsia="標楷體" w:hint="eastAsia"/>
                <w:b/>
              </w:rPr>
              <w:t>,</w:t>
            </w:r>
            <w:r>
              <w:rPr>
                <w:rFonts w:eastAsia="標楷體" w:hint="eastAsia"/>
                <w:b/>
              </w:rPr>
              <w:t>15</w:t>
            </w:r>
            <w:r w:rsidRPr="00EE628A">
              <w:rPr>
                <w:rFonts w:eastAsia="標楷體" w:hint="eastAsia"/>
                <w:b/>
              </w:rPr>
              <w:t>4</w:t>
            </w:r>
          </w:p>
        </w:tc>
        <w:tc>
          <w:tcPr>
            <w:tcW w:w="976" w:type="dxa"/>
            <w:tcBorders>
              <w:top w:val="nil"/>
              <w:left w:val="nil"/>
              <w:bottom w:val="nil"/>
              <w:right w:val="nil"/>
            </w:tcBorders>
            <w:vAlign w:val="center"/>
          </w:tcPr>
          <w:p w:rsidR="00814A65" w:rsidRPr="00EE628A" w:rsidRDefault="00814A65" w:rsidP="00CE3559">
            <w:pPr>
              <w:adjustRightInd w:val="0"/>
              <w:snapToGrid w:val="0"/>
              <w:ind w:left="28" w:rightChars="75" w:right="180"/>
              <w:jc w:val="right"/>
              <w:rPr>
                <w:rFonts w:eastAsia="標楷體"/>
                <w:b/>
              </w:rPr>
            </w:pPr>
            <w:r w:rsidRPr="00EE628A">
              <w:rPr>
                <w:rFonts w:eastAsia="標楷體" w:hint="eastAsia"/>
                <w:b/>
              </w:rPr>
              <w:t>3.</w:t>
            </w:r>
            <w:r>
              <w:rPr>
                <w:rFonts w:eastAsia="標楷體" w:hint="eastAsia"/>
                <w:b/>
              </w:rPr>
              <w:t>3</w:t>
            </w:r>
          </w:p>
        </w:tc>
        <w:tc>
          <w:tcPr>
            <w:tcW w:w="1096" w:type="dxa"/>
            <w:tcBorders>
              <w:top w:val="nil"/>
              <w:left w:val="nil"/>
              <w:bottom w:val="nil"/>
              <w:right w:val="nil"/>
            </w:tcBorders>
            <w:vAlign w:val="center"/>
          </w:tcPr>
          <w:p w:rsidR="00814A65" w:rsidRPr="00EE628A" w:rsidRDefault="00814A65" w:rsidP="00CE3559">
            <w:pPr>
              <w:adjustRightInd w:val="0"/>
              <w:snapToGrid w:val="0"/>
              <w:ind w:left="28" w:rightChars="75" w:right="180"/>
              <w:jc w:val="right"/>
              <w:rPr>
                <w:rFonts w:eastAsia="標楷體"/>
                <w:b/>
              </w:rPr>
            </w:pPr>
            <w:r w:rsidRPr="00EE628A">
              <w:rPr>
                <w:rFonts w:eastAsia="標楷體" w:hint="eastAsia"/>
                <w:b/>
              </w:rPr>
              <w:t>4</w:t>
            </w:r>
            <w:r>
              <w:rPr>
                <w:rFonts w:eastAsia="標楷體" w:hint="eastAsia"/>
                <w:b/>
              </w:rPr>
              <w:t>9</w:t>
            </w:r>
            <w:r w:rsidRPr="00EE628A">
              <w:rPr>
                <w:rFonts w:eastAsia="標楷體" w:hint="eastAsia"/>
                <w:b/>
              </w:rPr>
              <w:t>,</w:t>
            </w:r>
            <w:r>
              <w:rPr>
                <w:rFonts w:eastAsia="標楷體" w:hint="eastAsia"/>
                <w:b/>
              </w:rPr>
              <w:t>576</w:t>
            </w:r>
          </w:p>
        </w:tc>
        <w:tc>
          <w:tcPr>
            <w:tcW w:w="1020" w:type="dxa"/>
            <w:tcBorders>
              <w:top w:val="nil"/>
              <w:left w:val="nil"/>
              <w:bottom w:val="nil"/>
              <w:right w:val="nil"/>
            </w:tcBorders>
            <w:vAlign w:val="center"/>
          </w:tcPr>
          <w:p w:rsidR="00814A65" w:rsidRPr="00EE628A" w:rsidRDefault="00814A65" w:rsidP="00CE3559">
            <w:pPr>
              <w:adjustRightInd w:val="0"/>
              <w:snapToGrid w:val="0"/>
              <w:ind w:left="28" w:rightChars="75" w:right="180"/>
              <w:jc w:val="right"/>
              <w:rPr>
                <w:rFonts w:eastAsia="標楷體"/>
                <w:b/>
              </w:rPr>
            </w:pPr>
            <w:r>
              <w:rPr>
                <w:rFonts w:eastAsia="標楷體" w:hint="eastAsia"/>
                <w:b/>
              </w:rPr>
              <w:t>3.0</w:t>
            </w:r>
          </w:p>
        </w:tc>
        <w:tc>
          <w:tcPr>
            <w:tcW w:w="1020" w:type="dxa"/>
            <w:tcBorders>
              <w:top w:val="nil"/>
              <w:left w:val="nil"/>
              <w:bottom w:val="nil"/>
              <w:right w:val="nil"/>
            </w:tcBorders>
            <w:vAlign w:val="center"/>
          </w:tcPr>
          <w:p w:rsidR="00814A65" w:rsidRPr="00EE628A" w:rsidRDefault="00814A65" w:rsidP="00CE3559">
            <w:pPr>
              <w:adjustRightInd w:val="0"/>
              <w:snapToGrid w:val="0"/>
              <w:ind w:left="28" w:rightChars="75" w:right="180"/>
              <w:jc w:val="right"/>
              <w:rPr>
                <w:rFonts w:eastAsia="標楷體"/>
                <w:b/>
              </w:rPr>
            </w:pPr>
            <w:r w:rsidRPr="00EE628A">
              <w:rPr>
                <w:rFonts w:eastAsia="標楷體" w:hint="eastAsia"/>
                <w:b/>
              </w:rPr>
              <w:t>1</w:t>
            </w:r>
            <w:r>
              <w:rPr>
                <w:rFonts w:eastAsia="標楷體" w:hint="eastAsia"/>
                <w:b/>
              </w:rPr>
              <w:t>9</w:t>
            </w:r>
            <w:r w:rsidRPr="00EE628A">
              <w:rPr>
                <w:rFonts w:eastAsia="標楷體" w:hint="eastAsia"/>
                <w:b/>
              </w:rPr>
              <w:t>,</w:t>
            </w:r>
            <w:r>
              <w:rPr>
                <w:rFonts w:eastAsia="標楷體" w:hint="eastAsia"/>
                <w:b/>
              </w:rPr>
              <w:t>495</w:t>
            </w:r>
          </w:p>
        </w:tc>
        <w:tc>
          <w:tcPr>
            <w:tcW w:w="1020" w:type="dxa"/>
            <w:tcBorders>
              <w:top w:val="nil"/>
              <w:left w:val="nil"/>
              <w:bottom w:val="nil"/>
              <w:right w:val="nil"/>
            </w:tcBorders>
            <w:vAlign w:val="center"/>
          </w:tcPr>
          <w:p w:rsidR="00814A65" w:rsidRPr="00EE628A" w:rsidRDefault="00814A65" w:rsidP="00CE3559">
            <w:pPr>
              <w:adjustRightInd w:val="0"/>
              <w:snapToGrid w:val="0"/>
              <w:ind w:left="28" w:rightChars="75" w:right="180"/>
              <w:jc w:val="right"/>
              <w:rPr>
                <w:rFonts w:eastAsia="標楷體"/>
                <w:b/>
              </w:rPr>
            </w:pPr>
            <w:r w:rsidRPr="00EE628A">
              <w:rPr>
                <w:rFonts w:eastAsia="標楷體" w:hint="eastAsia"/>
                <w:b/>
              </w:rPr>
              <w:t>3.</w:t>
            </w:r>
            <w:r>
              <w:rPr>
                <w:rFonts w:eastAsia="標楷體" w:hint="eastAsia"/>
                <w:b/>
              </w:rPr>
              <w:t>9</w:t>
            </w:r>
          </w:p>
        </w:tc>
        <w:tc>
          <w:tcPr>
            <w:tcW w:w="1020" w:type="dxa"/>
            <w:tcBorders>
              <w:top w:val="nil"/>
              <w:left w:val="nil"/>
              <w:bottom w:val="nil"/>
              <w:right w:val="nil"/>
            </w:tcBorders>
            <w:vAlign w:val="center"/>
          </w:tcPr>
          <w:p w:rsidR="00814A65" w:rsidRPr="00EE628A" w:rsidRDefault="00814A65" w:rsidP="00CE3559">
            <w:pPr>
              <w:adjustRightInd w:val="0"/>
              <w:snapToGrid w:val="0"/>
              <w:ind w:left="28" w:rightChars="75" w:right="180"/>
              <w:jc w:val="right"/>
              <w:rPr>
                <w:rFonts w:eastAsia="標楷體"/>
                <w:b/>
              </w:rPr>
            </w:pPr>
            <w:r>
              <w:rPr>
                <w:rFonts w:eastAsia="標楷體" w:hint="eastAsia"/>
                <w:b/>
              </w:rPr>
              <w:t>2</w:t>
            </w:r>
            <w:r w:rsidRPr="00EE628A">
              <w:rPr>
                <w:rFonts w:eastAsia="標楷體" w:hint="eastAsia"/>
                <w:b/>
              </w:rPr>
              <w:t>,</w:t>
            </w:r>
            <w:r>
              <w:rPr>
                <w:rFonts w:eastAsia="標楷體" w:hint="eastAsia"/>
                <w:b/>
              </w:rPr>
              <w:t>084</w:t>
            </w:r>
          </w:p>
        </w:tc>
        <w:tc>
          <w:tcPr>
            <w:tcW w:w="1020" w:type="dxa"/>
            <w:tcBorders>
              <w:top w:val="nil"/>
              <w:left w:val="nil"/>
              <w:bottom w:val="nil"/>
              <w:right w:val="nil"/>
            </w:tcBorders>
            <w:vAlign w:val="center"/>
          </w:tcPr>
          <w:p w:rsidR="00814A65" w:rsidRPr="00EE628A" w:rsidRDefault="00814A65" w:rsidP="00CE3559">
            <w:pPr>
              <w:adjustRightInd w:val="0"/>
              <w:snapToGrid w:val="0"/>
              <w:ind w:left="28" w:rightChars="75" w:right="180"/>
              <w:jc w:val="right"/>
              <w:rPr>
                <w:rFonts w:eastAsia="標楷體"/>
                <w:b/>
              </w:rPr>
            </w:pPr>
            <w:r w:rsidRPr="00EE628A">
              <w:rPr>
                <w:rFonts w:eastAsia="標楷體" w:hint="eastAsia"/>
                <w:b/>
              </w:rPr>
              <w:t>4.</w:t>
            </w:r>
            <w:r>
              <w:rPr>
                <w:rFonts w:eastAsia="標楷體" w:hint="eastAsia"/>
                <w:b/>
              </w:rPr>
              <w:t>7</w:t>
            </w:r>
          </w:p>
        </w:tc>
      </w:tr>
      <w:tr w:rsidR="00814A65" w:rsidRPr="00EE628A" w:rsidTr="00CE3559">
        <w:trPr>
          <w:trHeight w:val="360"/>
        </w:trPr>
        <w:tc>
          <w:tcPr>
            <w:tcW w:w="1640" w:type="dxa"/>
            <w:tcBorders>
              <w:top w:val="nil"/>
              <w:left w:val="nil"/>
              <w:bottom w:val="nil"/>
              <w:right w:val="double" w:sz="4" w:space="0" w:color="auto"/>
            </w:tcBorders>
            <w:vAlign w:val="center"/>
          </w:tcPr>
          <w:p w:rsidR="00814A65" w:rsidRPr="00EE628A" w:rsidRDefault="00814A65" w:rsidP="00CE3559">
            <w:pPr>
              <w:adjustRightInd w:val="0"/>
              <w:snapToGrid w:val="0"/>
              <w:ind w:left="284" w:firstLineChars="50" w:firstLine="120"/>
              <w:jc w:val="center"/>
              <w:rPr>
                <w:rFonts w:eastAsia="標楷體"/>
              </w:rPr>
            </w:pPr>
            <w:r w:rsidRPr="00EE628A">
              <w:rPr>
                <w:rFonts w:eastAsia="標楷體"/>
              </w:rPr>
              <w:t>1</w:t>
            </w:r>
            <w:r w:rsidRPr="00EE628A">
              <w:rPr>
                <w:rFonts w:eastAsia="標楷體"/>
              </w:rPr>
              <w:t>月</w:t>
            </w:r>
          </w:p>
        </w:tc>
        <w:tc>
          <w:tcPr>
            <w:tcW w:w="880" w:type="dxa"/>
            <w:tcBorders>
              <w:top w:val="nil"/>
              <w:left w:val="double" w:sz="4" w:space="0" w:color="auto"/>
              <w:bottom w:val="nil"/>
              <w:right w:val="nil"/>
            </w:tcBorders>
            <w:vAlign w:val="center"/>
          </w:tcPr>
          <w:p w:rsidR="00814A65" w:rsidRPr="00EE628A" w:rsidRDefault="00814A65" w:rsidP="00CE3559">
            <w:pPr>
              <w:adjustRightInd w:val="0"/>
              <w:snapToGrid w:val="0"/>
              <w:jc w:val="right"/>
              <w:rPr>
                <w:rFonts w:eastAsia="標楷體"/>
              </w:rPr>
            </w:pPr>
            <w:r w:rsidRPr="00EE628A">
              <w:rPr>
                <w:rFonts w:eastAsia="標楷體"/>
              </w:rPr>
              <w:t>12,3</w:t>
            </w:r>
            <w:r w:rsidRPr="00EE628A">
              <w:rPr>
                <w:rFonts w:eastAsia="標楷體" w:hint="eastAsia"/>
              </w:rPr>
              <w:t>80</w:t>
            </w:r>
          </w:p>
        </w:tc>
        <w:tc>
          <w:tcPr>
            <w:tcW w:w="976" w:type="dxa"/>
            <w:tcBorders>
              <w:top w:val="nil"/>
              <w:left w:val="nil"/>
              <w:bottom w:val="nil"/>
              <w:right w:val="nil"/>
            </w:tcBorders>
            <w:vAlign w:val="center"/>
          </w:tcPr>
          <w:p w:rsidR="00814A65" w:rsidRPr="00EE628A" w:rsidRDefault="00814A65" w:rsidP="00CE3559">
            <w:pPr>
              <w:adjustRightInd w:val="0"/>
              <w:snapToGrid w:val="0"/>
              <w:ind w:left="28" w:rightChars="75" w:right="180"/>
              <w:jc w:val="right"/>
              <w:rPr>
                <w:rFonts w:eastAsia="標楷體"/>
              </w:rPr>
            </w:pPr>
            <w:r w:rsidRPr="00EE628A">
              <w:rPr>
                <w:rFonts w:eastAsia="標楷體"/>
              </w:rPr>
              <w:t>2.</w:t>
            </w:r>
            <w:r w:rsidRPr="00EE628A">
              <w:rPr>
                <w:rFonts w:eastAsia="標楷體" w:hint="eastAsia"/>
              </w:rPr>
              <w:t>8</w:t>
            </w:r>
          </w:p>
        </w:tc>
        <w:tc>
          <w:tcPr>
            <w:tcW w:w="1096" w:type="dxa"/>
            <w:tcBorders>
              <w:top w:val="nil"/>
              <w:left w:val="nil"/>
              <w:bottom w:val="nil"/>
              <w:right w:val="nil"/>
            </w:tcBorders>
            <w:vAlign w:val="center"/>
          </w:tcPr>
          <w:p w:rsidR="00814A65" w:rsidRPr="00EE628A" w:rsidRDefault="00814A65" w:rsidP="00CE3559">
            <w:pPr>
              <w:adjustRightInd w:val="0"/>
              <w:snapToGrid w:val="0"/>
              <w:ind w:left="28" w:rightChars="75" w:right="180"/>
              <w:jc w:val="right"/>
              <w:rPr>
                <w:rFonts w:eastAsia="標楷體"/>
              </w:rPr>
            </w:pPr>
            <w:r w:rsidRPr="00EE628A">
              <w:rPr>
                <w:rFonts w:eastAsia="標楷體" w:hint="eastAsia"/>
              </w:rPr>
              <w:t>8,444</w:t>
            </w:r>
          </w:p>
        </w:tc>
        <w:tc>
          <w:tcPr>
            <w:tcW w:w="1020" w:type="dxa"/>
            <w:tcBorders>
              <w:top w:val="nil"/>
              <w:left w:val="nil"/>
              <w:bottom w:val="nil"/>
              <w:right w:val="nil"/>
            </w:tcBorders>
            <w:vAlign w:val="center"/>
          </w:tcPr>
          <w:p w:rsidR="00814A65" w:rsidRPr="00EE628A" w:rsidRDefault="00814A65" w:rsidP="00CE3559">
            <w:pPr>
              <w:adjustRightInd w:val="0"/>
              <w:snapToGrid w:val="0"/>
              <w:ind w:left="28" w:rightChars="75" w:right="180"/>
              <w:jc w:val="right"/>
              <w:rPr>
                <w:rFonts w:eastAsia="標楷體"/>
              </w:rPr>
            </w:pPr>
            <w:r w:rsidRPr="00EE628A">
              <w:rPr>
                <w:rFonts w:eastAsia="標楷體" w:hint="eastAsia"/>
              </w:rPr>
              <w:t>0.5</w:t>
            </w:r>
          </w:p>
        </w:tc>
        <w:tc>
          <w:tcPr>
            <w:tcW w:w="1020" w:type="dxa"/>
            <w:tcBorders>
              <w:top w:val="nil"/>
              <w:left w:val="nil"/>
              <w:bottom w:val="nil"/>
              <w:right w:val="nil"/>
            </w:tcBorders>
            <w:vAlign w:val="center"/>
          </w:tcPr>
          <w:p w:rsidR="00814A65" w:rsidRPr="00EE628A" w:rsidRDefault="00814A65" w:rsidP="00CE3559">
            <w:pPr>
              <w:adjustRightInd w:val="0"/>
              <w:snapToGrid w:val="0"/>
              <w:ind w:left="28" w:rightChars="75" w:right="180"/>
              <w:jc w:val="right"/>
              <w:rPr>
                <w:rFonts w:eastAsia="標楷體"/>
              </w:rPr>
            </w:pPr>
            <w:r w:rsidRPr="00EE628A">
              <w:rPr>
                <w:rFonts w:eastAsia="標楷體" w:hint="eastAsia"/>
              </w:rPr>
              <w:t>3,563</w:t>
            </w:r>
          </w:p>
        </w:tc>
        <w:tc>
          <w:tcPr>
            <w:tcW w:w="1020" w:type="dxa"/>
            <w:tcBorders>
              <w:top w:val="nil"/>
              <w:left w:val="nil"/>
              <w:bottom w:val="nil"/>
              <w:right w:val="nil"/>
            </w:tcBorders>
            <w:vAlign w:val="center"/>
          </w:tcPr>
          <w:p w:rsidR="00814A65" w:rsidRPr="00EE628A" w:rsidRDefault="00814A65" w:rsidP="00CE3559">
            <w:pPr>
              <w:adjustRightInd w:val="0"/>
              <w:snapToGrid w:val="0"/>
              <w:ind w:left="28" w:rightChars="75" w:right="180"/>
              <w:jc w:val="right"/>
              <w:rPr>
                <w:rFonts w:eastAsia="標楷體"/>
              </w:rPr>
            </w:pPr>
            <w:r w:rsidRPr="00EE628A">
              <w:rPr>
                <w:rFonts w:eastAsia="標楷體" w:hint="eastAsia"/>
              </w:rPr>
              <w:t>7.6</w:t>
            </w:r>
          </w:p>
        </w:tc>
        <w:tc>
          <w:tcPr>
            <w:tcW w:w="1020" w:type="dxa"/>
            <w:tcBorders>
              <w:top w:val="nil"/>
              <w:left w:val="nil"/>
              <w:bottom w:val="nil"/>
              <w:right w:val="nil"/>
            </w:tcBorders>
            <w:vAlign w:val="center"/>
          </w:tcPr>
          <w:p w:rsidR="00814A65" w:rsidRPr="00EE628A" w:rsidRDefault="00814A65" w:rsidP="00CE3559">
            <w:pPr>
              <w:adjustRightInd w:val="0"/>
              <w:snapToGrid w:val="0"/>
              <w:ind w:left="28" w:rightChars="75" w:right="180"/>
              <w:jc w:val="right"/>
              <w:rPr>
                <w:rFonts w:eastAsia="標楷體"/>
              </w:rPr>
            </w:pPr>
            <w:r w:rsidRPr="00EE628A">
              <w:rPr>
                <w:rFonts w:eastAsia="標楷體" w:hint="eastAsia"/>
              </w:rPr>
              <w:t>373</w:t>
            </w:r>
          </w:p>
        </w:tc>
        <w:tc>
          <w:tcPr>
            <w:tcW w:w="1020" w:type="dxa"/>
            <w:tcBorders>
              <w:top w:val="nil"/>
              <w:left w:val="nil"/>
              <w:bottom w:val="nil"/>
              <w:right w:val="nil"/>
            </w:tcBorders>
            <w:vAlign w:val="center"/>
          </w:tcPr>
          <w:p w:rsidR="00814A65" w:rsidRPr="00EE628A" w:rsidRDefault="00814A65" w:rsidP="00CE3559">
            <w:pPr>
              <w:adjustRightInd w:val="0"/>
              <w:snapToGrid w:val="0"/>
              <w:ind w:left="28" w:rightChars="75" w:right="180"/>
              <w:jc w:val="right"/>
              <w:rPr>
                <w:rFonts w:eastAsia="標楷體"/>
              </w:rPr>
            </w:pPr>
            <w:r w:rsidRPr="00EE628A">
              <w:rPr>
                <w:rFonts w:eastAsia="標楷體" w:hint="eastAsia"/>
              </w:rPr>
              <w:t>12.2</w:t>
            </w:r>
          </w:p>
        </w:tc>
      </w:tr>
      <w:tr w:rsidR="00814A65" w:rsidRPr="00EE628A" w:rsidTr="00CE3559">
        <w:trPr>
          <w:trHeight w:val="360"/>
        </w:trPr>
        <w:tc>
          <w:tcPr>
            <w:tcW w:w="1640" w:type="dxa"/>
            <w:tcBorders>
              <w:top w:val="nil"/>
              <w:left w:val="nil"/>
              <w:bottom w:val="nil"/>
              <w:right w:val="double" w:sz="4" w:space="0" w:color="auto"/>
            </w:tcBorders>
            <w:vAlign w:val="center"/>
          </w:tcPr>
          <w:p w:rsidR="00814A65" w:rsidRPr="00EE628A" w:rsidRDefault="00814A65" w:rsidP="00CE3559">
            <w:pPr>
              <w:adjustRightInd w:val="0"/>
              <w:snapToGrid w:val="0"/>
              <w:ind w:left="284" w:firstLineChars="50" w:firstLine="120"/>
              <w:jc w:val="center"/>
              <w:rPr>
                <w:rFonts w:eastAsia="標楷體"/>
              </w:rPr>
            </w:pPr>
            <w:r w:rsidRPr="00EE628A">
              <w:rPr>
                <w:rFonts w:eastAsia="標楷體" w:hint="eastAsia"/>
              </w:rPr>
              <w:t>2</w:t>
            </w:r>
            <w:r w:rsidRPr="00EE628A">
              <w:rPr>
                <w:rFonts w:eastAsia="標楷體" w:hint="eastAsia"/>
              </w:rPr>
              <w:t>月</w:t>
            </w:r>
          </w:p>
        </w:tc>
        <w:tc>
          <w:tcPr>
            <w:tcW w:w="880" w:type="dxa"/>
            <w:tcBorders>
              <w:top w:val="nil"/>
              <w:left w:val="double" w:sz="4" w:space="0" w:color="auto"/>
              <w:bottom w:val="nil"/>
              <w:right w:val="nil"/>
            </w:tcBorders>
            <w:vAlign w:val="center"/>
          </w:tcPr>
          <w:p w:rsidR="00814A65" w:rsidRPr="00EE628A" w:rsidRDefault="00814A65" w:rsidP="00CE3559">
            <w:pPr>
              <w:adjustRightInd w:val="0"/>
              <w:snapToGrid w:val="0"/>
              <w:jc w:val="right"/>
              <w:rPr>
                <w:rFonts w:eastAsia="標楷體"/>
              </w:rPr>
            </w:pPr>
            <w:r w:rsidRPr="00EE628A">
              <w:rPr>
                <w:rFonts w:eastAsia="標楷體" w:hint="eastAsia"/>
              </w:rPr>
              <w:t>10,452</w:t>
            </w:r>
          </w:p>
        </w:tc>
        <w:tc>
          <w:tcPr>
            <w:tcW w:w="976" w:type="dxa"/>
            <w:tcBorders>
              <w:top w:val="nil"/>
              <w:left w:val="nil"/>
              <w:bottom w:val="nil"/>
              <w:right w:val="nil"/>
            </w:tcBorders>
            <w:vAlign w:val="center"/>
          </w:tcPr>
          <w:p w:rsidR="00814A65" w:rsidRPr="00EE628A" w:rsidRDefault="00814A65" w:rsidP="00CE3559">
            <w:pPr>
              <w:adjustRightInd w:val="0"/>
              <w:snapToGrid w:val="0"/>
              <w:ind w:left="28" w:rightChars="75" w:right="180"/>
              <w:jc w:val="right"/>
              <w:rPr>
                <w:rFonts w:eastAsia="標楷體"/>
              </w:rPr>
            </w:pPr>
            <w:r w:rsidRPr="00EE628A">
              <w:rPr>
                <w:rFonts w:eastAsia="標楷體" w:hint="eastAsia"/>
              </w:rPr>
              <w:t>2.0</w:t>
            </w:r>
          </w:p>
        </w:tc>
        <w:tc>
          <w:tcPr>
            <w:tcW w:w="1096" w:type="dxa"/>
            <w:tcBorders>
              <w:top w:val="nil"/>
              <w:left w:val="nil"/>
              <w:bottom w:val="nil"/>
              <w:right w:val="nil"/>
            </w:tcBorders>
            <w:vAlign w:val="center"/>
          </w:tcPr>
          <w:p w:rsidR="00814A65" w:rsidRPr="00EE628A" w:rsidRDefault="00814A65" w:rsidP="00CE3559">
            <w:pPr>
              <w:adjustRightInd w:val="0"/>
              <w:snapToGrid w:val="0"/>
              <w:ind w:left="28" w:rightChars="75" w:right="180"/>
              <w:jc w:val="right"/>
              <w:rPr>
                <w:rFonts w:eastAsia="標楷體"/>
              </w:rPr>
            </w:pPr>
            <w:r w:rsidRPr="00EE628A">
              <w:rPr>
                <w:rFonts w:eastAsia="標楷體" w:hint="eastAsia"/>
              </w:rPr>
              <w:t>7,126</w:t>
            </w:r>
          </w:p>
        </w:tc>
        <w:tc>
          <w:tcPr>
            <w:tcW w:w="1020" w:type="dxa"/>
            <w:tcBorders>
              <w:top w:val="nil"/>
              <w:left w:val="nil"/>
              <w:bottom w:val="nil"/>
              <w:right w:val="nil"/>
            </w:tcBorders>
            <w:vAlign w:val="center"/>
          </w:tcPr>
          <w:p w:rsidR="00814A65" w:rsidRPr="00EE628A" w:rsidRDefault="00814A65" w:rsidP="00CE3559">
            <w:pPr>
              <w:adjustRightInd w:val="0"/>
              <w:snapToGrid w:val="0"/>
              <w:ind w:left="28" w:rightChars="75" w:right="180"/>
              <w:jc w:val="right"/>
              <w:rPr>
                <w:rFonts w:eastAsia="標楷體"/>
              </w:rPr>
            </w:pPr>
            <w:r w:rsidRPr="00EE628A">
              <w:rPr>
                <w:rFonts w:eastAsia="標楷體" w:hint="eastAsia"/>
              </w:rPr>
              <w:t>4.3</w:t>
            </w:r>
          </w:p>
        </w:tc>
        <w:tc>
          <w:tcPr>
            <w:tcW w:w="1020" w:type="dxa"/>
            <w:tcBorders>
              <w:top w:val="nil"/>
              <w:left w:val="nil"/>
              <w:bottom w:val="nil"/>
              <w:right w:val="nil"/>
            </w:tcBorders>
            <w:vAlign w:val="center"/>
          </w:tcPr>
          <w:p w:rsidR="00814A65" w:rsidRPr="00EE628A" w:rsidRDefault="00814A65" w:rsidP="00CE3559">
            <w:pPr>
              <w:adjustRightInd w:val="0"/>
              <w:snapToGrid w:val="0"/>
              <w:ind w:left="28" w:rightChars="75" w:right="180"/>
              <w:jc w:val="right"/>
              <w:rPr>
                <w:rFonts w:eastAsia="標楷體"/>
              </w:rPr>
            </w:pPr>
            <w:r w:rsidRPr="00EE628A">
              <w:rPr>
                <w:rFonts w:eastAsia="標楷體" w:hint="eastAsia"/>
              </w:rPr>
              <w:t>2,979</w:t>
            </w:r>
          </w:p>
        </w:tc>
        <w:tc>
          <w:tcPr>
            <w:tcW w:w="1020" w:type="dxa"/>
            <w:tcBorders>
              <w:top w:val="nil"/>
              <w:left w:val="nil"/>
              <w:bottom w:val="nil"/>
              <w:right w:val="nil"/>
            </w:tcBorders>
            <w:vAlign w:val="center"/>
          </w:tcPr>
          <w:p w:rsidR="00814A65" w:rsidRPr="00EE628A" w:rsidRDefault="00814A65" w:rsidP="00CE3559">
            <w:pPr>
              <w:adjustRightInd w:val="0"/>
              <w:snapToGrid w:val="0"/>
              <w:ind w:left="28" w:rightChars="75" w:right="180"/>
              <w:jc w:val="right"/>
              <w:rPr>
                <w:rFonts w:eastAsia="標楷體"/>
              </w:rPr>
            </w:pPr>
            <w:r w:rsidRPr="00EE628A">
              <w:rPr>
                <w:rFonts w:eastAsia="標楷體" w:hint="eastAsia"/>
              </w:rPr>
              <w:t>-2.8</w:t>
            </w:r>
          </w:p>
        </w:tc>
        <w:tc>
          <w:tcPr>
            <w:tcW w:w="1020" w:type="dxa"/>
            <w:tcBorders>
              <w:top w:val="nil"/>
              <w:left w:val="nil"/>
              <w:bottom w:val="nil"/>
              <w:right w:val="nil"/>
            </w:tcBorders>
            <w:vAlign w:val="center"/>
          </w:tcPr>
          <w:p w:rsidR="00814A65" w:rsidRPr="00EE628A" w:rsidRDefault="00814A65" w:rsidP="00CE3559">
            <w:pPr>
              <w:adjustRightInd w:val="0"/>
              <w:snapToGrid w:val="0"/>
              <w:ind w:left="28" w:rightChars="75" w:right="180"/>
              <w:jc w:val="right"/>
              <w:rPr>
                <w:rFonts w:eastAsia="標楷體"/>
              </w:rPr>
            </w:pPr>
            <w:r w:rsidRPr="00EE628A">
              <w:rPr>
                <w:rFonts w:eastAsia="標楷體" w:hint="eastAsia"/>
              </w:rPr>
              <w:t>348</w:t>
            </w:r>
          </w:p>
        </w:tc>
        <w:tc>
          <w:tcPr>
            <w:tcW w:w="1020" w:type="dxa"/>
            <w:tcBorders>
              <w:top w:val="nil"/>
              <w:left w:val="nil"/>
              <w:bottom w:val="nil"/>
              <w:right w:val="nil"/>
            </w:tcBorders>
            <w:vAlign w:val="center"/>
          </w:tcPr>
          <w:p w:rsidR="00814A65" w:rsidRPr="00EE628A" w:rsidRDefault="00814A65" w:rsidP="00CE3559">
            <w:pPr>
              <w:adjustRightInd w:val="0"/>
              <w:snapToGrid w:val="0"/>
              <w:ind w:left="28" w:rightChars="75" w:right="180"/>
              <w:jc w:val="right"/>
              <w:rPr>
                <w:rFonts w:eastAsia="標楷體"/>
              </w:rPr>
            </w:pPr>
            <w:r w:rsidRPr="00EE628A">
              <w:rPr>
                <w:rFonts w:eastAsia="標楷體" w:hint="eastAsia"/>
              </w:rPr>
              <w:t>-0.2</w:t>
            </w:r>
          </w:p>
        </w:tc>
      </w:tr>
      <w:tr w:rsidR="00814A65" w:rsidRPr="00EE628A" w:rsidTr="00CE3559">
        <w:trPr>
          <w:trHeight w:val="360"/>
        </w:trPr>
        <w:tc>
          <w:tcPr>
            <w:tcW w:w="1640" w:type="dxa"/>
            <w:tcBorders>
              <w:top w:val="nil"/>
              <w:left w:val="nil"/>
              <w:bottom w:val="nil"/>
              <w:right w:val="double" w:sz="4" w:space="0" w:color="auto"/>
            </w:tcBorders>
            <w:vAlign w:val="center"/>
          </w:tcPr>
          <w:p w:rsidR="00814A65" w:rsidRPr="00EE628A" w:rsidRDefault="00814A65" w:rsidP="00CE3559">
            <w:pPr>
              <w:adjustRightInd w:val="0"/>
              <w:snapToGrid w:val="0"/>
              <w:ind w:left="284" w:firstLineChars="50" w:firstLine="120"/>
              <w:jc w:val="center"/>
              <w:rPr>
                <w:rFonts w:eastAsia="標楷體"/>
              </w:rPr>
            </w:pPr>
            <w:r w:rsidRPr="00EE628A">
              <w:rPr>
                <w:rFonts w:eastAsia="標楷體" w:hint="eastAsia"/>
              </w:rPr>
              <w:t>3</w:t>
            </w:r>
            <w:r w:rsidRPr="00EE628A">
              <w:rPr>
                <w:rFonts w:eastAsia="標楷體" w:hint="eastAsia"/>
              </w:rPr>
              <w:t>月</w:t>
            </w:r>
          </w:p>
        </w:tc>
        <w:tc>
          <w:tcPr>
            <w:tcW w:w="880" w:type="dxa"/>
            <w:tcBorders>
              <w:top w:val="nil"/>
              <w:left w:val="double" w:sz="4" w:space="0" w:color="auto"/>
              <w:bottom w:val="nil"/>
              <w:right w:val="nil"/>
            </w:tcBorders>
            <w:vAlign w:val="center"/>
          </w:tcPr>
          <w:p w:rsidR="00814A65" w:rsidRPr="00EE628A" w:rsidRDefault="00814A65" w:rsidP="00CE3559">
            <w:pPr>
              <w:adjustRightInd w:val="0"/>
              <w:snapToGrid w:val="0"/>
              <w:jc w:val="right"/>
              <w:rPr>
                <w:rFonts w:eastAsia="標楷體"/>
              </w:rPr>
            </w:pPr>
            <w:r w:rsidRPr="00EE628A">
              <w:rPr>
                <w:rFonts w:eastAsia="標楷體" w:hint="eastAsia"/>
              </w:rPr>
              <w:t>11,868</w:t>
            </w:r>
          </w:p>
        </w:tc>
        <w:tc>
          <w:tcPr>
            <w:tcW w:w="976" w:type="dxa"/>
            <w:tcBorders>
              <w:top w:val="nil"/>
              <w:left w:val="nil"/>
              <w:bottom w:val="nil"/>
              <w:right w:val="nil"/>
            </w:tcBorders>
            <w:vAlign w:val="center"/>
          </w:tcPr>
          <w:p w:rsidR="00814A65" w:rsidRPr="00EE628A" w:rsidRDefault="00814A65" w:rsidP="00CE3559">
            <w:pPr>
              <w:adjustRightInd w:val="0"/>
              <w:snapToGrid w:val="0"/>
              <w:ind w:left="28" w:rightChars="75" w:right="180"/>
              <w:jc w:val="right"/>
              <w:rPr>
                <w:rFonts w:eastAsia="標楷體"/>
              </w:rPr>
            </w:pPr>
            <w:r w:rsidRPr="00EE628A">
              <w:rPr>
                <w:rFonts w:eastAsia="標楷體" w:hint="eastAsia"/>
              </w:rPr>
              <w:t>1.6</w:t>
            </w:r>
          </w:p>
        </w:tc>
        <w:tc>
          <w:tcPr>
            <w:tcW w:w="1096" w:type="dxa"/>
            <w:tcBorders>
              <w:top w:val="nil"/>
              <w:left w:val="nil"/>
              <w:bottom w:val="nil"/>
              <w:right w:val="nil"/>
            </w:tcBorders>
            <w:vAlign w:val="center"/>
          </w:tcPr>
          <w:p w:rsidR="00814A65" w:rsidRPr="00EE628A" w:rsidRDefault="00814A65" w:rsidP="00CE3559">
            <w:pPr>
              <w:adjustRightInd w:val="0"/>
              <w:snapToGrid w:val="0"/>
              <w:ind w:left="28" w:rightChars="75" w:right="180"/>
              <w:jc w:val="right"/>
              <w:rPr>
                <w:rFonts w:eastAsia="標楷體"/>
              </w:rPr>
            </w:pPr>
            <w:r w:rsidRPr="00EE628A">
              <w:rPr>
                <w:rFonts w:eastAsia="標楷體" w:hint="eastAsia"/>
              </w:rPr>
              <w:t>8,418</w:t>
            </w:r>
          </w:p>
        </w:tc>
        <w:tc>
          <w:tcPr>
            <w:tcW w:w="1020" w:type="dxa"/>
            <w:tcBorders>
              <w:top w:val="nil"/>
              <w:left w:val="nil"/>
              <w:bottom w:val="nil"/>
              <w:right w:val="nil"/>
            </w:tcBorders>
            <w:vAlign w:val="center"/>
          </w:tcPr>
          <w:p w:rsidR="00814A65" w:rsidRPr="00EE628A" w:rsidRDefault="00814A65" w:rsidP="00CE3559">
            <w:pPr>
              <w:adjustRightInd w:val="0"/>
              <w:snapToGrid w:val="0"/>
              <w:ind w:left="28" w:rightChars="75" w:right="180"/>
              <w:jc w:val="right"/>
              <w:rPr>
                <w:rFonts w:eastAsia="標楷體"/>
              </w:rPr>
            </w:pPr>
            <w:r w:rsidRPr="00EE628A">
              <w:rPr>
                <w:rFonts w:eastAsia="標楷體" w:hint="eastAsia"/>
              </w:rPr>
              <w:t>0.7</w:t>
            </w:r>
          </w:p>
        </w:tc>
        <w:tc>
          <w:tcPr>
            <w:tcW w:w="1020" w:type="dxa"/>
            <w:tcBorders>
              <w:top w:val="nil"/>
              <w:left w:val="nil"/>
              <w:bottom w:val="nil"/>
              <w:right w:val="nil"/>
            </w:tcBorders>
            <w:vAlign w:val="center"/>
          </w:tcPr>
          <w:p w:rsidR="00814A65" w:rsidRPr="00EE628A" w:rsidRDefault="00814A65" w:rsidP="00CE3559">
            <w:pPr>
              <w:adjustRightInd w:val="0"/>
              <w:snapToGrid w:val="0"/>
              <w:ind w:left="28" w:rightChars="75" w:right="180"/>
              <w:jc w:val="right"/>
              <w:rPr>
                <w:rFonts w:eastAsia="標楷體"/>
              </w:rPr>
            </w:pPr>
            <w:r w:rsidRPr="00EE628A">
              <w:rPr>
                <w:rFonts w:eastAsia="標楷體" w:hint="eastAsia"/>
              </w:rPr>
              <w:t>3,114</w:t>
            </w:r>
          </w:p>
        </w:tc>
        <w:tc>
          <w:tcPr>
            <w:tcW w:w="1020" w:type="dxa"/>
            <w:tcBorders>
              <w:top w:val="nil"/>
              <w:left w:val="nil"/>
              <w:bottom w:val="nil"/>
              <w:right w:val="nil"/>
            </w:tcBorders>
            <w:vAlign w:val="center"/>
          </w:tcPr>
          <w:p w:rsidR="00814A65" w:rsidRPr="00EE628A" w:rsidRDefault="00814A65" w:rsidP="00CE3559">
            <w:pPr>
              <w:adjustRightInd w:val="0"/>
              <w:snapToGrid w:val="0"/>
              <w:ind w:left="28" w:rightChars="75" w:right="180"/>
              <w:jc w:val="right"/>
              <w:rPr>
                <w:rFonts w:eastAsia="標楷體"/>
              </w:rPr>
            </w:pPr>
            <w:r w:rsidRPr="00EE628A">
              <w:rPr>
                <w:rFonts w:eastAsia="標楷體" w:hint="eastAsia"/>
              </w:rPr>
              <w:t>4.2</w:t>
            </w:r>
          </w:p>
        </w:tc>
        <w:tc>
          <w:tcPr>
            <w:tcW w:w="1020" w:type="dxa"/>
            <w:tcBorders>
              <w:top w:val="nil"/>
              <w:left w:val="nil"/>
              <w:bottom w:val="nil"/>
              <w:right w:val="nil"/>
            </w:tcBorders>
            <w:vAlign w:val="center"/>
          </w:tcPr>
          <w:p w:rsidR="00814A65" w:rsidRPr="00EE628A" w:rsidRDefault="00814A65" w:rsidP="00CE3559">
            <w:pPr>
              <w:adjustRightInd w:val="0"/>
              <w:snapToGrid w:val="0"/>
              <w:ind w:left="28" w:rightChars="75" w:right="180"/>
              <w:jc w:val="right"/>
              <w:rPr>
                <w:rFonts w:eastAsia="標楷體"/>
              </w:rPr>
            </w:pPr>
            <w:r w:rsidRPr="00EE628A">
              <w:rPr>
                <w:rFonts w:eastAsia="標楷體" w:hint="eastAsia"/>
              </w:rPr>
              <w:t>336</w:t>
            </w:r>
          </w:p>
        </w:tc>
        <w:tc>
          <w:tcPr>
            <w:tcW w:w="1020" w:type="dxa"/>
            <w:tcBorders>
              <w:top w:val="nil"/>
              <w:left w:val="nil"/>
              <w:bottom w:val="nil"/>
              <w:right w:val="nil"/>
            </w:tcBorders>
            <w:vAlign w:val="center"/>
          </w:tcPr>
          <w:p w:rsidR="00814A65" w:rsidRPr="00EE628A" w:rsidRDefault="00814A65" w:rsidP="00CE3559">
            <w:pPr>
              <w:adjustRightInd w:val="0"/>
              <w:snapToGrid w:val="0"/>
              <w:ind w:left="28" w:rightChars="75" w:right="180"/>
              <w:jc w:val="right"/>
              <w:rPr>
                <w:rFonts w:eastAsia="標楷體"/>
              </w:rPr>
            </w:pPr>
            <w:r w:rsidRPr="00EE628A">
              <w:rPr>
                <w:rFonts w:eastAsia="標楷體" w:hint="eastAsia"/>
              </w:rPr>
              <w:t>2.6</w:t>
            </w:r>
          </w:p>
        </w:tc>
      </w:tr>
      <w:tr w:rsidR="00814A65" w:rsidRPr="00EE628A" w:rsidTr="00CE3559">
        <w:trPr>
          <w:trHeight w:val="360"/>
        </w:trPr>
        <w:tc>
          <w:tcPr>
            <w:tcW w:w="1640" w:type="dxa"/>
            <w:tcBorders>
              <w:top w:val="nil"/>
              <w:left w:val="nil"/>
              <w:bottom w:val="nil"/>
              <w:right w:val="double" w:sz="4" w:space="0" w:color="auto"/>
            </w:tcBorders>
            <w:vAlign w:val="center"/>
          </w:tcPr>
          <w:p w:rsidR="00814A65" w:rsidRPr="00EE628A" w:rsidRDefault="00814A65" w:rsidP="00CE3559">
            <w:pPr>
              <w:adjustRightInd w:val="0"/>
              <w:snapToGrid w:val="0"/>
              <w:ind w:left="284" w:firstLineChars="50" w:firstLine="120"/>
              <w:jc w:val="center"/>
              <w:rPr>
                <w:rFonts w:eastAsia="標楷體"/>
              </w:rPr>
            </w:pPr>
            <w:r w:rsidRPr="00EE628A">
              <w:rPr>
                <w:rFonts w:eastAsia="標楷體" w:hint="eastAsia"/>
              </w:rPr>
              <w:t>4</w:t>
            </w:r>
            <w:r w:rsidRPr="00EE628A">
              <w:rPr>
                <w:rFonts w:eastAsia="標楷體" w:hint="eastAsia"/>
              </w:rPr>
              <w:t>月</w:t>
            </w:r>
          </w:p>
        </w:tc>
        <w:tc>
          <w:tcPr>
            <w:tcW w:w="880" w:type="dxa"/>
            <w:tcBorders>
              <w:top w:val="nil"/>
              <w:left w:val="double" w:sz="4" w:space="0" w:color="auto"/>
              <w:bottom w:val="nil"/>
              <w:right w:val="nil"/>
            </w:tcBorders>
            <w:vAlign w:val="center"/>
          </w:tcPr>
          <w:p w:rsidR="00814A65" w:rsidRPr="00EE628A" w:rsidRDefault="00814A65" w:rsidP="00CE3559">
            <w:pPr>
              <w:adjustRightInd w:val="0"/>
              <w:snapToGrid w:val="0"/>
              <w:jc w:val="right"/>
              <w:rPr>
                <w:rFonts w:eastAsia="標楷體"/>
              </w:rPr>
            </w:pPr>
            <w:r w:rsidRPr="00EE628A">
              <w:rPr>
                <w:rFonts w:eastAsia="標楷體" w:hint="eastAsia"/>
              </w:rPr>
              <w:t>11,925</w:t>
            </w:r>
          </w:p>
        </w:tc>
        <w:tc>
          <w:tcPr>
            <w:tcW w:w="976" w:type="dxa"/>
            <w:tcBorders>
              <w:top w:val="nil"/>
              <w:left w:val="nil"/>
              <w:bottom w:val="nil"/>
              <w:right w:val="nil"/>
            </w:tcBorders>
            <w:vAlign w:val="center"/>
          </w:tcPr>
          <w:p w:rsidR="00814A65" w:rsidRPr="00EE628A" w:rsidRDefault="00814A65" w:rsidP="00CE3559">
            <w:pPr>
              <w:adjustRightInd w:val="0"/>
              <w:snapToGrid w:val="0"/>
              <w:ind w:left="28" w:rightChars="75" w:right="180"/>
              <w:jc w:val="right"/>
              <w:rPr>
                <w:rFonts w:eastAsia="標楷體"/>
              </w:rPr>
            </w:pPr>
            <w:r w:rsidRPr="00EE628A">
              <w:rPr>
                <w:rFonts w:eastAsia="標楷體" w:hint="eastAsia"/>
              </w:rPr>
              <w:t>5.0</w:t>
            </w:r>
          </w:p>
        </w:tc>
        <w:tc>
          <w:tcPr>
            <w:tcW w:w="1096" w:type="dxa"/>
            <w:tcBorders>
              <w:top w:val="nil"/>
              <w:left w:val="nil"/>
              <w:bottom w:val="nil"/>
              <w:right w:val="nil"/>
            </w:tcBorders>
            <w:vAlign w:val="center"/>
          </w:tcPr>
          <w:p w:rsidR="00814A65" w:rsidRPr="00EE628A" w:rsidRDefault="00814A65" w:rsidP="00CE3559">
            <w:pPr>
              <w:adjustRightInd w:val="0"/>
              <w:snapToGrid w:val="0"/>
              <w:ind w:left="28" w:rightChars="75" w:right="180"/>
              <w:jc w:val="right"/>
              <w:rPr>
                <w:rFonts w:eastAsia="標楷體"/>
              </w:rPr>
            </w:pPr>
            <w:r w:rsidRPr="00EE628A">
              <w:rPr>
                <w:rFonts w:eastAsia="標楷體" w:hint="eastAsia"/>
              </w:rPr>
              <w:t>8,394</w:t>
            </w:r>
          </w:p>
        </w:tc>
        <w:tc>
          <w:tcPr>
            <w:tcW w:w="1020" w:type="dxa"/>
            <w:tcBorders>
              <w:top w:val="nil"/>
              <w:left w:val="nil"/>
              <w:bottom w:val="nil"/>
              <w:right w:val="nil"/>
            </w:tcBorders>
            <w:vAlign w:val="center"/>
          </w:tcPr>
          <w:p w:rsidR="00814A65" w:rsidRPr="00EE628A" w:rsidRDefault="00814A65" w:rsidP="00CE3559">
            <w:pPr>
              <w:adjustRightInd w:val="0"/>
              <w:snapToGrid w:val="0"/>
              <w:ind w:left="28" w:rightChars="75" w:right="180"/>
              <w:jc w:val="right"/>
              <w:rPr>
                <w:rFonts w:eastAsia="標楷體"/>
              </w:rPr>
            </w:pPr>
            <w:r w:rsidRPr="00EE628A">
              <w:rPr>
                <w:rFonts w:eastAsia="標楷體" w:hint="eastAsia"/>
              </w:rPr>
              <w:t>5.3</w:t>
            </w:r>
          </w:p>
        </w:tc>
        <w:tc>
          <w:tcPr>
            <w:tcW w:w="1020" w:type="dxa"/>
            <w:tcBorders>
              <w:top w:val="nil"/>
              <w:left w:val="nil"/>
              <w:bottom w:val="nil"/>
              <w:right w:val="nil"/>
            </w:tcBorders>
            <w:vAlign w:val="center"/>
          </w:tcPr>
          <w:p w:rsidR="00814A65" w:rsidRPr="00EE628A" w:rsidRDefault="00814A65" w:rsidP="00CE3559">
            <w:pPr>
              <w:adjustRightInd w:val="0"/>
              <w:snapToGrid w:val="0"/>
              <w:ind w:left="28" w:rightChars="75" w:right="180"/>
              <w:jc w:val="right"/>
              <w:rPr>
                <w:rFonts w:eastAsia="標楷體"/>
              </w:rPr>
            </w:pPr>
            <w:r w:rsidRPr="00EE628A">
              <w:rPr>
                <w:rFonts w:eastAsia="標楷體" w:hint="eastAsia"/>
              </w:rPr>
              <w:t>3,211</w:t>
            </w:r>
          </w:p>
        </w:tc>
        <w:tc>
          <w:tcPr>
            <w:tcW w:w="1020" w:type="dxa"/>
            <w:tcBorders>
              <w:top w:val="nil"/>
              <w:left w:val="nil"/>
              <w:bottom w:val="nil"/>
              <w:right w:val="nil"/>
            </w:tcBorders>
            <w:vAlign w:val="center"/>
          </w:tcPr>
          <w:p w:rsidR="00814A65" w:rsidRPr="00EE628A" w:rsidRDefault="00814A65" w:rsidP="00CE3559">
            <w:pPr>
              <w:adjustRightInd w:val="0"/>
              <w:snapToGrid w:val="0"/>
              <w:ind w:left="28" w:rightChars="75" w:right="180"/>
              <w:jc w:val="right"/>
              <w:rPr>
                <w:rFonts w:eastAsia="標楷體"/>
              </w:rPr>
            </w:pPr>
            <w:r w:rsidRPr="00EE628A">
              <w:rPr>
                <w:rFonts w:eastAsia="標楷體" w:hint="eastAsia"/>
              </w:rPr>
              <w:t>4.1</w:t>
            </w:r>
          </w:p>
        </w:tc>
        <w:tc>
          <w:tcPr>
            <w:tcW w:w="1020" w:type="dxa"/>
            <w:tcBorders>
              <w:top w:val="nil"/>
              <w:left w:val="nil"/>
              <w:bottom w:val="nil"/>
              <w:right w:val="nil"/>
            </w:tcBorders>
            <w:vAlign w:val="center"/>
          </w:tcPr>
          <w:p w:rsidR="00814A65" w:rsidRPr="00EE628A" w:rsidRDefault="00814A65" w:rsidP="00CE3559">
            <w:pPr>
              <w:adjustRightInd w:val="0"/>
              <w:snapToGrid w:val="0"/>
              <w:ind w:left="28" w:rightChars="75" w:right="180"/>
              <w:jc w:val="right"/>
              <w:rPr>
                <w:rFonts w:eastAsia="標楷體"/>
              </w:rPr>
            </w:pPr>
            <w:r w:rsidRPr="00EE628A">
              <w:rPr>
                <w:rFonts w:eastAsia="標楷體" w:hint="eastAsia"/>
              </w:rPr>
              <w:t>321</w:t>
            </w:r>
          </w:p>
        </w:tc>
        <w:tc>
          <w:tcPr>
            <w:tcW w:w="1020" w:type="dxa"/>
            <w:tcBorders>
              <w:top w:val="nil"/>
              <w:left w:val="nil"/>
              <w:bottom w:val="nil"/>
              <w:right w:val="nil"/>
            </w:tcBorders>
            <w:vAlign w:val="center"/>
          </w:tcPr>
          <w:p w:rsidR="00814A65" w:rsidRPr="00EE628A" w:rsidRDefault="00814A65" w:rsidP="00CE3559">
            <w:pPr>
              <w:adjustRightInd w:val="0"/>
              <w:snapToGrid w:val="0"/>
              <w:ind w:left="28" w:rightChars="75" w:right="180"/>
              <w:jc w:val="right"/>
              <w:rPr>
                <w:rFonts w:eastAsia="標楷體"/>
              </w:rPr>
            </w:pPr>
            <w:r w:rsidRPr="00EE628A">
              <w:rPr>
                <w:rFonts w:eastAsia="標楷體" w:hint="eastAsia"/>
              </w:rPr>
              <w:t>5.0</w:t>
            </w:r>
          </w:p>
        </w:tc>
      </w:tr>
      <w:tr w:rsidR="00814A65" w:rsidRPr="00EE628A" w:rsidTr="00CE3559">
        <w:trPr>
          <w:trHeight w:val="360"/>
        </w:trPr>
        <w:tc>
          <w:tcPr>
            <w:tcW w:w="1640" w:type="dxa"/>
            <w:tcBorders>
              <w:top w:val="nil"/>
              <w:left w:val="nil"/>
              <w:bottom w:val="nil"/>
              <w:right w:val="double" w:sz="4" w:space="0" w:color="auto"/>
            </w:tcBorders>
            <w:vAlign w:val="center"/>
          </w:tcPr>
          <w:p w:rsidR="00814A65" w:rsidRPr="00EE628A" w:rsidRDefault="00814A65" w:rsidP="00CE3559">
            <w:pPr>
              <w:adjustRightInd w:val="0"/>
              <w:snapToGrid w:val="0"/>
              <w:ind w:left="284" w:firstLineChars="50" w:firstLine="120"/>
              <w:jc w:val="center"/>
              <w:rPr>
                <w:rFonts w:eastAsia="標楷體"/>
              </w:rPr>
            </w:pPr>
            <w:r w:rsidRPr="00EE628A">
              <w:rPr>
                <w:rFonts w:eastAsia="標楷體" w:hint="eastAsia"/>
              </w:rPr>
              <w:t>5</w:t>
            </w:r>
            <w:r w:rsidRPr="00EE628A">
              <w:rPr>
                <w:rFonts w:eastAsia="標楷體" w:hint="eastAsia"/>
              </w:rPr>
              <w:t>月</w:t>
            </w:r>
          </w:p>
        </w:tc>
        <w:tc>
          <w:tcPr>
            <w:tcW w:w="880" w:type="dxa"/>
            <w:tcBorders>
              <w:top w:val="nil"/>
              <w:left w:val="double" w:sz="4" w:space="0" w:color="auto"/>
              <w:bottom w:val="nil"/>
              <w:right w:val="nil"/>
            </w:tcBorders>
            <w:vAlign w:val="center"/>
          </w:tcPr>
          <w:p w:rsidR="00814A65" w:rsidRPr="00EE628A" w:rsidRDefault="00814A65" w:rsidP="00CE3559">
            <w:pPr>
              <w:adjustRightInd w:val="0"/>
              <w:snapToGrid w:val="0"/>
              <w:jc w:val="right"/>
              <w:rPr>
                <w:rFonts w:eastAsia="標楷體"/>
              </w:rPr>
            </w:pPr>
            <w:r w:rsidRPr="00EE628A">
              <w:rPr>
                <w:rFonts w:eastAsia="標楷體" w:hint="eastAsia"/>
              </w:rPr>
              <w:t>12,1</w:t>
            </w:r>
            <w:r>
              <w:rPr>
                <w:rFonts w:eastAsia="標楷體" w:hint="eastAsia"/>
              </w:rPr>
              <w:t>91</w:t>
            </w:r>
          </w:p>
        </w:tc>
        <w:tc>
          <w:tcPr>
            <w:tcW w:w="976" w:type="dxa"/>
            <w:tcBorders>
              <w:top w:val="nil"/>
              <w:left w:val="nil"/>
              <w:bottom w:val="nil"/>
              <w:right w:val="nil"/>
            </w:tcBorders>
            <w:vAlign w:val="center"/>
          </w:tcPr>
          <w:p w:rsidR="00814A65" w:rsidRPr="00EE628A" w:rsidRDefault="00814A65" w:rsidP="00CE3559">
            <w:pPr>
              <w:adjustRightInd w:val="0"/>
              <w:snapToGrid w:val="0"/>
              <w:ind w:left="28" w:rightChars="75" w:right="180"/>
              <w:jc w:val="right"/>
              <w:rPr>
                <w:rFonts w:eastAsia="標楷體"/>
              </w:rPr>
            </w:pPr>
            <w:r>
              <w:rPr>
                <w:rFonts w:eastAsia="標楷體" w:hint="eastAsia"/>
              </w:rPr>
              <w:t>4.0</w:t>
            </w:r>
          </w:p>
        </w:tc>
        <w:tc>
          <w:tcPr>
            <w:tcW w:w="1096" w:type="dxa"/>
            <w:tcBorders>
              <w:top w:val="nil"/>
              <w:left w:val="nil"/>
              <w:bottom w:val="nil"/>
              <w:right w:val="nil"/>
            </w:tcBorders>
            <w:vAlign w:val="center"/>
          </w:tcPr>
          <w:p w:rsidR="00814A65" w:rsidRPr="00EE628A" w:rsidRDefault="00814A65" w:rsidP="00CE3559">
            <w:pPr>
              <w:adjustRightInd w:val="0"/>
              <w:snapToGrid w:val="0"/>
              <w:ind w:left="28" w:rightChars="75" w:right="180"/>
              <w:jc w:val="right"/>
              <w:rPr>
                <w:rFonts w:eastAsia="標楷體"/>
              </w:rPr>
            </w:pPr>
            <w:r w:rsidRPr="00EE628A">
              <w:rPr>
                <w:rFonts w:eastAsia="標楷體" w:hint="eastAsia"/>
              </w:rPr>
              <w:t>8,54</w:t>
            </w:r>
            <w:r>
              <w:rPr>
                <w:rFonts w:eastAsia="標楷體" w:hint="eastAsia"/>
              </w:rPr>
              <w:t>1</w:t>
            </w:r>
          </w:p>
        </w:tc>
        <w:tc>
          <w:tcPr>
            <w:tcW w:w="1020" w:type="dxa"/>
            <w:tcBorders>
              <w:top w:val="nil"/>
              <w:left w:val="nil"/>
              <w:bottom w:val="nil"/>
              <w:right w:val="nil"/>
            </w:tcBorders>
            <w:vAlign w:val="center"/>
          </w:tcPr>
          <w:p w:rsidR="00814A65" w:rsidRPr="00EE628A" w:rsidRDefault="00814A65" w:rsidP="00CE3559">
            <w:pPr>
              <w:adjustRightInd w:val="0"/>
              <w:snapToGrid w:val="0"/>
              <w:ind w:left="28" w:rightChars="75" w:right="180"/>
              <w:jc w:val="right"/>
              <w:rPr>
                <w:rFonts w:eastAsia="標楷體"/>
              </w:rPr>
            </w:pPr>
            <w:r w:rsidRPr="00EE628A">
              <w:rPr>
                <w:rFonts w:eastAsia="標楷體" w:hint="eastAsia"/>
              </w:rPr>
              <w:t>3.8</w:t>
            </w:r>
          </w:p>
        </w:tc>
        <w:tc>
          <w:tcPr>
            <w:tcW w:w="1020" w:type="dxa"/>
            <w:tcBorders>
              <w:top w:val="nil"/>
              <w:left w:val="nil"/>
              <w:bottom w:val="nil"/>
              <w:right w:val="nil"/>
            </w:tcBorders>
            <w:vAlign w:val="center"/>
          </w:tcPr>
          <w:p w:rsidR="00814A65" w:rsidRPr="00EE628A" w:rsidRDefault="00814A65" w:rsidP="00CE3559">
            <w:pPr>
              <w:adjustRightInd w:val="0"/>
              <w:snapToGrid w:val="0"/>
              <w:ind w:left="28" w:rightChars="75" w:right="180"/>
              <w:jc w:val="right"/>
              <w:rPr>
                <w:rFonts w:eastAsia="標楷體"/>
              </w:rPr>
            </w:pPr>
            <w:r w:rsidRPr="00EE628A">
              <w:rPr>
                <w:rFonts w:eastAsia="標楷體" w:hint="eastAsia"/>
              </w:rPr>
              <w:t>3,29</w:t>
            </w:r>
            <w:r>
              <w:rPr>
                <w:rFonts w:eastAsia="標楷體" w:hint="eastAsia"/>
              </w:rPr>
              <w:t>7</w:t>
            </w:r>
          </w:p>
        </w:tc>
        <w:tc>
          <w:tcPr>
            <w:tcW w:w="1020" w:type="dxa"/>
            <w:tcBorders>
              <w:top w:val="nil"/>
              <w:left w:val="nil"/>
              <w:bottom w:val="nil"/>
              <w:right w:val="nil"/>
            </w:tcBorders>
            <w:vAlign w:val="center"/>
          </w:tcPr>
          <w:p w:rsidR="00814A65" w:rsidRPr="00EE628A" w:rsidRDefault="00814A65" w:rsidP="00CE3559">
            <w:pPr>
              <w:adjustRightInd w:val="0"/>
              <w:snapToGrid w:val="0"/>
              <w:ind w:left="28" w:rightChars="75" w:right="180"/>
              <w:jc w:val="right"/>
              <w:rPr>
                <w:rFonts w:eastAsia="標楷體"/>
              </w:rPr>
            </w:pPr>
            <w:r w:rsidRPr="00EE628A">
              <w:rPr>
                <w:rFonts w:eastAsia="標楷體" w:hint="eastAsia"/>
              </w:rPr>
              <w:t>4.</w:t>
            </w:r>
            <w:r>
              <w:rPr>
                <w:rFonts w:eastAsia="標楷體" w:hint="eastAsia"/>
              </w:rPr>
              <w:t>4</w:t>
            </w:r>
          </w:p>
        </w:tc>
        <w:tc>
          <w:tcPr>
            <w:tcW w:w="1020" w:type="dxa"/>
            <w:tcBorders>
              <w:top w:val="nil"/>
              <w:left w:val="nil"/>
              <w:bottom w:val="nil"/>
              <w:right w:val="nil"/>
            </w:tcBorders>
            <w:vAlign w:val="center"/>
          </w:tcPr>
          <w:p w:rsidR="00814A65" w:rsidRPr="00EE628A" w:rsidRDefault="00814A65" w:rsidP="00CE3559">
            <w:pPr>
              <w:adjustRightInd w:val="0"/>
              <w:snapToGrid w:val="0"/>
              <w:ind w:left="28" w:rightChars="75" w:right="180"/>
              <w:jc w:val="right"/>
              <w:rPr>
                <w:rFonts w:eastAsia="標楷體"/>
              </w:rPr>
            </w:pPr>
            <w:r w:rsidRPr="00EE628A">
              <w:rPr>
                <w:rFonts w:eastAsia="標楷體" w:hint="eastAsia"/>
              </w:rPr>
              <w:t>353</w:t>
            </w:r>
          </w:p>
        </w:tc>
        <w:tc>
          <w:tcPr>
            <w:tcW w:w="1020" w:type="dxa"/>
            <w:tcBorders>
              <w:top w:val="nil"/>
              <w:left w:val="nil"/>
              <w:bottom w:val="nil"/>
              <w:right w:val="nil"/>
            </w:tcBorders>
            <w:vAlign w:val="center"/>
          </w:tcPr>
          <w:p w:rsidR="00814A65" w:rsidRPr="00EE628A" w:rsidRDefault="00814A65" w:rsidP="00CE3559">
            <w:pPr>
              <w:adjustRightInd w:val="0"/>
              <w:snapToGrid w:val="0"/>
              <w:ind w:left="28" w:rightChars="75" w:right="180"/>
              <w:jc w:val="right"/>
              <w:rPr>
                <w:rFonts w:eastAsia="標楷體"/>
              </w:rPr>
            </w:pPr>
            <w:r>
              <w:rPr>
                <w:rFonts w:eastAsia="標楷體" w:hint="eastAsia"/>
              </w:rPr>
              <w:t>5.0</w:t>
            </w:r>
          </w:p>
        </w:tc>
      </w:tr>
      <w:tr w:rsidR="00814A65" w:rsidRPr="00EE628A" w:rsidTr="00CE3559">
        <w:trPr>
          <w:trHeight w:val="360"/>
        </w:trPr>
        <w:tc>
          <w:tcPr>
            <w:tcW w:w="1640" w:type="dxa"/>
            <w:tcBorders>
              <w:top w:val="nil"/>
              <w:left w:val="nil"/>
              <w:bottom w:val="single" w:sz="4" w:space="0" w:color="auto"/>
              <w:right w:val="double" w:sz="4" w:space="0" w:color="auto"/>
            </w:tcBorders>
            <w:vAlign w:val="center"/>
          </w:tcPr>
          <w:p w:rsidR="00814A65" w:rsidRPr="00EE628A" w:rsidRDefault="00814A65" w:rsidP="00CE3559">
            <w:pPr>
              <w:adjustRightInd w:val="0"/>
              <w:snapToGrid w:val="0"/>
              <w:ind w:left="284" w:firstLineChars="50" w:firstLine="120"/>
              <w:jc w:val="center"/>
              <w:rPr>
                <w:rFonts w:eastAsia="標楷體"/>
              </w:rPr>
            </w:pPr>
            <w:r>
              <w:rPr>
                <w:rFonts w:eastAsia="標楷體" w:hint="eastAsia"/>
              </w:rPr>
              <w:t>6</w:t>
            </w:r>
            <w:r w:rsidRPr="00EE628A">
              <w:rPr>
                <w:rFonts w:eastAsia="標楷體" w:hint="eastAsia"/>
              </w:rPr>
              <w:t>月</w:t>
            </w:r>
          </w:p>
        </w:tc>
        <w:tc>
          <w:tcPr>
            <w:tcW w:w="880" w:type="dxa"/>
            <w:tcBorders>
              <w:top w:val="nil"/>
              <w:left w:val="double" w:sz="4" w:space="0" w:color="auto"/>
              <w:bottom w:val="single" w:sz="4" w:space="0" w:color="auto"/>
              <w:right w:val="nil"/>
            </w:tcBorders>
            <w:vAlign w:val="center"/>
          </w:tcPr>
          <w:p w:rsidR="00814A65" w:rsidRPr="00EE628A" w:rsidRDefault="00814A65" w:rsidP="00CE3559">
            <w:pPr>
              <w:adjustRightInd w:val="0"/>
              <w:snapToGrid w:val="0"/>
              <w:jc w:val="right"/>
              <w:rPr>
                <w:rFonts w:eastAsia="標楷體"/>
              </w:rPr>
            </w:pPr>
            <w:r w:rsidRPr="00EE628A">
              <w:rPr>
                <w:rFonts w:eastAsia="標楷體" w:hint="eastAsia"/>
              </w:rPr>
              <w:t>12,</w:t>
            </w:r>
            <w:r>
              <w:rPr>
                <w:rFonts w:eastAsia="標楷體" w:hint="eastAsia"/>
              </w:rPr>
              <w:t>337</w:t>
            </w:r>
          </w:p>
        </w:tc>
        <w:tc>
          <w:tcPr>
            <w:tcW w:w="976" w:type="dxa"/>
            <w:tcBorders>
              <w:top w:val="nil"/>
              <w:left w:val="nil"/>
              <w:bottom w:val="single" w:sz="4" w:space="0" w:color="auto"/>
              <w:right w:val="nil"/>
            </w:tcBorders>
            <w:vAlign w:val="center"/>
          </w:tcPr>
          <w:p w:rsidR="00814A65" w:rsidRPr="00EE628A" w:rsidRDefault="00814A65" w:rsidP="00CE3559">
            <w:pPr>
              <w:adjustRightInd w:val="0"/>
              <w:snapToGrid w:val="0"/>
              <w:ind w:left="28" w:rightChars="75" w:right="180"/>
              <w:jc w:val="right"/>
              <w:rPr>
                <w:rFonts w:eastAsia="標楷體"/>
              </w:rPr>
            </w:pPr>
            <w:r>
              <w:rPr>
                <w:rFonts w:eastAsia="標楷體" w:hint="eastAsia"/>
              </w:rPr>
              <w:t>4.1</w:t>
            </w:r>
          </w:p>
        </w:tc>
        <w:tc>
          <w:tcPr>
            <w:tcW w:w="1096" w:type="dxa"/>
            <w:tcBorders>
              <w:top w:val="nil"/>
              <w:left w:val="nil"/>
              <w:bottom w:val="single" w:sz="4" w:space="0" w:color="auto"/>
              <w:right w:val="nil"/>
            </w:tcBorders>
            <w:vAlign w:val="center"/>
          </w:tcPr>
          <w:p w:rsidR="00814A65" w:rsidRPr="00EE628A" w:rsidRDefault="00814A65" w:rsidP="00CE3559">
            <w:pPr>
              <w:adjustRightInd w:val="0"/>
              <w:snapToGrid w:val="0"/>
              <w:ind w:left="28" w:rightChars="75" w:right="180"/>
              <w:jc w:val="right"/>
              <w:rPr>
                <w:rFonts w:eastAsia="標楷體"/>
              </w:rPr>
            </w:pPr>
            <w:r w:rsidRPr="00EE628A">
              <w:rPr>
                <w:rFonts w:eastAsia="標楷體" w:hint="eastAsia"/>
              </w:rPr>
              <w:t>8,</w:t>
            </w:r>
            <w:r>
              <w:rPr>
                <w:rFonts w:eastAsia="標楷體" w:hint="eastAsia"/>
              </w:rPr>
              <w:t>654</w:t>
            </w:r>
          </w:p>
        </w:tc>
        <w:tc>
          <w:tcPr>
            <w:tcW w:w="1020" w:type="dxa"/>
            <w:tcBorders>
              <w:top w:val="nil"/>
              <w:left w:val="nil"/>
              <w:bottom w:val="single" w:sz="4" w:space="0" w:color="auto"/>
              <w:right w:val="nil"/>
            </w:tcBorders>
            <w:vAlign w:val="center"/>
          </w:tcPr>
          <w:p w:rsidR="00814A65" w:rsidRPr="00EE628A" w:rsidRDefault="00814A65" w:rsidP="00CE3559">
            <w:pPr>
              <w:adjustRightInd w:val="0"/>
              <w:snapToGrid w:val="0"/>
              <w:ind w:left="28" w:rightChars="75" w:right="180"/>
              <w:jc w:val="right"/>
              <w:rPr>
                <w:rFonts w:eastAsia="標楷體"/>
              </w:rPr>
            </w:pPr>
            <w:r w:rsidRPr="00EE628A">
              <w:rPr>
                <w:rFonts w:eastAsia="標楷體" w:hint="eastAsia"/>
              </w:rPr>
              <w:t>3.</w:t>
            </w:r>
            <w:r>
              <w:rPr>
                <w:rFonts w:eastAsia="標楷體" w:hint="eastAsia"/>
              </w:rPr>
              <w:t>6</w:t>
            </w:r>
          </w:p>
        </w:tc>
        <w:tc>
          <w:tcPr>
            <w:tcW w:w="1020" w:type="dxa"/>
            <w:tcBorders>
              <w:top w:val="nil"/>
              <w:left w:val="nil"/>
              <w:bottom w:val="single" w:sz="4" w:space="0" w:color="auto"/>
              <w:right w:val="nil"/>
            </w:tcBorders>
            <w:vAlign w:val="center"/>
          </w:tcPr>
          <w:p w:rsidR="00814A65" w:rsidRPr="00EE628A" w:rsidRDefault="00814A65" w:rsidP="00CE3559">
            <w:pPr>
              <w:adjustRightInd w:val="0"/>
              <w:snapToGrid w:val="0"/>
              <w:ind w:left="28" w:rightChars="75" w:right="180"/>
              <w:jc w:val="right"/>
              <w:rPr>
                <w:rFonts w:eastAsia="標楷體"/>
              </w:rPr>
            </w:pPr>
            <w:r w:rsidRPr="00EE628A">
              <w:rPr>
                <w:rFonts w:eastAsia="標楷體" w:hint="eastAsia"/>
              </w:rPr>
              <w:t>3,</w:t>
            </w:r>
            <w:r>
              <w:rPr>
                <w:rFonts w:eastAsia="標楷體" w:hint="eastAsia"/>
              </w:rPr>
              <w:t>330</w:t>
            </w:r>
          </w:p>
        </w:tc>
        <w:tc>
          <w:tcPr>
            <w:tcW w:w="1020" w:type="dxa"/>
            <w:tcBorders>
              <w:top w:val="nil"/>
              <w:left w:val="nil"/>
              <w:bottom w:val="single" w:sz="4" w:space="0" w:color="auto"/>
              <w:right w:val="nil"/>
            </w:tcBorders>
            <w:vAlign w:val="center"/>
          </w:tcPr>
          <w:p w:rsidR="00814A65" w:rsidRPr="00EE628A" w:rsidRDefault="00814A65" w:rsidP="00CE3559">
            <w:pPr>
              <w:adjustRightInd w:val="0"/>
              <w:snapToGrid w:val="0"/>
              <w:ind w:left="28" w:rightChars="75" w:right="180"/>
              <w:jc w:val="right"/>
              <w:rPr>
                <w:rFonts w:eastAsia="標楷體"/>
              </w:rPr>
            </w:pPr>
            <w:r>
              <w:rPr>
                <w:rFonts w:eastAsia="標楷體" w:hint="eastAsia"/>
              </w:rPr>
              <w:t>5.5</w:t>
            </w:r>
          </w:p>
        </w:tc>
        <w:tc>
          <w:tcPr>
            <w:tcW w:w="1020" w:type="dxa"/>
            <w:tcBorders>
              <w:top w:val="nil"/>
              <w:left w:val="nil"/>
              <w:bottom w:val="single" w:sz="4" w:space="0" w:color="auto"/>
              <w:right w:val="nil"/>
            </w:tcBorders>
            <w:vAlign w:val="center"/>
          </w:tcPr>
          <w:p w:rsidR="00814A65" w:rsidRPr="00EE628A" w:rsidRDefault="00814A65" w:rsidP="00CE3559">
            <w:pPr>
              <w:adjustRightInd w:val="0"/>
              <w:snapToGrid w:val="0"/>
              <w:ind w:left="28" w:rightChars="75" w:right="180"/>
              <w:jc w:val="right"/>
              <w:rPr>
                <w:rFonts w:eastAsia="標楷體"/>
              </w:rPr>
            </w:pPr>
            <w:r w:rsidRPr="00EE628A">
              <w:rPr>
                <w:rFonts w:eastAsia="標楷體" w:hint="eastAsia"/>
              </w:rPr>
              <w:t>353</w:t>
            </w:r>
          </w:p>
        </w:tc>
        <w:tc>
          <w:tcPr>
            <w:tcW w:w="1020" w:type="dxa"/>
            <w:tcBorders>
              <w:top w:val="nil"/>
              <w:left w:val="nil"/>
              <w:bottom w:val="single" w:sz="4" w:space="0" w:color="auto"/>
              <w:right w:val="nil"/>
            </w:tcBorders>
            <w:vAlign w:val="center"/>
          </w:tcPr>
          <w:p w:rsidR="00814A65" w:rsidRPr="00EE628A" w:rsidRDefault="00814A65" w:rsidP="00CE3559">
            <w:pPr>
              <w:adjustRightInd w:val="0"/>
              <w:snapToGrid w:val="0"/>
              <w:ind w:left="28" w:rightChars="75" w:right="180"/>
              <w:jc w:val="right"/>
              <w:rPr>
                <w:rFonts w:eastAsia="標楷體"/>
              </w:rPr>
            </w:pPr>
            <w:r>
              <w:rPr>
                <w:rFonts w:eastAsia="標楷體" w:hint="eastAsia"/>
              </w:rPr>
              <w:t>3</w:t>
            </w:r>
            <w:r w:rsidRPr="00EE628A">
              <w:rPr>
                <w:rFonts w:eastAsia="標楷體" w:hint="eastAsia"/>
              </w:rPr>
              <w:t>.8</w:t>
            </w:r>
          </w:p>
        </w:tc>
      </w:tr>
    </w:tbl>
    <w:p w:rsidR="00814A65" w:rsidRPr="00EE628A" w:rsidRDefault="00814A65" w:rsidP="00814A65">
      <w:pPr>
        <w:tabs>
          <w:tab w:val="left" w:pos="540"/>
          <w:tab w:val="left" w:pos="900"/>
        </w:tabs>
        <w:snapToGrid w:val="0"/>
        <w:spacing w:line="320" w:lineRule="exact"/>
        <w:jc w:val="both"/>
        <w:rPr>
          <w:rFonts w:eastAsia="標楷體"/>
          <w:sz w:val="22"/>
          <w:szCs w:val="22"/>
        </w:rPr>
      </w:pPr>
      <w:r w:rsidRPr="00EE628A">
        <w:rPr>
          <w:rFonts w:eastAsia="標楷體"/>
          <w:sz w:val="22"/>
          <w:szCs w:val="22"/>
        </w:rPr>
        <w:t>資料來源：經濟部統計處。</w:t>
      </w:r>
    </w:p>
    <w:p w:rsidR="00814A65" w:rsidRPr="00EE628A" w:rsidRDefault="00814A65" w:rsidP="00814A65">
      <w:pPr>
        <w:pStyle w:val="k3a"/>
        <w:tabs>
          <w:tab w:val="left" w:pos="540"/>
        </w:tabs>
        <w:spacing w:before="180" w:line="300" w:lineRule="auto"/>
        <w:ind w:leftChars="0" w:left="0" w:right="0" w:firstLineChars="0" w:firstLine="0"/>
        <w:rPr>
          <w:b/>
          <w:bCs/>
        </w:rPr>
      </w:pPr>
      <w:r w:rsidRPr="000E387D">
        <w:rPr>
          <w:b/>
          <w:bCs/>
          <w:color w:val="FF0000"/>
        </w:rPr>
        <w:br w:type="page"/>
      </w:r>
      <w:r w:rsidRPr="00EE628A">
        <w:rPr>
          <w:b/>
          <w:bCs/>
        </w:rPr>
        <w:lastRenderedPageBreak/>
        <w:t>２、</w:t>
      </w:r>
      <w:r w:rsidRPr="00EE628A">
        <w:rPr>
          <w:b/>
          <w:bCs/>
        </w:rPr>
        <w:t>103</w:t>
      </w:r>
      <w:r w:rsidRPr="00EE628A">
        <w:rPr>
          <w:b/>
          <w:bCs/>
        </w:rPr>
        <w:t>年</w:t>
      </w:r>
      <w:r>
        <w:rPr>
          <w:rFonts w:hint="eastAsia"/>
          <w:b/>
          <w:bCs/>
        </w:rPr>
        <w:t>6</w:t>
      </w:r>
      <w:r w:rsidRPr="00EE628A">
        <w:rPr>
          <w:b/>
          <w:bCs/>
        </w:rPr>
        <w:t>月批發業營業額</w:t>
      </w:r>
      <w:r w:rsidRPr="00EE628A">
        <w:rPr>
          <w:rFonts w:hint="eastAsia"/>
          <w:b/>
          <w:bCs/>
        </w:rPr>
        <w:t>增加</w:t>
      </w:r>
      <w:r>
        <w:rPr>
          <w:rFonts w:hint="eastAsia"/>
          <w:b/>
          <w:bCs/>
        </w:rPr>
        <w:t>3.6</w:t>
      </w:r>
      <w:r w:rsidRPr="00EE628A">
        <w:rPr>
          <w:rFonts w:hint="eastAsia"/>
          <w:b/>
          <w:bCs/>
        </w:rPr>
        <w:t>％</w:t>
      </w:r>
    </w:p>
    <w:p w:rsidR="00814A65" w:rsidRPr="00EE628A" w:rsidRDefault="00814A65" w:rsidP="00814A65">
      <w:pPr>
        <w:pStyle w:val="k32"/>
        <w:topLinePunct/>
        <w:ind w:left="0" w:rightChars="-59" w:firstLineChars="202" w:firstLine="566"/>
      </w:pPr>
      <w:r w:rsidRPr="00EE628A">
        <w:t>103</w:t>
      </w:r>
      <w:r w:rsidRPr="00EE628A">
        <w:t>年</w:t>
      </w:r>
      <w:r>
        <w:rPr>
          <w:rFonts w:hint="eastAsia"/>
        </w:rPr>
        <w:t>6</w:t>
      </w:r>
      <w:r w:rsidRPr="00EE628A">
        <w:t>月批發業營業額為</w:t>
      </w:r>
      <w:r w:rsidRPr="00EE628A">
        <w:t>8,</w:t>
      </w:r>
      <w:r>
        <w:rPr>
          <w:rFonts w:hint="eastAsia"/>
        </w:rPr>
        <w:t>654</w:t>
      </w:r>
      <w:r w:rsidRPr="00EE628A">
        <w:t>億元，較上年同月增加</w:t>
      </w:r>
      <w:r w:rsidRPr="00EE628A">
        <w:rPr>
          <w:rFonts w:hint="eastAsia"/>
        </w:rPr>
        <w:t>3.</w:t>
      </w:r>
      <w:r>
        <w:rPr>
          <w:rFonts w:hint="eastAsia"/>
        </w:rPr>
        <w:t>6</w:t>
      </w:r>
      <w:r w:rsidRPr="00EE628A">
        <w:t>％，</w:t>
      </w:r>
      <w:r w:rsidRPr="00EE628A">
        <w:rPr>
          <w:rFonts w:hint="eastAsia"/>
        </w:rPr>
        <w:t>其中汽機車批發業因</w:t>
      </w:r>
      <w:r w:rsidRPr="00BF09D4">
        <w:rPr>
          <w:rFonts w:hint="eastAsia"/>
        </w:rPr>
        <w:t>車市買氣持續熱絡</w:t>
      </w:r>
      <w:r w:rsidRPr="00EE628A">
        <w:rPr>
          <w:rFonts w:hint="eastAsia"/>
        </w:rPr>
        <w:t>，</w:t>
      </w:r>
      <w:r>
        <w:rPr>
          <w:rFonts w:hint="eastAsia"/>
        </w:rPr>
        <w:t>增幅較大，</w:t>
      </w:r>
      <w:r w:rsidRPr="00EE628A">
        <w:rPr>
          <w:rFonts w:hint="eastAsia"/>
        </w:rPr>
        <w:t>年增</w:t>
      </w:r>
      <w:r>
        <w:rPr>
          <w:rFonts w:hint="eastAsia"/>
        </w:rPr>
        <w:t>9.1</w:t>
      </w:r>
      <w:r w:rsidRPr="00EE628A">
        <w:rPr>
          <w:rFonts w:hint="eastAsia"/>
        </w:rPr>
        <w:t>％；建材批發業因</w:t>
      </w:r>
      <w:r w:rsidRPr="00BF09D4">
        <w:rPr>
          <w:rFonts w:hint="eastAsia"/>
        </w:rPr>
        <w:t>不鏽鋼及鋼筋之外銷量價上升</w:t>
      </w:r>
      <w:r w:rsidRPr="00EE628A">
        <w:rPr>
          <w:rFonts w:hint="eastAsia"/>
        </w:rPr>
        <w:t>，年增</w:t>
      </w:r>
      <w:r>
        <w:rPr>
          <w:rFonts w:hint="eastAsia"/>
        </w:rPr>
        <w:t>7.5</w:t>
      </w:r>
      <w:r w:rsidRPr="00EE628A">
        <w:rPr>
          <w:rFonts w:hint="eastAsia"/>
        </w:rPr>
        <w:t>％；機械器具批發業因</w:t>
      </w:r>
      <w:r w:rsidRPr="00BF09D4">
        <w:rPr>
          <w:rFonts w:hint="eastAsia"/>
        </w:rPr>
        <w:t>記憶體及</w:t>
      </w:r>
      <w:r w:rsidRPr="00BF09D4">
        <w:t>IC</w:t>
      </w:r>
      <w:r w:rsidRPr="00BF09D4">
        <w:rPr>
          <w:rFonts w:hint="eastAsia"/>
        </w:rPr>
        <w:t>等半導體銷售暢旺，加上</w:t>
      </w:r>
      <w:r w:rsidRPr="00BF09D4">
        <w:t>PC</w:t>
      </w:r>
      <w:r w:rsidRPr="00BF09D4">
        <w:rPr>
          <w:rFonts w:hint="eastAsia"/>
        </w:rPr>
        <w:t>、</w:t>
      </w:r>
      <w:r w:rsidRPr="00BF09D4">
        <w:t>NB</w:t>
      </w:r>
      <w:r w:rsidRPr="00BF09D4">
        <w:rPr>
          <w:rFonts w:hint="eastAsia"/>
        </w:rPr>
        <w:t>及液晶電視需求回溫</w:t>
      </w:r>
      <w:r w:rsidRPr="00EE628A">
        <w:rPr>
          <w:rFonts w:hint="eastAsia"/>
        </w:rPr>
        <w:t>，年增</w:t>
      </w:r>
      <w:r w:rsidRPr="00EE628A">
        <w:t>5.</w:t>
      </w:r>
      <w:r>
        <w:rPr>
          <w:rFonts w:hint="eastAsia"/>
        </w:rPr>
        <w:t>3</w:t>
      </w:r>
      <w:r w:rsidRPr="00EE628A">
        <w:rPr>
          <w:rFonts w:hint="eastAsia"/>
        </w:rPr>
        <w:t>％；</w:t>
      </w:r>
      <w:r w:rsidRPr="00BF09D4">
        <w:rPr>
          <w:rFonts w:hint="eastAsia"/>
        </w:rPr>
        <w:t>食品、飲料及菸草批發業</w:t>
      </w:r>
      <w:r w:rsidRPr="00EE628A">
        <w:rPr>
          <w:rFonts w:hint="eastAsia"/>
        </w:rPr>
        <w:t>則</w:t>
      </w:r>
      <w:r>
        <w:rPr>
          <w:rFonts w:hint="eastAsia"/>
        </w:rPr>
        <w:t>因</w:t>
      </w:r>
      <w:r w:rsidRPr="00BF09D4">
        <w:rPr>
          <w:rFonts w:hint="eastAsia"/>
        </w:rPr>
        <w:t>端午節後需求下降及部分漁產價格略低於去年</w:t>
      </w:r>
      <w:r w:rsidRPr="00EE628A">
        <w:rPr>
          <w:rFonts w:hint="eastAsia"/>
        </w:rPr>
        <w:t>，年減</w:t>
      </w:r>
      <w:r>
        <w:rPr>
          <w:rFonts w:hint="eastAsia"/>
        </w:rPr>
        <w:t>1.1</w:t>
      </w:r>
      <w:r w:rsidRPr="00EE628A">
        <w:rPr>
          <w:rFonts w:hint="eastAsia"/>
        </w:rPr>
        <w:t>％</w:t>
      </w:r>
      <w:r w:rsidRPr="00EE628A">
        <w:t>。</w:t>
      </w:r>
      <w:r w:rsidRPr="00EE628A">
        <w:rPr>
          <w:rFonts w:hint="eastAsia"/>
        </w:rPr>
        <w:t>累計</w:t>
      </w:r>
      <w:r w:rsidRPr="00EE628A">
        <w:rPr>
          <w:rFonts w:hint="eastAsia"/>
        </w:rPr>
        <w:t>1</w:t>
      </w:r>
      <w:r w:rsidRPr="00EE628A">
        <w:rPr>
          <w:rFonts w:hint="eastAsia"/>
        </w:rPr>
        <w:t>至</w:t>
      </w:r>
      <w:r>
        <w:rPr>
          <w:rFonts w:hint="eastAsia"/>
        </w:rPr>
        <w:t>6</w:t>
      </w:r>
      <w:r w:rsidRPr="00EE628A">
        <w:rPr>
          <w:rFonts w:hint="eastAsia"/>
        </w:rPr>
        <w:t>月批發業營業額</w:t>
      </w:r>
      <w:r w:rsidRPr="00EE628A">
        <w:rPr>
          <w:rFonts w:hint="eastAsia"/>
        </w:rPr>
        <w:t>4</w:t>
      </w:r>
      <w:r>
        <w:rPr>
          <w:rFonts w:hint="eastAsia"/>
        </w:rPr>
        <w:t>9</w:t>
      </w:r>
      <w:r w:rsidRPr="00EE628A">
        <w:rPr>
          <w:rFonts w:hint="eastAsia"/>
        </w:rPr>
        <w:t>,</w:t>
      </w:r>
      <w:r>
        <w:rPr>
          <w:rFonts w:hint="eastAsia"/>
        </w:rPr>
        <w:t>576</w:t>
      </w:r>
      <w:r w:rsidRPr="00EE628A">
        <w:rPr>
          <w:rFonts w:hint="eastAsia"/>
        </w:rPr>
        <w:t>億元，較上年同期增加</w:t>
      </w:r>
      <w:r>
        <w:rPr>
          <w:rFonts w:hint="eastAsia"/>
        </w:rPr>
        <w:t>3.0</w:t>
      </w:r>
      <w:r w:rsidRPr="00EE628A">
        <w:rPr>
          <w:rFonts w:hint="eastAsia"/>
        </w:rPr>
        <w:t>％。</w:t>
      </w:r>
    </w:p>
    <w:p w:rsidR="00814A65" w:rsidRPr="000E387D" w:rsidRDefault="00814A65" w:rsidP="00814A65">
      <w:pPr>
        <w:pStyle w:val="k32"/>
        <w:topLinePunct/>
        <w:ind w:left="0" w:rightChars="-59" w:firstLineChars="202" w:firstLine="566"/>
        <w:rPr>
          <w:color w:val="FF0000"/>
        </w:rPr>
      </w:pPr>
    </w:p>
    <w:p w:rsidR="00814A65" w:rsidRPr="00880709" w:rsidRDefault="00814A65" w:rsidP="00814A65">
      <w:pPr>
        <w:snapToGrid w:val="0"/>
        <w:spacing w:afterLines="20" w:after="72"/>
        <w:ind w:right="-142"/>
        <w:jc w:val="center"/>
        <w:rPr>
          <w:rFonts w:eastAsia="標楷體"/>
          <w:sz w:val="28"/>
        </w:rPr>
      </w:pPr>
      <w:r w:rsidRPr="00880709">
        <w:rPr>
          <w:rFonts w:eastAsia="標楷體"/>
          <w:b/>
          <w:bCs/>
          <w:sz w:val="28"/>
        </w:rPr>
        <w:t>表</w:t>
      </w:r>
      <w:r w:rsidRPr="00880709">
        <w:rPr>
          <w:rFonts w:eastAsia="標楷體"/>
          <w:b/>
          <w:bCs/>
          <w:sz w:val="28"/>
        </w:rPr>
        <w:t>2-3-2</w:t>
      </w:r>
      <w:r w:rsidRPr="00880709">
        <w:rPr>
          <w:rFonts w:eastAsia="標楷體"/>
          <w:b/>
          <w:spacing w:val="20"/>
          <w:sz w:val="28"/>
        </w:rPr>
        <w:t xml:space="preserve">  </w:t>
      </w:r>
      <w:r w:rsidRPr="00880709">
        <w:rPr>
          <w:rFonts w:eastAsia="標楷體"/>
          <w:b/>
          <w:bCs/>
          <w:sz w:val="28"/>
        </w:rPr>
        <w:t>批發業營業額變動概況</w:t>
      </w:r>
    </w:p>
    <w:tbl>
      <w:tblPr>
        <w:tblW w:w="8532" w:type="dxa"/>
        <w:tblInd w:w="28" w:type="dxa"/>
        <w:tblCellMar>
          <w:left w:w="28" w:type="dxa"/>
          <w:right w:w="28" w:type="dxa"/>
        </w:tblCellMar>
        <w:tblLook w:val="0000" w:firstRow="0" w:lastRow="0" w:firstColumn="0" w:lastColumn="0" w:noHBand="0" w:noVBand="0"/>
      </w:tblPr>
      <w:tblGrid>
        <w:gridCol w:w="2835"/>
        <w:gridCol w:w="1985"/>
        <w:gridCol w:w="1843"/>
        <w:gridCol w:w="1869"/>
      </w:tblGrid>
      <w:tr w:rsidR="00814A65" w:rsidRPr="00EE628A" w:rsidTr="00CE3559">
        <w:tc>
          <w:tcPr>
            <w:tcW w:w="2835" w:type="dxa"/>
            <w:vMerge w:val="restart"/>
            <w:tcBorders>
              <w:top w:val="single" w:sz="4" w:space="0" w:color="auto"/>
              <w:right w:val="single" w:sz="4" w:space="0" w:color="auto"/>
            </w:tcBorders>
            <w:vAlign w:val="center"/>
          </w:tcPr>
          <w:p w:rsidR="00814A65" w:rsidRPr="00EE628A" w:rsidRDefault="00814A65" w:rsidP="00CE3559">
            <w:pPr>
              <w:snapToGrid w:val="0"/>
              <w:spacing w:line="300" w:lineRule="exact"/>
              <w:ind w:left="28" w:right="-28"/>
              <w:jc w:val="center"/>
              <w:rPr>
                <w:rFonts w:eastAsia="標楷體"/>
              </w:rPr>
            </w:pPr>
            <w:r w:rsidRPr="00EE628A">
              <w:rPr>
                <w:rFonts w:eastAsia="標楷體" w:hint="eastAsia"/>
              </w:rPr>
              <w:t>行業別</w:t>
            </w:r>
          </w:p>
        </w:tc>
        <w:tc>
          <w:tcPr>
            <w:tcW w:w="1985" w:type="dxa"/>
            <w:tcBorders>
              <w:top w:val="single" w:sz="4" w:space="0" w:color="auto"/>
            </w:tcBorders>
          </w:tcPr>
          <w:p w:rsidR="00814A65" w:rsidRPr="00EE628A" w:rsidRDefault="00814A65" w:rsidP="00CE3559">
            <w:pPr>
              <w:snapToGrid w:val="0"/>
              <w:spacing w:line="300" w:lineRule="exact"/>
              <w:ind w:left="28"/>
              <w:jc w:val="center"/>
              <w:rPr>
                <w:rFonts w:eastAsia="標楷體"/>
              </w:rPr>
            </w:pPr>
            <w:r w:rsidRPr="00EE628A">
              <w:rPr>
                <w:rFonts w:eastAsia="標楷體" w:hint="eastAsia"/>
              </w:rPr>
              <w:t>103</w:t>
            </w:r>
            <w:r w:rsidRPr="00EE628A">
              <w:rPr>
                <w:rFonts w:eastAsia="標楷體" w:hint="eastAsia"/>
              </w:rPr>
              <w:t>年</w:t>
            </w:r>
            <w:r>
              <w:rPr>
                <w:rFonts w:eastAsia="標楷體" w:hint="eastAsia"/>
              </w:rPr>
              <w:t>6</w:t>
            </w:r>
            <w:r w:rsidRPr="00EE628A">
              <w:rPr>
                <w:rFonts w:eastAsia="標楷體" w:hint="eastAsia"/>
              </w:rPr>
              <w:t>月</w:t>
            </w:r>
          </w:p>
        </w:tc>
        <w:tc>
          <w:tcPr>
            <w:tcW w:w="1843" w:type="dxa"/>
            <w:tcBorders>
              <w:top w:val="single" w:sz="4" w:space="0" w:color="auto"/>
              <w:bottom w:val="single" w:sz="4" w:space="0" w:color="auto"/>
            </w:tcBorders>
            <w:vAlign w:val="center"/>
          </w:tcPr>
          <w:p w:rsidR="00814A65" w:rsidRPr="00EE628A" w:rsidRDefault="00814A65" w:rsidP="00CE3559">
            <w:pPr>
              <w:snapToGrid w:val="0"/>
              <w:spacing w:line="300" w:lineRule="exact"/>
              <w:ind w:left="28" w:right="-142"/>
              <w:jc w:val="center"/>
              <w:rPr>
                <w:rFonts w:eastAsia="標楷體"/>
              </w:rPr>
            </w:pPr>
          </w:p>
        </w:tc>
        <w:tc>
          <w:tcPr>
            <w:tcW w:w="1869" w:type="dxa"/>
            <w:tcBorders>
              <w:top w:val="single" w:sz="4" w:space="0" w:color="auto"/>
              <w:left w:val="nil"/>
              <w:bottom w:val="single" w:sz="4" w:space="0" w:color="auto"/>
            </w:tcBorders>
            <w:vAlign w:val="center"/>
          </w:tcPr>
          <w:p w:rsidR="00814A65" w:rsidRPr="00EE628A" w:rsidRDefault="00814A65" w:rsidP="00CE3559">
            <w:pPr>
              <w:snapToGrid w:val="0"/>
              <w:spacing w:line="300" w:lineRule="exact"/>
              <w:ind w:left="28" w:right="-142"/>
              <w:jc w:val="center"/>
              <w:rPr>
                <w:rFonts w:eastAsia="標楷體"/>
              </w:rPr>
            </w:pPr>
          </w:p>
        </w:tc>
      </w:tr>
      <w:tr w:rsidR="00814A65" w:rsidRPr="00EE628A" w:rsidTr="00CE3559">
        <w:tc>
          <w:tcPr>
            <w:tcW w:w="2835" w:type="dxa"/>
            <w:vMerge/>
            <w:tcBorders>
              <w:bottom w:val="single" w:sz="4" w:space="0" w:color="auto"/>
              <w:right w:val="single" w:sz="4" w:space="0" w:color="auto"/>
            </w:tcBorders>
            <w:vAlign w:val="center"/>
          </w:tcPr>
          <w:p w:rsidR="00814A65" w:rsidRPr="00EE628A" w:rsidRDefault="00814A65" w:rsidP="00CE3559">
            <w:pPr>
              <w:snapToGrid w:val="0"/>
              <w:spacing w:line="300" w:lineRule="exact"/>
              <w:ind w:left="28" w:right="-142"/>
              <w:jc w:val="center"/>
              <w:rPr>
                <w:rFonts w:eastAsia="標楷體"/>
              </w:rPr>
            </w:pPr>
          </w:p>
        </w:tc>
        <w:tc>
          <w:tcPr>
            <w:tcW w:w="1985" w:type="dxa"/>
            <w:tcBorders>
              <w:bottom w:val="single" w:sz="4" w:space="0" w:color="auto"/>
              <w:right w:val="single" w:sz="4" w:space="0" w:color="auto"/>
            </w:tcBorders>
          </w:tcPr>
          <w:p w:rsidR="00814A65" w:rsidRPr="00EE628A" w:rsidRDefault="00814A65" w:rsidP="00CE3559">
            <w:pPr>
              <w:snapToGrid w:val="0"/>
              <w:spacing w:line="300" w:lineRule="exact"/>
              <w:ind w:left="28"/>
              <w:jc w:val="center"/>
              <w:rPr>
                <w:rFonts w:eastAsia="標楷體"/>
              </w:rPr>
            </w:pPr>
            <w:r w:rsidRPr="00EE628A">
              <w:rPr>
                <w:rFonts w:eastAsia="標楷體" w:hint="eastAsia"/>
              </w:rPr>
              <w:t>營業額</w:t>
            </w:r>
          </w:p>
          <w:p w:rsidR="00814A65" w:rsidRPr="00EE628A" w:rsidRDefault="00814A65" w:rsidP="00CE3559">
            <w:pPr>
              <w:snapToGrid w:val="0"/>
              <w:spacing w:line="300" w:lineRule="exact"/>
              <w:ind w:left="28"/>
              <w:jc w:val="center"/>
              <w:rPr>
                <w:rFonts w:eastAsia="標楷體"/>
              </w:rPr>
            </w:pPr>
            <w:r w:rsidRPr="00EE628A">
              <w:rPr>
                <w:rFonts w:eastAsia="標楷體" w:hint="eastAsia"/>
              </w:rPr>
              <w:t>(</w:t>
            </w:r>
            <w:r w:rsidRPr="00EE628A">
              <w:rPr>
                <w:rFonts w:eastAsia="標楷體" w:hint="eastAsia"/>
              </w:rPr>
              <w:t>億元</w:t>
            </w:r>
            <w:r w:rsidRPr="00EE628A">
              <w:rPr>
                <w:rFonts w:eastAsia="標楷體" w:hint="eastAsia"/>
              </w:rPr>
              <w:t>)</w:t>
            </w:r>
          </w:p>
        </w:tc>
        <w:tc>
          <w:tcPr>
            <w:tcW w:w="1843" w:type="dxa"/>
            <w:tcBorders>
              <w:top w:val="single" w:sz="4" w:space="0" w:color="auto"/>
              <w:left w:val="single" w:sz="4" w:space="0" w:color="auto"/>
              <w:bottom w:val="single" w:sz="4" w:space="0" w:color="auto"/>
              <w:right w:val="single" w:sz="4" w:space="0" w:color="auto"/>
            </w:tcBorders>
            <w:vAlign w:val="center"/>
          </w:tcPr>
          <w:p w:rsidR="00814A65" w:rsidRPr="00EE628A" w:rsidRDefault="00814A65" w:rsidP="00CE3559">
            <w:pPr>
              <w:snapToGrid w:val="0"/>
              <w:spacing w:line="300" w:lineRule="exact"/>
              <w:ind w:left="28" w:right="-60"/>
              <w:jc w:val="center"/>
              <w:rPr>
                <w:rFonts w:eastAsia="標楷體"/>
              </w:rPr>
            </w:pPr>
            <w:r w:rsidRPr="00EE628A">
              <w:rPr>
                <w:rFonts w:eastAsia="標楷體"/>
              </w:rPr>
              <w:t>較上月</w:t>
            </w:r>
          </w:p>
          <w:p w:rsidR="00814A65" w:rsidRPr="00EE628A" w:rsidRDefault="00814A65" w:rsidP="00CE3559">
            <w:pPr>
              <w:snapToGrid w:val="0"/>
              <w:spacing w:line="300" w:lineRule="exact"/>
              <w:ind w:left="28" w:right="-60"/>
              <w:jc w:val="center"/>
              <w:rPr>
                <w:rFonts w:eastAsia="標楷體"/>
              </w:rPr>
            </w:pPr>
            <w:r w:rsidRPr="00EE628A">
              <w:rPr>
                <w:rFonts w:eastAsia="標楷體"/>
              </w:rPr>
              <w:t>增減</w:t>
            </w:r>
            <w:r w:rsidRPr="00EE628A">
              <w:rPr>
                <w:rFonts w:eastAsia="標楷體"/>
              </w:rPr>
              <w:t>(</w:t>
            </w:r>
            <w:r w:rsidRPr="00EE628A">
              <w:rPr>
                <w:rFonts w:eastAsia="標楷體"/>
              </w:rPr>
              <w:t>％</w:t>
            </w:r>
            <w:r w:rsidRPr="00EE628A">
              <w:rPr>
                <w:rFonts w:eastAsia="標楷體"/>
              </w:rPr>
              <w:t>)</w:t>
            </w:r>
          </w:p>
        </w:tc>
        <w:tc>
          <w:tcPr>
            <w:tcW w:w="1869" w:type="dxa"/>
            <w:tcBorders>
              <w:top w:val="single" w:sz="4" w:space="0" w:color="auto"/>
              <w:left w:val="single" w:sz="4" w:space="0" w:color="auto"/>
              <w:bottom w:val="single" w:sz="4" w:space="0" w:color="auto"/>
            </w:tcBorders>
            <w:vAlign w:val="center"/>
          </w:tcPr>
          <w:p w:rsidR="00814A65" w:rsidRPr="00EE628A" w:rsidRDefault="00814A65" w:rsidP="00CE3559">
            <w:pPr>
              <w:snapToGrid w:val="0"/>
              <w:spacing w:line="300" w:lineRule="exact"/>
              <w:ind w:left="28" w:right="-1"/>
              <w:jc w:val="center"/>
              <w:rPr>
                <w:rFonts w:eastAsia="標楷體"/>
              </w:rPr>
            </w:pPr>
            <w:r w:rsidRPr="00EE628A">
              <w:rPr>
                <w:rFonts w:eastAsia="標楷體"/>
              </w:rPr>
              <w:t>較</w:t>
            </w:r>
            <w:r w:rsidRPr="00EE628A">
              <w:rPr>
                <w:rFonts w:eastAsia="標楷體"/>
              </w:rPr>
              <w:t>102</w:t>
            </w:r>
            <w:r w:rsidRPr="00EE628A">
              <w:rPr>
                <w:rFonts w:eastAsia="標楷體"/>
              </w:rPr>
              <w:t>年同月</w:t>
            </w:r>
          </w:p>
          <w:p w:rsidR="00814A65" w:rsidRPr="00EE628A" w:rsidRDefault="00814A65" w:rsidP="00CE3559">
            <w:pPr>
              <w:snapToGrid w:val="0"/>
              <w:spacing w:line="300" w:lineRule="exact"/>
              <w:ind w:left="28" w:right="-1"/>
              <w:jc w:val="center"/>
              <w:rPr>
                <w:rFonts w:eastAsia="標楷體"/>
              </w:rPr>
            </w:pPr>
            <w:r w:rsidRPr="00EE628A">
              <w:rPr>
                <w:rFonts w:eastAsia="標楷體"/>
              </w:rPr>
              <w:t>增減</w:t>
            </w:r>
            <w:r w:rsidRPr="00EE628A">
              <w:rPr>
                <w:rFonts w:eastAsia="標楷體"/>
              </w:rPr>
              <w:t>(</w:t>
            </w:r>
            <w:r w:rsidRPr="00EE628A">
              <w:rPr>
                <w:rFonts w:eastAsia="標楷體"/>
              </w:rPr>
              <w:t>％</w:t>
            </w:r>
            <w:r w:rsidRPr="00EE628A">
              <w:rPr>
                <w:rFonts w:eastAsia="標楷體"/>
              </w:rPr>
              <w:t>)</w:t>
            </w:r>
          </w:p>
        </w:tc>
      </w:tr>
      <w:tr w:rsidR="00814A65" w:rsidRPr="00EE628A" w:rsidTr="00CE3559">
        <w:tc>
          <w:tcPr>
            <w:tcW w:w="2835" w:type="dxa"/>
            <w:tcBorders>
              <w:top w:val="single" w:sz="4" w:space="0" w:color="auto"/>
              <w:right w:val="single" w:sz="4" w:space="0" w:color="auto"/>
            </w:tcBorders>
          </w:tcPr>
          <w:p w:rsidR="00814A65" w:rsidRPr="00EE628A" w:rsidRDefault="00814A65" w:rsidP="00CE3559">
            <w:pPr>
              <w:snapToGrid w:val="0"/>
              <w:spacing w:line="320" w:lineRule="exact"/>
              <w:ind w:left="28" w:right="-142"/>
              <w:jc w:val="both"/>
              <w:rPr>
                <w:rFonts w:eastAsia="標楷體"/>
                <w:b/>
                <w:bCs/>
              </w:rPr>
            </w:pPr>
            <w:r w:rsidRPr="00EE628A">
              <w:rPr>
                <w:rFonts w:eastAsia="標楷體"/>
                <w:b/>
                <w:bCs/>
              </w:rPr>
              <w:t>合計</w:t>
            </w:r>
          </w:p>
        </w:tc>
        <w:tc>
          <w:tcPr>
            <w:tcW w:w="1985" w:type="dxa"/>
            <w:tcBorders>
              <w:top w:val="single" w:sz="4" w:space="0" w:color="auto"/>
              <w:right w:val="single" w:sz="4" w:space="0" w:color="auto"/>
            </w:tcBorders>
          </w:tcPr>
          <w:p w:rsidR="00814A65" w:rsidRPr="00EE628A" w:rsidRDefault="00814A65" w:rsidP="00CE3559">
            <w:pPr>
              <w:ind w:rightChars="283" w:right="679"/>
              <w:jc w:val="right"/>
              <w:rPr>
                <w:rFonts w:eastAsia="標楷體"/>
              </w:rPr>
            </w:pPr>
            <w:r w:rsidRPr="00EE628A">
              <w:rPr>
                <w:rFonts w:eastAsia="標楷體" w:hint="eastAsia"/>
              </w:rPr>
              <w:t>8,</w:t>
            </w:r>
            <w:r>
              <w:rPr>
                <w:rFonts w:eastAsia="標楷體" w:hint="eastAsia"/>
              </w:rPr>
              <w:t>654</w:t>
            </w:r>
          </w:p>
        </w:tc>
        <w:tc>
          <w:tcPr>
            <w:tcW w:w="1843" w:type="dxa"/>
            <w:tcBorders>
              <w:top w:val="single" w:sz="4" w:space="0" w:color="auto"/>
              <w:left w:val="single" w:sz="4" w:space="0" w:color="auto"/>
            </w:tcBorders>
          </w:tcPr>
          <w:p w:rsidR="00814A65" w:rsidRPr="00EE628A" w:rsidRDefault="00814A65" w:rsidP="00CE3559">
            <w:pPr>
              <w:ind w:rightChars="283" w:right="679"/>
              <w:jc w:val="right"/>
              <w:rPr>
                <w:rFonts w:eastAsia="標楷體"/>
              </w:rPr>
            </w:pPr>
            <w:r w:rsidRPr="00EE628A">
              <w:rPr>
                <w:rFonts w:eastAsia="標楷體" w:hint="eastAsia"/>
              </w:rPr>
              <w:t>1.</w:t>
            </w:r>
            <w:r>
              <w:rPr>
                <w:rFonts w:eastAsia="標楷體" w:hint="eastAsia"/>
              </w:rPr>
              <w:t>3</w:t>
            </w:r>
          </w:p>
        </w:tc>
        <w:tc>
          <w:tcPr>
            <w:tcW w:w="1869" w:type="dxa"/>
            <w:tcBorders>
              <w:top w:val="single" w:sz="4" w:space="0" w:color="auto"/>
            </w:tcBorders>
          </w:tcPr>
          <w:p w:rsidR="00814A65" w:rsidRPr="00EE628A" w:rsidRDefault="00814A65" w:rsidP="00CE3559">
            <w:pPr>
              <w:ind w:rightChars="294" w:right="706"/>
              <w:jc w:val="right"/>
              <w:rPr>
                <w:rFonts w:eastAsia="標楷體"/>
              </w:rPr>
            </w:pPr>
            <w:r w:rsidRPr="00EE628A">
              <w:rPr>
                <w:rFonts w:eastAsia="標楷體" w:hint="eastAsia"/>
              </w:rPr>
              <w:t>3.</w:t>
            </w:r>
            <w:r>
              <w:rPr>
                <w:rFonts w:eastAsia="標楷體" w:hint="eastAsia"/>
              </w:rPr>
              <w:t>6</w:t>
            </w:r>
          </w:p>
        </w:tc>
      </w:tr>
      <w:tr w:rsidR="00814A65" w:rsidRPr="00EE628A" w:rsidTr="00CE3559">
        <w:tc>
          <w:tcPr>
            <w:tcW w:w="2835" w:type="dxa"/>
            <w:tcBorders>
              <w:right w:val="single" w:sz="4" w:space="0" w:color="auto"/>
            </w:tcBorders>
            <w:vAlign w:val="bottom"/>
          </w:tcPr>
          <w:p w:rsidR="00814A65" w:rsidRPr="00EE628A" w:rsidRDefault="00814A65" w:rsidP="00CE3559">
            <w:pPr>
              <w:ind w:leftChars="100" w:left="240"/>
              <w:rPr>
                <w:rFonts w:eastAsia="標楷體"/>
              </w:rPr>
            </w:pPr>
            <w:r w:rsidRPr="00EE628A">
              <w:rPr>
                <w:rFonts w:eastAsia="標楷體"/>
              </w:rPr>
              <w:t>機械器具業</w:t>
            </w:r>
            <w:r w:rsidRPr="00EE628A">
              <w:rPr>
                <w:rFonts w:eastAsia="標楷體"/>
              </w:rPr>
              <w:t>(</w:t>
            </w:r>
            <w:proofErr w:type="gramStart"/>
            <w:r w:rsidRPr="00EE628A">
              <w:rPr>
                <w:rFonts w:eastAsia="標楷體"/>
              </w:rPr>
              <w:t>註</w:t>
            </w:r>
            <w:proofErr w:type="gramEnd"/>
            <w:r w:rsidRPr="00EE628A">
              <w:rPr>
                <w:rFonts w:eastAsia="標楷體"/>
              </w:rPr>
              <w:t>1)</w:t>
            </w:r>
          </w:p>
        </w:tc>
        <w:tc>
          <w:tcPr>
            <w:tcW w:w="1985" w:type="dxa"/>
            <w:tcBorders>
              <w:right w:val="single" w:sz="4" w:space="0" w:color="auto"/>
            </w:tcBorders>
          </w:tcPr>
          <w:p w:rsidR="00814A65" w:rsidRPr="00EE628A" w:rsidRDefault="00814A65" w:rsidP="00CE3559">
            <w:pPr>
              <w:ind w:rightChars="283" w:right="679"/>
              <w:jc w:val="right"/>
              <w:rPr>
                <w:rFonts w:eastAsia="標楷體"/>
              </w:rPr>
            </w:pPr>
            <w:r w:rsidRPr="00EE628A">
              <w:rPr>
                <w:rFonts w:eastAsia="標楷體" w:hint="eastAsia"/>
              </w:rPr>
              <w:t>3,</w:t>
            </w:r>
            <w:r>
              <w:rPr>
                <w:rFonts w:eastAsia="標楷體" w:hint="eastAsia"/>
              </w:rPr>
              <w:t>726</w:t>
            </w:r>
          </w:p>
        </w:tc>
        <w:tc>
          <w:tcPr>
            <w:tcW w:w="1843" w:type="dxa"/>
            <w:tcBorders>
              <w:left w:val="single" w:sz="4" w:space="0" w:color="auto"/>
            </w:tcBorders>
          </w:tcPr>
          <w:p w:rsidR="00814A65" w:rsidRPr="00EE628A" w:rsidRDefault="00814A65" w:rsidP="00CE3559">
            <w:pPr>
              <w:ind w:rightChars="283" w:right="679"/>
              <w:jc w:val="right"/>
              <w:rPr>
                <w:rFonts w:eastAsia="標楷體"/>
              </w:rPr>
            </w:pPr>
            <w:r>
              <w:rPr>
                <w:rFonts w:eastAsia="標楷體" w:hint="eastAsia"/>
              </w:rPr>
              <w:t>4.8</w:t>
            </w:r>
          </w:p>
        </w:tc>
        <w:tc>
          <w:tcPr>
            <w:tcW w:w="1869" w:type="dxa"/>
          </w:tcPr>
          <w:p w:rsidR="00814A65" w:rsidRPr="00EE628A" w:rsidRDefault="00814A65" w:rsidP="00CE3559">
            <w:pPr>
              <w:ind w:rightChars="294" w:right="706"/>
              <w:jc w:val="right"/>
              <w:rPr>
                <w:rFonts w:eastAsia="標楷體"/>
              </w:rPr>
            </w:pPr>
            <w:r w:rsidRPr="00EE628A">
              <w:rPr>
                <w:rFonts w:eastAsia="標楷體" w:hint="eastAsia"/>
              </w:rPr>
              <w:t>5.</w:t>
            </w:r>
            <w:r>
              <w:rPr>
                <w:rFonts w:eastAsia="標楷體" w:hint="eastAsia"/>
              </w:rPr>
              <w:t>3</w:t>
            </w:r>
          </w:p>
        </w:tc>
      </w:tr>
      <w:tr w:rsidR="00814A65" w:rsidRPr="00EE628A" w:rsidTr="00CE3559">
        <w:tc>
          <w:tcPr>
            <w:tcW w:w="2835" w:type="dxa"/>
            <w:tcBorders>
              <w:right w:val="single" w:sz="4" w:space="0" w:color="auto"/>
            </w:tcBorders>
            <w:vAlign w:val="bottom"/>
          </w:tcPr>
          <w:p w:rsidR="00814A65" w:rsidRPr="00EE628A" w:rsidRDefault="00814A65" w:rsidP="00CE3559">
            <w:pPr>
              <w:ind w:leftChars="100" w:left="240"/>
              <w:rPr>
                <w:rFonts w:eastAsia="標楷體"/>
              </w:rPr>
            </w:pPr>
            <w:r w:rsidRPr="00EE628A">
              <w:rPr>
                <w:rFonts w:eastAsia="標楷體"/>
              </w:rPr>
              <w:t>家庭器具及用品業</w:t>
            </w:r>
            <w:r w:rsidRPr="00EE628A">
              <w:rPr>
                <w:rFonts w:eastAsia="標楷體"/>
              </w:rPr>
              <w:t>(</w:t>
            </w:r>
            <w:proofErr w:type="gramStart"/>
            <w:r w:rsidRPr="00EE628A">
              <w:rPr>
                <w:rFonts w:eastAsia="標楷體"/>
              </w:rPr>
              <w:t>註</w:t>
            </w:r>
            <w:proofErr w:type="gramEnd"/>
            <w:r w:rsidRPr="00EE628A">
              <w:rPr>
                <w:rFonts w:eastAsia="標楷體"/>
              </w:rPr>
              <w:t>2)</w:t>
            </w:r>
          </w:p>
        </w:tc>
        <w:tc>
          <w:tcPr>
            <w:tcW w:w="1985" w:type="dxa"/>
            <w:tcBorders>
              <w:right w:val="single" w:sz="4" w:space="0" w:color="auto"/>
            </w:tcBorders>
          </w:tcPr>
          <w:p w:rsidR="00814A65" w:rsidRPr="00EE628A" w:rsidRDefault="00814A65" w:rsidP="00CE3559">
            <w:pPr>
              <w:ind w:rightChars="283" w:right="679"/>
              <w:jc w:val="right"/>
              <w:rPr>
                <w:rFonts w:eastAsia="標楷體"/>
              </w:rPr>
            </w:pPr>
            <w:r w:rsidRPr="00EE628A">
              <w:rPr>
                <w:rFonts w:eastAsia="標楷體" w:hint="eastAsia"/>
              </w:rPr>
              <w:t>6</w:t>
            </w:r>
            <w:r>
              <w:rPr>
                <w:rFonts w:eastAsia="標楷體" w:hint="eastAsia"/>
              </w:rPr>
              <w:t>54</w:t>
            </w:r>
          </w:p>
        </w:tc>
        <w:tc>
          <w:tcPr>
            <w:tcW w:w="1843" w:type="dxa"/>
            <w:tcBorders>
              <w:left w:val="single" w:sz="4" w:space="0" w:color="auto"/>
            </w:tcBorders>
          </w:tcPr>
          <w:p w:rsidR="00814A65" w:rsidRPr="00EE628A" w:rsidRDefault="00814A65" w:rsidP="00CE3559">
            <w:pPr>
              <w:ind w:rightChars="283" w:right="679"/>
              <w:jc w:val="right"/>
              <w:rPr>
                <w:rFonts w:eastAsia="標楷體"/>
              </w:rPr>
            </w:pPr>
            <w:r w:rsidRPr="00EE628A">
              <w:rPr>
                <w:rFonts w:eastAsia="標楷體" w:hint="eastAsia"/>
              </w:rPr>
              <w:t>2</w:t>
            </w:r>
            <w:r>
              <w:rPr>
                <w:rFonts w:eastAsia="標楷體" w:hint="eastAsia"/>
              </w:rPr>
              <w:t>.0</w:t>
            </w:r>
          </w:p>
        </w:tc>
        <w:tc>
          <w:tcPr>
            <w:tcW w:w="1869" w:type="dxa"/>
          </w:tcPr>
          <w:p w:rsidR="00814A65" w:rsidRPr="00EE628A" w:rsidRDefault="00814A65" w:rsidP="00CE3559">
            <w:pPr>
              <w:ind w:rightChars="294" w:right="706"/>
              <w:jc w:val="right"/>
              <w:rPr>
                <w:rFonts w:eastAsia="標楷體"/>
              </w:rPr>
            </w:pPr>
            <w:r w:rsidRPr="00EE628A">
              <w:rPr>
                <w:rFonts w:eastAsia="標楷體" w:hint="eastAsia"/>
              </w:rPr>
              <w:t>2</w:t>
            </w:r>
            <w:r>
              <w:rPr>
                <w:rFonts w:eastAsia="標楷體" w:hint="eastAsia"/>
              </w:rPr>
              <w:t>.0</w:t>
            </w:r>
          </w:p>
        </w:tc>
      </w:tr>
      <w:tr w:rsidR="00814A65" w:rsidRPr="00EE628A" w:rsidTr="00CE3559">
        <w:tc>
          <w:tcPr>
            <w:tcW w:w="2835" w:type="dxa"/>
            <w:tcBorders>
              <w:right w:val="single" w:sz="4" w:space="0" w:color="auto"/>
            </w:tcBorders>
            <w:vAlign w:val="bottom"/>
          </w:tcPr>
          <w:p w:rsidR="00814A65" w:rsidRPr="00EE628A" w:rsidRDefault="00814A65" w:rsidP="00CE3559">
            <w:pPr>
              <w:ind w:leftChars="100" w:left="240"/>
              <w:rPr>
                <w:rFonts w:eastAsia="標楷體"/>
              </w:rPr>
            </w:pPr>
            <w:r w:rsidRPr="00EE628A">
              <w:rPr>
                <w:rFonts w:eastAsia="標楷體"/>
              </w:rPr>
              <w:t>食品、飲料及菸草業</w:t>
            </w:r>
          </w:p>
        </w:tc>
        <w:tc>
          <w:tcPr>
            <w:tcW w:w="1985" w:type="dxa"/>
            <w:tcBorders>
              <w:right w:val="single" w:sz="4" w:space="0" w:color="auto"/>
            </w:tcBorders>
          </w:tcPr>
          <w:p w:rsidR="00814A65" w:rsidRPr="00EE628A" w:rsidRDefault="00814A65" w:rsidP="00CE3559">
            <w:pPr>
              <w:ind w:rightChars="283" w:right="679"/>
              <w:jc w:val="right"/>
              <w:rPr>
                <w:rFonts w:eastAsia="標楷體"/>
              </w:rPr>
            </w:pPr>
            <w:r w:rsidRPr="00EE628A">
              <w:rPr>
                <w:rFonts w:eastAsia="標楷體" w:hint="eastAsia"/>
              </w:rPr>
              <w:t>74</w:t>
            </w:r>
            <w:r>
              <w:rPr>
                <w:rFonts w:eastAsia="標楷體" w:hint="eastAsia"/>
              </w:rPr>
              <w:t>9</w:t>
            </w:r>
          </w:p>
        </w:tc>
        <w:tc>
          <w:tcPr>
            <w:tcW w:w="1843" w:type="dxa"/>
            <w:tcBorders>
              <w:left w:val="single" w:sz="4" w:space="0" w:color="auto"/>
            </w:tcBorders>
          </w:tcPr>
          <w:p w:rsidR="00814A65" w:rsidRPr="00EE628A" w:rsidRDefault="00814A65" w:rsidP="00CE3559">
            <w:pPr>
              <w:ind w:rightChars="283" w:right="679"/>
              <w:jc w:val="right"/>
              <w:rPr>
                <w:rFonts w:eastAsia="標楷體"/>
              </w:rPr>
            </w:pPr>
            <w:r>
              <w:rPr>
                <w:rFonts w:eastAsia="標楷體" w:hint="eastAsia"/>
              </w:rPr>
              <w:t>0.0</w:t>
            </w:r>
          </w:p>
        </w:tc>
        <w:tc>
          <w:tcPr>
            <w:tcW w:w="1869" w:type="dxa"/>
          </w:tcPr>
          <w:p w:rsidR="00814A65" w:rsidRPr="00EE628A" w:rsidRDefault="00814A65" w:rsidP="00CE3559">
            <w:pPr>
              <w:ind w:rightChars="294" w:right="706"/>
              <w:jc w:val="right"/>
              <w:rPr>
                <w:rFonts w:eastAsia="標楷體"/>
              </w:rPr>
            </w:pPr>
            <w:r w:rsidRPr="00EE628A">
              <w:rPr>
                <w:rFonts w:eastAsia="標楷體" w:hint="eastAsia"/>
              </w:rPr>
              <w:t>-</w:t>
            </w:r>
            <w:r>
              <w:rPr>
                <w:rFonts w:eastAsia="標楷體" w:hint="eastAsia"/>
              </w:rPr>
              <w:t>1.1</w:t>
            </w:r>
          </w:p>
        </w:tc>
      </w:tr>
      <w:tr w:rsidR="00814A65" w:rsidRPr="00EE628A" w:rsidTr="00CE3559">
        <w:tc>
          <w:tcPr>
            <w:tcW w:w="2835" w:type="dxa"/>
            <w:tcBorders>
              <w:right w:val="single" w:sz="4" w:space="0" w:color="auto"/>
            </w:tcBorders>
            <w:vAlign w:val="bottom"/>
          </w:tcPr>
          <w:p w:rsidR="00814A65" w:rsidRPr="00EE628A" w:rsidRDefault="00814A65" w:rsidP="00CE3559">
            <w:pPr>
              <w:ind w:leftChars="100" w:left="240"/>
              <w:rPr>
                <w:rFonts w:eastAsia="標楷體"/>
              </w:rPr>
            </w:pPr>
            <w:r w:rsidRPr="00EE628A">
              <w:rPr>
                <w:rFonts w:eastAsia="標楷體"/>
              </w:rPr>
              <w:t>建材業</w:t>
            </w:r>
          </w:p>
        </w:tc>
        <w:tc>
          <w:tcPr>
            <w:tcW w:w="1985" w:type="dxa"/>
            <w:tcBorders>
              <w:right w:val="single" w:sz="4" w:space="0" w:color="auto"/>
            </w:tcBorders>
          </w:tcPr>
          <w:p w:rsidR="00814A65" w:rsidRPr="00EE628A" w:rsidRDefault="00814A65" w:rsidP="00CE3559">
            <w:pPr>
              <w:ind w:rightChars="283" w:right="679"/>
              <w:jc w:val="right"/>
              <w:rPr>
                <w:rFonts w:eastAsia="標楷體"/>
              </w:rPr>
            </w:pPr>
            <w:r w:rsidRPr="00EE628A">
              <w:rPr>
                <w:rFonts w:eastAsia="標楷體" w:hint="eastAsia"/>
              </w:rPr>
              <w:t>70</w:t>
            </w:r>
            <w:r>
              <w:rPr>
                <w:rFonts w:eastAsia="標楷體" w:hint="eastAsia"/>
              </w:rPr>
              <w:t>3</w:t>
            </w:r>
          </w:p>
        </w:tc>
        <w:tc>
          <w:tcPr>
            <w:tcW w:w="1843" w:type="dxa"/>
            <w:tcBorders>
              <w:left w:val="single" w:sz="4" w:space="0" w:color="auto"/>
            </w:tcBorders>
          </w:tcPr>
          <w:p w:rsidR="00814A65" w:rsidRPr="00EE628A" w:rsidRDefault="00814A65" w:rsidP="00CE3559">
            <w:pPr>
              <w:ind w:rightChars="283" w:right="679"/>
              <w:jc w:val="right"/>
              <w:rPr>
                <w:rFonts w:eastAsia="標楷體"/>
              </w:rPr>
            </w:pPr>
            <w:r w:rsidRPr="00EE628A">
              <w:rPr>
                <w:rFonts w:eastAsia="標楷體" w:hint="eastAsia"/>
              </w:rPr>
              <w:t>-1.</w:t>
            </w:r>
            <w:r>
              <w:rPr>
                <w:rFonts w:eastAsia="標楷體" w:hint="eastAsia"/>
              </w:rPr>
              <w:t>3</w:t>
            </w:r>
          </w:p>
        </w:tc>
        <w:tc>
          <w:tcPr>
            <w:tcW w:w="1869" w:type="dxa"/>
          </w:tcPr>
          <w:p w:rsidR="00814A65" w:rsidRPr="00EE628A" w:rsidRDefault="00814A65" w:rsidP="00CE3559">
            <w:pPr>
              <w:ind w:rightChars="294" w:right="706"/>
              <w:jc w:val="right"/>
              <w:rPr>
                <w:rFonts w:eastAsia="標楷體"/>
              </w:rPr>
            </w:pPr>
            <w:r>
              <w:rPr>
                <w:rFonts w:eastAsia="標楷體" w:hint="eastAsia"/>
              </w:rPr>
              <w:t>7.5</w:t>
            </w:r>
          </w:p>
        </w:tc>
      </w:tr>
      <w:tr w:rsidR="00814A65" w:rsidRPr="00EE628A" w:rsidTr="00CE3559">
        <w:trPr>
          <w:trHeight w:val="80"/>
        </w:trPr>
        <w:tc>
          <w:tcPr>
            <w:tcW w:w="2835" w:type="dxa"/>
            <w:tcBorders>
              <w:right w:val="single" w:sz="4" w:space="0" w:color="auto"/>
            </w:tcBorders>
            <w:vAlign w:val="bottom"/>
          </w:tcPr>
          <w:p w:rsidR="00814A65" w:rsidRPr="00EE628A" w:rsidRDefault="00814A65" w:rsidP="00CE3559">
            <w:pPr>
              <w:ind w:leftChars="100" w:left="240"/>
              <w:rPr>
                <w:rFonts w:eastAsia="標楷體"/>
              </w:rPr>
            </w:pPr>
            <w:r w:rsidRPr="00EE628A">
              <w:rPr>
                <w:rFonts w:eastAsia="標楷體"/>
              </w:rPr>
              <w:t>布</w:t>
            </w:r>
            <w:proofErr w:type="gramStart"/>
            <w:r w:rsidRPr="00EE628A">
              <w:rPr>
                <w:rFonts w:eastAsia="標楷體"/>
              </w:rPr>
              <w:t>疋</w:t>
            </w:r>
            <w:proofErr w:type="gramEnd"/>
            <w:r w:rsidRPr="00EE628A">
              <w:rPr>
                <w:rFonts w:eastAsia="標楷體"/>
              </w:rPr>
              <w:t>及服飾品業</w:t>
            </w:r>
          </w:p>
        </w:tc>
        <w:tc>
          <w:tcPr>
            <w:tcW w:w="1985" w:type="dxa"/>
            <w:tcBorders>
              <w:right w:val="single" w:sz="4" w:space="0" w:color="auto"/>
            </w:tcBorders>
          </w:tcPr>
          <w:p w:rsidR="00814A65" w:rsidRPr="00EE628A" w:rsidRDefault="00814A65" w:rsidP="00CE3559">
            <w:pPr>
              <w:ind w:rightChars="283" w:right="679"/>
              <w:jc w:val="right"/>
              <w:rPr>
                <w:rFonts w:eastAsia="標楷體"/>
              </w:rPr>
            </w:pPr>
            <w:r w:rsidRPr="00EE628A">
              <w:rPr>
                <w:rFonts w:eastAsia="標楷體" w:hint="eastAsia"/>
              </w:rPr>
              <w:t>42</w:t>
            </w:r>
            <w:r>
              <w:rPr>
                <w:rFonts w:eastAsia="標楷體" w:hint="eastAsia"/>
              </w:rPr>
              <w:t>6</w:t>
            </w:r>
          </w:p>
        </w:tc>
        <w:tc>
          <w:tcPr>
            <w:tcW w:w="1843" w:type="dxa"/>
            <w:tcBorders>
              <w:left w:val="single" w:sz="4" w:space="0" w:color="auto"/>
            </w:tcBorders>
          </w:tcPr>
          <w:p w:rsidR="00814A65" w:rsidRPr="00EE628A" w:rsidRDefault="00814A65" w:rsidP="00CE3559">
            <w:pPr>
              <w:ind w:rightChars="283" w:right="679"/>
              <w:jc w:val="right"/>
              <w:rPr>
                <w:rFonts w:eastAsia="標楷體"/>
              </w:rPr>
            </w:pPr>
            <w:r w:rsidRPr="00EE628A">
              <w:rPr>
                <w:rFonts w:eastAsia="標楷體" w:hint="eastAsia"/>
              </w:rPr>
              <w:t>-</w:t>
            </w:r>
            <w:r>
              <w:rPr>
                <w:rFonts w:eastAsia="標楷體" w:hint="eastAsia"/>
              </w:rPr>
              <w:t>0.7</w:t>
            </w:r>
          </w:p>
        </w:tc>
        <w:tc>
          <w:tcPr>
            <w:tcW w:w="1869" w:type="dxa"/>
          </w:tcPr>
          <w:p w:rsidR="00814A65" w:rsidRPr="00EE628A" w:rsidRDefault="00814A65" w:rsidP="00CE3559">
            <w:pPr>
              <w:ind w:rightChars="294" w:right="706"/>
              <w:jc w:val="right"/>
              <w:rPr>
                <w:rFonts w:eastAsia="標楷體"/>
              </w:rPr>
            </w:pPr>
            <w:r w:rsidRPr="00EE628A">
              <w:rPr>
                <w:rFonts w:eastAsia="標楷體" w:hint="eastAsia"/>
              </w:rPr>
              <w:t>-</w:t>
            </w:r>
            <w:r>
              <w:rPr>
                <w:rFonts w:eastAsia="標楷體" w:hint="eastAsia"/>
              </w:rPr>
              <w:t>5</w:t>
            </w:r>
            <w:r w:rsidRPr="00EE628A">
              <w:rPr>
                <w:rFonts w:eastAsia="標楷體" w:hint="eastAsia"/>
              </w:rPr>
              <w:t>.9</w:t>
            </w:r>
          </w:p>
        </w:tc>
      </w:tr>
      <w:tr w:rsidR="00814A65" w:rsidRPr="00EE628A" w:rsidTr="00CE3559">
        <w:trPr>
          <w:trHeight w:val="80"/>
        </w:trPr>
        <w:tc>
          <w:tcPr>
            <w:tcW w:w="2835" w:type="dxa"/>
            <w:tcBorders>
              <w:right w:val="single" w:sz="4" w:space="0" w:color="auto"/>
            </w:tcBorders>
            <w:vAlign w:val="bottom"/>
          </w:tcPr>
          <w:p w:rsidR="00814A65" w:rsidRPr="00EE628A" w:rsidRDefault="00814A65" w:rsidP="00CE3559">
            <w:pPr>
              <w:ind w:leftChars="100" w:left="240"/>
              <w:rPr>
                <w:rFonts w:eastAsia="標楷體"/>
              </w:rPr>
            </w:pPr>
            <w:r w:rsidRPr="00EE628A">
              <w:rPr>
                <w:rFonts w:eastAsia="標楷體"/>
              </w:rPr>
              <w:t>綜合商品業</w:t>
            </w:r>
          </w:p>
        </w:tc>
        <w:tc>
          <w:tcPr>
            <w:tcW w:w="1985" w:type="dxa"/>
            <w:tcBorders>
              <w:right w:val="single" w:sz="4" w:space="0" w:color="auto"/>
            </w:tcBorders>
          </w:tcPr>
          <w:p w:rsidR="00814A65" w:rsidRPr="00EE628A" w:rsidRDefault="00814A65" w:rsidP="00CE3559">
            <w:pPr>
              <w:ind w:rightChars="283" w:right="679"/>
              <w:jc w:val="right"/>
              <w:rPr>
                <w:rFonts w:eastAsia="標楷體"/>
              </w:rPr>
            </w:pPr>
            <w:r w:rsidRPr="00EE628A">
              <w:rPr>
                <w:rFonts w:eastAsia="標楷體" w:hint="eastAsia"/>
              </w:rPr>
              <w:t>5</w:t>
            </w:r>
            <w:r>
              <w:rPr>
                <w:rFonts w:eastAsia="標楷體" w:hint="eastAsia"/>
              </w:rPr>
              <w:t>38</w:t>
            </w:r>
          </w:p>
        </w:tc>
        <w:tc>
          <w:tcPr>
            <w:tcW w:w="1843" w:type="dxa"/>
            <w:tcBorders>
              <w:left w:val="single" w:sz="4" w:space="0" w:color="auto"/>
            </w:tcBorders>
          </w:tcPr>
          <w:p w:rsidR="00814A65" w:rsidRPr="00EE628A" w:rsidRDefault="00814A65" w:rsidP="00CE3559">
            <w:pPr>
              <w:ind w:rightChars="283" w:right="679"/>
              <w:jc w:val="right"/>
              <w:rPr>
                <w:rFonts w:eastAsia="標楷體"/>
              </w:rPr>
            </w:pPr>
            <w:r w:rsidRPr="00EE628A">
              <w:rPr>
                <w:rFonts w:eastAsia="標楷體" w:hint="eastAsia"/>
              </w:rPr>
              <w:t>1.</w:t>
            </w:r>
            <w:r>
              <w:rPr>
                <w:rFonts w:eastAsia="標楷體" w:hint="eastAsia"/>
              </w:rPr>
              <w:t>1</w:t>
            </w:r>
          </w:p>
        </w:tc>
        <w:tc>
          <w:tcPr>
            <w:tcW w:w="1869" w:type="dxa"/>
          </w:tcPr>
          <w:p w:rsidR="00814A65" w:rsidRPr="00EE628A" w:rsidRDefault="00814A65" w:rsidP="00CE3559">
            <w:pPr>
              <w:ind w:rightChars="294" w:right="706"/>
              <w:jc w:val="right"/>
              <w:rPr>
                <w:rFonts w:eastAsia="標楷體"/>
              </w:rPr>
            </w:pPr>
            <w:r>
              <w:rPr>
                <w:rFonts w:eastAsia="標楷體" w:hint="eastAsia"/>
              </w:rPr>
              <w:t>2.7</w:t>
            </w:r>
          </w:p>
        </w:tc>
      </w:tr>
      <w:tr w:rsidR="00814A65" w:rsidRPr="00EE628A" w:rsidTr="00CE3559">
        <w:trPr>
          <w:trHeight w:val="80"/>
        </w:trPr>
        <w:tc>
          <w:tcPr>
            <w:tcW w:w="2835" w:type="dxa"/>
            <w:tcBorders>
              <w:right w:val="single" w:sz="4" w:space="0" w:color="auto"/>
            </w:tcBorders>
            <w:vAlign w:val="bottom"/>
          </w:tcPr>
          <w:p w:rsidR="00814A65" w:rsidRPr="00EE628A" w:rsidRDefault="00814A65" w:rsidP="00CE3559">
            <w:pPr>
              <w:ind w:leftChars="100" w:left="240"/>
              <w:rPr>
                <w:rFonts w:eastAsia="標楷體"/>
              </w:rPr>
            </w:pPr>
            <w:r w:rsidRPr="00EE628A">
              <w:rPr>
                <w:rFonts w:eastAsia="標楷體"/>
              </w:rPr>
              <w:t>汽機車業</w:t>
            </w:r>
          </w:p>
        </w:tc>
        <w:tc>
          <w:tcPr>
            <w:tcW w:w="1985" w:type="dxa"/>
            <w:tcBorders>
              <w:right w:val="single" w:sz="4" w:space="0" w:color="auto"/>
            </w:tcBorders>
          </w:tcPr>
          <w:p w:rsidR="00814A65" w:rsidRPr="00EE628A" w:rsidRDefault="00814A65" w:rsidP="00CE3559">
            <w:pPr>
              <w:ind w:rightChars="283" w:right="679"/>
              <w:jc w:val="right"/>
              <w:rPr>
                <w:rFonts w:eastAsia="標楷體"/>
              </w:rPr>
            </w:pPr>
            <w:r w:rsidRPr="00EE628A">
              <w:rPr>
                <w:rFonts w:eastAsia="標楷體" w:hint="eastAsia"/>
              </w:rPr>
              <w:t>5</w:t>
            </w:r>
            <w:r>
              <w:rPr>
                <w:rFonts w:eastAsia="標楷體" w:hint="eastAsia"/>
              </w:rPr>
              <w:t>58</w:t>
            </w:r>
          </w:p>
        </w:tc>
        <w:tc>
          <w:tcPr>
            <w:tcW w:w="1843" w:type="dxa"/>
            <w:tcBorders>
              <w:left w:val="single" w:sz="4" w:space="0" w:color="auto"/>
            </w:tcBorders>
          </w:tcPr>
          <w:p w:rsidR="00814A65" w:rsidRPr="00EE628A" w:rsidRDefault="00814A65" w:rsidP="00CE3559">
            <w:pPr>
              <w:ind w:rightChars="283" w:right="679"/>
              <w:jc w:val="right"/>
              <w:rPr>
                <w:rFonts w:eastAsia="標楷體"/>
              </w:rPr>
            </w:pPr>
            <w:r w:rsidRPr="005F3C60">
              <w:rPr>
                <w:rFonts w:eastAsia="標楷體" w:hint="eastAsia"/>
              </w:rPr>
              <w:t>-</w:t>
            </w:r>
            <w:r>
              <w:rPr>
                <w:rFonts w:eastAsia="標楷體" w:hint="eastAsia"/>
              </w:rPr>
              <w:t>3.9</w:t>
            </w:r>
          </w:p>
        </w:tc>
        <w:tc>
          <w:tcPr>
            <w:tcW w:w="1869" w:type="dxa"/>
          </w:tcPr>
          <w:p w:rsidR="00814A65" w:rsidRPr="00EE628A" w:rsidRDefault="00814A65" w:rsidP="00CE3559">
            <w:pPr>
              <w:ind w:rightChars="294" w:right="706"/>
              <w:jc w:val="right"/>
              <w:rPr>
                <w:rFonts w:eastAsia="標楷體"/>
              </w:rPr>
            </w:pPr>
            <w:r>
              <w:rPr>
                <w:rFonts w:eastAsia="標楷體" w:hint="eastAsia"/>
              </w:rPr>
              <w:t>9.1</w:t>
            </w:r>
          </w:p>
        </w:tc>
      </w:tr>
      <w:tr w:rsidR="00814A65" w:rsidRPr="00EE628A" w:rsidTr="00CE3559">
        <w:trPr>
          <w:trHeight w:val="80"/>
        </w:trPr>
        <w:tc>
          <w:tcPr>
            <w:tcW w:w="2835" w:type="dxa"/>
            <w:tcBorders>
              <w:right w:val="single" w:sz="4" w:space="0" w:color="auto"/>
            </w:tcBorders>
            <w:vAlign w:val="bottom"/>
          </w:tcPr>
          <w:p w:rsidR="00814A65" w:rsidRPr="00EE628A" w:rsidRDefault="00814A65" w:rsidP="00CE3559">
            <w:pPr>
              <w:ind w:leftChars="100" w:left="240"/>
              <w:rPr>
                <w:rFonts w:eastAsia="標楷體"/>
              </w:rPr>
            </w:pPr>
            <w:r w:rsidRPr="00EE628A">
              <w:rPr>
                <w:rFonts w:eastAsia="標楷體"/>
              </w:rPr>
              <w:t>化學業</w:t>
            </w:r>
          </w:p>
        </w:tc>
        <w:tc>
          <w:tcPr>
            <w:tcW w:w="1985" w:type="dxa"/>
            <w:tcBorders>
              <w:right w:val="single" w:sz="4" w:space="0" w:color="auto"/>
            </w:tcBorders>
          </w:tcPr>
          <w:p w:rsidR="00814A65" w:rsidRPr="00EE628A" w:rsidRDefault="00814A65" w:rsidP="00CE3559">
            <w:pPr>
              <w:ind w:rightChars="283" w:right="679"/>
              <w:jc w:val="right"/>
              <w:rPr>
                <w:rFonts w:eastAsia="標楷體"/>
              </w:rPr>
            </w:pPr>
            <w:r w:rsidRPr="00EE628A">
              <w:rPr>
                <w:rFonts w:eastAsia="標楷體" w:hint="eastAsia"/>
              </w:rPr>
              <w:t>3</w:t>
            </w:r>
            <w:r>
              <w:rPr>
                <w:rFonts w:eastAsia="標楷體" w:hint="eastAsia"/>
              </w:rPr>
              <w:t>72</w:t>
            </w:r>
          </w:p>
        </w:tc>
        <w:tc>
          <w:tcPr>
            <w:tcW w:w="1843" w:type="dxa"/>
            <w:tcBorders>
              <w:left w:val="single" w:sz="4" w:space="0" w:color="auto"/>
            </w:tcBorders>
          </w:tcPr>
          <w:p w:rsidR="00814A65" w:rsidRPr="00EE628A" w:rsidRDefault="00814A65" w:rsidP="00CE3559">
            <w:pPr>
              <w:ind w:rightChars="283" w:right="679"/>
              <w:jc w:val="right"/>
              <w:rPr>
                <w:rFonts w:eastAsia="標楷體"/>
              </w:rPr>
            </w:pPr>
            <w:r w:rsidRPr="00EE628A">
              <w:rPr>
                <w:rFonts w:eastAsia="標楷體" w:hint="eastAsia"/>
              </w:rPr>
              <w:t>-</w:t>
            </w:r>
            <w:r>
              <w:rPr>
                <w:rFonts w:eastAsia="標楷體" w:hint="eastAsia"/>
              </w:rPr>
              <w:t>1.9</w:t>
            </w:r>
          </w:p>
        </w:tc>
        <w:tc>
          <w:tcPr>
            <w:tcW w:w="1869" w:type="dxa"/>
          </w:tcPr>
          <w:p w:rsidR="00814A65" w:rsidRPr="00EE628A" w:rsidRDefault="00814A65" w:rsidP="00CE3559">
            <w:pPr>
              <w:ind w:rightChars="294" w:right="706"/>
              <w:jc w:val="right"/>
              <w:rPr>
                <w:rFonts w:eastAsia="標楷體"/>
              </w:rPr>
            </w:pPr>
            <w:r>
              <w:rPr>
                <w:rFonts w:eastAsia="標楷體" w:hint="eastAsia"/>
              </w:rPr>
              <w:t>7.3</w:t>
            </w:r>
          </w:p>
        </w:tc>
      </w:tr>
      <w:tr w:rsidR="00814A65" w:rsidRPr="00EE628A" w:rsidTr="00CE3559">
        <w:trPr>
          <w:trHeight w:val="80"/>
        </w:trPr>
        <w:tc>
          <w:tcPr>
            <w:tcW w:w="2835" w:type="dxa"/>
            <w:tcBorders>
              <w:bottom w:val="single" w:sz="4" w:space="0" w:color="auto"/>
              <w:right w:val="single" w:sz="4" w:space="0" w:color="auto"/>
            </w:tcBorders>
            <w:vAlign w:val="bottom"/>
          </w:tcPr>
          <w:p w:rsidR="00814A65" w:rsidRPr="00EE628A" w:rsidRDefault="00814A65" w:rsidP="00CE3559">
            <w:pPr>
              <w:ind w:leftChars="100" w:left="240"/>
              <w:rPr>
                <w:rFonts w:eastAsia="標楷體"/>
              </w:rPr>
            </w:pPr>
            <w:r w:rsidRPr="00EE628A">
              <w:rPr>
                <w:rFonts w:eastAsia="標楷體"/>
              </w:rPr>
              <w:t>其他批發業</w:t>
            </w:r>
            <w:r w:rsidRPr="00EE628A">
              <w:rPr>
                <w:rFonts w:eastAsia="標楷體"/>
              </w:rPr>
              <w:t>(</w:t>
            </w:r>
            <w:proofErr w:type="gramStart"/>
            <w:r w:rsidRPr="00EE628A">
              <w:rPr>
                <w:rFonts w:eastAsia="標楷體"/>
              </w:rPr>
              <w:t>註</w:t>
            </w:r>
            <w:proofErr w:type="gramEnd"/>
            <w:r w:rsidRPr="00EE628A">
              <w:rPr>
                <w:rFonts w:eastAsia="標楷體"/>
              </w:rPr>
              <w:t>3)</w:t>
            </w:r>
          </w:p>
        </w:tc>
        <w:tc>
          <w:tcPr>
            <w:tcW w:w="1985" w:type="dxa"/>
            <w:tcBorders>
              <w:bottom w:val="single" w:sz="4" w:space="0" w:color="auto"/>
              <w:right w:val="single" w:sz="4" w:space="0" w:color="auto"/>
            </w:tcBorders>
          </w:tcPr>
          <w:p w:rsidR="00814A65" w:rsidRPr="00EE628A" w:rsidRDefault="00814A65" w:rsidP="00CE3559">
            <w:pPr>
              <w:ind w:rightChars="283" w:right="679"/>
              <w:jc w:val="right"/>
              <w:rPr>
                <w:rFonts w:eastAsia="標楷體"/>
              </w:rPr>
            </w:pPr>
            <w:r w:rsidRPr="00EE628A">
              <w:rPr>
                <w:rFonts w:eastAsia="標楷體" w:hint="eastAsia"/>
              </w:rPr>
              <w:t>9</w:t>
            </w:r>
            <w:r>
              <w:rPr>
                <w:rFonts w:eastAsia="標楷體" w:hint="eastAsia"/>
              </w:rPr>
              <w:t>28</w:t>
            </w:r>
          </w:p>
        </w:tc>
        <w:tc>
          <w:tcPr>
            <w:tcW w:w="1843" w:type="dxa"/>
            <w:tcBorders>
              <w:left w:val="single" w:sz="4" w:space="0" w:color="auto"/>
              <w:bottom w:val="single" w:sz="4" w:space="0" w:color="auto"/>
            </w:tcBorders>
          </w:tcPr>
          <w:p w:rsidR="00814A65" w:rsidRPr="00EE628A" w:rsidRDefault="00814A65" w:rsidP="00CE3559">
            <w:pPr>
              <w:ind w:rightChars="283" w:right="679"/>
              <w:jc w:val="right"/>
              <w:rPr>
                <w:rFonts w:eastAsia="標楷體"/>
              </w:rPr>
            </w:pPr>
            <w:r w:rsidRPr="00EE628A">
              <w:rPr>
                <w:rFonts w:eastAsia="標楷體" w:hint="eastAsia"/>
              </w:rPr>
              <w:t>-</w:t>
            </w:r>
            <w:r>
              <w:rPr>
                <w:rFonts w:eastAsia="標楷體" w:hint="eastAsia"/>
              </w:rPr>
              <w:t>3.7</w:t>
            </w:r>
          </w:p>
        </w:tc>
        <w:tc>
          <w:tcPr>
            <w:tcW w:w="1869" w:type="dxa"/>
            <w:tcBorders>
              <w:bottom w:val="single" w:sz="4" w:space="0" w:color="auto"/>
            </w:tcBorders>
          </w:tcPr>
          <w:p w:rsidR="00814A65" w:rsidRPr="00EE628A" w:rsidRDefault="00814A65" w:rsidP="00CE3559">
            <w:pPr>
              <w:ind w:rightChars="294" w:right="706"/>
              <w:jc w:val="right"/>
              <w:rPr>
                <w:rFonts w:eastAsia="標楷體"/>
              </w:rPr>
            </w:pPr>
            <w:r>
              <w:rPr>
                <w:rFonts w:eastAsia="標楷體" w:hint="eastAsia"/>
              </w:rPr>
              <w:t>0.5</w:t>
            </w:r>
          </w:p>
        </w:tc>
      </w:tr>
    </w:tbl>
    <w:p w:rsidR="00814A65" w:rsidRPr="00EE628A" w:rsidRDefault="00814A65" w:rsidP="00814A65">
      <w:pPr>
        <w:pStyle w:val="k3a"/>
        <w:tabs>
          <w:tab w:val="left" w:pos="426"/>
        </w:tabs>
        <w:spacing w:beforeLines="0" w:before="0"/>
        <w:ind w:leftChars="0" w:left="0" w:right="0" w:firstLineChars="193" w:firstLine="425"/>
        <w:rPr>
          <w:sz w:val="22"/>
          <w:szCs w:val="22"/>
        </w:rPr>
      </w:pPr>
      <w:proofErr w:type="gramStart"/>
      <w:r w:rsidRPr="00EE628A">
        <w:rPr>
          <w:sz w:val="22"/>
          <w:szCs w:val="22"/>
        </w:rPr>
        <w:t>註</w:t>
      </w:r>
      <w:proofErr w:type="gramEnd"/>
      <w:r w:rsidRPr="00EE628A">
        <w:rPr>
          <w:sz w:val="22"/>
          <w:szCs w:val="22"/>
        </w:rPr>
        <w:t>：</w:t>
      </w:r>
      <w:r w:rsidRPr="00EE628A">
        <w:rPr>
          <w:sz w:val="22"/>
          <w:szCs w:val="22"/>
        </w:rPr>
        <w:t>1.</w:t>
      </w:r>
      <w:r w:rsidRPr="00EE628A">
        <w:rPr>
          <w:sz w:val="22"/>
          <w:szCs w:val="22"/>
        </w:rPr>
        <w:t>機械器具業：包括電腦、手持行動裝置、電子與電力設備、機械及其配備等。</w:t>
      </w:r>
    </w:p>
    <w:p w:rsidR="00814A65" w:rsidRPr="00EE628A" w:rsidRDefault="00814A65" w:rsidP="00814A65">
      <w:pPr>
        <w:pStyle w:val="k3a"/>
        <w:tabs>
          <w:tab w:val="left" w:pos="426"/>
        </w:tabs>
        <w:spacing w:beforeLines="0" w:before="0"/>
        <w:ind w:leftChars="0" w:left="0" w:right="0" w:firstLineChars="386" w:firstLine="849"/>
        <w:rPr>
          <w:sz w:val="22"/>
          <w:szCs w:val="22"/>
        </w:rPr>
      </w:pPr>
      <w:r w:rsidRPr="00EE628A">
        <w:rPr>
          <w:sz w:val="22"/>
          <w:szCs w:val="22"/>
        </w:rPr>
        <w:t>2.</w:t>
      </w:r>
      <w:r w:rsidRPr="00EE628A">
        <w:rPr>
          <w:sz w:val="22"/>
          <w:szCs w:val="22"/>
        </w:rPr>
        <w:t>家庭器具及用品業：包括電器、家具、光學器材、黃金白銀貴金屬等。</w:t>
      </w:r>
    </w:p>
    <w:p w:rsidR="00814A65" w:rsidRPr="00EE628A" w:rsidRDefault="00814A65" w:rsidP="00814A65">
      <w:pPr>
        <w:pStyle w:val="k3a"/>
        <w:tabs>
          <w:tab w:val="left" w:pos="426"/>
        </w:tabs>
        <w:spacing w:beforeLines="0" w:before="0"/>
        <w:ind w:leftChars="0" w:left="0" w:right="0" w:firstLineChars="386" w:firstLine="849"/>
        <w:rPr>
          <w:sz w:val="22"/>
          <w:szCs w:val="22"/>
        </w:rPr>
      </w:pPr>
      <w:r w:rsidRPr="00EE628A">
        <w:rPr>
          <w:sz w:val="22"/>
          <w:szCs w:val="22"/>
        </w:rPr>
        <w:t>3.</w:t>
      </w:r>
      <w:r w:rsidRPr="00EE628A">
        <w:rPr>
          <w:sz w:val="22"/>
          <w:szCs w:val="22"/>
        </w:rPr>
        <w:t>其他批發業：包含藥品及化妝品、文教、育樂用品等</w:t>
      </w:r>
      <w:r w:rsidRPr="00EE628A">
        <w:rPr>
          <w:sz w:val="22"/>
          <w:szCs w:val="22"/>
        </w:rPr>
        <w:t>6</w:t>
      </w:r>
      <w:r w:rsidRPr="00EE628A">
        <w:rPr>
          <w:sz w:val="22"/>
          <w:szCs w:val="22"/>
        </w:rPr>
        <w:t>項中業別。</w:t>
      </w:r>
    </w:p>
    <w:p w:rsidR="00814A65" w:rsidRPr="00A20D35" w:rsidRDefault="00814A65" w:rsidP="00814A65">
      <w:pPr>
        <w:pStyle w:val="k3a"/>
        <w:tabs>
          <w:tab w:val="left" w:pos="426"/>
        </w:tabs>
        <w:spacing w:beforeLines="0" w:before="0"/>
        <w:ind w:leftChars="0" w:left="0" w:right="0" w:firstLineChars="193" w:firstLine="425"/>
        <w:rPr>
          <w:sz w:val="22"/>
          <w:szCs w:val="22"/>
        </w:rPr>
      </w:pPr>
      <w:r w:rsidRPr="00A20D35">
        <w:rPr>
          <w:sz w:val="22"/>
          <w:szCs w:val="22"/>
        </w:rPr>
        <w:t>資料來源：經濟部統計處。</w:t>
      </w:r>
    </w:p>
    <w:p w:rsidR="00814A65" w:rsidRPr="00A20D35" w:rsidRDefault="00814A65" w:rsidP="00814A65">
      <w:pPr>
        <w:widowControl/>
        <w:rPr>
          <w:rFonts w:eastAsia="標楷體"/>
          <w:kern w:val="0"/>
          <w:sz w:val="22"/>
          <w:szCs w:val="22"/>
        </w:rPr>
      </w:pPr>
      <w:r w:rsidRPr="00A20D35">
        <w:rPr>
          <w:sz w:val="22"/>
          <w:szCs w:val="22"/>
        </w:rPr>
        <w:br w:type="page"/>
      </w:r>
    </w:p>
    <w:p w:rsidR="00814A65" w:rsidRPr="00972B70" w:rsidRDefault="00814A65" w:rsidP="00814A65">
      <w:pPr>
        <w:pStyle w:val="k3a"/>
        <w:tabs>
          <w:tab w:val="left" w:pos="540"/>
        </w:tabs>
        <w:spacing w:beforeLines="100" w:before="360" w:line="300" w:lineRule="auto"/>
        <w:ind w:leftChars="0" w:left="566" w:right="0" w:hangingChars="202" w:hanging="566"/>
        <w:rPr>
          <w:b/>
          <w:bCs/>
        </w:rPr>
      </w:pPr>
      <w:r w:rsidRPr="00972B70">
        <w:rPr>
          <w:b/>
          <w:bCs/>
        </w:rPr>
        <w:lastRenderedPageBreak/>
        <w:t>３、</w:t>
      </w:r>
      <w:r w:rsidRPr="00972B70">
        <w:rPr>
          <w:b/>
          <w:bCs/>
        </w:rPr>
        <w:t>103</w:t>
      </w:r>
      <w:r w:rsidRPr="00972B70">
        <w:rPr>
          <w:b/>
          <w:bCs/>
        </w:rPr>
        <w:t>年</w:t>
      </w:r>
      <w:r>
        <w:rPr>
          <w:rFonts w:hint="eastAsia"/>
          <w:b/>
          <w:bCs/>
        </w:rPr>
        <w:t>6</w:t>
      </w:r>
      <w:r w:rsidRPr="00972B70">
        <w:rPr>
          <w:b/>
          <w:bCs/>
        </w:rPr>
        <w:t>月零售業營業額</w:t>
      </w:r>
      <w:r w:rsidRPr="00972B70">
        <w:rPr>
          <w:rFonts w:hint="eastAsia"/>
          <w:b/>
          <w:bCs/>
        </w:rPr>
        <w:t>增加</w:t>
      </w:r>
      <w:r>
        <w:rPr>
          <w:rFonts w:hint="eastAsia"/>
          <w:b/>
          <w:bCs/>
        </w:rPr>
        <w:t>5.5</w:t>
      </w:r>
      <w:r w:rsidRPr="00972B70">
        <w:rPr>
          <w:b/>
          <w:bCs/>
        </w:rPr>
        <w:t>％，其中綜合商品零售業營業額</w:t>
      </w:r>
      <w:r w:rsidRPr="00972B70">
        <w:rPr>
          <w:rFonts w:hint="eastAsia"/>
          <w:b/>
          <w:bCs/>
        </w:rPr>
        <w:t>增加</w:t>
      </w:r>
      <w:r>
        <w:rPr>
          <w:rFonts w:hint="eastAsia"/>
          <w:b/>
          <w:bCs/>
        </w:rPr>
        <w:t>4.3</w:t>
      </w:r>
      <w:r w:rsidRPr="00972B70">
        <w:rPr>
          <w:b/>
          <w:bCs/>
        </w:rPr>
        <w:t>％</w:t>
      </w:r>
    </w:p>
    <w:p w:rsidR="00814A65" w:rsidRPr="00972B70" w:rsidRDefault="00814A65" w:rsidP="00814A65">
      <w:pPr>
        <w:pStyle w:val="k32"/>
        <w:topLinePunct/>
        <w:spacing w:beforeLines="100" w:before="360"/>
        <w:ind w:left="0" w:rightChars="-59" w:firstLineChars="202" w:firstLine="566"/>
      </w:pPr>
      <w:r w:rsidRPr="00972B70">
        <w:t>103</w:t>
      </w:r>
      <w:r w:rsidRPr="00972B70">
        <w:t>年</w:t>
      </w:r>
      <w:r>
        <w:rPr>
          <w:rFonts w:hint="eastAsia"/>
        </w:rPr>
        <w:t>6</w:t>
      </w:r>
      <w:r w:rsidRPr="00972B70">
        <w:t>月零售業營業額為</w:t>
      </w:r>
      <w:r w:rsidRPr="00972B70">
        <w:t>3,</w:t>
      </w:r>
      <w:r>
        <w:rPr>
          <w:rFonts w:hint="eastAsia"/>
        </w:rPr>
        <w:t>330</w:t>
      </w:r>
      <w:r w:rsidRPr="00972B70">
        <w:rPr>
          <w:rFonts w:hint="eastAsia"/>
        </w:rPr>
        <w:t>億</w:t>
      </w:r>
      <w:r w:rsidRPr="00972B70">
        <w:t>元，較上年同月增加</w:t>
      </w:r>
      <w:r>
        <w:rPr>
          <w:rFonts w:hint="eastAsia"/>
        </w:rPr>
        <w:t>5.5</w:t>
      </w:r>
      <w:r w:rsidRPr="00972B70">
        <w:t>％，</w:t>
      </w:r>
      <w:r w:rsidRPr="00972B70">
        <w:rPr>
          <w:rFonts w:hint="eastAsia"/>
        </w:rPr>
        <w:t>其中汽機車零售業因</w:t>
      </w:r>
      <w:r w:rsidRPr="008E0EED">
        <w:rPr>
          <w:rFonts w:hint="eastAsia"/>
        </w:rPr>
        <w:t>今年景氣好轉、股市熱絡、新車提升安全規格及優惠促銷，帶動換車潮，</w:t>
      </w:r>
      <w:r w:rsidRPr="00972B70">
        <w:rPr>
          <w:rFonts w:hint="eastAsia"/>
        </w:rPr>
        <w:t>年增</w:t>
      </w:r>
      <w:r>
        <w:rPr>
          <w:rFonts w:hint="eastAsia"/>
        </w:rPr>
        <w:t>17.8</w:t>
      </w:r>
      <w:r w:rsidRPr="00972B70">
        <w:rPr>
          <w:rFonts w:hint="eastAsia"/>
        </w:rPr>
        <w:t>％，自</w:t>
      </w:r>
      <w:r w:rsidRPr="00972B70">
        <w:rPr>
          <w:rFonts w:hint="eastAsia"/>
        </w:rPr>
        <w:t>102</w:t>
      </w:r>
      <w:r w:rsidRPr="00972B70">
        <w:rPr>
          <w:rFonts w:hint="eastAsia"/>
        </w:rPr>
        <w:t>年</w:t>
      </w:r>
      <w:r w:rsidRPr="00972B70">
        <w:t>9</w:t>
      </w:r>
      <w:r w:rsidRPr="00972B70">
        <w:rPr>
          <w:rFonts w:hint="eastAsia"/>
        </w:rPr>
        <w:t>月起連續</w:t>
      </w:r>
      <w:r>
        <w:rPr>
          <w:rFonts w:hint="eastAsia"/>
        </w:rPr>
        <w:t>10</w:t>
      </w:r>
      <w:r w:rsidRPr="00972B70">
        <w:rPr>
          <w:rFonts w:hint="eastAsia"/>
        </w:rPr>
        <w:t>個月正成長；</w:t>
      </w:r>
      <w:r w:rsidRPr="00771824">
        <w:rPr>
          <w:rFonts w:hint="eastAsia"/>
        </w:rPr>
        <w:t>無店面零售業</w:t>
      </w:r>
      <w:r w:rsidRPr="00972B70">
        <w:rPr>
          <w:rFonts w:hint="eastAsia"/>
        </w:rPr>
        <w:t>因</w:t>
      </w:r>
      <w:r w:rsidRPr="00771824">
        <w:rPr>
          <w:rFonts w:hint="eastAsia"/>
        </w:rPr>
        <w:t>促銷活動多元，網購業績上升，</w:t>
      </w:r>
      <w:r>
        <w:rPr>
          <w:rFonts w:hint="eastAsia"/>
        </w:rPr>
        <w:t>年</w:t>
      </w:r>
      <w:r w:rsidRPr="00972B70">
        <w:rPr>
          <w:rFonts w:hint="eastAsia"/>
        </w:rPr>
        <w:t>增</w:t>
      </w:r>
      <w:r>
        <w:rPr>
          <w:rFonts w:hint="eastAsia"/>
        </w:rPr>
        <w:t>12.6</w:t>
      </w:r>
      <w:r w:rsidRPr="00972B70">
        <w:rPr>
          <w:rFonts w:hint="eastAsia"/>
        </w:rPr>
        <w:t>％</w:t>
      </w:r>
      <w:r w:rsidRPr="00771824">
        <w:rPr>
          <w:rFonts w:hint="eastAsia"/>
        </w:rPr>
        <w:t>，為</w:t>
      </w:r>
      <w:r w:rsidRPr="00771824">
        <w:t>102</w:t>
      </w:r>
      <w:r w:rsidRPr="00771824">
        <w:rPr>
          <w:rFonts w:hint="eastAsia"/>
        </w:rPr>
        <w:t>年</w:t>
      </w:r>
      <w:r w:rsidRPr="00771824">
        <w:t>6</w:t>
      </w:r>
      <w:r w:rsidRPr="00771824">
        <w:rPr>
          <w:rFonts w:hint="eastAsia"/>
        </w:rPr>
        <w:t>月以來之最大增幅</w:t>
      </w:r>
      <w:r w:rsidRPr="00972B70">
        <w:rPr>
          <w:rFonts w:hint="eastAsia"/>
        </w:rPr>
        <w:t>；</w:t>
      </w:r>
      <w:r w:rsidRPr="00771824">
        <w:rPr>
          <w:rFonts w:hint="eastAsia"/>
        </w:rPr>
        <w:t>食品、飲料及菸草零售業</w:t>
      </w:r>
      <w:r w:rsidRPr="00972B70">
        <w:rPr>
          <w:rFonts w:hint="eastAsia"/>
        </w:rPr>
        <w:t>則因</w:t>
      </w:r>
      <w:r w:rsidRPr="00771824">
        <w:rPr>
          <w:rFonts w:hint="eastAsia"/>
        </w:rPr>
        <w:t>去年同月受毒澱粉事件影響，比較基期較低，抵銷端午節後需求下降之影響</w:t>
      </w:r>
      <w:r w:rsidRPr="00972B70">
        <w:rPr>
          <w:rFonts w:hint="eastAsia"/>
        </w:rPr>
        <w:t>，年</w:t>
      </w:r>
      <w:r>
        <w:rPr>
          <w:rFonts w:hint="eastAsia"/>
        </w:rPr>
        <w:t>增</w:t>
      </w:r>
      <w:r>
        <w:rPr>
          <w:rFonts w:hint="eastAsia"/>
        </w:rPr>
        <w:t>1.1</w:t>
      </w:r>
      <w:r w:rsidRPr="00972B70">
        <w:rPr>
          <w:rFonts w:hint="eastAsia"/>
        </w:rPr>
        <w:t>％</w:t>
      </w:r>
      <w:r w:rsidRPr="00972B70">
        <w:t>。</w:t>
      </w:r>
      <w:r w:rsidRPr="00972B70">
        <w:rPr>
          <w:rFonts w:hint="eastAsia"/>
        </w:rPr>
        <w:t>累計</w:t>
      </w:r>
      <w:r w:rsidRPr="00972B70">
        <w:rPr>
          <w:rFonts w:hint="eastAsia"/>
        </w:rPr>
        <w:t>1</w:t>
      </w:r>
      <w:r w:rsidRPr="00972B70">
        <w:rPr>
          <w:rFonts w:hint="eastAsia"/>
        </w:rPr>
        <w:t>至</w:t>
      </w:r>
      <w:r>
        <w:rPr>
          <w:rFonts w:hint="eastAsia"/>
        </w:rPr>
        <w:t>6</w:t>
      </w:r>
      <w:r w:rsidRPr="00972B70">
        <w:rPr>
          <w:rFonts w:hint="eastAsia"/>
        </w:rPr>
        <w:t>月零售業營業額</w:t>
      </w:r>
      <w:r w:rsidRPr="00972B70">
        <w:rPr>
          <w:rFonts w:hint="eastAsia"/>
        </w:rPr>
        <w:t>1</w:t>
      </w:r>
      <w:r>
        <w:rPr>
          <w:rFonts w:hint="eastAsia"/>
        </w:rPr>
        <w:t>9</w:t>
      </w:r>
      <w:r w:rsidRPr="00972B70">
        <w:rPr>
          <w:rFonts w:hint="eastAsia"/>
        </w:rPr>
        <w:t>,</w:t>
      </w:r>
      <w:r>
        <w:rPr>
          <w:rFonts w:hint="eastAsia"/>
        </w:rPr>
        <w:t>495</w:t>
      </w:r>
      <w:r w:rsidRPr="00972B70">
        <w:rPr>
          <w:rFonts w:hint="eastAsia"/>
        </w:rPr>
        <w:t>億元，較上年同期增加</w:t>
      </w:r>
      <w:r w:rsidRPr="00972B70">
        <w:rPr>
          <w:rFonts w:hint="eastAsia"/>
        </w:rPr>
        <w:t>3.</w:t>
      </w:r>
      <w:r>
        <w:rPr>
          <w:rFonts w:hint="eastAsia"/>
        </w:rPr>
        <w:t>9</w:t>
      </w:r>
      <w:r w:rsidRPr="00972B70">
        <w:rPr>
          <w:rFonts w:hint="eastAsia"/>
        </w:rPr>
        <w:t>％</w:t>
      </w:r>
      <w:r w:rsidRPr="00972B70">
        <w:t>。</w:t>
      </w:r>
    </w:p>
    <w:p w:rsidR="00814A65" w:rsidRPr="00972B70" w:rsidRDefault="00814A65" w:rsidP="00814A65">
      <w:pPr>
        <w:snapToGrid w:val="0"/>
        <w:spacing w:beforeLines="100" w:before="360" w:afterLines="50" w:after="180" w:line="300" w:lineRule="auto"/>
        <w:ind w:right="-153"/>
        <w:jc w:val="center"/>
        <w:rPr>
          <w:rFonts w:eastAsia="標楷體"/>
        </w:rPr>
      </w:pPr>
      <w:r w:rsidRPr="00972B70">
        <w:rPr>
          <w:rFonts w:eastAsia="標楷體"/>
          <w:b/>
          <w:sz w:val="28"/>
        </w:rPr>
        <w:t>表</w:t>
      </w:r>
      <w:r w:rsidRPr="00972B70">
        <w:rPr>
          <w:rFonts w:eastAsia="標楷體"/>
          <w:b/>
          <w:sz w:val="28"/>
        </w:rPr>
        <w:t xml:space="preserve">2-3-3  </w:t>
      </w:r>
      <w:r w:rsidRPr="00972B70">
        <w:rPr>
          <w:rFonts w:eastAsia="標楷體"/>
          <w:b/>
          <w:sz w:val="28"/>
        </w:rPr>
        <w:t>零售業營業額變動概況</w:t>
      </w:r>
      <w:r w:rsidRPr="00972B70">
        <w:rPr>
          <w:rFonts w:eastAsia="標楷體"/>
        </w:rPr>
        <w:t xml:space="preserve"> </w:t>
      </w:r>
    </w:p>
    <w:tbl>
      <w:tblPr>
        <w:tblW w:w="9223" w:type="dxa"/>
        <w:jc w:val="center"/>
        <w:tblInd w:w="975" w:type="dxa"/>
        <w:tblCellMar>
          <w:left w:w="28" w:type="dxa"/>
          <w:right w:w="28" w:type="dxa"/>
        </w:tblCellMar>
        <w:tblLook w:val="0000" w:firstRow="0" w:lastRow="0" w:firstColumn="0" w:lastColumn="0" w:noHBand="0" w:noVBand="0"/>
      </w:tblPr>
      <w:tblGrid>
        <w:gridCol w:w="3127"/>
        <w:gridCol w:w="1985"/>
        <w:gridCol w:w="2052"/>
        <w:gridCol w:w="2059"/>
      </w:tblGrid>
      <w:tr w:rsidR="00814A65" w:rsidRPr="00972B70" w:rsidTr="00CE3559">
        <w:trPr>
          <w:jc w:val="center"/>
        </w:trPr>
        <w:tc>
          <w:tcPr>
            <w:tcW w:w="3127" w:type="dxa"/>
            <w:vMerge w:val="restart"/>
            <w:tcBorders>
              <w:top w:val="single" w:sz="4" w:space="0" w:color="auto"/>
              <w:right w:val="single" w:sz="4" w:space="0" w:color="auto"/>
            </w:tcBorders>
            <w:vAlign w:val="center"/>
          </w:tcPr>
          <w:p w:rsidR="00814A65" w:rsidRPr="00972B70" w:rsidRDefault="00814A65" w:rsidP="00CE3559">
            <w:pPr>
              <w:snapToGrid w:val="0"/>
              <w:spacing w:line="300" w:lineRule="exact"/>
              <w:ind w:left="28"/>
              <w:jc w:val="center"/>
              <w:rPr>
                <w:rFonts w:eastAsia="標楷體"/>
              </w:rPr>
            </w:pPr>
            <w:r w:rsidRPr="00972B70">
              <w:rPr>
                <w:rFonts w:eastAsia="標楷體"/>
              </w:rPr>
              <w:t>行業別</w:t>
            </w:r>
          </w:p>
        </w:tc>
        <w:tc>
          <w:tcPr>
            <w:tcW w:w="1985" w:type="dxa"/>
            <w:vMerge w:val="restart"/>
            <w:tcBorders>
              <w:top w:val="single" w:sz="4" w:space="0" w:color="auto"/>
            </w:tcBorders>
          </w:tcPr>
          <w:p w:rsidR="00814A65" w:rsidRPr="00972B70" w:rsidRDefault="00814A65" w:rsidP="00CE3559">
            <w:pPr>
              <w:snapToGrid w:val="0"/>
              <w:spacing w:line="300" w:lineRule="exact"/>
              <w:ind w:left="28" w:right="-33"/>
              <w:jc w:val="center"/>
              <w:rPr>
                <w:rFonts w:eastAsia="標楷體"/>
              </w:rPr>
            </w:pPr>
            <w:r w:rsidRPr="00972B70">
              <w:rPr>
                <w:rFonts w:eastAsia="標楷體" w:hint="eastAsia"/>
              </w:rPr>
              <w:t>103</w:t>
            </w:r>
            <w:r w:rsidRPr="00972B70">
              <w:rPr>
                <w:rFonts w:eastAsia="標楷體" w:hint="eastAsia"/>
              </w:rPr>
              <w:t>年</w:t>
            </w:r>
            <w:r>
              <w:rPr>
                <w:rFonts w:eastAsia="標楷體" w:hint="eastAsia"/>
              </w:rPr>
              <w:t>6</w:t>
            </w:r>
            <w:r w:rsidRPr="00972B70">
              <w:rPr>
                <w:rFonts w:eastAsia="標楷體" w:hint="eastAsia"/>
              </w:rPr>
              <w:t>月</w:t>
            </w:r>
          </w:p>
          <w:p w:rsidR="00814A65" w:rsidRPr="00972B70" w:rsidRDefault="00814A65" w:rsidP="00CE3559">
            <w:pPr>
              <w:snapToGrid w:val="0"/>
              <w:spacing w:line="300" w:lineRule="exact"/>
              <w:ind w:left="28" w:right="-33"/>
              <w:jc w:val="center"/>
              <w:rPr>
                <w:rFonts w:eastAsia="標楷體"/>
              </w:rPr>
            </w:pPr>
            <w:r w:rsidRPr="00972B70">
              <w:rPr>
                <w:rFonts w:eastAsia="標楷體" w:hint="eastAsia"/>
              </w:rPr>
              <w:t>營業額</w:t>
            </w:r>
          </w:p>
          <w:p w:rsidR="00814A65" w:rsidRPr="00972B70" w:rsidRDefault="00814A65" w:rsidP="00CE3559">
            <w:pPr>
              <w:snapToGrid w:val="0"/>
              <w:spacing w:line="300" w:lineRule="exact"/>
              <w:ind w:left="28" w:right="-33"/>
              <w:jc w:val="center"/>
              <w:rPr>
                <w:rFonts w:eastAsia="標楷體"/>
              </w:rPr>
            </w:pPr>
            <w:r w:rsidRPr="00972B70">
              <w:rPr>
                <w:rFonts w:eastAsia="標楷體" w:hint="eastAsia"/>
              </w:rPr>
              <w:t>(</w:t>
            </w:r>
            <w:r w:rsidRPr="00972B70">
              <w:rPr>
                <w:rFonts w:eastAsia="標楷體" w:hint="eastAsia"/>
              </w:rPr>
              <w:t>億元</w:t>
            </w:r>
            <w:r w:rsidRPr="00972B70">
              <w:rPr>
                <w:rFonts w:eastAsia="標楷體" w:hint="eastAsia"/>
              </w:rPr>
              <w:t>)</w:t>
            </w:r>
          </w:p>
        </w:tc>
        <w:tc>
          <w:tcPr>
            <w:tcW w:w="2052" w:type="dxa"/>
            <w:tcBorders>
              <w:top w:val="single" w:sz="4" w:space="0" w:color="auto"/>
              <w:bottom w:val="single" w:sz="4" w:space="0" w:color="auto"/>
            </w:tcBorders>
            <w:vAlign w:val="center"/>
          </w:tcPr>
          <w:p w:rsidR="00814A65" w:rsidRPr="00972B70" w:rsidRDefault="00814A65" w:rsidP="00CE3559">
            <w:pPr>
              <w:snapToGrid w:val="0"/>
              <w:spacing w:line="300" w:lineRule="exact"/>
              <w:ind w:left="28" w:right="-142"/>
              <w:jc w:val="center"/>
              <w:rPr>
                <w:rFonts w:eastAsia="標楷體"/>
              </w:rPr>
            </w:pPr>
          </w:p>
        </w:tc>
        <w:tc>
          <w:tcPr>
            <w:tcW w:w="2059" w:type="dxa"/>
            <w:tcBorders>
              <w:top w:val="single" w:sz="4" w:space="0" w:color="auto"/>
              <w:left w:val="nil"/>
              <w:bottom w:val="single" w:sz="4" w:space="0" w:color="auto"/>
            </w:tcBorders>
            <w:vAlign w:val="center"/>
          </w:tcPr>
          <w:p w:rsidR="00814A65" w:rsidRPr="00972B70" w:rsidRDefault="00814A65" w:rsidP="00CE3559">
            <w:pPr>
              <w:snapToGrid w:val="0"/>
              <w:spacing w:line="300" w:lineRule="exact"/>
              <w:ind w:left="28" w:right="-142"/>
              <w:jc w:val="center"/>
              <w:rPr>
                <w:rFonts w:eastAsia="標楷體"/>
              </w:rPr>
            </w:pPr>
          </w:p>
        </w:tc>
      </w:tr>
      <w:tr w:rsidR="00814A65" w:rsidRPr="00972B70" w:rsidTr="00CE3559">
        <w:trPr>
          <w:jc w:val="center"/>
        </w:trPr>
        <w:tc>
          <w:tcPr>
            <w:tcW w:w="3127" w:type="dxa"/>
            <w:vMerge/>
            <w:tcBorders>
              <w:bottom w:val="single" w:sz="4" w:space="0" w:color="auto"/>
              <w:right w:val="single" w:sz="4" w:space="0" w:color="auto"/>
            </w:tcBorders>
            <w:vAlign w:val="center"/>
          </w:tcPr>
          <w:p w:rsidR="00814A65" w:rsidRPr="00972B70" w:rsidRDefault="00814A65" w:rsidP="00CE3559">
            <w:pPr>
              <w:snapToGrid w:val="0"/>
              <w:spacing w:line="300" w:lineRule="exact"/>
              <w:ind w:left="28" w:right="-142"/>
              <w:jc w:val="center"/>
              <w:rPr>
                <w:rFonts w:eastAsia="標楷體"/>
              </w:rPr>
            </w:pPr>
          </w:p>
        </w:tc>
        <w:tc>
          <w:tcPr>
            <w:tcW w:w="1985" w:type="dxa"/>
            <w:vMerge/>
            <w:tcBorders>
              <w:bottom w:val="single" w:sz="4" w:space="0" w:color="auto"/>
              <w:right w:val="single" w:sz="4" w:space="0" w:color="auto"/>
            </w:tcBorders>
          </w:tcPr>
          <w:p w:rsidR="00814A65" w:rsidRPr="00972B70" w:rsidRDefault="00814A65" w:rsidP="00CE3559">
            <w:pPr>
              <w:snapToGrid w:val="0"/>
              <w:spacing w:line="300" w:lineRule="exact"/>
              <w:ind w:left="28" w:right="-142"/>
              <w:jc w:val="center"/>
              <w:rPr>
                <w:rFonts w:eastAsia="標楷體"/>
              </w:rPr>
            </w:pPr>
          </w:p>
        </w:tc>
        <w:tc>
          <w:tcPr>
            <w:tcW w:w="2052" w:type="dxa"/>
            <w:tcBorders>
              <w:top w:val="single" w:sz="4" w:space="0" w:color="auto"/>
              <w:left w:val="single" w:sz="4" w:space="0" w:color="auto"/>
              <w:bottom w:val="single" w:sz="4" w:space="0" w:color="auto"/>
              <w:right w:val="single" w:sz="4" w:space="0" w:color="auto"/>
            </w:tcBorders>
            <w:vAlign w:val="center"/>
          </w:tcPr>
          <w:p w:rsidR="00814A65" w:rsidRPr="00972B70" w:rsidRDefault="00814A65" w:rsidP="00CE3559">
            <w:pPr>
              <w:snapToGrid w:val="0"/>
              <w:spacing w:line="300" w:lineRule="exact"/>
              <w:ind w:left="28" w:right="-28"/>
              <w:jc w:val="center"/>
              <w:rPr>
                <w:rFonts w:eastAsia="標楷體"/>
              </w:rPr>
            </w:pPr>
            <w:r w:rsidRPr="00972B70">
              <w:rPr>
                <w:rFonts w:eastAsia="標楷體"/>
              </w:rPr>
              <w:t>較上月</w:t>
            </w:r>
          </w:p>
          <w:p w:rsidR="00814A65" w:rsidRPr="00972B70" w:rsidRDefault="00814A65" w:rsidP="00CE3559">
            <w:pPr>
              <w:snapToGrid w:val="0"/>
              <w:spacing w:line="300" w:lineRule="exact"/>
              <w:ind w:left="28" w:right="-28"/>
              <w:jc w:val="center"/>
              <w:rPr>
                <w:rFonts w:eastAsia="標楷體"/>
              </w:rPr>
            </w:pPr>
            <w:r w:rsidRPr="00972B70">
              <w:rPr>
                <w:rFonts w:eastAsia="標楷體"/>
              </w:rPr>
              <w:t>增減</w:t>
            </w:r>
            <w:r w:rsidRPr="00972B70">
              <w:rPr>
                <w:rFonts w:eastAsia="標楷體"/>
              </w:rPr>
              <w:t>(</w:t>
            </w:r>
            <w:r w:rsidRPr="00972B70">
              <w:rPr>
                <w:rFonts w:eastAsia="標楷體"/>
              </w:rPr>
              <w:t>％</w:t>
            </w:r>
            <w:r w:rsidRPr="00972B70">
              <w:rPr>
                <w:rFonts w:eastAsia="標楷體"/>
              </w:rPr>
              <w:t>)</w:t>
            </w:r>
          </w:p>
        </w:tc>
        <w:tc>
          <w:tcPr>
            <w:tcW w:w="2059" w:type="dxa"/>
            <w:tcBorders>
              <w:top w:val="single" w:sz="4" w:space="0" w:color="auto"/>
              <w:left w:val="single" w:sz="4" w:space="0" w:color="auto"/>
              <w:bottom w:val="single" w:sz="4" w:space="0" w:color="auto"/>
            </w:tcBorders>
            <w:vAlign w:val="center"/>
          </w:tcPr>
          <w:p w:rsidR="00814A65" w:rsidRPr="00972B70" w:rsidRDefault="00814A65" w:rsidP="00CE3559">
            <w:pPr>
              <w:snapToGrid w:val="0"/>
              <w:spacing w:line="300" w:lineRule="exact"/>
              <w:ind w:left="28" w:right="9"/>
              <w:jc w:val="center"/>
              <w:rPr>
                <w:rFonts w:eastAsia="標楷體"/>
              </w:rPr>
            </w:pPr>
            <w:r w:rsidRPr="00972B70">
              <w:rPr>
                <w:rFonts w:eastAsia="標楷體"/>
              </w:rPr>
              <w:t>較</w:t>
            </w:r>
            <w:r w:rsidRPr="00972B70">
              <w:rPr>
                <w:rFonts w:eastAsia="標楷體"/>
              </w:rPr>
              <w:t>102</w:t>
            </w:r>
            <w:r w:rsidRPr="00972B70">
              <w:rPr>
                <w:rFonts w:eastAsia="標楷體"/>
              </w:rPr>
              <w:t>年同月</w:t>
            </w:r>
          </w:p>
          <w:p w:rsidR="00814A65" w:rsidRPr="00972B70" w:rsidRDefault="00814A65" w:rsidP="00CE3559">
            <w:pPr>
              <w:snapToGrid w:val="0"/>
              <w:spacing w:line="300" w:lineRule="exact"/>
              <w:ind w:left="28" w:right="9"/>
              <w:jc w:val="center"/>
              <w:rPr>
                <w:rFonts w:eastAsia="標楷體"/>
              </w:rPr>
            </w:pPr>
            <w:r w:rsidRPr="00972B70">
              <w:rPr>
                <w:rFonts w:eastAsia="標楷體"/>
              </w:rPr>
              <w:t>增減</w:t>
            </w:r>
            <w:r w:rsidRPr="00972B70">
              <w:rPr>
                <w:rFonts w:eastAsia="標楷體"/>
              </w:rPr>
              <w:t>(</w:t>
            </w:r>
            <w:r w:rsidRPr="00972B70">
              <w:rPr>
                <w:rFonts w:eastAsia="標楷體"/>
              </w:rPr>
              <w:t>％</w:t>
            </w:r>
            <w:r w:rsidRPr="00972B70">
              <w:rPr>
                <w:rFonts w:eastAsia="標楷體"/>
              </w:rPr>
              <w:t>)</w:t>
            </w:r>
          </w:p>
        </w:tc>
      </w:tr>
      <w:tr w:rsidR="00814A65" w:rsidRPr="00972B70" w:rsidTr="00CE3559">
        <w:trPr>
          <w:trHeight w:val="315"/>
          <w:jc w:val="center"/>
        </w:trPr>
        <w:tc>
          <w:tcPr>
            <w:tcW w:w="3127" w:type="dxa"/>
            <w:tcBorders>
              <w:top w:val="single" w:sz="4" w:space="0" w:color="auto"/>
              <w:right w:val="single" w:sz="4" w:space="0" w:color="auto"/>
            </w:tcBorders>
          </w:tcPr>
          <w:p w:rsidR="00814A65" w:rsidRPr="00972B70" w:rsidRDefault="00814A65" w:rsidP="00CE3559">
            <w:pPr>
              <w:snapToGrid w:val="0"/>
              <w:spacing w:line="320" w:lineRule="exact"/>
              <w:ind w:left="28" w:right="-142"/>
              <w:jc w:val="both"/>
              <w:rPr>
                <w:rFonts w:eastAsia="標楷體"/>
                <w:b/>
                <w:bCs/>
              </w:rPr>
            </w:pPr>
            <w:r w:rsidRPr="00972B70">
              <w:rPr>
                <w:rFonts w:eastAsia="標楷體"/>
                <w:b/>
                <w:bCs/>
              </w:rPr>
              <w:t>合計</w:t>
            </w:r>
          </w:p>
        </w:tc>
        <w:tc>
          <w:tcPr>
            <w:tcW w:w="1985" w:type="dxa"/>
            <w:tcBorders>
              <w:top w:val="single" w:sz="4" w:space="0" w:color="auto"/>
              <w:right w:val="single" w:sz="4" w:space="0" w:color="auto"/>
            </w:tcBorders>
          </w:tcPr>
          <w:p w:rsidR="00814A65" w:rsidRPr="00972B70" w:rsidRDefault="00814A65" w:rsidP="00CE3559">
            <w:pPr>
              <w:ind w:rightChars="282" w:right="677"/>
              <w:jc w:val="right"/>
              <w:rPr>
                <w:rFonts w:eastAsia="標楷體"/>
              </w:rPr>
            </w:pPr>
            <w:r w:rsidRPr="00972B70">
              <w:rPr>
                <w:rFonts w:eastAsia="標楷體" w:hint="eastAsia"/>
              </w:rPr>
              <w:t>3,</w:t>
            </w:r>
            <w:r>
              <w:rPr>
                <w:rFonts w:eastAsia="標楷體" w:hint="eastAsia"/>
              </w:rPr>
              <w:t>330</w:t>
            </w:r>
          </w:p>
        </w:tc>
        <w:tc>
          <w:tcPr>
            <w:tcW w:w="2052" w:type="dxa"/>
            <w:tcBorders>
              <w:top w:val="single" w:sz="4" w:space="0" w:color="auto"/>
              <w:left w:val="single" w:sz="4" w:space="0" w:color="auto"/>
            </w:tcBorders>
            <w:vAlign w:val="center"/>
          </w:tcPr>
          <w:p w:rsidR="00814A65" w:rsidRPr="00972B70" w:rsidRDefault="00814A65" w:rsidP="00CE3559">
            <w:pPr>
              <w:ind w:rightChars="283" w:right="679"/>
              <w:jc w:val="right"/>
              <w:rPr>
                <w:rFonts w:eastAsia="標楷體"/>
              </w:rPr>
            </w:pPr>
            <w:r>
              <w:rPr>
                <w:rFonts w:eastAsia="標楷體" w:hint="eastAsia"/>
              </w:rPr>
              <w:t>1.0</w:t>
            </w:r>
          </w:p>
        </w:tc>
        <w:tc>
          <w:tcPr>
            <w:tcW w:w="2059" w:type="dxa"/>
            <w:tcBorders>
              <w:top w:val="single" w:sz="4" w:space="0" w:color="auto"/>
            </w:tcBorders>
            <w:vAlign w:val="center"/>
          </w:tcPr>
          <w:p w:rsidR="00814A65" w:rsidRPr="00972B70" w:rsidRDefault="00814A65" w:rsidP="00CE3559">
            <w:pPr>
              <w:ind w:rightChars="314" w:right="754"/>
              <w:jc w:val="right"/>
              <w:rPr>
                <w:rFonts w:eastAsia="標楷體"/>
              </w:rPr>
            </w:pPr>
            <w:r>
              <w:rPr>
                <w:rFonts w:eastAsia="標楷體" w:hint="eastAsia"/>
              </w:rPr>
              <w:t>5.5</w:t>
            </w:r>
          </w:p>
        </w:tc>
      </w:tr>
      <w:tr w:rsidR="00814A65" w:rsidRPr="00972B70" w:rsidTr="00CE3559">
        <w:trPr>
          <w:trHeight w:val="315"/>
          <w:jc w:val="center"/>
        </w:trPr>
        <w:tc>
          <w:tcPr>
            <w:tcW w:w="3127" w:type="dxa"/>
            <w:tcBorders>
              <w:right w:val="single" w:sz="4" w:space="0" w:color="auto"/>
            </w:tcBorders>
            <w:vAlign w:val="bottom"/>
          </w:tcPr>
          <w:p w:rsidR="00814A65" w:rsidRPr="00972B70" w:rsidRDefault="00814A65" w:rsidP="00CE3559">
            <w:pPr>
              <w:ind w:leftChars="100" w:left="240"/>
              <w:rPr>
                <w:rFonts w:eastAsia="標楷體"/>
              </w:rPr>
            </w:pPr>
            <w:r w:rsidRPr="00972B70">
              <w:rPr>
                <w:rFonts w:eastAsia="標楷體"/>
              </w:rPr>
              <w:t>綜合商品零售業</w:t>
            </w:r>
          </w:p>
        </w:tc>
        <w:tc>
          <w:tcPr>
            <w:tcW w:w="1985" w:type="dxa"/>
            <w:tcBorders>
              <w:right w:val="single" w:sz="4" w:space="0" w:color="auto"/>
            </w:tcBorders>
          </w:tcPr>
          <w:p w:rsidR="00814A65" w:rsidRPr="00972B70" w:rsidRDefault="00814A65" w:rsidP="00CE3559">
            <w:pPr>
              <w:ind w:rightChars="282" w:right="677"/>
              <w:jc w:val="right"/>
              <w:rPr>
                <w:rFonts w:eastAsia="標楷體"/>
              </w:rPr>
            </w:pPr>
            <w:r>
              <w:rPr>
                <w:rFonts w:eastAsia="標楷體" w:hint="eastAsia"/>
              </w:rPr>
              <w:t>879</w:t>
            </w:r>
          </w:p>
        </w:tc>
        <w:tc>
          <w:tcPr>
            <w:tcW w:w="2052" w:type="dxa"/>
            <w:tcBorders>
              <w:left w:val="single" w:sz="4" w:space="0" w:color="auto"/>
            </w:tcBorders>
            <w:vAlign w:val="center"/>
          </w:tcPr>
          <w:p w:rsidR="00814A65" w:rsidRPr="00972B70" w:rsidRDefault="00814A65" w:rsidP="00CE3559">
            <w:pPr>
              <w:ind w:rightChars="283" w:right="679"/>
              <w:jc w:val="right"/>
              <w:rPr>
                <w:rFonts w:eastAsia="標楷體"/>
              </w:rPr>
            </w:pPr>
            <w:r w:rsidRPr="00680D45">
              <w:rPr>
                <w:rFonts w:eastAsia="標楷體" w:hint="eastAsia"/>
              </w:rPr>
              <w:t>-</w:t>
            </w:r>
            <w:r>
              <w:rPr>
                <w:rFonts w:eastAsia="標楷體" w:hint="eastAsia"/>
              </w:rPr>
              <w:t>3.5</w:t>
            </w:r>
          </w:p>
        </w:tc>
        <w:tc>
          <w:tcPr>
            <w:tcW w:w="2059" w:type="dxa"/>
            <w:vAlign w:val="center"/>
          </w:tcPr>
          <w:p w:rsidR="00814A65" w:rsidRPr="00972B70" w:rsidRDefault="00814A65" w:rsidP="00CE3559">
            <w:pPr>
              <w:ind w:rightChars="314" w:right="754"/>
              <w:jc w:val="right"/>
              <w:rPr>
                <w:rFonts w:eastAsia="標楷體"/>
              </w:rPr>
            </w:pPr>
            <w:r>
              <w:rPr>
                <w:rFonts w:eastAsia="標楷體" w:hint="eastAsia"/>
              </w:rPr>
              <w:t>4.3</w:t>
            </w:r>
          </w:p>
        </w:tc>
      </w:tr>
      <w:tr w:rsidR="00814A65" w:rsidRPr="00972B70" w:rsidTr="00CE3559">
        <w:trPr>
          <w:trHeight w:val="315"/>
          <w:jc w:val="center"/>
        </w:trPr>
        <w:tc>
          <w:tcPr>
            <w:tcW w:w="3127" w:type="dxa"/>
            <w:tcBorders>
              <w:right w:val="single" w:sz="4" w:space="0" w:color="auto"/>
            </w:tcBorders>
            <w:vAlign w:val="bottom"/>
          </w:tcPr>
          <w:p w:rsidR="00814A65" w:rsidRPr="00972B70" w:rsidRDefault="00814A65" w:rsidP="00CE3559">
            <w:pPr>
              <w:ind w:leftChars="100" w:left="240"/>
              <w:rPr>
                <w:rFonts w:eastAsia="標楷體"/>
              </w:rPr>
            </w:pPr>
            <w:r w:rsidRPr="00972B70">
              <w:rPr>
                <w:rFonts w:eastAsia="標楷體"/>
              </w:rPr>
              <w:t>汽機車業</w:t>
            </w:r>
          </w:p>
        </w:tc>
        <w:tc>
          <w:tcPr>
            <w:tcW w:w="1985" w:type="dxa"/>
            <w:tcBorders>
              <w:right w:val="single" w:sz="4" w:space="0" w:color="auto"/>
            </w:tcBorders>
          </w:tcPr>
          <w:p w:rsidR="00814A65" w:rsidRPr="00972B70" w:rsidRDefault="00814A65" w:rsidP="00CE3559">
            <w:pPr>
              <w:ind w:rightChars="282" w:right="677"/>
              <w:jc w:val="right"/>
              <w:rPr>
                <w:rFonts w:eastAsia="標楷體"/>
              </w:rPr>
            </w:pPr>
            <w:r>
              <w:rPr>
                <w:rFonts w:eastAsia="標楷體" w:hint="eastAsia"/>
              </w:rPr>
              <w:t>542</w:t>
            </w:r>
          </w:p>
        </w:tc>
        <w:tc>
          <w:tcPr>
            <w:tcW w:w="2052" w:type="dxa"/>
            <w:tcBorders>
              <w:left w:val="single" w:sz="4" w:space="0" w:color="auto"/>
            </w:tcBorders>
            <w:vAlign w:val="center"/>
          </w:tcPr>
          <w:p w:rsidR="00814A65" w:rsidRPr="00972B70" w:rsidRDefault="00814A65" w:rsidP="00CE3559">
            <w:pPr>
              <w:ind w:rightChars="283" w:right="679"/>
              <w:jc w:val="right"/>
              <w:rPr>
                <w:rFonts w:eastAsia="標楷體"/>
              </w:rPr>
            </w:pPr>
            <w:r w:rsidRPr="00972B70">
              <w:rPr>
                <w:rFonts w:eastAsia="標楷體" w:hint="eastAsia"/>
              </w:rPr>
              <w:t>1</w:t>
            </w:r>
            <w:r>
              <w:rPr>
                <w:rFonts w:eastAsia="標楷體" w:hint="eastAsia"/>
              </w:rPr>
              <w:t>1.4</w:t>
            </w:r>
          </w:p>
        </w:tc>
        <w:tc>
          <w:tcPr>
            <w:tcW w:w="2059" w:type="dxa"/>
            <w:vAlign w:val="center"/>
          </w:tcPr>
          <w:p w:rsidR="00814A65" w:rsidRPr="00972B70" w:rsidRDefault="00814A65" w:rsidP="00CE3559">
            <w:pPr>
              <w:ind w:rightChars="314" w:right="754"/>
              <w:jc w:val="right"/>
              <w:rPr>
                <w:rFonts w:eastAsia="標楷體"/>
              </w:rPr>
            </w:pPr>
            <w:r>
              <w:rPr>
                <w:rFonts w:eastAsia="標楷體" w:hint="eastAsia"/>
              </w:rPr>
              <w:t>17.8</w:t>
            </w:r>
          </w:p>
        </w:tc>
      </w:tr>
      <w:tr w:rsidR="00814A65" w:rsidRPr="00972B70" w:rsidTr="00CE3559">
        <w:trPr>
          <w:trHeight w:val="315"/>
          <w:jc w:val="center"/>
        </w:trPr>
        <w:tc>
          <w:tcPr>
            <w:tcW w:w="3127" w:type="dxa"/>
            <w:tcBorders>
              <w:right w:val="single" w:sz="4" w:space="0" w:color="auto"/>
            </w:tcBorders>
            <w:vAlign w:val="bottom"/>
          </w:tcPr>
          <w:p w:rsidR="00814A65" w:rsidRPr="00972B70" w:rsidRDefault="00814A65" w:rsidP="00CE3559">
            <w:pPr>
              <w:ind w:leftChars="100" w:left="240"/>
              <w:rPr>
                <w:rFonts w:eastAsia="標楷體"/>
              </w:rPr>
            </w:pPr>
            <w:r w:rsidRPr="00972B70">
              <w:rPr>
                <w:rFonts w:eastAsia="標楷體"/>
              </w:rPr>
              <w:t>食品、飲料及菸草業</w:t>
            </w:r>
          </w:p>
        </w:tc>
        <w:tc>
          <w:tcPr>
            <w:tcW w:w="1985" w:type="dxa"/>
            <w:tcBorders>
              <w:right w:val="single" w:sz="4" w:space="0" w:color="auto"/>
            </w:tcBorders>
          </w:tcPr>
          <w:p w:rsidR="00814A65" w:rsidRPr="00972B70" w:rsidRDefault="00814A65" w:rsidP="00CE3559">
            <w:pPr>
              <w:ind w:rightChars="282" w:right="677"/>
              <w:jc w:val="right"/>
              <w:rPr>
                <w:rFonts w:eastAsia="標楷體"/>
              </w:rPr>
            </w:pPr>
            <w:r w:rsidRPr="00972B70">
              <w:rPr>
                <w:rFonts w:eastAsia="標楷體" w:hint="eastAsia"/>
              </w:rPr>
              <w:t>37</w:t>
            </w:r>
            <w:r>
              <w:rPr>
                <w:rFonts w:eastAsia="標楷體" w:hint="eastAsia"/>
              </w:rPr>
              <w:t>6</w:t>
            </w:r>
          </w:p>
        </w:tc>
        <w:tc>
          <w:tcPr>
            <w:tcW w:w="2052" w:type="dxa"/>
            <w:tcBorders>
              <w:left w:val="single" w:sz="4" w:space="0" w:color="auto"/>
            </w:tcBorders>
            <w:vAlign w:val="center"/>
          </w:tcPr>
          <w:p w:rsidR="00814A65" w:rsidRPr="00972B70" w:rsidRDefault="00814A65" w:rsidP="00CE3559">
            <w:pPr>
              <w:ind w:rightChars="283" w:right="679"/>
              <w:jc w:val="right"/>
              <w:rPr>
                <w:rFonts w:eastAsia="標楷體"/>
              </w:rPr>
            </w:pPr>
            <w:r w:rsidRPr="00680D45">
              <w:rPr>
                <w:rFonts w:eastAsia="標楷體" w:hint="eastAsia"/>
              </w:rPr>
              <w:t>-</w:t>
            </w:r>
            <w:r>
              <w:rPr>
                <w:rFonts w:eastAsia="標楷體" w:hint="eastAsia"/>
              </w:rPr>
              <w:t>0</w:t>
            </w:r>
            <w:r w:rsidRPr="00680D45">
              <w:rPr>
                <w:rFonts w:eastAsia="標楷體" w:hint="eastAsia"/>
              </w:rPr>
              <w:t>.6</w:t>
            </w:r>
          </w:p>
        </w:tc>
        <w:tc>
          <w:tcPr>
            <w:tcW w:w="2059" w:type="dxa"/>
            <w:vAlign w:val="center"/>
          </w:tcPr>
          <w:p w:rsidR="00814A65" w:rsidRPr="00972B70" w:rsidRDefault="00814A65" w:rsidP="00CE3559">
            <w:pPr>
              <w:ind w:rightChars="314" w:right="754"/>
              <w:jc w:val="right"/>
              <w:rPr>
                <w:rFonts w:eastAsia="標楷體"/>
              </w:rPr>
            </w:pPr>
            <w:r>
              <w:rPr>
                <w:rFonts w:eastAsia="標楷體" w:hint="eastAsia"/>
              </w:rPr>
              <w:t>1.1</w:t>
            </w:r>
          </w:p>
        </w:tc>
      </w:tr>
      <w:tr w:rsidR="00814A65" w:rsidRPr="00972B70" w:rsidTr="00CE3559">
        <w:trPr>
          <w:trHeight w:val="315"/>
          <w:jc w:val="center"/>
        </w:trPr>
        <w:tc>
          <w:tcPr>
            <w:tcW w:w="3127" w:type="dxa"/>
            <w:tcBorders>
              <w:right w:val="single" w:sz="4" w:space="0" w:color="auto"/>
            </w:tcBorders>
            <w:vAlign w:val="bottom"/>
          </w:tcPr>
          <w:p w:rsidR="00814A65" w:rsidRPr="00972B70" w:rsidRDefault="00814A65" w:rsidP="00CE3559">
            <w:pPr>
              <w:ind w:leftChars="100" w:left="240"/>
              <w:rPr>
                <w:rFonts w:eastAsia="標楷體"/>
              </w:rPr>
            </w:pPr>
            <w:r w:rsidRPr="00972B70">
              <w:rPr>
                <w:rFonts w:eastAsia="標楷體"/>
              </w:rPr>
              <w:t>資通訊及家電業</w:t>
            </w:r>
          </w:p>
        </w:tc>
        <w:tc>
          <w:tcPr>
            <w:tcW w:w="1985" w:type="dxa"/>
            <w:tcBorders>
              <w:right w:val="single" w:sz="4" w:space="0" w:color="auto"/>
            </w:tcBorders>
          </w:tcPr>
          <w:p w:rsidR="00814A65" w:rsidRPr="00972B70" w:rsidRDefault="00814A65" w:rsidP="00CE3559">
            <w:pPr>
              <w:ind w:rightChars="282" w:right="677"/>
              <w:jc w:val="right"/>
              <w:rPr>
                <w:rFonts w:eastAsia="標楷體"/>
              </w:rPr>
            </w:pPr>
            <w:r w:rsidRPr="00972B70">
              <w:rPr>
                <w:rFonts w:eastAsia="標楷體" w:hint="eastAsia"/>
              </w:rPr>
              <w:t>29</w:t>
            </w:r>
            <w:r>
              <w:rPr>
                <w:rFonts w:eastAsia="標楷體" w:hint="eastAsia"/>
              </w:rPr>
              <w:t>4</w:t>
            </w:r>
          </w:p>
        </w:tc>
        <w:tc>
          <w:tcPr>
            <w:tcW w:w="2052" w:type="dxa"/>
            <w:tcBorders>
              <w:left w:val="single" w:sz="4" w:space="0" w:color="auto"/>
            </w:tcBorders>
            <w:vAlign w:val="center"/>
          </w:tcPr>
          <w:p w:rsidR="00814A65" w:rsidRPr="00972B70" w:rsidRDefault="00814A65" w:rsidP="00CE3559">
            <w:pPr>
              <w:ind w:rightChars="283" w:right="679"/>
              <w:jc w:val="right"/>
              <w:rPr>
                <w:rFonts w:eastAsia="標楷體"/>
              </w:rPr>
            </w:pPr>
            <w:r w:rsidRPr="00972B70">
              <w:rPr>
                <w:rFonts w:eastAsia="標楷體" w:hint="eastAsia"/>
              </w:rPr>
              <w:t>0</w:t>
            </w:r>
            <w:r>
              <w:rPr>
                <w:rFonts w:eastAsia="標楷體" w:hint="eastAsia"/>
              </w:rPr>
              <w:t>.4</w:t>
            </w:r>
          </w:p>
        </w:tc>
        <w:tc>
          <w:tcPr>
            <w:tcW w:w="2059" w:type="dxa"/>
            <w:vAlign w:val="center"/>
          </w:tcPr>
          <w:p w:rsidR="00814A65" w:rsidRPr="00972B70" w:rsidRDefault="00814A65" w:rsidP="00CE3559">
            <w:pPr>
              <w:ind w:rightChars="314" w:right="754"/>
              <w:jc w:val="right"/>
              <w:rPr>
                <w:rFonts w:eastAsia="標楷體"/>
              </w:rPr>
            </w:pPr>
            <w:r w:rsidRPr="00972B70">
              <w:rPr>
                <w:rFonts w:eastAsia="標楷體" w:hint="eastAsia"/>
              </w:rPr>
              <w:t>-4.</w:t>
            </w:r>
            <w:r>
              <w:rPr>
                <w:rFonts w:eastAsia="標楷體" w:hint="eastAsia"/>
              </w:rPr>
              <w:t>9</w:t>
            </w:r>
          </w:p>
        </w:tc>
      </w:tr>
      <w:tr w:rsidR="00814A65" w:rsidRPr="00972B70" w:rsidTr="00CE3559">
        <w:trPr>
          <w:trHeight w:val="315"/>
          <w:jc w:val="center"/>
        </w:trPr>
        <w:tc>
          <w:tcPr>
            <w:tcW w:w="3127" w:type="dxa"/>
            <w:tcBorders>
              <w:right w:val="single" w:sz="4" w:space="0" w:color="auto"/>
            </w:tcBorders>
            <w:vAlign w:val="bottom"/>
          </w:tcPr>
          <w:p w:rsidR="00814A65" w:rsidRPr="00972B70" w:rsidRDefault="00814A65" w:rsidP="00CE3559">
            <w:pPr>
              <w:ind w:leftChars="100" w:left="240"/>
              <w:rPr>
                <w:rFonts w:eastAsia="標楷體"/>
              </w:rPr>
            </w:pPr>
            <w:r w:rsidRPr="00972B70">
              <w:rPr>
                <w:rFonts w:eastAsia="標楷體"/>
              </w:rPr>
              <w:t>燃料業</w:t>
            </w:r>
          </w:p>
        </w:tc>
        <w:tc>
          <w:tcPr>
            <w:tcW w:w="1985" w:type="dxa"/>
            <w:tcBorders>
              <w:right w:val="single" w:sz="4" w:space="0" w:color="auto"/>
            </w:tcBorders>
          </w:tcPr>
          <w:p w:rsidR="00814A65" w:rsidRPr="00972B70" w:rsidRDefault="00814A65" w:rsidP="00CE3559">
            <w:pPr>
              <w:ind w:rightChars="282" w:right="677"/>
              <w:jc w:val="right"/>
              <w:rPr>
                <w:rFonts w:eastAsia="標楷體"/>
              </w:rPr>
            </w:pPr>
            <w:r w:rsidRPr="00972B70">
              <w:rPr>
                <w:rFonts w:eastAsia="標楷體" w:hint="eastAsia"/>
              </w:rPr>
              <w:t>26</w:t>
            </w:r>
            <w:r>
              <w:rPr>
                <w:rFonts w:eastAsia="標楷體" w:hint="eastAsia"/>
              </w:rPr>
              <w:t>8</w:t>
            </w:r>
          </w:p>
        </w:tc>
        <w:tc>
          <w:tcPr>
            <w:tcW w:w="2052" w:type="dxa"/>
            <w:tcBorders>
              <w:left w:val="single" w:sz="4" w:space="0" w:color="auto"/>
            </w:tcBorders>
            <w:vAlign w:val="center"/>
          </w:tcPr>
          <w:p w:rsidR="00814A65" w:rsidRPr="00972B70" w:rsidRDefault="00814A65" w:rsidP="00CE3559">
            <w:pPr>
              <w:ind w:rightChars="283" w:right="679"/>
              <w:jc w:val="right"/>
              <w:rPr>
                <w:rFonts w:eastAsia="標楷體"/>
              </w:rPr>
            </w:pPr>
            <w:r w:rsidRPr="00972B70">
              <w:rPr>
                <w:rFonts w:eastAsia="標楷體" w:hint="eastAsia"/>
              </w:rPr>
              <w:t>2</w:t>
            </w:r>
            <w:r>
              <w:rPr>
                <w:rFonts w:eastAsia="標楷體" w:hint="eastAsia"/>
              </w:rPr>
              <w:t>.0</w:t>
            </w:r>
          </w:p>
        </w:tc>
        <w:tc>
          <w:tcPr>
            <w:tcW w:w="2059" w:type="dxa"/>
            <w:vAlign w:val="center"/>
          </w:tcPr>
          <w:p w:rsidR="00814A65" w:rsidRPr="00972B70" w:rsidRDefault="00814A65" w:rsidP="00CE3559">
            <w:pPr>
              <w:ind w:rightChars="314" w:right="754"/>
              <w:jc w:val="right"/>
              <w:rPr>
                <w:rFonts w:eastAsia="標楷體"/>
              </w:rPr>
            </w:pPr>
            <w:r>
              <w:rPr>
                <w:rFonts w:eastAsia="標楷體" w:hint="eastAsia"/>
              </w:rPr>
              <w:t>6.9</w:t>
            </w:r>
          </w:p>
        </w:tc>
      </w:tr>
      <w:tr w:rsidR="00814A65" w:rsidRPr="00972B70" w:rsidTr="00CE3559">
        <w:trPr>
          <w:trHeight w:val="315"/>
          <w:jc w:val="center"/>
        </w:trPr>
        <w:tc>
          <w:tcPr>
            <w:tcW w:w="3127" w:type="dxa"/>
            <w:tcBorders>
              <w:right w:val="single" w:sz="4" w:space="0" w:color="auto"/>
            </w:tcBorders>
            <w:vAlign w:val="bottom"/>
          </w:tcPr>
          <w:p w:rsidR="00814A65" w:rsidRPr="00972B70" w:rsidRDefault="00814A65" w:rsidP="00CE3559">
            <w:pPr>
              <w:ind w:leftChars="100" w:left="240"/>
              <w:rPr>
                <w:rFonts w:eastAsia="標楷體"/>
              </w:rPr>
            </w:pPr>
            <w:r w:rsidRPr="00972B70">
              <w:rPr>
                <w:rFonts w:eastAsia="標楷體"/>
              </w:rPr>
              <w:t>無店面零售業</w:t>
            </w:r>
          </w:p>
        </w:tc>
        <w:tc>
          <w:tcPr>
            <w:tcW w:w="1985" w:type="dxa"/>
            <w:tcBorders>
              <w:right w:val="single" w:sz="4" w:space="0" w:color="auto"/>
            </w:tcBorders>
          </w:tcPr>
          <w:p w:rsidR="00814A65" w:rsidRPr="00972B70" w:rsidRDefault="00814A65" w:rsidP="00CE3559">
            <w:pPr>
              <w:ind w:rightChars="282" w:right="677"/>
              <w:jc w:val="right"/>
              <w:rPr>
                <w:rFonts w:eastAsia="標楷體"/>
              </w:rPr>
            </w:pPr>
            <w:r w:rsidRPr="00972B70">
              <w:rPr>
                <w:rFonts w:eastAsia="標楷體" w:hint="eastAsia"/>
              </w:rPr>
              <w:t>169</w:t>
            </w:r>
          </w:p>
        </w:tc>
        <w:tc>
          <w:tcPr>
            <w:tcW w:w="2052" w:type="dxa"/>
            <w:tcBorders>
              <w:left w:val="single" w:sz="4" w:space="0" w:color="auto"/>
            </w:tcBorders>
            <w:vAlign w:val="center"/>
          </w:tcPr>
          <w:p w:rsidR="00814A65" w:rsidRPr="00972B70" w:rsidRDefault="00814A65" w:rsidP="00CE3559">
            <w:pPr>
              <w:ind w:rightChars="283" w:right="679"/>
              <w:jc w:val="right"/>
              <w:rPr>
                <w:rFonts w:eastAsia="標楷體"/>
              </w:rPr>
            </w:pPr>
            <w:r>
              <w:rPr>
                <w:rFonts w:eastAsia="標楷體" w:hint="eastAsia"/>
              </w:rPr>
              <w:t>0.0</w:t>
            </w:r>
          </w:p>
        </w:tc>
        <w:tc>
          <w:tcPr>
            <w:tcW w:w="2059" w:type="dxa"/>
            <w:vAlign w:val="center"/>
          </w:tcPr>
          <w:p w:rsidR="00814A65" w:rsidRPr="00972B70" w:rsidRDefault="00814A65" w:rsidP="00CE3559">
            <w:pPr>
              <w:ind w:rightChars="314" w:right="754"/>
              <w:jc w:val="right"/>
              <w:rPr>
                <w:rFonts w:eastAsia="標楷體"/>
              </w:rPr>
            </w:pPr>
            <w:r>
              <w:rPr>
                <w:rFonts w:eastAsia="標楷體" w:hint="eastAsia"/>
              </w:rPr>
              <w:t>12.6</w:t>
            </w:r>
          </w:p>
        </w:tc>
      </w:tr>
      <w:tr w:rsidR="00814A65" w:rsidRPr="00972B70" w:rsidTr="00CE3559">
        <w:trPr>
          <w:trHeight w:val="315"/>
          <w:jc w:val="center"/>
        </w:trPr>
        <w:tc>
          <w:tcPr>
            <w:tcW w:w="3127" w:type="dxa"/>
            <w:tcBorders>
              <w:bottom w:val="single" w:sz="4" w:space="0" w:color="auto"/>
              <w:right w:val="single" w:sz="4" w:space="0" w:color="auto"/>
            </w:tcBorders>
            <w:vAlign w:val="bottom"/>
          </w:tcPr>
          <w:p w:rsidR="00814A65" w:rsidRPr="00972B70" w:rsidRDefault="00814A65" w:rsidP="00CE3559">
            <w:pPr>
              <w:ind w:leftChars="100" w:left="240"/>
              <w:rPr>
                <w:rFonts w:eastAsia="標楷體"/>
              </w:rPr>
            </w:pPr>
            <w:r w:rsidRPr="00972B70">
              <w:rPr>
                <w:rFonts w:eastAsia="標楷體"/>
              </w:rPr>
              <w:t>其他零售業</w:t>
            </w:r>
            <w:r w:rsidRPr="00972B70">
              <w:rPr>
                <w:rFonts w:eastAsia="標楷體" w:hint="eastAsia"/>
              </w:rPr>
              <w:t>(</w:t>
            </w:r>
            <w:proofErr w:type="gramStart"/>
            <w:r w:rsidRPr="00972B70">
              <w:rPr>
                <w:rFonts w:eastAsia="標楷體" w:hint="eastAsia"/>
              </w:rPr>
              <w:t>註</w:t>
            </w:r>
            <w:proofErr w:type="gramEnd"/>
            <w:r w:rsidRPr="00972B70">
              <w:rPr>
                <w:rFonts w:eastAsia="標楷體" w:hint="eastAsia"/>
              </w:rPr>
              <w:t>)</w:t>
            </w:r>
          </w:p>
        </w:tc>
        <w:tc>
          <w:tcPr>
            <w:tcW w:w="1985" w:type="dxa"/>
            <w:tcBorders>
              <w:bottom w:val="single" w:sz="4" w:space="0" w:color="auto"/>
              <w:right w:val="single" w:sz="4" w:space="0" w:color="auto"/>
            </w:tcBorders>
          </w:tcPr>
          <w:p w:rsidR="00814A65" w:rsidRPr="00972B70" w:rsidRDefault="00814A65" w:rsidP="00CE3559">
            <w:pPr>
              <w:ind w:rightChars="282" w:right="677"/>
              <w:jc w:val="right"/>
              <w:rPr>
                <w:rFonts w:eastAsia="標楷體"/>
              </w:rPr>
            </w:pPr>
            <w:r>
              <w:rPr>
                <w:rFonts w:eastAsia="標楷體" w:hint="eastAsia"/>
              </w:rPr>
              <w:t>802</w:t>
            </w:r>
          </w:p>
        </w:tc>
        <w:tc>
          <w:tcPr>
            <w:tcW w:w="2052" w:type="dxa"/>
            <w:tcBorders>
              <w:left w:val="single" w:sz="4" w:space="0" w:color="auto"/>
              <w:bottom w:val="single" w:sz="4" w:space="0" w:color="auto"/>
            </w:tcBorders>
            <w:vAlign w:val="center"/>
          </w:tcPr>
          <w:p w:rsidR="00814A65" w:rsidRPr="00972B70" w:rsidRDefault="00814A65" w:rsidP="00CE3559">
            <w:pPr>
              <w:ind w:rightChars="283" w:right="679"/>
              <w:jc w:val="right"/>
              <w:rPr>
                <w:rFonts w:eastAsia="標楷體"/>
              </w:rPr>
            </w:pPr>
            <w:r w:rsidRPr="00972B70">
              <w:rPr>
                <w:rFonts w:eastAsia="標楷體" w:hint="eastAsia"/>
              </w:rPr>
              <w:t>0.</w:t>
            </w:r>
            <w:r>
              <w:rPr>
                <w:rFonts w:eastAsia="標楷體" w:hint="eastAsia"/>
              </w:rPr>
              <w:t>7</w:t>
            </w:r>
          </w:p>
        </w:tc>
        <w:tc>
          <w:tcPr>
            <w:tcW w:w="2059" w:type="dxa"/>
            <w:tcBorders>
              <w:bottom w:val="single" w:sz="4" w:space="0" w:color="auto"/>
            </w:tcBorders>
            <w:vAlign w:val="center"/>
          </w:tcPr>
          <w:p w:rsidR="00814A65" w:rsidRPr="00972B70" w:rsidRDefault="00814A65" w:rsidP="00CE3559">
            <w:pPr>
              <w:ind w:rightChars="314" w:right="754"/>
              <w:jc w:val="right"/>
              <w:rPr>
                <w:rFonts w:eastAsia="標楷體"/>
              </w:rPr>
            </w:pPr>
            <w:r>
              <w:rPr>
                <w:rFonts w:eastAsia="標楷體" w:hint="eastAsia"/>
              </w:rPr>
              <w:t>3.8</w:t>
            </w:r>
          </w:p>
        </w:tc>
      </w:tr>
    </w:tbl>
    <w:p w:rsidR="00814A65" w:rsidRPr="00972B70" w:rsidRDefault="00814A65" w:rsidP="00814A65">
      <w:pPr>
        <w:snapToGrid w:val="0"/>
        <w:spacing w:line="320" w:lineRule="exact"/>
        <w:ind w:right="-142"/>
        <w:jc w:val="both"/>
        <w:rPr>
          <w:rFonts w:eastAsia="標楷體"/>
          <w:bCs/>
          <w:sz w:val="22"/>
          <w:szCs w:val="22"/>
        </w:rPr>
      </w:pPr>
      <w:proofErr w:type="gramStart"/>
      <w:r w:rsidRPr="00972B70">
        <w:rPr>
          <w:rFonts w:eastAsia="標楷體"/>
          <w:bCs/>
          <w:sz w:val="22"/>
          <w:szCs w:val="22"/>
        </w:rPr>
        <w:t>註</w:t>
      </w:r>
      <w:proofErr w:type="gramEnd"/>
      <w:r w:rsidRPr="00972B70">
        <w:rPr>
          <w:rFonts w:eastAsia="標楷體"/>
          <w:bCs/>
          <w:sz w:val="22"/>
          <w:szCs w:val="22"/>
        </w:rPr>
        <w:t>：其他零售業包含家庭器具及用品零售業、布</w:t>
      </w:r>
      <w:proofErr w:type="gramStart"/>
      <w:r w:rsidRPr="00972B70">
        <w:rPr>
          <w:rFonts w:eastAsia="標楷體"/>
          <w:bCs/>
          <w:sz w:val="22"/>
          <w:szCs w:val="22"/>
        </w:rPr>
        <w:t>疋</w:t>
      </w:r>
      <w:proofErr w:type="gramEnd"/>
      <w:r w:rsidRPr="00972B70">
        <w:rPr>
          <w:rFonts w:eastAsia="標楷體"/>
          <w:bCs/>
          <w:sz w:val="22"/>
          <w:szCs w:val="22"/>
        </w:rPr>
        <w:t>服飾品零售業等</w:t>
      </w:r>
      <w:r w:rsidRPr="00972B70">
        <w:rPr>
          <w:rFonts w:eastAsia="標楷體"/>
          <w:bCs/>
          <w:sz w:val="22"/>
          <w:szCs w:val="22"/>
        </w:rPr>
        <w:t>6</w:t>
      </w:r>
      <w:r w:rsidRPr="00972B70">
        <w:rPr>
          <w:rFonts w:eastAsia="標楷體"/>
          <w:bCs/>
          <w:sz w:val="22"/>
          <w:szCs w:val="22"/>
        </w:rPr>
        <w:t>項中業別。</w:t>
      </w:r>
    </w:p>
    <w:p w:rsidR="00814A65" w:rsidRPr="00972B70" w:rsidRDefault="00814A65" w:rsidP="00814A65">
      <w:pPr>
        <w:snapToGrid w:val="0"/>
        <w:spacing w:line="320" w:lineRule="exact"/>
        <w:ind w:right="-142"/>
        <w:jc w:val="both"/>
      </w:pPr>
      <w:r w:rsidRPr="00972B70">
        <w:rPr>
          <w:rFonts w:eastAsia="標楷體"/>
          <w:sz w:val="22"/>
          <w:szCs w:val="22"/>
        </w:rPr>
        <w:t>資料來源：經濟部統計處。</w:t>
      </w:r>
    </w:p>
    <w:p w:rsidR="00814A65" w:rsidRPr="000E387D" w:rsidRDefault="00814A65" w:rsidP="00F0022E">
      <w:pPr>
        <w:pStyle w:val="k32"/>
        <w:topLinePunct/>
        <w:spacing w:beforeLines="100" w:before="360"/>
        <w:ind w:left="0" w:rightChars="-59" w:firstLineChars="175" w:firstLine="490"/>
        <w:rPr>
          <w:color w:val="FF0000"/>
        </w:rPr>
      </w:pPr>
      <w:r w:rsidRPr="00AB4332">
        <w:t>103</w:t>
      </w:r>
      <w:r w:rsidRPr="00AB4332">
        <w:t>年</w:t>
      </w:r>
      <w:r>
        <w:rPr>
          <w:rFonts w:hint="eastAsia"/>
        </w:rPr>
        <w:t>6</w:t>
      </w:r>
      <w:r w:rsidRPr="00AB4332">
        <w:t>月綜合商品零售業營業額</w:t>
      </w:r>
      <w:r>
        <w:rPr>
          <w:rFonts w:hint="eastAsia"/>
        </w:rPr>
        <w:t>879</w:t>
      </w:r>
      <w:r w:rsidRPr="00AB4332">
        <w:t>億元，較上年同月增加</w:t>
      </w:r>
      <w:r>
        <w:rPr>
          <w:rFonts w:hint="eastAsia"/>
        </w:rPr>
        <w:t>4.3</w:t>
      </w:r>
      <w:r w:rsidRPr="00AB4332">
        <w:t>％，</w:t>
      </w:r>
      <w:r w:rsidRPr="00AB4332">
        <w:rPr>
          <w:rFonts w:hint="eastAsia"/>
        </w:rPr>
        <w:t>其中</w:t>
      </w:r>
      <w:r w:rsidRPr="00FD0A5F">
        <w:rPr>
          <w:rFonts w:hint="eastAsia"/>
        </w:rPr>
        <w:t>便利商店</w:t>
      </w:r>
      <w:r>
        <w:rPr>
          <w:rFonts w:hint="eastAsia"/>
        </w:rPr>
        <w:t>及量販店</w:t>
      </w:r>
      <w:r w:rsidRPr="00FD0A5F">
        <w:rPr>
          <w:rFonts w:hint="eastAsia"/>
        </w:rPr>
        <w:t>因夏日炎熱及</w:t>
      </w:r>
      <w:proofErr w:type="gramStart"/>
      <w:r w:rsidRPr="00FD0A5F">
        <w:rPr>
          <w:rFonts w:hint="eastAsia"/>
        </w:rPr>
        <w:t>世</w:t>
      </w:r>
      <w:proofErr w:type="gramEnd"/>
      <w:r w:rsidRPr="00FD0A5F">
        <w:rPr>
          <w:rFonts w:hint="eastAsia"/>
        </w:rPr>
        <w:t>足賽開打，帶動鮮食、飲料、冰品及酒類等銷售攀升</w:t>
      </w:r>
      <w:r>
        <w:rPr>
          <w:rFonts w:hint="eastAsia"/>
        </w:rPr>
        <w:t>，分別</w:t>
      </w:r>
      <w:r w:rsidRPr="00FD0A5F">
        <w:rPr>
          <w:rFonts w:hint="eastAsia"/>
        </w:rPr>
        <w:t>年增</w:t>
      </w:r>
      <w:r>
        <w:rPr>
          <w:rFonts w:hint="eastAsia"/>
        </w:rPr>
        <w:t>5</w:t>
      </w:r>
      <w:r w:rsidRPr="00FD0A5F">
        <w:t>.5</w:t>
      </w:r>
      <w:r>
        <w:rPr>
          <w:rFonts w:hint="eastAsia"/>
        </w:rPr>
        <w:t>％及</w:t>
      </w:r>
      <w:r>
        <w:rPr>
          <w:rFonts w:hint="eastAsia"/>
        </w:rPr>
        <w:t>4.2</w:t>
      </w:r>
      <w:r w:rsidRPr="00F22E52">
        <w:rPr>
          <w:rFonts w:hint="eastAsia"/>
        </w:rPr>
        <w:t>％</w:t>
      </w:r>
      <w:r w:rsidRPr="00FD0A5F">
        <w:rPr>
          <w:rFonts w:hint="eastAsia"/>
        </w:rPr>
        <w:t>；</w:t>
      </w:r>
      <w:r w:rsidRPr="00AB4332">
        <w:rPr>
          <w:rFonts w:hint="eastAsia"/>
        </w:rPr>
        <w:t>百貨公司</w:t>
      </w:r>
      <w:r w:rsidRPr="004522D4">
        <w:rPr>
          <w:rFonts w:hint="eastAsia"/>
        </w:rPr>
        <w:t>受惠端午節連假效應，加上年中慶檔期與</w:t>
      </w:r>
      <w:proofErr w:type="gramStart"/>
      <w:r w:rsidRPr="004522D4">
        <w:rPr>
          <w:rFonts w:hint="eastAsia"/>
        </w:rPr>
        <w:t>世</w:t>
      </w:r>
      <w:proofErr w:type="gramEnd"/>
      <w:r w:rsidRPr="004522D4">
        <w:rPr>
          <w:rFonts w:hint="eastAsia"/>
        </w:rPr>
        <w:t>足賽之休閒商品商機，填補部分業者進行櫃位改裝之營收減少空缺</w:t>
      </w:r>
      <w:r w:rsidRPr="00C15CBB">
        <w:rPr>
          <w:rFonts w:hint="eastAsia"/>
        </w:rPr>
        <w:t>，年增</w:t>
      </w:r>
      <w:r w:rsidRPr="00C15CBB">
        <w:t>2.3</w:t>
      </w:r>
      <w:r w:rsidRPr="00C15CBB">
        <w:rPr>
          <w:rFonts w:hint="eastAsia"/>
        </w:rPr>
        <w:t>％</w:t>
      </w:r>
      <w:r w:rsidRPr="00AB4332">
        <w:rPr>
          <w:rFonts w:hint="eastAsia"/>
        </w:rPr>
        <w:t>；其他綜合商品零售業</w:t>
      </w:r>
      <w:proofErr w:type="gramStart"/>
      <w:r w:rsidRPr="00AB4332">
        <w:rPr>
          <w:rFonts w:hint="eastAsia"/>
        </w:rPr>
        <w:t>則</w:t>
      </w:r>
      <w:r w:rsidRPr="00A61F85">
        <w:rPr>
          <w:rFonts w:hint="eastAsia"/>
        </w:rPr>
        <w:t>因展店</w:t>
      </w:r>
      <w:proofErr w:type="gramEnd"/>
      <w:r w:rsidRPr="00A61F85">
        <w:rPr>
          <w:rFonts w:hint="eastAsia"/>
        </w:rPr>
        <w:t>效應加持，以及免稅商店因來</w:t>
      </w:r>
      <w:proofErr w:type="gramStart"/>
      <w:r>
        <w:rPr>
          <w:rFonts w:hint="eastAsia"/>
        </w:rPr>
        <w:t>臺</w:t>
      </w:r>
      <w:proofErr w:type="gramEnd"/>
      <w:r w:rsidRPr="00A61F85">
        <w:rPr>
          <w:rFonts w:hint="eastAsia"/>
        </w:rPr>
        <w:t>觀光人數增加</w:t>
      </w:r>
      <w:r w:rsidRPr="00AB4332">
        <w:rPr>
          <w:rFonts w:hint="eastAsia"/>
        </w:rPr>
        <w:t>，</w:t>
      </w:r>
      <w:r w:rsidRPr="00A61F85">
        <w:rPr>
          <w:rFonts w:hint="eastAsia"/>
        </w:rPr>
        <w:t>年增</w:t>
      </w:r>
      <w:r>
        <w:rPr>
          <w:rFonts w:hint="eastAsia"/>
        </w:rPr>
        <w:t>8.5</w:t>
      </w:r>
      <w:r w:rsidRPr="00AB4332">
        <w:rPr>
          <w:rFonts w:hint="eastAsia"/>
        </w:rPr>
        <w:t>％</w:t>
      </w:r>
      <w:r w:rsidRPr="00AB4332">
        <w:t>。</w:t>
      </w:r>
      <w:r w:rsidRPr="00AB4332">
        <w:rPr>
          <w:rFonts w:hint="eastAsia"/>
        </w:rPr>
        <w:t>累計</w:t>
      </w:r>
      <w:r w:rsidRPr="00AB4332">
        <w:rPr>
          <w:rFonts w:hint="eastAsia"/>
        </w:rPr>
        <w:t>1</w:t>
      </w:r>
      <w:r w:rsidRPr="00AB4332">
        <w:rPr>
          <w:rFonts w:hint="eastAsia"/>
        </w:rPr>
        <w:t>至</w:t>
      </w:r>
      <w:r>
        <w:rPr>
          <w:rFonts w:hint="eastAsia"/>
        </w:rPr>
        <w:t>6</w:t>
      </w:r>
      <w:r w:rsidRPr="00AB4332">
        <w:rPr>
          <w:rFonts w:hint="eastAsia"/>
        </w:rPr>
        <w:t>月綜合商品零售業營業額</w:t>
      </w:r>
      <w:r>
        <w:rPr>
          <w:rFonts w:hint="eastAsia"/>
        </w:rPr>
        <w:t>5</w:t>
      </w:r>
      <w:r w:rsidRPr="00AB4332">
        <w:rPr>
          <w:rFonts w:hint="eastAsia"/>
        </w:rPr>
        <w:t>,</w:t>
      </w:r>
      <w:r>
        <w:rPr>
          <w:rFonts w:hint="eastAsia"/>
        </w:rPr>
        <w:t>288</w:t>
      </w:r>
      <w:r w:rsidRPr="00AB4332">
        <w:rPr>
          <w:rFonts w:hint="eastAsia"/>
        </w:rPr>
        <w:t>億元，較上年同期增加</w:t>
      </w:r>
      <w:r w:rsidRPr="00AB4332">
        <w:rPr>
          <w:rFonts w:hint="eastAsia"/>
        </w:rPr>
        <w:t>4.</w:t>
      </w:r>
      <w:r>
        <w:rPr>
          <w:rFonts w:hint="eastAsia"/>
        </w:rPr>
        <w:t>8</w:t>
      </w:r>
      <w:r w:rsidRPr="00AB4332">
        <w:rPr>
          <w:rFonts w:hint="eastAsia"/>
        </w:rPr>
        <w:t>％。</w:t>
      </w:r>
    </w:p>
    <w:p w:rsidR="00814A65" w:rsidRPr="000E387D" w:rsidRDefault="00814A65" w:rsidP="00814A65">
      <w:pPr>
        <w:widowControl/>
        <w:rPr>
          <w:rFonts w:eastAsia="標楷體"/>
          <w:color w:val="FF0000"/>
          <w:kern w:val="0"/>
          <w:sz w:val="28"/>
          <w:szCs w:val="20"/>
        </w:rPr>
      </w:pPr>
      <w:r w:rsidRPr="000E387D">
        <w:rPr>
          <w:color w:val="FF0000"/>
        </w:rPr>
        <w:br w:type="page"/>
      </w:r>
    </w:p>
    <w:p w:rsidR="00814A65" w:rsidRPr="00880709" w:rsidRDefault="00814A65" w:rsidP="00814A65">
      <w:pPr>
        <w:spacing w:beforeLines="50" w:before="180" w:afterLines="50" w:after="180" w:line="380" w:lineRule="exact"/>
        <w:jc w:val="center"/>
        <w:textDirection w:val="lrTbV"/>
        <w:rPr>
          <w:rFonts w:eastAsia="標楷體"/>
          <w:b/>
          <w:sz w:val="28"/>
        </w:rPr>
      </w:pPr>
      <w:r w:rsidRPr="00880709">
        <w:rPr>
          <w:rFonts w:eastAsia="標楷體"/>
          <w:b/>
          <w:sz w:val="28"/>
        </w:rPr>
        <w:lastRenderedPageBreak/>
        <w:t xml:space="preserve">　表</w:t>
      </w:r>
      <w:r w:rsidRPr="00880709">
        <w:rPr>
          <w:rFonts w:eastAsia="標楷體"/>
          <w:b/>
          <w:sz w:val="28"/>
        </w:rPr>
        <w:t xml:space="preserve">2-3-4  </w:t>
      </w:r>
      <w:r w:rsidRPr="00880709">
        <w:rPr>
          <w:rFonts w:eastAsia="標楷體"/>
          <w:b/>
          <w:sz w:val="28"/>
        </w:rPr>
        <w:t>綜合商品零售業營業額變動概況</w:t>
      </w:r>
    </w:p>
    <w:tbl>
      <w:tblPr>
        <w:tblW w:w="5115" w:type="pct"/>
        <w:jc w:val="center"/>
        <w:tblCellMar>
          <w:left w:w="28" w:type="dxa"/>
          <w:right w:w="28" w:type="dxa"/>
        </w:tblCellMar>
        <w:tblLook w:val="0000" w:firstRow="0" w:lastRow="0" w:firstColumn="0" w:lastColumn="0" w:noHBand="0" w:noVBand="0"/>
      </w:tblPr>
      <w:tblGrid>
        <w:gridCol w:w="2889"/>
        <w:gridCol w:w="2046"/>
        <w:gridCol w:w="1927"/>
        <w:gridCol w:w="1895"/>
      </w:tblGrid>
      <w:tr w:rsidR="00814A65" w:rsidRPr="00880709" w:rsidTr="00CE3559">
        <w:trPr>
          <w:cantSplit/>
          <w:trHeight w:val="50"/>
          <w:jc w:val="center"/>
        </w:trPr>
        <w:tc>
          <w:tcPr>
            <w:tcW w:w="1650" w:type="pct"/>
            <w:vMerge w:val="restart"/>
            <w:tcBorders>
              <w:top w:val="single" w:sz="8" w:space="0" w:color="000000"/>
              <w:right w:val="single" w:sz="8" w:space="0" w:color="auto"/>
            </w:tcBorders>
            <w:vAlign w:val="center"/>
          </w:tcPr>
          <w:p w:rsidR="00814A65" w:rsidRPr="00880709" w:rsidRDefault="00814A65" w:rsidP="00CE3559">
            <w:pPr>
              <w:pStyle w:val="af1"/>
              <w:snapToGrid w:val="0"/>
              <w:spacing w:before="0"/>
              <w:ind w:left="28" w:right="28" w:firstLine="0"/>
              <w:jc w:val="center"/>
              <w:rPr>
                <w:rFonts w:ascii="Times New Roman" w:eastAsia="標楷體" w:hAnsi="Times New Roman"/>
                <w:spacing w:val="0"/>
                <w:kern w:val="0"/>
                <w:sz w:val="24"/>
                <w:szCs w:val="24"/>
              </w:rPr>
            </w:pPr>
            <w:r w:rsidRPr="00880709">
              <w:rPr>
                <w:rFonts w:ascii="Times New Roman" w:eastAsia="標楷體" w:hAnsi="Times New Roman" w:hint="eastAsia"/>
                <w:spacing w:val="0"/>
                <w:kern w:val="0"/>
                <w:sz w:val="24"/>
                <w:szCs w:val="24"/>
              </w:rPr>
              <w:t>行業別</w:t>
            </w:r>
          </w:p>
        </w:tc>
        <w:tc>
          <w:tcPr>
            <w:tcW w:w="1168" w:type="pct"/>
            <w:tcBorders>
              <w:top w:val="single" w:sz="8" w:space="0" w:color="000000"/>
              <w:left w:val="single" w:sz="8" w:space="0" w:color="auto"/>
            </w:tcBorders>
          </w:tcPr>
          <w:p w:rsidR="00814A65" w:rsidRPr="00880709" w:rsidRDefault="00814A65" w:rsidP="00CE3559">
            <w:pPr>
              <w:pStyle w:val="af1"/>
              <w:snapToGrid w:val="0"/>
              <w:spacing w:before="0" w:line="300" w:lineRule="exact"/>
              <w:ind w:left="28" w:right="28" w:firstLine="0"/>
              <w:jc w:val="center"/>
              <w:rPr>
                <w:rFonts w:ascii="Times New Roman" w:eastAsia="標楷體" w:hAnsi="Times New Roman"/>
                <w:spacing w:val="0"/>
                <w:kern w:val="0"/>
                <w:sz w:val="24"/>
                <w:szCs w:val="24"/>
              </w:rPr>
            </w:pPr>
            <w:r w:rsidRPr="00880709">
              <w:rPr>
                <w:rFonts w:ascii="Times New Roman" w:eastAsia="標楷體" w:hAnsi="Times New Roman"/>
                <w:spacing w:val="0"/>
                <w:kern w:val="0"/>
                <w:sz w:val="24"/>
                <w:szCs w:val="24"/>
              </w:rPr>
              <w:t>103</w:t>
            </w:r>
            <w:r w:rsidRPr="00880709">
              <w:rPr>
                <w:rFonts w:ascii="Times New Roman" w:eastAsia="標楷體" w:hAnsi="Times New Roman"/>
                <w:spacing w:val="0"/>
                <w:kern w:val="0"/>
                <w:sz w:val="24"/>
                <w:szCs w:val="24"/>
              </w:rPr>
              <w:t>年</w:t>
            </w:r>
            <w:r>
              <w:rPr>
                <w:rFonts w:ascii="Times New Roman" w:eastAsia="標楷體" w:hAnsi="Times New Roman" w:hint="eastAsia"/>
                <w:spacing w:val="0"/>
                <w:kern w:val="0"/>
                <w:sz w:val="24"/>
                <w:szCs w:val="24"/>
              </w:rPr>
              <w:t>6</w:t>
            </w:r>
            <w:r w:rsidRPr="00880709">
              <w:rPr>
                <w:rFonts w:ascii="Times New Roman" w:eastAsia="標楷體" w:hAnsi="Times New Roman"/>
                <w:spacing w:val="0"/>
                <w:kern w:val="0"/>
                <w:sz w:val="24"/>
                <w:szCs w:val="24"/>
              </w:rPr>
              <w:t>月</w:t>
            </w:r>
          </w:p>
        </w:tc>
        <w:tc>
          <w:tcPr>
            <w:tcW w:w="1100" w:type="pct"/>
            <w:tcBorders>
              <w:top w:val="single" w:sz="8" w:space="0" w:color="000000"/>
              <w:bottom w:val="single" w:sz="6" w:space="0" w:color="auto"/>
            </w:tcBorders>
          </w:tcPr>
          <w:p w:rsidR="00814A65" w:rsidRPr="00880709" w:rsidRDefault="00814A65" w:rsidP="00CE3559">
            <w:pPr>
              <w:pStyle w:val="af1"/>
              <w:snapToGrid w:val="0"/>
              <w:spacing w:before="0"/>
              <w:ind w:left="28" w:right="28" w:firstLine="0"/>
              <w:jc w:val="center"/>
              <w:rPr>
                <w:rFonts w:ascii="Times New Roman" w:eastAsia="標楷體" w:hAnsi="Times New Roman"/>
                <w:spacing w:val="0"/>
                <w:kern w:val="0"/>
                <w:sz w:val="24"/>
                <w:szCs w:val="24"/>
              </w:rPr>
            </w:pPr>
          </w:p>
        </w:tc>
        <w:tc>
          <w:tcPr>
            <w:tcW w:w="1082" w:type="pct"/>
            <w:tcBorders>
              <w:top w:val="single" w:sz="8" w:space="0" w:color="000000"/>
              <w:bottom w:val="single" w:sz="6" w:space="0" w:color="auto"/>
            </w:tcBorders>
          </w:tcPr>
          <w:p w:rsidR="00814A65" w:rsidRPr="00880709" w:rsidRDefault="00814A65" w:rsidP="00CE3559">
            <w:pPr>
              <w:pStyle w:val="af1"/>
              <w:snapToGrid w:val="0"/>
              <w:spacing w:before="0"/>
              <w:ind w:left="28" w:right="28" w:firstLine="0"/>
              <w:jc w:val="center"/>
              <w:rPr>
                <w:rFonts w:ascii="Times New Roman" w:eastAsia="標楷體" w:hAnsi="Times New Roman"/>
                <w:spacing w:val="0"/>
                <w:kern w:val="0"/>
                <w:sz w:val="24"/>
                <w:szCs w:val="24"/>
              </w:rPr>
            </w:pPr>
          </w:p>
        </w:tc>
      </w:tr>
      <w:tr w:rsidR="00814A65" w:rsidRPr="00880709" w:rsidTr="00CE3559">
        <w:trPr>
          <w:cantSplit/>
          <w:jc w:val="center"/>
        </w:trPr>
        <w:tc>
          <w:tcPr>
            <w:tcW w:w="1650" w:type="pct"/>
            <w:vMerge/>
            <w:tcBorders>
              <w:bottom w:val="single" w:sz="6" w:space="0" w:color="auto"/>
              <w:right w:val="single" w:sz="8" w:space="0" w:color="auto"/>
            </w:tcBorders>
          </w:tcPr>
          <w:p w:rsidR="00814A65" w:rsidRPr="00880709" w:rsidRDefault="00814A65" w:rsidP="00CE3559">
            <w:pPr>
              <w:pStyle w:val="af1"/>
              <w:snapToGrid w:val="0"/>
              <w:spacing w:before="0"/>
              <w:ind w:firstLine="0"/>
              <w:jc w:val="center"/>
              <w:rPr>
                <w:rFonts w:ascii="Times New Roman" w:eastAsia="標楷體" w:hAnsi="Times New Roman"/>
                <w:spacing w:val="0"/>
                <w:kern w:val="0"/>
                <w:sz w:val="24"/>
                <w:szCs w:val="24"/>
              </w:rPr>
            </w:pPr>
          </w:p>
        </w:tc>
        <w:tc>
          <w:tcPr>
            <w:tcW w:w="1168" w:type="pct"/>
            <w:tcBorders>
              <w:left w:val="single" w:sz="8" w:space="0" w:color="auto"/>
              <w:bottom w:val="single" w:sz="6" w:space="0" w:color="auto"/>
              <w:right w:val="single" w:sz="6" w:space="0" w:color="auto"/>
            </w:tcBorders>
          </w:tcPr>
          <w:p w:rsidR="00814A65" w:rsidRPr="00880709" w:rsidRDefault="00814A65" w:rsidP="00CE3559">
            <w:pPr>
              <w:pStyle w:val="af1"/>
              <w:snapToGrid w:val="0"/>
              <w:spacing w:before="0" w:line="300" w:lineRule="exact"/>
              <w:ind w:firstLine="0"/>
              <w:jc w:val="center"/>
              <w:rPr>
                <w:rFonts w:ascii="Times New Roman" w:eastAsia="標楷體" w:hAnsi="Times New Roman"/>
                <w:spacing w:val="0"/>
                <w:kern w:val="0"/>
                <w:sz w:val="24"/>
                <w:szCs w:val="24"/>
              </w:rPr>
            </w:pPr>
            <w:r w:rsidRPr="00880709">
              <w:rPr>
                <w:rFonts w:ascii="Times New Roman" w:eastAsia="標楷體" w:hAnsi="Times New Roman"/>
                <w:spacing w:val="0"/>
                <w:kern w:val="0"/>
                <w:sz w:val="24"/>
                <w:szCs w:val="24"/>
              </w:rPr>
              <w:t>營業額</w:t>
            </w:r>
          </w:p>
          <w:p w:rsidR="00814A65" w:rsidRPr="00880709" w:rsidRDefault="00814A65" w:rsidP="00CE3559">
            <w:pPr>
              <w:pStyle w:val="af1"/>
              <w:snapToGrid w:val="0"/>
              <w:spacing w:before="0" w:line="300" w:lineRule="exact"/>
              <w:ind w:firstLine="0"/>
              <w:jc w:val="center"/>
              <w:rPr>
                <w:rFonts w:ascii="Times New Roman" w:eastAsia="標楷體" w:hAnsi="Times New Roman"/>
                <w:spacing w:val="0"/>
                <w:kern w:val="0"/>
                <w:sz w:val="24"/>
                <w:szCs w:val="24"/>
              </w:rPr>
            </w:pPr>
            <w:r w:rsidRPr="00880709">
              <w:rPr>
                <w:rFonts w:ascii="Times New Roman" w:eastAsia="標楷體" w:hAnsi="Times New Roman" w:hint="eastAsia"/>
                <w:spacing w:val="0"/>
                <w:kern w:val="0"/>
                <w:sz w:val="24"/>
                <w:szCs w:val="24"/>
              </w:rPr>
              <w:t>(</w:t>
            </w:r>
            <w:r w:rsidRPr="00880709">
              <w:rPr>
                <w:rFonts w:ascii="Times New Roman" w:eastAsia="標楷體" w:hAnsi="Times New Roman"/>
                <w:spacing w:val="0"/>
                <w:kern w:val="0"/>
                <w:sz w:val="24"/>
                <w:szCs w:val="24"/>
              </w:rPr>
              <w:t>億元</w:t>
            </w:r>
            <w:r w:rsidRPr="00880709">
              <w:rPr>
                <w:rFonts w:ascii="Times New Roman" w:eastAsia="標楷體" w:hAnsi="Times New Roman" w:hint="eastAsia"/>
                <w:spacing w:val="0"/>
                <w:kern w:val="0"/>
                <w:sz w:val="24"/>
                <w:szCs w:val="24"/>
              </w:rPr>
              <w:t>)</w:t>
            </w:r>
          </w:p>
        </w:tc>
        <w:tc>
          <w:tcPr>
            <w:tcW w:w="1100" w:type="pct"/>
            <w:tcBorders>
              <w:top w:val="single" w:sz="6" w:space="0" w:color="auto"/>
              <w:left w:val="single" w:sz="6" w:space="0" w:color="auto"/>
              <w:bottom w:val="single" w:sz="6" w:space="0" w:color="auto"/>
              <w:right w:val="single" w:sz="6" w:space="0" w:color="auto"/>
            </w:tcBorders>
            <w:vAlign w:val="center"/>
          </w:tcPr>
          <w:p w:rsidR="00814A65" w:rsidRPr="00880709" w:rsidRDefault="00814A65" w:rsidP="00CE3559">
            <w:pPr>
              <w:pStyle w:val="af1"/>
              <w:snapToGrid w:val="0"/>
              <w:spacing w:before="0"/>
              <w:ind w:firstLine="0"/>
              <w:jc w:val="center"/>
              <w:rPr>
                <w:rFonts w:ascii="Times New Roman" w:eastAsia="標楷體" w:hAnsi="Times New Roman"/>
                <w:spacing w:val="0"/>
                <w:kern w:val="0"/>
                <w:sz w:val="24"/>
                <w:szCs w:val="24"/>
              </w:rPr>
            </w:pPr>
            <w:r w:rsidRPr="00880709">
              <w:rPr>
                <w:rFonts w:ascii="Times New Roman" w:eastAsia="標楷體" w:hAnsi="Times New Roman"/>
                <w:spacing w:val="0"/>
                <w:kern w:val="0"/>
                <w:sz w:val="24"/>
                <w:szCs w:val="24"/>
              </w:rPr>
              <w:t>較上月</w:t>
            </w:r>
            <w:r w:rsidRPr="00880709">
              <w:rPr>
                <w:rFonts w:ascii="Times New Roman" w:eastAsia="標楷體" w:hAnsi="Times New Roman"/>
                <w:spacing w:val="0"/>
                <w:kern w:val="0"/>
                <w:sz w:val="24"/>
                <w:szCs w:val="24"/>
              </w:rPr>
              <w:br/>
            </w:r>
            <w:r w:rsidRPr="00880709">
              <w:rPr>
                <w:rFonts w:ascii="Times New Roman" w:eastAsia="標楷體" w:hAnsi="Times New Roman"/>
                <w:spacing w:val="0"/>
                <w:kern w:val="0"/>
                <w:sz w:val="24"/>
                <w:szCs w:val="24"/>
              </w:rPr>
              <w:t>增減</w:t>
            </w:r>
            <w:r w:rsidRPr="00880709">
              <w:rPr>
                <w:rFonts w:ascii="Times New Roman" w:eastAsia="標楷體" w:hAnsi="Times New Roman"/>
                <w:spacing w:val="0"/>
                <w:kern w:val="0"/>
                <w:sz w:val="24"/>
                <w:szCs w:val="24"/>
              </w:rPr>
              <w:t>(</w:t>
            </w:r>
            <w:r w:rsidRPr="00880709">
              <w:rPr>
                <w:rFonts w:ascii="Times New Roman" w:eastAsia="標楷體" w:hAnsi="Times New Roman"/>
                <w:spacing w:val="0"/>
                <w:kern w:val="0"/>
                <w:sz w:val="24"/>
                <w:szCs w:val="24"/>
              </w:rPr>
              <w:t>％</w:t>
            </w:r>
            <w:r w:rsidRPr="00880709">
              <w:rPr>
                <w:rFonts w:ascii="Times New Roman" w:eastAsia="標楷體" w:hAnsi="Times New Roman"/>
                <w:spacing w:val="0"/>
                <w:kern w:val="0"/>
                <w:sz w:val="24"/>
                <w:szCs w:val="24"/>
              </w:rPr>
              <w:t>)</w:t>
            </w:r>
          </w:p>
        </w:tc>
        <w:tc>
          <w:tcPr>
            <w:tcW w:w="1082" w:type="pct"/>
            <w:tcBorders>
              <w:top w:val="single" w:sz="6" w:space="0" w:color="auto"/>
              <w:left w:val="single" w:sz="6" w:space="0" w:color="auto"/>
              <w:bottom w:val="single" w:sz="6" w:space="0" w:color="auto"/>
            </w:tcBorders>
            <w:vAlign w:val="center"/>
          </w:tcPr>
          <w:p w:rsidR="00814A65" w:rsidRPr="00880709" w:rsidRDefault="00814A65" w:rsidP="00CE3559">
            <w:pPr>
              <w:pStyle w:val="af1"/>
              <w:snapToGrid w:val="0"/>
              <w:spacing w:before="0"/>
              <w:ind w:firstLine="0"/>
              <w:jc w:val="center"/>
              <w:rPr>
                <w:rFonts w:ascii="Times New Roman" w:eastAsia="標楷體" w:hAnsi="Times New Roman"/>
                <w:spacing w:val="0"/>
                <w:kern w:val="0"/>
                <w:sz w:val="24"/>
                <w:szCs w:val="24"/>
              </w:rPr>
            </w:pPr>
            <w:r w:rsidRPr="00880709">
              <w:rPr>
                <w:rFonts w:ascii="Times New Roman" w:eastAsia="標楷體" w:hAnsi="Times New Roman"/>
                <w:spacing w:val="0"/>
                <w:kern w:val="0"/>
                <w:sz w:val="24"/>
                <w:szCs w:val="24"/>
              </w:rPr>
              <w:t>較</w:t>
            </w:r>
            <w:r w:rsidRPr="00880709">
              <w:rPr>
                <w:rFonts w:ascii="Times New Roman" w:eastAsia="標楷體" w:hAnsi="Times New Roman"/>
                <w:spacing w:val="0"/>
                <w:kern w:val="0"/>
                <w:sz w:val="24"/>
                <w:szCs w:val="24"/>
              </w:rPr>
              <w:t>102</w:t>
            </w:r>
            <w:r w:rsidRPr="00880709">
              <w:rPr>
                <w:rFonts w:ascii="Times New Roman" w:eastAsia="標楷體" w:hAnsi="Times New Roman"/>
                <w:spacing w:val="0"/>
                <w:kern w:val="0"/>
                <w:sz w:val="24"/>
                <w:szCs w:val="24"/>
              </w:rPr>
              <w:t>年同月</w:t>
            </w:r>
            <w:r w:rsidRPr="00880709">
              <w:rPr>
                <w:rFonts w:ascii="Times New Roman" w:eastAsia="標楷體" w:hAnsi="Times New Roman"/>
                <w:spacing w:val="0"/>
                <w:kern w:val="0"/>
                <w:sz w:val="24"/>
                <w:szCs w:val="24"/>
              </w:rPr>
              <w:br/>
            </w:r>
            <w:r w:rsidRPr="00880709">
              <w:rPr>
                <w:rFonts w:ascii="Times New Roman" w:eastAsia="標楷體" w:hAnsi="Times New Roman"/>
                <w:spacing w:val="0"/>
                <w:kern w:val="0"/>
                <w:sz w:val="24"/>
                <w:szCs w:val="24"/>
              </w:rPr>
              <w:t>增減</w:t>
            </w:r>
            <w:r w:rsidRPr="00880709">
              <w:rPr>
                <w:rFonts w:ascii="Times New Roman" w:eastAsia="標楷體" w:hAnsi="Times New Roman"/>
                <w:spacing w:val="0"/>
                <w:kern w:val="0"/>
                <w:sz w:val="24"/>
                <w:szCs w:val="24"/>
              </w:rPr>
              <w:t>(</w:t>
            </w:r>
            <w:r w:rsidRPr="00880709">
              <w:rPr>
                <w:rFonts w:ascii="Times New Roman" w:eastAsia="標楷體" w:hAnsi="Times New Roman"/>
                <w:spacing w:val="0"/>
                <w:kern w:val="0"/>
                <w:sz w:val="24"/>
                <w:szCs w:val="24"/>
              </w:rPr>
              <w:t>％</w:t>
            </w:r>
            <w:r w:rsidRPr="00880709">
              <w:rPr>
                <w:rFonts w:ascii="Times New Roman" w:eastAsia="標楷體" w:hAnsi="Times New Roman"/>
                <w:spacing w:val="0"/>
                <w:kern w:val="0"/>
                <w:sz w:val="24"/>
                <w:szCs w:val="24"/>
              </w:rPr>
              <w:t>)</w:t>
            </w:r>
          </w:p>
        </w:tc>
      </w:tr>
      <w:tr w:rsidR="00814A65" w:rsidRPr="00AB4332" w:rsidTr="00CE3559">
        <w:trPr>
          <w:jc w:val="center"/>
        </w:trPr>
        <w:tc>
          <w:tcPr>
            <w:tcW w:w="1650" w:type="pct"/>
            <w:tcBorders>
              <w:top w:val="single" w:sz="6" w:space="0" w:color="auto"/>
              <w:right w:val="single" w:sz="8" w:space="0" w:color="auto"/>
            </w:tcBorders>
          </w:tcPr>
          <w:p w:rsidR="00814A65" w:rsidRPr="00AB4332" w:rsidRDefault="00814A65" w:rsidP="00CE3559">
            <w:pPr>
              <w:pStyle w:val="afe"/>
              <w:adjustRightInd w:val="0"/>
              <w:snapToGrid w:val="0"/>
              <w:rPr>
                <w:rFonts w:eastAsia="標楷體"/>
                <w:szCs w:val="22"/>
              </w:rPr>
            </w:pPr>
            <w:r w:rsidRPr="00AB4332">
              <w:rPr>
                <w:rFonts w:eastAsia="標楷體"/>
                <w:szCs w:val="22"/>
              </w:rPr>
              <w:t>合計</w:t>
            </w:r>
          </w:p>
        </w:tc>
        <w:tc>
          <w:tcPr>
            <w:tcW w:w="1168" w:type="pct"/>
            <w:tcBorders>
              <w:top w:val="single" w:sz="6" w:space="0" w:color="auto"/>
              <w:left w:val="single" w:sz="8" w:space="0" w:color="auto"/>
            </w:tcBorders>
          </w:tcPr>
          <w:p w:rsidR="00814A65" w:rsidRPr="00AB4332" w:rsidRDefault="00814A65" w:rsidP="00CE3559">
            <w:pPr>
              <w:ind w:rightChars="337" w:right="809"/>
              <w:jc w:val="right"/>
              <w:rPr>
                <w:rFonts w:eastAsia="標楷體"/>
              </w:rPr>
            </w:pPr>
            <w:r>
              <w:rPr>
                <w:rFonts w:eastAsia="標楷體" w:hint="eastAsia"/>
              </w:rPr>
              <w:t>879</w:t>
            </w:r>
          </w:p>
        </w:tc>
        <w:tc>
          <w:tcPr>
            <w:tcW w:w="1100" w:type="pct"/>
            <w:tcBorders>
              <w:top w:val="single" w:sz="6" w:space="0" w:color="auto"/>
            </w:tcBorders>
          </w:tcPr>
          <w:p w:rsidR="00814A65" w:rsidRPr="00AB4332" w:rsidRDefault="00814A65" w:rsidP="00CE3559">
            <w:pPr>
              <w:ind w:rightChars="275" w:right="660"/>
              <w:jc w:val="right"/>
              <w:rPr>
                <w:rFonts w:eastAsia="標楷體"/>
              </w:rPr>
            </w:pPr>
            <w:r w:rsidRPr="00D83166">
              <w:rPr>
                <w:rFonts w:eastAsia="標楷體" w:hint="eastAsia"/>
              </w:rPr>
              <w:t>-</w:t>
            </w:r>
            <w:r>
              <w:rPr>
                <w:rFonts w:eastAsia="標楷體" w:hint="eastAsia"/>
              </w:rPr>
              <w:t>3.5</w:t>
            </w:r>
          </w:p>
        </w:tc>
        <w:tc>
          <w:tcPr>
            <w:tcW w:w="1082" w:type="pct"/>
            <w:tcBorders>
              <w:top w:val="single" w:sz="6" w:space="0" w:color="auto"/>
            </w:tcBorders>
          </w:tcPr>
          <w:p w:rsidR="00814A65" w:rsidRPr="00AB4332" w:rsidRDefault="00814A65" w:rsidP="00CE3559">
            <w:pPr>
              <w:ind w:rightChars="275" w:right="660"/>
              <w:jc w:val="right"/>
              <w:rPr>
                <w:rFonts w:eastAsia="標楷體"/>
              </w:rPr>
            </w:pPr>
            <w:r>
              <w:rPr>
                <w:rFonts w:eastAsia="標楷體" w:hint="eastAsia"/>
              </w:rPr>
              <w:t>4.3</w:t>
            </w:r>
          </w:p>
        </w:tc>
      </w:tr>
      <w:tr w:rsidR="00814A65" w:rsidRPr="00AB4332" w:rsidTr="00CE3559">
        <w:trPr>
          <w:jc w:val="center"/>
        </w:trPr>
        <w:tc>
          <w:tcPr>
            <w:tcW w:w="1650" w:type="pct"/>
            <w:tcBorders>
              <w:right w:val="single" w:sz="8" w:space="0" w:color="auto"/>
            </w:tcBorders>
          </w:tcPr>
          <w:p w:rsidR="00814A65" w:rsidRPr="00AB4332" w:rsidRDefault="00814A65" w:rsidP="00CE3559">
            <w:pPr>
              <w:adjustRightInd w:val="0"/>
              <w:snapToGrid w:val="0"/>
              <w:ind w:firstLineChars="100" w:firstLine="240"/>
              <w:rPr>
                <w:rFonts w:eastAsia="標楷體"/>
                <w:szCs w:val="22"/>
              </w:rPr>
            </w:pPr>
            <w:r w:rsidRPr="00AB4332">
              <w:rPr>
                <w:rFonts w:eastAsia="標楷體"/>
                <w:szCs w:val="22"/>
              </w:rPr>
              <w:t>百貨公司</w:t>
            </w:r>
          </w:p>
        </w:tc>
        <w:tc>
          <w:tcPr>
            <w:tcW w:w="1168" w:type="pct"/>
            <w:tcBorders>
              <w:left w:val="single" w:sz="8" w:space="0" w:color="auto"/>
            </w:tcBorders>
          </w:tcPr>
          <w:p w:rsidR="00814A65" w:rsidRPr="00AB4332" w:rsidRDefault="00814A65" w:rsidP="00CE3559">
            <w:pPr>
              <w:ind w:rightChars="337" w:right="809"/>
              <w:jc w:val="right"/>
              <w:rPr>
                <w:rFonts w:eastAsia="標楷體"/>
              </w:rPr>
            </w:pPr>
            <w:r w:rsidRPr="00AB4332">
              <w:rPr>
                <w:rFonts w:eastAsia="標楷體" w:hint="eastAsia"/>
              </w:rPr>
              <w:t>2</w:t>
            </w:r>
            <w:r>
              <w:rPr>
                <w:rFonts w:eastAsia="標楷體" w:hint="eastAsia"/>
              </w:rPr>
              <w:t>12</w:t>
            </w:r>
          </w:p>
        </w:tc>
        <w:tc>
          <w:tcPr>
            <w:tcW w:w="1100" w:type="pct"/>
          </w:tcPr>
          <w:p w:rsidR="00814A65" w:rsidRPr="00AB4332" w:rsidRDefault="00814A65" w:rsidP="00CE3559">
            <w:pPr>
              <w:ind w:rightChars="275" w:right="660"/>
              <w:jc w:val="right"/>
              <w:rPr>
                <w:rFonts w:eastAsia="標楷體"/>
              </w:rPr>
            </w:pPr>
            <w:r w:rsidRPr="00AB4332">
              <w:rPr>
                <w:rFonts w:eastAsia="標楷體" w:hint="eastAsia"/>
              </w:rPr>
              <w:t>-</w:t>
            </w:r>
            <w:r>
              <w:rPr>
                <w:rFonts w:eastAsia="標楷體" w:hint="eastAsia"/>
              </w:rPr>
              <w:t>13.3</w:t>
            </w:r>
          </w:p>
        </w:tc>
        <w:tc>
          <w:tcPr>
            <w:tcW w:w="1082" w:type="pct"/>
          </w:tcPr>
          <w:p w:rsidR="00814A65" w:rsidRPr="00AB4332" w:rsidRDefault="00814A65" w:rsidP="00CE3559">
            <w:pPr>
              <w:ind w:rightChars="275" w:right="660"/>
              <w:jc w:val="right"/>
              <w:rPr>
                <w:rFonts w:eastAsia="標楷體"/>
              </w:rPr>
            </w:pPr>
            <w:r>
              <w:rPr>
                <w:rFonts w:eastAsia="標楷體" w:hint="eastAsia"/>
              </w:rPr>
              <w:t>2.3</w:t>
            </w:r>
          </w:p>
        </w:tc>
      </w:tr>
      <w:tr w:rsidR="00814A65" w:rsidRPr="00AB4332" w:rsidTr="00CE3559">
        <w:trPr>
          <w:jc w:val="center"/>
        </w:trPr>
        <w:tc>
          <w:tcPr>
            <w:tcW w:w="1650" w:type="pct"/>
            <w:tcBorders>
              <w:right w:val="single" w:sz="8" w:space="0" w:color="auto"/>
            </w:tcBorders>
          </w:tcPr>
          <w:p w:rsidR="00814A65" w:rsidRPr="00AB4332" w:rsidRDefault="00814A65" w:rsidP="00CE3559">
            <w:pPr>
              <w:adjustRightInd w:val="0"/>
              <w:snapToGrid w:val="0"/>
              <w:ind w:firstLineChars="100" w:firstLine="240"/>
              <w:rPr>
                <w:rFonts w:eastAsia="標楷體"/>
                <w:szCs w:val="22"/>
              </w:rPr>
            </w:pPr>
            <w:r w:rsidRPr="00AB4332">
              <w:rPr>
                <w:rFonts w:eastAsia="標楷體"/>
                <w:szCs w:val="22"/>
              </w:rPr>
              <w:t>超級市場</w:t>
            </w:r>
          </w:p>
        </w:tc>
        <w:tc>
          <w:tcPr>
            <w:tcW w:w="1168" w:type="pct"/>
            <w:tcBorders>
              <w:left w:val="single" w:sz="8" w:space="0" w:color="auto"/>
            </w:tcBorders>
          </w:tcPr>
          <w:p w:rsidR="00814A65" w:rsidRPr="00AB4332" w:rsidRDefault="00814A65" w:rsidP="00CE3559">
            <w:pPr>
              <w:ind w:rightChars="337" w:right="809"/>
              <w:jc w:val="right"/>
              <w:rPr>
                <w:rFonts w:eastAsia="標楷體"/>
              </w:rPr>
            </w:pPr>
            <w:r w:rsidRPr="00AB4332">
              <w:rPr>
                <w:rFonts w:eastAsia="標楷體" w:hint="eastAsia"/>
              </w:rPr>
              <w:t>13</w:t>
            </w:r>
            <w:r>
              <w:rPr>
                <w:rFonts w:eastAsia="標楷體" w:hint="eastAsia"/>
              </w:rPr>
              <w:t>7</w:t>
            </w:r>
          </w:p>
        </w:tc>
        <w:tc>
          <w:tcPr>
            <w:tcW w:w="1100" w:type="pct"/>
          </w:tcPr>
          <w:p w:rsidR="00814A65" w:rsidRPr="00AB4332" w:rsidRDefault="00814A65" w:rsidP="00CE3559">
            <w:pPr>
              <w:ind w:rightChars="275" w:right="660"/>
              <w:jc w:val="right"/>
              <w:rPr>
                <w:rFonts w:eastAsia="標楷體"/>
              </w:rPr>
            </w:pPr>
            <w:r>
              <w:rPr>
                <w:rFonts w:eastAsia="標楷體" w:hint="eastAsia"/>
              </w:rPr>
              <w:t>2.9</w:t>
            </w:r>
          </w:p>
        </w:tc>
        <w:tc>
          <w:tcPr>
            <w:tcW w:w="1082" w:type="pct"/>
          </w:tcPr>
          <w:p w:rsidR="00814A65" w:rsidRPr="00AB4332" w:rsidRDefault="00814A65" w:rsidP="00CE3559">
            <w:pPr>
              <w:ind w:rightChars="275" w:right="660"/>
              <w:jc w:val="right"/>
              <w:rPr>
                <w:rFonts w:eastAsia="標楷體"/>
              </w:rPr>
            </w:pPr>
            <w:r>
              <w:rPr>
                <w:rFonts w:eastAsia="標楷體" w:hint="eastAsia"/>
              </w:rPr>
              <w:t>1.5</w:t>
            </w:r>
          </w:p>
        </w:tc>
      </w:tr>
      <w:tr w:rsidR="00814A65" w:rsidRPr="00AB4332" w:rsidTr="00CE3559">
        <w:trPr>
          <w:jc w:val="center"/>
        </w:trPr>
        <w:tc>
          <w:tcPr>
            <w:tcW w:w="1650" w:type="pct"/>
            <w:tcBorders>
              <w:right w:val="single" w:sz="8" w:space="0" w:color="auto"/>
            </w:tcBorders>
          </w:tcPr>
          <w:p w:rsidR="00814A65" w:rsidRPr="00AB4332" w:rsidRDefault="00814A65" w:rsidP="00CE3559">
            <w:pPr>
              <w:adjustRightInd w:val="0"/>
              <w:snapToGrid w:val="0"/>
              <w:ind w:firstLineChars="100" w:firstLine="240"/>
              <w:rPr>
                <w:rFonts w:eastAsia="標楷體"/>
                <w:szCs w:val="22"/>
              </w:rPr>
            </w:pPr>
            <w:r w:rsidRPr="00AB4332">
              <w:rPr>
                <w:rFonts w:eastAsia="標楷體"/>
                <w:szCs w:val="22"/>
              </w:rPr>
              <w:t>便利商店</w:t>
            </w:r>
          </w:p>
        </w:tc>
        <w:tc>
          <w:tcPr>
            <w:tcW w:w="1168" w:type="pct"/>
            <w:tcBorders>
              <w:left w:val="single" w:sz="8" w:space="0" w:color="auto"/>
            </w:tcBorders>
          </w:tcPr>
          <w:p w:rsidR="00814A65" w:rsidRPr="00AB4332" w:rsidRDefault="00814A65" w:rsidP="00CE3559">
            <w:pPr>
              <w:ind w:rightChars="337" w:right="809"/>
              <w:jc w:val="right"/>
              <w:rPr>
                <w:rFonts w:eastAsia="標楷體"/>
              </w:rPr>
            </w:pPr>
            <w:r w:rsidRPr="00AB4332">
              <w:rPr>
                <w:rFonts w:eastAsia="標楷體" w:hint="eastAsia"/>
              </w:rPr>
              <w:t>2</w:t>
            </w:r>
            <w:r>
              <w:rPr>
                <w:rFonts w:eastAsia="標楷體" w:hint="eastAsia"/>
              </w:rPr>
              <w:t>48</w:t>
            </w:r>
          </w:p>
        </w:tc>
        <w:tc>
          <w:tcPr>
            <w:tcW w:w="1100" w:type="pct"/>
          </w:tcPr>
          <w:p w:rsidR="00814A65" w:rsidRPr="00AB4332" w:rsidRDefault="00814A65" w:rsidP="00CE3559">
            <w:pPr>
              <w:ind w:rightChars="275" w:right="660"/>
              <w:jc w:val="right"/>
              <w:rPr>
                <w:rFonts w:eastAsia="標楷體"/>
              </w:rPr>
            </w:pPr>
            <w:r w:rsidRPr="00D83166">
              <w:rPr>
                <w:rFonts w:eastAsia="標楷體" w:hint="eastAsia"/>
              </w:rPr>
              <w:t>-</w:t>
            </w:r>
            <w:r>
              <w:rPr>
                <w:rFonts w:eastAsia="標楷體" w:hint="eastAsia"/>
              </w:rPr>
              <w:t>1.7</w:t>
            </w:r>
          </w:p>
        </w:tc>
        <w:tc>
          <w:tcPr>
            <w:tcW w:w="1082" w:type="pct"/>
          </w:tcPr>
          <w:p w:rsidR="00814A65" w:rsidRPr="00AB4332" w:rsidRDefault="00814A65" w:rsidP="00CE3559">
            <w:pPr>
              <w:ind w:rightChars="275" w:right="660"/>
              <w:jc w:val="right"/>
              <w:rPr>
                <w:rFonts w:eastAsia="標楷體"/>
              </w:rPr>
            </w:pPr>
            <w:r>
              <w:rPr>
                <w:rFonts w:eastAsia="標楷體" w:hint="eastAsia"/>
              </w:rPr>
              <w:t>5</w:t>
            </w:r>
            <w:r w:rsidRPr="00AB4332">
              <w:rPr>
                <w:rFonts w:eastAsia="標楷體" w:hint="eastAsia"/>
              </w:rPr>
              <w:t>.5</w:t>
            </w:r>
          </w:p>
        </w:tc>
      </w:tr>
      <w:tr w:rsidR="00814A65" w:rsidRPr="00AB4332" w:rsidTr="00CE3559">
        <w:trPr>
          <w:jc w:val="center"/>
        </w:trPr>
        <w:tc>
          <w:tcPr>
            <w:tcW w:w="1650" w:type="pct"/>
            <w:tcBorders>
              <w:right w:val="single" w:sz="8" w:space="0" w:color="auto"/>
            </w:tcBorders>
          </w:tcPr>
          <w:p w:rsidR="00814A65" w:rsidRPr="00AB4332" w:rsidRDefault="00814A65" w:rsidP="00CE3559">
            <w:pPr>
              <w:adjustRightInd w:val="0"/>
              <w:snapToGrid w:val="0"/>
              <w:ind w:firstLineChars="100" w:firstLine="240"/>
              <w:rPr>
                <w:rFonts w:eastAsia="標楷體"/>
                <w:szCs w:val="22"/>
              </w:rPr>
            </w:pPr>
            <w:r w:rsidRPr="00AB4332">
              <w:rPr>
                <w:rFonts w:eastAsia="標楷體"/>
                <w:szCs w:val="22"/>
              </w:rPr>
              <w:t>量販店</w:t>
            </w:r>
          </w:p>
        </w:tc>
        <w:tc>
          <w:tcPr>
            <w:tcW w:w="1168" w:type="pct"/>
            <w:tcBorders>
              <w:left w:val="single" w:sz="8" w:space="0" w:color="auto"/>
            </w:tcBorders>
          </w:tcPr>
          <w:p w:rsidR="00814A65" w:rsidRPr="00AB4332" w:rsidRDefault="00814A65" w:rsidP="00CE3559">
            <w:pPr>
              <w:ind w:rightChars="337" w:right="809"/>
              <w:jc w:val="right"/>
              <w:rPr>
                <w:rFonts w:eastAsia="標楷體"/>
              </w:rPr>
            </w:pPr>
            <w:r w:rsidRPr="00AB4332">
              <w:rPr>
                <w:rFonts w:eastAsia="標楷體" w:hint="eastAsia"/>
              </w:rPr>
              <w:t>14</w:t>
            </w:r>
            <w:r>
              <w:rPr>
                <w:rFonts w:eastAsia="標楷體" w:hint="eastAsia"/>
              </w:rPr>
              <w:t>2</w:t>
            </w:r>
          </w:p>
        </w:tc>
        <w:tc>
          <w:tcPr>
            <w:tcW w:w="1100" w:type="pct"/>
          </w:tcPr>
          <w:p w:rsidR="00814A65" w:rsidRPr="00AB4332" w:rsidRDefault="00814A65" w:rsidP="00CE3559">
            <w:pPr>
              <w:ind w:rightChars="275" w:right="660"/>
              <w:jc w:val="right"/>
              <w:rPr>
                <w:rFonts w:eastAsia="標楷體"/>
              </w:rPr>
            </w:pPr>
            <w:r>
              <w:rPr>
                <w:rFonts w:eastAsia="標楷體" w:hint="eastAsia"/>
              </w:rPr>
              <w:t>0.7</w:t>
            </w:r>
          </w:p>
        </w:tc>
        <w:tc>
          <w:tcPr>
            <w:tcW w:w="1082" w:type="pct"/>
          </w:tcPr>
          <w:p w:rsidR="00814A65" w:rsidRPr="00AB4332" w:rsidRDefault="00814A65" w:rsidP="00CE3559">
            <w:pPr>
              <w:ind w:rightChars="275" w:right="660"/>
              <w:jc w:val="right"/>
              <w:rPr>
                <w:rFonts w:eastAsia="標楷體"/>
              </w:rPr>
            </w:pPr>
            <w:r w:rsidRPr="00AB4332">
              <w:rPr>
                <w:rFonts w:eastAsia="標楷體" w:hint="eastAsia"/>
              </w:rPr>
              <w:t>4.</w:t>
            </w:r>
            <w:r>
              <w:rPr>
                <w:rFonts w:eastAsia="標楷體" w:hint="eastAsia"/>
              </w:rPr>
              <w:t>2</w:t>
            </w:r>
          </w:p>
        </w:tc>
      </w:tr>
      <w:tr w:rsidR="00814A65" w:rsidRPr="00AB4332" w:rsidTr="00CE3559">
        <w:trPr>
          <w:jc w:val="center"/>
        </w:trPr>
        <w:tc>
          <w:tcPr>
            <w:tcW w:w="1650" w:type="pct"/>
            <w:tcBorders>
              <w:bottom w:val="single" w:sz="8" w:space="0" w:color="000000"/>
              <w:right w:val="single" w:sz="8" w:space="0" w:color="auto"/>
            </w:tcBorders>
          </w:tcPr>
          <w:p w:rsidR="00814A65" w:rsidRPr="00AB4332" w:rsidRDefault="00814A65" w:rsidP="00CE3559">
            <w:pPr>
              <w:adjustRightInd w:val="0"/>
              <w:snapToGrid w:val="0"/>
              <w:ind w:firstLineChars="100" w:firstLine="240"/>
              <w:rPr>
                <w:rFonts w:eastAsia="標楷體"/>
                <w:szCs w:val="22"/>
              </w:rPr>
            </w:pPr>
            <w:r w:rsidRPr="00AB4332">
              <w:rPr>
                <w:rFonts w:eastAsia="標楷體"/>
                <w:szCs w:val="22"/>
              </w:rPr>
              <w:t>其他</w:t>
            </w:r>
            <w:r w:rsidRPr="00AB4332">
              <w:rPr>
                <w:rFonts w:eastAsia="標楷體" w:hint="eastAsia"/>
                <w:szCs w:val="22"/>
              </w:rPr>
              <w:t>(</w:t>
            </w:r>
            <w:proofErr w:type="gramStart"/>
            <w:r w:rsidRPr="00AB4332">
              <w:rPr>
                <w:rFonts w:eastAsia="標楷體" w:hint="eastAsia"/>
                <w:szCs w:val="22"/>
              </w:rPr>
              <w:t>註</w:t>
            </w:r>
            <w:proofErr w:type="gramEnd"/>
            <w:r w:rsidRPr="00AB4332">
              <w:rPr>
                <w:rFonts w:eastAsia="標楷體" w:hint="eastAsia"/>
                <w:szCs w:val="22"/>
              </w:rPr>
              <w:t>)</w:t>
            </w:r>
          </w:p>
        </w:tc>
        <w:tc>
          <w:tcPr>
            <w:tcW w:w="1168" w:type="pct"/>
            <w:tcBorders>
              <w:left w:val="single" w:sz="8" w:space="0" w:color="auto"/>
              <w:bottom w:val="single" w:sz="8" w:space="0" w:color="000000"/>
            </w:tcBorders>
          </w:tcPr>
          <w:p w:rsidR="00814A65" w:rsidRPr="00AB4332" w:rsidRDefault="00814A65" w:rsidP="00CE3559">
            <w:pPr>
              <w:ind w:rightChars="337" w:right="809"/>
              <w:jc w:val="right"/>
              <w:rPr>
                <w:rFonts w:eastAsia="標楷體"/>
              </w:rPr>
            </w:pPr>
            <w:r w:rsidRPr="00AB4332">
              <w:rPr>
                <w:rFonts w:eastAsia="標楷體" w:hint="eastAsia"/>
              </w:rPr>
              <w:t>140</w:t>
            </w:r>
          </w:p>
        </w:tc>
        <w:tc>
          <w:tcPr>
            <w:tcW w:w="1100" w:type="pct"/>
            <w:tcBorders>
              <w:bottom w:val="single" w:sz="8" w:space="0" w:color="000000"/>
            </w:tcBorders>
          </w:tcPr>
          <w:p w:rsidR="00814A65" w:rsidRPr="00AB4332" w:rsidRDefault="00814A65" w:rsidP="00CE3559">
            <w:pPr>
              <w:ind w:rightChars="275" w:right="660"/>
              <w:jc w:val="right"/>
              <w:rPr>
                <w:rFonts w:eastAsia="標楷體"/>
              </w:rPr>
            </w:pPr>
            <w:r>
              <w:rPr>
                <w:rFonts w:eastAsia="標楷體" w:hint="eastAsia"/>
              </w:rPr>
              <w:t>0.1</w:t>
            </w:r>
          </w:p>
        </w:tc>
        <w:tc>
          <w:tcPr>
            <w:tcW w:w="1082" w:type="pct"/>
            <w:tcBorders>
              <w:bottom w:val="single" w:sz="8" w:space="0" w:color="000000"/>
            </w:tcBorders>
          </w:tcPr>
          <w:p w:rsidR="00814A65" w:rsidRPr="00AB4332" w:rsidRDefault="00814A65" w:rsidP="00CE3559">
            <w:pPr>
              <w:ind w:rightChars="275" w:right="660"/>
              <w:jc w:val="right"/>
              <w:rPr>
                <w:rFonts w:eastAsia="標楷體"/>
              </w:rPr>
            </w:pPr>
            <w:r>
              <w:rPr>
                <w:rFonts w:eastAsia="標楷體" w:hint="eastAsia"/>
              </w:rPr>
              <w:t>8.5</w:t>
            </w:r>
          </w:p>
        </w:tc>
      </w:tr>
    </w:tbl>
    <w:p w:rsidR="00814A65" w:rsidRPr="00AB4332" w:rsidRDefault="00814A65" w:rsidP="00814A65">
      <w:pPr>
        <w:snapToGrid w:val="0"/>
        <w:spacing w:line="320" w:lineRule="exact"/>
        <w:ind w:right="-142"/>
        <w:jc w:val="both"/>
        <w:rPr>
          <w:rFonts w:eastAsia="標楷體"/>
          <w:sz w:val="22"/>
          <w:szCs w:val="22"/>
        </w:rPr>
      </w:pPr>
      <w:proofErr w:type="gramStart"/>
      <w:r w:rsidRPr="00AB4332">
        <w:rPr>
          <w:rFonts w:eastAsia="標楷體"/>
          <w:sz w:val="22"/>
          <w:szCs w:val="22"/>
        </w:rPr>
        <w:t>註</w:t>
      </w:r>
      <w:proofErr w:type="gramEnd"/>
      <w:r w:rsidRPr="00AB4332">
        <w:rPr>
          <w:rFonts w:eastAsia="標楷體"/>
          <w:sz w:val="22"/>
          <w:szCs w:val="22"/>
        </w:rPr>
        <w:t>：其他綜合商品零售業包括免稅商店、雜貨店、消費合作社</w:t>
      </w:r>
      <w:r w:rsidRPr="00AB4332">
        <w:rPr>
          <w:rFonts w:eastAsia="標楷體"/>
          <w:sz w:val="22"/>
          <w:szCs w:val="22"/>
        </w:rPr>
        <w:t>(</w:t>
      </w:r>
      <w:r w:rsidRPr="00AB4332">
        <w:rPr>
          <w:rFonts w:eastAsia="標楷體"/>
          <w:sz w:val="22"/>
          <w:szCs w:val="22"/>
        </w:rPr>
        <w:t>非以食品飲料為主</w:t>
      </w:r>
      <w:r w:rsidRPr="00AB4332">
        <w:rPr>
          <w:rFonts w:eastAsia="標楷體"/>
          <w:sz w:val="22"/>
          <w:szCs w:val="22"/>
        </w:rPr>
        <w:t>)</w:t>
      </w:r>
      <w:r w:rsidRPr="00AB4332">
        <w:rPr>
          <w:rFonts w:eastAsia="標楷體"/>
          <w:sz w:val="22"/>
          <w:szCs w:val="22"/>
        </w:rPr>
        <w:t>等。</w:t>
      </w:r>
    </w:p>
    <w:p w:rsidR="00814A65" w:rsidRPr="00A20D35" w:rsidRDefault="00814A65" w:rsidP="00814A65">
      <w:pPr>
        <w:snapToGrid w:val="0"/>
        <w:spacing w:line="320" w:lineRule="exact"/>
        <w:ind w:right="-142"/>
        <w:jc w:val="both"/>
        <w:rPr>
          <w:rFonts w:eastAsia="標楷體"/>
          <w:b/>
          <w:bCs/>
          <w:kern w:val="0"/>
          <w:sz w:val="28"/>
          <w:szCs w:val="20"/>
        </w:rPr>
      </w:pPr>
      <w:r w:rsidRPr="00A20D35">
        <w:rPr>
          <w:rFonts w:eastAsia="標楷體"/>
          <w:sz w:val="22"/>
          <w:szCs w:val="22"/>
        </w:rPr>
        <w:t>資料來源：經濟部統計處。</w:t>
      </w:r>
    </w:p>
    <w:p w:rsidR="00814A65" w:rsidRPr="00AB4332" w:rsidRDefault="00814A65" w:rsidP="00814A65">
      <w:pPr>
        <w:pStyle w:val="k3a"/>
        <w:tabs>
          <w:tab w:val="left" w:pos="540"/>
        </w:tabs>
        <w:spacing w:before="180" w:line="300" w:lineRule="auto"/>
        <w:ind w:leftChars="0" w:left="0" w:right="0" w:firstLineChars="0" w:firstLine="0"/>
        <w:rPr>
          <w:b/>
          <w:bCs/>
        </w:rPr>
      </w:pPr>
      <w:r w:rsidRPr="00AB4332">
        <w:rPr>
          <w:b/>
          <w:bCs/>
        </w:rPr>
        <w:t>４、</w:t>
      </w:r>
      <w:r w:rsidRPr="00AB4332">
        <w:rPr>
          <w:b/>
          <w:bCs/>
        </w:rPr>
        <w:t>103</w:t>
      </w:r>
      <w:r w:rsidRPr="00AB4332">
        <w:rPr>
          <w:b/>
          <w:bCs/>
        </w:rPr>
        <w:t>年</w:t>
      </w:r>
      <w:r>
        <w:rPr>
          <w:rFonts w:hint="eastAsia"/>
          <w:b/>
          <w:bCs/>
        </w:rPr>
        <w:t>6</w:t>
      </w:r>
      <w:r w:rsidRPr="00AB4332">
        <w:rPr>
          <w:b/>
          <w:bCs/>
        </w:rPr>
        <w:t>月餐飲業營業額</w:t>
      </w:r>
      <w:r w:rsidRPr="00AB4332">
        <w:rPr>
          <w:rFonts w:hint="eastAsia"/>
          <w:b/>
          <w:bCs/>
        </w:rPr>
        <w:t>增加</w:t>
      </w:r>
      <w:r>
        <w:rPr>
          <w:rFonts w:hint="eastAsia"/>
          <w:b/>
          <w:bCs/>
        </w:rPr>
        <w:t>3.8</w:t>
      </w:r>
      <w:r w:rsidRPr="00AB4332">
        <w:rPr>
          <w:b/>
          <w:bCs/>
        </w:rPr>
        <w:t>％</w:t>
      </w:r>
    </w:p>
    <w:p w:rsidR="00814A65" w:rsidRPr="00AB4332" w:rsidRDefault="00814A65" w:rsidP="00814A65">
      <w:pPr>
        <w:pStyle w:val="k32"/>
        <w:topLinePunct/>
        <w:ind w:left="0" w:rightChars="-59" w:firstLineChars="202" w:firstLine="566"/>
      </w:pPr>
      <w:r w:rsidRPr="00AB4332">
        <w:t>103</w:t>
      </w:r>
      <w:r w:rsidRPr="00AB4332">
        <w:t>年</w:t>
      </w:r>
      <w:r>
        <w:rPr>
          <w:rFonts w:hint="eastAsia"/>
        </w:rPr>
        <w:t>6</w:t>
      </w:r>
      <w:r w:rsidRPr="00AB4332">
        <w:t>月餐飲業營業額為</w:t>
      </w:r>
      <w:r w:rsidRPr="00AB4332">
        <w:rPr>
          <w:rFonts w:hint="eastAsia"/>
        </w:rPr>
        <w:t>353</w:t>
      </w:r>
      <w:r w:rsidRPr="00AB4332">
        <w:t>億元，較上年同月增加</w:t>
      </w:r>
      <w:r>
        <w:rPr>
          <w:rFonts w:hint="eastAsia"/>
        </w:rPr>
        <w:t>3</w:t>
      </w:r>
      <w:r w:rsidRPr="00AB4332">
        <w:rPr>
          <w:rFonts w:hint="eastAsia"/>
        </w:rPr>
        <w:t>.8</w:t>
      </w:r>
      <w:r w:rsidRPr="00AB4332">
        <w:t>％，</w:t>
      </w:r>
      <w:r w:rsidRPr="00AB4332">
        <w:rPr>
          <w:rFonts w:hint="eastAsia"/>
        </w:rPr>
        <w:t>其中餐館業因</w:t>
      </w:r>
      <w:proofErr w:type="gramStart"/>
      <w:r w:rsidRPr="00AD05E4">
        <w:rPr>
          <w:rFonts w:hint="eastAsia"/>
        </w:rPr>
        <w:t>婚宴訂席</w:t>
      </w:r>
      <w:proofErr w:type="gramEnd"/>
      <w:r w:rsidRPr="00AD05E4">
        <w:rPr>
          <w:rFonts w:hint="eastAsia"/>
        </w:rPr>
        <w:t>增加，加上</w:t>
      </w:r>
      <w:proofErr w:type="gramStart"/>
      <w:r w:rsidRPr="00AD05E4">
        <w:rPr>
          <w:rFonts w:hint="eastAsia"/>
        </w:rPr>
        <w:t>世足賽商機</w:t>
      </w:r>
      <w:proofErr w:type="gramEnd"/>
      <w:r w:rsidRPr="00AD05E4">
        <w:rPr>
          <w:rFonts w:hint="eastAsia"/>
        </w:rPr>
        <w:t>與連鎖餐飲之展店及引進新品牌效益</w:t>
      </w:r>
      <w:r w:rsidRPr="00AB4332">
        <w:rPr>
          <w:rFonts w:hint="eastAsia"/>
        </w:rPr>
        <w:t>，營收年增</w:t>
      </w:r>
      <w:r w:rsidRPr="00AB4332">
        <w:t>4</w:t>
      </w:r>
      <w:r>
        <w:rPr>
          <w:rFonts w:hint="eastAsia"/>
        </w:rPr>
        <w:t>.5</w:t>
      </w:r>
      <w:r w:rsidRPr="00AB4332">
        <w:rPr>
          <w:rFonts w:hint="eastAsia"/>
        </w:rPr>
        <w:t>％；</w:t>
      </w:r>
      <w:r w:rsidRPr="00AD05E4">
        <w:rPr>
          <w:rFonts w:hint="eastAsia"/>
        </w:rPr>
        <w:t>其他餐飲業因航空載客數成長，帶動機上餐飲營收，年增</w:t>
      </w:r>
      <w:r>
        <w:rPr>
          <w:rFonts w:hint="eastAsia"/>
        </w:rPr>
        <w:t>1.4</w:t>
      </w:r>
      <w:r w:rsidRPr="00AD05E4">
        <w:rPr>
          <w:rFonts w:hint="eastAsia"/>
        </w:rPr>
        <w:t>％；</w:t>
      </w:r>
      <w:proofErr w:type="gramStart"/>
      <w:r w:rsidRPr="00AB4332">
        <w:rPr>
          <w:rFonts w:hint="eastAsia"/>
        </w:rPr>
        <w:t>飲料店業</w:t>
      </w:r>
      <w:r>
        <w:rPr>
          <w:rFonts w:hint="eastAsia"/>
        </w:rPr>
        <w:t>則</w:t>
      </w:r>
      <w:proofErr w:type="gramEnd"/>
      <w:r w:rsidRPr="00AD05E4">
        <w:rPr>
          <w:rFonts w:hint="eastAsia"/>
        </w:rPr>
        <w:t>受便利商店競爭，營業額減少</w:t>
      </w:r>
      <w:r w:rsidRPr="00AB4332">
        <w:rPr>
          <w:rFonts w:hint="eastAsia"/>
        </w:rPr>
        <w:t>，年</w:t>
      </w:r>
      <w:r>
        <w:rPr>
          <w:rFonts w:hint="eastAsia"/>
        </w:rPr>
        <w:t>減</w:t>
      </w:r>
      <w:r w:rsidRPr="00AB4332">
        <w:t>0</w:t>
      </w:r>
      <w:r>
        <w:rPr>
          <w:rFonts w:hint="eastAsia"/>
        </w:rPr>
        <w:t>.3</w:t>
      </w:r>
      <w:r w:rsidRPr="00AB4332">
        <w:rPr>
          <w:rFonts w:hint="eastAsia"/>
        </w:rPr>
        <w:t>％</w:t>
      </w:r>
      <w:r w:rsidRPr="00AB4332">
        <w:t>。累計</w:t>
      </w:r>
      <w:r w:rsidRPr="00AB4332">
        <w:t>1</w:t>
      </w:r>
      <w:r w:rsidRPr="00AB4332">
        <w:t>至</w:t>
      </w:r>
      <w:r>
        <w:rPr>
          <w:rFonts w:hint="eastAsia"/>
        </w:rPr>
        <w:t>6</w:t>
      </w:r>
      <w:r w:rsidRPr="00AB4332">
        <w:t>月餐飲業營業額</w:t>
      </w:r>
      <w:r>
        <w:rPr>
          <w:rFonts w:hint="eastAsia"/>
        </w:rPr>
        <w:t>2</w:t>
      </w:r>
      <w:r w:rsidRPr="00AB4332">
        <w:t>,</w:t>
      </w:r>
      <w:r>
        <w:rPr>
          <w:rFonts w:hint="eastAsia"/>
        </w:rPr>
        <w:t>084</w:t>
      </w:r>
      <w:r w:rsidRPr="00AB4332">
        <w:t>億元，較上年同期增加</w:t>
      </w:r>
      <w:r w:rsidRPr="00AB4332">
        <w:t>4.</w:t>
      </w:r>
      <w:r>
        <w:rPr>
          <w:rFonts w:hint="eastAsia"/>
        </w:rPr>
        <w:t>7</w:t>
      </w:r>
      <w:r w:rsidRPr="00AB4332">
        <w:t>％。</w:t>
      </w:r>
    </w:p>
    <w:p w:rsidR="00814A65" w:rsidRPr="00880709" w:rsidRDefault="00814A65" w:rsidP="00814A65">
      <w:pPr>
        <w:snapToGrid w:val="0"/>
        <w:spacing w:before="240" w:afterLines="50" w:after="180"/>
        <w:ind w:right="-692"/>
        <w:jc w:val="center"/>
        <w:rPr>
          <w:rFonts w:eastAsia="標楷體"/>
          <w:sz w:val="28"/>
        </w:rPr>
      </w:pPr>
      <w:r w:rsidRPr="00880709">
        <w:rPr>
          <w:rFonts w:eastAsia="標楷體"/>
          <w:b/>
          <w:bCs/>
          <w:sz w:val="28"/>
        </w:rPr>
        <w:t>表</w:t>
      </w:r>
      <w:r w:rsidRPr="00880709">
        <w:rPr>
          <w:rFonts w:eastAsia="標楷體"/>
          <w:b/>
          <w:bCs/>
          <w:sz w:val="28"/>
        </w:rPr>
        <w:t xml:space="preserve">2-3-5  </w:t>
      </w:r>
      <w:r w:rsidRPr="00880709">
        <w:rPr>
          <w:rFonts w:eastAsia="標楷體"/>
          <w:b/>
          <w:bCs/>
          <w:sz w:val="28"/>
        </w:rPr>
        <w:t>餐飲業營業額變動概況</w:t>
      </w:r>
    </w:p>
    <w:tbl>
      <w:tblPr>
        <w:tblW w:w="8789" w:type="dxa"/>
        <w:tblInd w:w="-114" w:type="dxa"/>
        <w:tblBorders>
          <w:top w:val="single" w:sz="4" w:space="0" w:color="auto"/>
          <w:bottom w:val="single" w:sz="4" w:space="0" w:color="auto"/>
        </w:tblBorders>
        <w:tblCellMar>
          <w:left w:w="28" w:type="dxa"/>
          <w:right w:w="28" w:type="dxa"/>
        </w:tblCellMar>
        <w:tblLook w:val="0000" w:firstRow="0" w:lastRow="0" w:firstColumn="0" w:lastColumn="0" w:noHBand="0" w:noVBand="0"/>
      </w:tblPr>
      <w:tblGrid>
        <w:gridCol w:w="2836"/>
        <w:gridCol w:w="2126"/>
        <w:gridCol w:w="1984"/>
        <w:gridCol w:w="1843"/>
      </w:tblGrid>
      <w:tr w:rsidR="00814A65" w:rsidRPr="00AB4332" w:rsidTr="00CE3559">
        <w:tc>
          <w:tcPr>
            <w:tcW w:w="2836" w:type="dxa"/>
            <w:vMerge w:val="restart"/>
            <w:tcBorders>
              <w:top w:val="single" w:sz="4" w:space="0" w:color="auto"/>
              <w:left w:val="nil"/>
              <w:right w:val="single" w:sz="4" w:space="0" w:color="auto"/>
            </w:tcBorders>
            <w:vAlign w:val="center"/>
          </w:tcPr>
          <w:p w:rsidR="00814A65" w:rsidRPr="00AB4332" w:rsidRDefault="00814A65" w:rsidP="00CE3559">
            <w:pPr>
              <w:snapToGrid w:val="0"/>
              <w:spacing w:line="400" w:lineRule="atLeast"/>
              <w:ind w:left="28" w:right="-142"/>
              <w:jc w:val="center"/>
              <w:rPr>
                <w:rFonts w:eastAsia="標楷體"/>
              </w:rPr>
            </w:pPr>
            <w:r w:rsidRPr="00AB4332">
              <w:rPr>
                <w:rFonts w:eastAsia="標楷體" w:hint="eastAsia"/>
              </w:rPr>
              <w:t>行</w:t>
            </w:r>
            <w:r w:rsidRPr="00AB4332">
              <w:rPr>
                <w:rFonts w:eastAsia="標楷體"/>
              </w:rPr>
              <w:t>業別</w:t>
            </w:r>
          </w:p>
        </w:tc>
        <w:tc>
          <w:tcPr>
            <w:tcW w:w="2126" w:type="dxa"/>
            <w:vMerge w:val="restart"/>
            <w:tcBorders>
              <w:top w:val="single" w:sz="4" w:space="0" w:color="auto"/>
              <w:left w:val="single" w:sz="4" w:space="0" w:color="auto"/>
              <w:right w:val="nil"/>
            </w:tcBorders>
          </w:tcPr>
          <w:p w:rsidR="00814A65" w:rsidRPr="00AB4332" w:rsidRDefault="00814A65" w:rsidP="00CE3559">
            <w:pPr>
              <w:snapToGrid w:val="0"/>
              <w:spacing w:line="300" w:lineRule="atLeast"/>
              <w:ind w:left="28"/>
              <w:jc w:val="center"/>
              <w:rPr>
                <w:rFonts w:eastAsia="標楷體"/>
              </w:rPr>
            </w:pPr>
            <w:r w:rsidRPr="00AB4332">
              <w:rPr>
                <w:rFonts w:eastAsia="標楷體" w:hint="eastAsia"/>
              </w:rPr>
              <w:t>103</w:t>
            </w:r>
            <w:r w:rsidRPr="00AB4332">
              <w:rPr>
                <w:rFonts w:eastAsia="標楷體" w:hint="eastAsia"/>
              </w:rPr>
              <w:t>年</w:t>
            </w:r>
            <w:r>
              <w:rPr>
                <w:rFonts w:eastAsia="標楷體" w:hint="eastAsia"/>
              </w:rPr>
              <w:t>6</w:t>
            </w:r>
            <w:r w:rsidRPr="00AB4332">
              <w:rPr>
                <w:rFonts w:eastAsia="標楷體" w:hint="eastAsia"/>
              </w:rPr>
              <w:t>月</w:t>
            </w:r>
          </w:p>
          <w:p w:rsidR="00814A65" w:rsidRPr="00AB4332" w:rsidRDefault="00814A65" w:rsidP="00CE3559">
            <w:pPr>
              <w:snapToGrid w:val="0"/>
              <w:spacing w:line="300" w:lineRule="atLeast"/>
              <w:ind w:left="28"/>
              <w:jc w:val="center"/>
              <w:rPr>
                <w:rFonts w:eastAsia="標楷體"/>
              </w:rPr>
            </w:pPr>
            <w:r w:rsidRPr="00AB4332">
              <w:rPr>
                <w:rFonts w:eastAsia="標楷體" w:hint="eastAsia"/>
              </w:rPr>
              <w:t>營業額</w:t>
            </w:r>
          </w:p>
          <w:p w:rsidR="00814A65" w:rsidRPr="00AB4332" w:rsidRDefault="00814A65" w:rsidP="00CE3559">
            <w:pPr>
              <w:snapToGrid w:val="0"/>
              <w:spacing w:line="300" w:lineRule="atLeast"/>
              <w:ind w:left="28"/>
              <w:jc w:val="center"/>
              <w:rPr>
                <w:rFonts w:eastAsia="標楷體"/>
              </w:rPr>
            </w:pPr>
            <w:r w:rsidRPr="00AB4332">
              <w:rPr>
                <w:rFonts w:eastAsia="標楷體" w:hint="eastAsia"/>
              </w:rPr>
              <w:t>(</w:t>
            </w:r>
            <w:r w:rsidRPr="00AB4332">
              <w:rPr>
                <w:rFonts w:eastAsia="標楷體" w:hint="eastAsia"/>
              </w:rPr>
              <w:t>億元</w:t>
            </w:r>
            <w:r w:rsidRPr="00AB4332">
              <w:rPr>
                <w:rFonts w:eastAsia="標楷體" w:hint="eastAsia"/>
              </w:rPr>
              <w:t>)</w:t>
            </w:r>
          </w:p>
        </w:tc>
        <w:tc>
          <w:tcPr>
            <w:tcW w:w="1984" w:type="dxa"/>
            <w:tcBorders>
              <w:top w:val="single" w:sz="4" w:space="0" w:color="auto"/>
              <w:left w:val="nil"/>
              <w:bottom w:val="single" w:sz="4" w:space="0" w:color="auto"/>
              <w:right w:val="nil"/>
            </w:tcBorders>
            <w:vAlign w:val="center"/>
          </w:tcPr>
          <w:p w:rsidR="00814A65" w:rsidRPr="00AB4332" w:rsidRDefault="00814A65" w:rsidP="00CE3559">
            <w:pPr>
              <w:snapToGrid w:val="0"/>
              <w:spacing w:line="300" w:lineRule="atLeast"/>
              <w:ind w:left="28" w:right="-142"/>
              <w:jc w:val="center"/>
              <w:rPr>
                <w:rFonts w:eastAsia="標楷體"/>
              </w:rPr>
            </w:pPr>
          </w:p>
        </w:tc>
        <w:tc>
          <w:tcPr>
            <w:tcW w:w="1843" w:type="dxa"/>
            <w:tcBorders>
              <w:top w:val="single" w:sz="4" w:space="0" w:color="auto"/>
              <w:left w:val="nil"/>
              <w:bottom w:val="single" w:sz="4" w:space="0" w:color="auto"/>
              <w:right w:val="nil"/>
            </w:tcBorders>
            <w:vAlign w:val="center"/>
          </w:tcPr>
          <w:p w:rsidR="00814A65" w:rsidRPr="00AB4332" w:rsidRDefault="00814A65" w:rsidP="00CE3559">
            <w:pPr>
              <w:snapToGrid w:val="0"/>
              <w:spacing w:line="300" w:lineRule="atLeast"/>
              <w:ind w:left="28" w:right="-142"/>
              <w:jc w:val="center"/>
              <w:rPr>
                <w:rFonts w:eastAsia="標楷體"/>
              </w:rPr>
            </w:pPr>
          </w:p>
        </w:tc>
      </w:tr>
      <w:tr w:rsidR="00814A65" w:rsidRPr="00AB4332" w:rsidTr="00CE3559">
        <w:tc>
          <w:tcPr>
            <w:tcW w:w="2836" w:type="dxa"/>
            <w:vMerge/>
            <w:tcBorders>
              <w:left w:val="nil"/>
              <w:bottom w:val="single" w:sz="4" w:space="0" w:color="auto"/>
              <w:right w:val="single" w:sz="4" w:space="0" w:color="auto"/>
            </w:tcBorders>
            <w:vAlign w:val="center"/>
          </w:tcPr>
          <w:p w:rsidR="00814A65" w:rsidRPr="00AB4332" w:rsidRDefault="00814A65" w:rsidP="00CE3559">
            <w:pPr>
              <w:snapToGrid w:val="0"/>
              <w:spacing w:line="400" w:lineRule="atLeast"/>
              <w:ind w:left="28" w:right="-142"/>
              <w:jc w:val="center"/>
              <w:rPr>
                <w:rFonts w:eastAsia="標楷體"/>
              </w:rPr>
            </w:pPr>
          </w:p>
        </w:tc>
        <w:tc>
          <w:tcPr>
            <w:tcW w:w="2126" w:type="dxa"/>
            <w:vMerge/>
            <w:tcBorders>
              <w:left w:val="single" w:sz="4" w:space="0" w:color="auto"/>
              <w:bottom w:val="single" w:sz="4" w:space="0" w:color="auto"/>
              <w:right w:val="single" w:sz="4" w:space="0" w:color="auto"/>
            </w:tcBorders>
          </w:tcPr>
          <w:p w:rsidR="00814A65" w:rsidRPr="00AB4332" w:rsidRDefault="00814A65" w:rsidP="00CE3559">
            <w:pPr>
              <w:snapToGrid w:val="0"/>
              <w:spacing w:line="300" w:lineRule="atLeast"/>
              <w:ind w:left="28" w:right="-142"/>
              <w:jc w:val="center"/>
              <w:rPr>
                <w:rFonts w:eastAsia="標楷體"/>
              </w:rPr>
            </w:pPr>
          </w:p>
        </w:tc>
        <w:tc>
          <w:tcPr>
            <w:tcW w:w="1984" w:type="dxa"/>
            <w:tcBorders>
              <w:top w:val="single" w:sz="4" w:space="0" w:color="auto"/>
              <w:left w:val="single" w:sz="4" w:space="0" w:color="auto"/>
              <w:bottom w:val="single" w:sz="4" w:space="0" w:color="auto"/>
              <w:right w:val="single" w:sz="4" w:space="0" w:color="auto"/>
            </w:tcBorders>
            <w:vAlign w:val="center"/>
          </w:tcPr>
          <w:p w:rsidR="00814A65" w:rsidRPr="00AB4332" w:rsidRDefault="00814A65" w:rsidP="00CE3559">
            <w:pPr>
              <w:snapToGrid w:val="0"/>
              <w:spacing w:line="300" w:lineRule="atLeast"/>
              <w:ind w:left="28" w:right="-28"/>
              <w:jc w:val="center"/>
              <w:rPr>
                <w:rFonts w:eastAsia="標楷體"/>
              </w:rPr>
            </w:pPr>
            <w:r w:rsidRPr="00AB4332">
              <w:rPr>
                <w:rFonts w:eastAsia="標楷體"/>
              </w:rPr>
              <w:t>較上月</w:t>
            </w:r>
          </w:p>
          <w:p w:rsidR="00814A65" w:rsidRPr="00AB4332" w:rsidRDefault="00814A65" w:rsidP="00CE3559">
            <w:pPr>
              <w:snapToGrid w:val="0"/>
              <w:spacing w:line="300" w:lineRule="atLeast"/>
              <w:ind w:left="28" w:right="-28"/>
              <w:jc w:val="center"/>
              <w:rPr>
                <w:rFonts w:eastAsia="標楷體"/>
              </w:rPr>
            </w:pPr>
            <w:r w:rsidRPr="00AB4332">
              <w:rPr>
                <w:rFonts w:eastAsia="標楷體"/>
              </w:rPr>
              <w:t>增減</w:t>
            </w:r>
            <w:r w:rsidRPr="00AB4332">
              <w:rPr>
                <w:rFonts w:eastAsia="標楷體"/>
              </w:rPr>
              <w:t>(</w:t>
            </w:r>
            <w:r w:rsidRPr="00AB4332">
              <w:rPr>
                <w:rFonts w:eastAsia="標楷體"/>
              </w:rPr>
              <w:t>％</w:t>
            </w:r>
            <w:r w:rsidRPr="00AB4332">
              <w:rPr>
                <w:rFonts w:eastAsia="標楷體"/>
              </w:rPr>
              <w:t>)</w:t>
            </w:r>
          </w:p>
        </w:tc>
        <w:tc>
          <w:tcPr>
            <w:tcW w:w="1843" w:type="dxa"/>
            <w:tcBorders>
              <w:top w:val="single" w:sz="4" w:space="0" w:color="auto"/>
              <w:left w:val="single" w:sz="4" w:space="0" w:color="auto"/>
              <w:bottom w:val="single" w:sz="4" w:space="0" w:color="auto"/>
              <w:right w:val="nil"/>
            </w:tcBorders>
            <w:vAlign w:val="center"/>
          </w:tcPr>
          <w:p w:rsidR="00814A65" w:rsidRPr="00AB4332" w:rsidRDefault="00814A65" w:rsidP="00CE3559">
            <w:pPr>
              <w:snapToGrid w:val="0"/>
              <w:spacing w:line="300" w:lineRule="atLeast"/>
              <w:ind w:left="28"/>
              <w:jc w:val="center"/>
              <w:rPr>
                <w:rFonts w:eastAsia="標楷體"/>
              </w:rPr>
            </w:pPr>
            <w:r w:rsidRPr="00AB4332">
              <w:rPr>
                <w:rFonts w:eastAsia="標楷體"/>
              </w:rPr>
              <w:t>較</w:t>
            </w:r>
            <w:r w:rsidRPr="00AB4332">
              <w:rPr>
                <w:rFonts w:eastAsia="標楷體"/>
              </w:rPr>
              <w:t>102</w:t>
            </w:r>
            <w:r w:rsidRPr="00AB4332">
              <w:rPr>
                <w:rFonts w:eastAsia="標楷體"/>
              </w:rPr>
              <w:t>年同月</w:t>
            </w:r>
          </w:p>
          <w:p w:rsidR="00814A65" w:rsidRPr="00AB4332" w:rsidRDefault="00814A65" w:rsidP="00CE3559">
            <w:pPr>
              <w:snapToGrid w:val="0"/>
              <w:spacing w:line="300" w:lineRule="atLeast"/>
              <w:ind w:left="28"/>
              <w:jc w:val="center"/>
              <w:rPr>
                <w:rFonts w:eastAsia="標楷體"/>
              </w:rPr>
            </w:pPr>
            <w:r w:rsidRPr="00AB4332">
              <w:rPr>
                <w:rFonts w:eastAsia="標楷體"/>
              </w:rPr>
              <w:t>增減</w:t>
            </w:r>
            <w:r w:rsidRPr="00AB4332">
              <w:rPr>
                <w:rFonts w:eastAsia="標楷體"/>
              </w:rPr>
              <w:t>(</w:t>
            </w:r>
            <w:r w:rsidRPr="00AB4332">
              <w:rPr>
                <w:rFonts w:eastAsia="標楷體"/>
              </w:rPr>
              <w:t>％</w:t>
            </w:r>
            <w:r w:rsidRPr="00AB4332">
              <w:rPr>
                <w:rFonts w:eastAsia="標楷體"/>
              </w:rPr>
              <w:t>)</w:t>
            </w:r>
          </w:p>
        </w:tc>
      </w:tr>
      <w:tr w:rsidR="00814A65" w:rsidRPr="00AB4332" w:rsidTr="00CE3559">
        <w:tc>
          <w:tcPr>
            <w:tcW w:w="2836" w:type="dxa"/>
            <w:tcBorders>
              <w:top w:val="single" w:sz="4" w:space="0" w:color="auto"/>
              <w:left w:val="nil"/>
              <w:bottom w:val="nil"/>
              <w:right w:val="single" w:sz="4" w:space="0" w:color="auto"/>
            </w:tcBorders>
          </w:tcPr>
          <w:p w:rsidR="00814A65" w:rsidRPr="00AB4332" w:rsidRDefault="00814A65" w:rsidP="00CE3559">
            <w:pPr>
              <w:snapToGrid w:val="0"/>
              <w:spacing w:line="400" w:lineRule="atLeast"/>
              <w:ind w:left="28" w:right="-142"/>
              <w:jc w:val="both"/>
              <w:rPr>
                <w:rFonts w:eastAsia="標楷體"/>
                <w:b/>
              </w:rPr>
            </w:pPr>
            <w:r w:rsidRPr="00AB4332">
              <w:rPr>
                <w:rFonts w:eastAsia="標楷體" w:hint="eastAsia"/>
                <w:b/>
              </w:rPr>
              <w:t>合計</w:t>
            </w:r>
          </w:p>
        </w:tc>
        <w:tc>
          <w:tcPr>
            <w:tcW w:w="2126" w:type="dxa"/>
            <w:tcBorders>
              <w:top w:val="single" w:sz="4" w:space="0" w:color="auto"/>
              <w:left w:val="single" w:sz="4" w:space="0" w:color="auto"/>
              <w:bottom w:val="nil"/>
              <w:right w:val="single" w:sz="4" w:space="0" w:color="auto"/>
            </w:tcBorders>
          </w:tcPr>
          <w:p w:rsidR="00814A65" w:rsidRPr="00AB4332" w:rsidRDefault="00814A65" w:rsidP="00CE3559">
            <w:pPr>
              <w:snapToGrid w:val="0"/>
              <w:spacing w:line="400" w:lineRule="atLeast"/>
              <w:ind w:left="28" w:right="823"/>
              <w:jc w:val="right"/>
              <w:rPr>
                <w:rFonts w:eastAsia="標楷體"/>
              </w:rPr>
            </w:pPr>
            <w:r w:rsidRPr="00AB4332">
              <w:rPr>
                <w:rFonts w:eastAsia="標楷體" w:hint="eastAsia"/>
              </w:rPr>
              <w:t>353</w:t>
            </w:r>
          </w:p>
        </w:tc>
        <w:tc>
          <w:tcPr>
            <w:tcW w:w="1984" w:type="dxa"/>
            <w:tcBorders>
              <w:top w:val="single" w:sz="4" w:space="0" w:color="auto"/>
              <w:left w:val="single" w:sz="4" w:space="0" w:color="auto"/>
              <w:bottom w:val="nil"/>
              <w:right w:val="nil"/>
            </w:tcBorders>
          </w:tcPr>
          <w:p w:rsidR="00814A65" w:rsidRPr="00AB4332" w:rsidRDefault="00814A65" w:rsidP="00CE3559">
            <w:pPr>
              <w:snapToGrid w:val="0"/>
              <w:spacing w:line="400" w:lineRule="atLeast"/>
              <w:ind w:left="28" w:right="680"/>
              <w:jc w:val="right"/>
              <w:rPr>
                <w:rFonts w:eastAsia="標楷體"/>
              </w:rPr>
            </w:pPr>
            <w:r>
              <w:rPr>
                <w:rFonts w:eastAsia="標楷體" w:hint="eastAsia"/>
              </w:rPr>
              <w:t>-0.1</w:t>
            </w:r>
          </w:p>
        </w:tc>
        <w:tc>
          <w:tcPr>
            <w:tcW w:w="1843" w:type="dxa"/>
            <w:tcBorders>
              <w:top w:val="single" w:sz="4" w:space="0" w:color="auto"/>
              <w:left w:val="nil"/>
              <w:bottom w:val="nil"/>
              <w:right w:val="nil"/>
            </w:tcBorders>
          </w:tcPr>
          <w:p w:rsidR="00814A65" w:rsidRPr="00AB4332" w:rsidRDefault="00814A65" w:rsidP="00CE3559">
            <w:pPr>
              <w:snapToGrid w:val="0"/>
              <w:spacing w:line="400" w:lineRule="atLeast"/>
              <w:ind w:left="28" w:right="680"/>
              <w:jc w:val="right"/>
              <w:rPr>
                <w:rFonts w:eastAsia="標楷體"/>
              </w:rPr>
            </w:pPr>
            <w:r>
              <w:rPr>
                <w:rFonts w:eastAsia="標楷體" w:hint="eastAsia"/>
              </w:rPr>
              <w:t>3</w:t>
            </w:r>
            <w:r w:rsidRPr="00AB4332">
              <w:rPr>
                <w:rFonts w:eastAsia="標楷體" w:hint="eastAsia"/>
              </w:rPr>
              <w:t>.8</w:t>
            </w:r>
          </w:p>
        </w:tc>
      </w:tr>
      <w:tr w:rsidR="00814A65" w:rsidRPr="00AB4332" w:rsidTr="00CE3559">
        <w:tc>
          <w:tcPr>
            <w:tcW w:w="2836" w:type="dxa"/>
            <w:tcBorders>
              <w:top w:val="nil"/>
              <w:left w:val="nil"/>
              <w:bottom w:val="nil"/>
              <w:right w:val="single" w:sz="4" w:space="0" w:color="auto"/>
            </w:tcBorders>
          </w:tcPr>
          <w:p w:rsidR="00814A65" w:rsidRPr="00AB4332" w:rsidRDefault="00814A65" w:rsidP="00CE3559">
            <w:pPr>
              <w:snapToGrid w:val="0"/>
              <w:spacing w:line="400" w:lineRule="atLeast"/>
              <w:ind w:left="28" w:right="-142"/>
              <w:jc w:val="both"/>
              <w:rPr>
                <w:rFonts w:eastAsia="標楷體"/>
              </w:rPr>
            </w:pPr>
            <w:r w:rsidRPr="00AB4332">
              <w:rPr>
                <w:rFonts w:eastAsia="標楷體"/>
              </w:rPr>
              <w:t xml:space="preserve">  </w:t>
            </w:r>
            <w:r w:rsidRPr="00AB4332">
              <w:rPr>
                <w:rFonts w:eastAsia="標楷體"/>
              </w:rPr>
              <w:t>餐館業</w:t>
            </w:r>
          </w:p>
        </w:tc>
        <w:tc>
          <w:tcPr>
            <w:tcW w:w="2126" w:type="dxa"/>
            <w:tcBorders>
              <w:top w:val="nil"/>
              <w:left w:val="single" w:sz="4" w:space="0" w:color="auto"/>
              <w:bottom w:val="nil"/>
              <w:right w:val="single" w:sz="4" w:space="0" w:color="auto"/>
            </w:tcBorders>
          </w:tcPr>
          <w:p w:rsidR="00814A65" w:rsidRPr="00AB4332" w:rsidRDefault="00814A65" w:rsidP="00CE3559">
            <w:pPr>
              <w:snapToGrid w:val="0"/>
              <w:spacing w:line="400" w:lineRule="atLeast"/>
              <w:ind w:left="28" w:right="823"/>
              <w:jc w:val="right"/>
              <w:rPr>
                <w:rFonts w:eastAsia="標楷體"/>
              </w:rPr>
            </w:pPr>
            <w:r w:rsidRPr="00AB4332">
              <w:rPr>
                <w:rFonts w:eastAsia="標楷體" w:hint="eastAsia"/>
              </w:rPr>
              <w:t>29</w:t>
            </w:r>
            <w:r>
              <w:rPr>
                <w:rFonts w:eastAsia="標楷體" w:hint="eastAsia"/>
              </w:rPr>
              <w:t>8</w:t>
            </w:r>
          </w:p>
        </w:tc>
        <w:tc>
          <w:tcPr>
            <w:tcW w:w="1984" w:type="dxa"/>
            <w:tcBorders>
              <w:top w:val="nil"/>
              <w:left w:val="single" w:sz="4" w:space="0" w:color="auto"/>
              <w:bottom w:val="nil"/>
              <w:right w:val="nil"/>
            </w:tcBorders>
          </w:tcPr>
          <w:p w:rsidR="00814A65" w:rsidRPr="00AB4332" w:rsidRDefault="00814A65" w:rsidP="00CE3559">
            <w:pPr>
              <w:snapToGrid w:val="0"/>
              <w:spacing w:line="400" w:lineRule="atLeast"/>
              <w:ind w:left="28" w:right="680"/>
              <w:jc w:val="right"/>
              <w:rPr>
                <w:rFonts w:eastAsia="標楷體"/>
              </w:rPr>
            </w:pPr>
            <w:r>
              <w:rPr>
                <w:rFonts w:eastAsia="標楷體" w:hint="eastAsia"/>
              </w:rPr>
              <w:t>-0</w:t>
            </w:r>
            <w:r w:rsidRPr="00AB4332">
              <w:rPr>
                <w:rFonts w:eastAsia="標楷體" w:hint="eastAsia"/>
              </w:rPr>
              <w:t>.4</w:t>
            </w:r>
          </w:p>
        </w:tc>
        <w:tc>
          <w:tcPr>
            <w:tcW w:w="1843" w:type="dxa"/>
            <w:tcBorders>
              <w:top w:val="nil"/>
              <w:left w:val="nil"/>
              <w:bottom w:val="nil"/>
              <w:right w:val="nil"/>
            </w:tcBorders>
          </w:tcPr>
          <w:p w:rsidR="00814A65" w:rsidRPr="00AB4332" w:rsidRDefault="00814A65" w:rsidP="00CE3559">
            <w:pPr>
              <w:snapToGrid w:val="0"/>
              <w:spacing w:line="400" w:lineRule="atLeast"/>
              <w:ind w:left="28" w:right="680"/>
              <w:jc w:val="right"/>
              <w:rPr>
                <w:rFonts w:eastAsia="標楷體"/>
              </w:rPr>
            </w:pPr>
            <w:r w:rsidRPr="00AB4332">
              <w:rPr>
                <w:rFonts w:eastAsia="標楷體" w:hint="eastAsia"/>
              </w:rPr>
              <w:t>4</w:t>
            </w:r>
            <w:r>
              <w:rPr>
                <w:rFonts w:eastAsia="標楷體" w:hint="eastAsia"/>
              </w:rPr>
              <w:t>.5</w:t>
            </w:r>
          </w:p>
        </w:tc>
      </w:tr>
      <w:tr w:rsidR="00814A65" w:rsidRPr="00AB4332" w:rsidTr="00CE3559">
        <w:tc>
          <w:tcPr>
            <w:tcW w:w="2836" w:type="dxa"/>
            <w:tcBorders>
              <w:top w:val="nil"/>
              <w:left w:val="nil"/>
              <w:bottom w:val="nil"/>
              <w:right w:val="single" w:sz="4" w:space="0" w:color="auto"/>
            </w:tcBorders>
          </w:tcPr>
          <w:p w:rsidR="00814A65" w:rsidRPr="00AB4332" w:rsidRDefault="00814A65" w:rsidP="00CE3559">
            <w:pPr>
              <w:snapToGrid w:val="0"/>
              <w:spacing w:line="400" w:lineRule="atLeast"/>
              <w:ind w:left="28" w:right="-142"/>
              <w:jc w:val="both"/>
              <w:rPr>
                <w:rFonts w:eastAsia="標楷體"/>
              </w:rPr>
            </w:pPr>
            <w:r w:rsidRPr="00AB4332">
              <w:rPr>
                <w:rFonts w:eastAsia="標楷體"/>
              </w:rPr>
              <w:t xml:space="preserve">  </w:t>
            </w:r>
            <w:r w:rsidRPr="00AB4332">
              <w:rPr>
                <w:rFonts w:eastAsia="標楷體"/>
              </w:rPr>
              <w:t>飲料店</w:t>
            </w:r>
          </w:p>
        </w:tc>
        <w:tc>
          <w:tcPr>
            <w:tcW w:w="2126" w:type="dxa"/>
            <w:tcBorders>
              <w:top w:val="nil"/>
              <w:left w:val="single" w:sz="4" w:space="0" w:color="auto"/>
              <w:bottom w:val="nil"/>
              <w:right w:val="single" w:sz="4" w:space="0" w:color="auto"/>
            </w:tcBorders>
          </w:tcPr>
          <w:p w:rsidR="00814A65" w:rsidRPr="00AB4332" w:rsidRDefault="00814A65" w:rsidP="00CE3559">
            <w:pPr>
              <w:snapToGrid w:val="0"/>
              <w:spacing w:line="400" w:lineRule="atLeast"/>
              <w:ind w:left="28" w:right="823"/>
              <w:jc w:val="right"/>
              <w:rPr>
                <w:rFonts w:eastAsia="標楷體"/>
              </w:rPr>
            </w:pPr>
            <w:r w:rsidRPr="00AB4332">
              <w:rPr>
                <w:rFonts w:eastAsia="標楷體" w:hint="eastAsia"/>
              </w:rPr>
              <w:t>39</w:t>
            </w:r>
          </w:p>
        </w:tc>
        <w:tc>
          <w:tcPr>
            <w:tcW w:w="1984" w:type="dxa"/>
            <w:tcBorders>
              <w:top w:val="nil"/>
              <w:left w:val="single" w:sz="4" w:space="0" w:color="auto"/>
              <w:bottom w:val="nil"/>
              <w:right w:val="nil"/>
            </w:tcBorders>
          </w:tcPr>
          <w:p w:rsidR="00814A65" w:rsidRPr="00AB4332" w:rsidRDefault="00814A65" w:rsidP="00CE3559">
            <w:pPr>
              <w:snapToGrid w:val="0"/>
              <w:spacing w:line="400" w:lineRule="atLeast"/>
              <w:ind w:left="28" w:right="680"/>
              <w:jc w:val="right"/>
              <w:rPr>
                <w:rFonts w:eastAsia="標楷體"/>
              </w:rPr>
            </w:pPr>
            <w:r>
              <w:rPr>
                <w:rFonts w:eastAsia="標楷體" w:hint="eastAsia"/>
              </w:rPr>
              <w:t>-0.4</w:t>
            </w:r>
          </w:p>
        </w:tc>
        <w:tc>
          <w:tcPr>
            <w:tcW w:w="1843" w:type="dxa"/>
            <w:tcBorders>
              <w:top w:val="nil"/>
              <w:left w:val="nil"/>
              <w:bottom w:val="nil"/>
              <w:right w:val="nil"/>
            </w:tcBorders>
          </w:tcPr>
          <w:p w:rsidR="00814A65" w:rsidRPr="00AB4332" w:rsidRDefault="00814A65" w:rsidP="00CE3559">
            <w:pPr>
              <w:snapToGrid w:val="0"/>
              <w:spacing w:line="400" w:lineRule="atLeast"/>
              <w:ind w:left="28" w:right="680"/>
              <w:jc w:val="right"/>
              <w:rPr>
                <w:rFonts w:eastAsia="標楷體"/>
              </w:rPr>
            </w:pPr>
            <w:r>
              <w:rPr>
                <w:rFonts w:eastAsia="標楷體" w:hint="eastAsia"/>
              </w:rPr>
              <w:t>-0.3</w:t>
            </w:r>
          </w:p>
        </w:tc>
      </w:tr>
      <w:tr w:rsidR="00814A65" w:rsidRPr="00AB4332" w:rsidTr="00CE3559">
        <w:tc>
          <w:tcPr>
            <w:tcW w:w="2836" w:type="dxa"/>
            <w:tcBorders>
              <w:top w:val="nil"/>
              <w:left w:val="nil"/>
              <w:bottom w:val="single" w:sz="4" w:space="0" w:color="auto"/>
              <w:right w:val="single" w:sz="4" w:space="0" w:color="auto"/>
            </w:tcBorders>
          </w:tcPr>
          <w:p w:rsidR="00814A65" w:rsidRPr="00AB4332" w:rsidRDefault="00814A65" w:rsidP="00CE3559">
            <w:pPr>
              <w:snapToGrid w:val="0"/>
              <w:spacing w:line="400" w:lineRule="atLeast"/>
              <w:ind w:left="28" w:right="-142"/>
              <w:jc w:val="both"/>
              <w:rPr>
                <w:rFonts w:eastAsia="標楷體"/>
              </w:rPr>
            </w:pPr>
            <w:r w:rsidRPr="00AB4332">
              <w:rPr>
                <w:rFonts w:eastAsia="標楷體"/>
              </w:rPr>
              <w:t xml:space="preserve">  </w:t>
            </w:r>
            <w:r w:rsidRPr="00AB4332">
              <w:rPr>
                <w:rFonts w:eastAsia="標楷體"/>
              </w:rPr>
              <w:t>其他餐飲業</w:t>
            </w:r>
          </w:p>
        </w:tc>
        <w:tc>
          <w:tcPr>
            <w:tcW w:w="2126" w:type="dxa"/>
            <w:tcBorders>
              <w:top w:val="nil"/>
              <w:left w:val="single" w:sz="4" w:space="0" w:color="auto"/>
              <w:bottom w:val="single" w:sz="4" w:space="0" w:color="auto"/>
              <w:right w:val="single" w:sz="4" w:space="0" w:color="auto"/>
            </w:tcBorders>
          </w:tcPr>
          <w:p w:rsidR="00814A65" w:rsidRPr="00AB4332" w:rsidRDefault="00814A65" w:rsidP="00CE3559">
            <w:pPr>
              <w:snapToGrid w:val="0"/>
              <w:spacing w:line="400" w:lineRule="atLeast"/>
              <w:ind w:left="28" w:right="823"/>
              <w:jc w:val="right"/>
              <w:rPr>
                <w:rFonts w:eastAsia="標楷體"/>
              </w:rPr>
            </w:pPr>
            <w:r w:rsidRPr="00AB4332">
              <w:rPr>
                <w:rFonts w:eastAsia="標楷體" w:hint="eastAsia"/>
              </w:rPr>
              <w:t>1</w:t>
            </w:r>
            <w:r>
              <w:rPr>
                <w:rFonts w:eastAsia="標楷體" w:hint="eastAsia"/>
              </w:rPr>
              <w:t>6</w:t>
            </w:r>
          </w:p>
        </w:tc>
        <w:tc>
          <w:tcPr>
            <w:tcW w:w="1984" w:type="dxa"/>
            <w:tcBorders>
              <w:top w:val="nil"/>
              <w:left w:val="single" w:sz="4" w:space="0" w:color="auto"/>
              <w:bottom w:val="single" w:sz="4" w:space="0" w:color="auto"/>
              <w:right w:val="nil"/>
            </w:tcBorders>
          </w:tcPr>
          <w:p w:rsidR="00814A65" w:rsidRPr="00AB4332" w:rsidRDefault="00814A65" w:rsidP="00CE3559">
            <w:pPr>
              <w:snapToGrid w:val="0"/>
              <w:spacing w:line="400" w:lineRule="atLeast"/>
              <w:ind w:left="28" w:right="680"/>
              <w:jc w:val="right"/>
              <w:rPr>
                <w:rFonts w:eastAsia="標楷體"/>
              </w:rPr>
            </w:pPr>
            <w:r>
              <w:rPr>
                <w:rFonts w:eastAsia="標楷體" w:hint="eastAsia"/>
              </w:rPr>
              <w:t>5.7</w:t>
            </w:r>
          </w:p>
        </w:tc>
        <w:tc>
          <w:tcPr>
            <w:tcW w:w="1843" w:type="dxa"/>
            <w:tcBorders>
              <w:top w:val="nil"/>
              <w:left w:val="nil"/>
              <w:bottom w:val="single" w:sz="4" w:space="0" w:color="auto"/>
              <w:right w:val="nil"/>
            </w:tcBorders>
          </w:tcPr>
          <w:p w:rsidR="00814A65" w:rsidRPr="00AB4332" w:rsidRDefault="00814A65" w:rsidP="00CE3559">
            <w:pPr>
              <w:snapToGrid w:val="0"/>
              <w:spacing w:line="400" w:lineRule="atLeast"/>
              <w:ind w:left="28" w:right="680"/>
              <w:jc w:val="right"/>
              <w:rPr>
                <w:rFonts w:eastAsia="標楷體"/>
              </w:rPr>
            </w:pPr>
            <w:r w:rsidRPr="00AB4332">
              <w:rPr>
                <w:rFonts w:eastAsia="標楷體" w:hint="eastAsia"/>
              </w:rPr>
              <w:t>1.</w:t>
            </w:r>
            <w:r>
              <w:rPr>
                <w:rFonts w:eastAsia="標楷體" w:hint="eastAsia"/>
              </w:rPr>
              <w:t>4</w:t>
            </w:r>
          </w:p>
        </w:tc>
      </w:tr>
    </w:tbl>
    <w:p w:rsidR="00814A65" w:rsidRPr="00A20D35" w:rsidRDefault="00814A65" w:rsidP="00814A65">
      <w:pPr>
        <w:snapToGrid w:val="0"/>
        <w:spacing w:line="400" w:lineRule="atLeast"/>
        <w:ind w:right="-142"/>
        <w:jc w:val="both"/>
        <w:rPr>
          <w:rFonts w:eastAsia="標楷體"/>
          <w:sz w:val="22"/>
          <w:szCs w:val="22"/>
        </w:rPr>
      </w:pPr>
      <w:r w:rsidRPr="00A20D35">
        <w:rPr>
          <w:rFonts w:eastAsia="標楷體"/>
          <w:sz w:val="22"/>
          <w:szCs w:val="22"/>
        </w:rPr>
        <w:t>資料來源：經濟部統計處。</w:t>
      </w:r>
    </w:p>
    <w:p w:rsidR="001D10FA" w:rsidRPr="006102A8" w:rsidRDefault="001D10FA" w:rsidP="001D10FA">
      <w:pPr>
        <w:spacing w:beforeLines="50" w:before="180" w:afterLines="50" w:after="180" w:line="380" w:lineRule="exact"/>
        <w:jc w:val="center"/>
        <w:textDirection w:val="lrTbV"/>
        <w:rPr>
          <w:rFonts w:eastAsia="標楷體"/>
          <w:b/>
          <w:bCs/>
          <w:color w:val="FF0000"/>
          <w:kern w:val="0"/>
          <w:sz w:val="28"/>
          <w:szCs w:val="20"/>
        </w:rPr>
      </w:pPr>
      <w:r w:rsidRPr="006102A8">
        <w:rPr>
          <w:b/>
          <w:bCs/>
          <w:color w:val="FF0000"/>
        </w:rPr>
        <w:br w:type="page"/>
      </w:r>
    </w:p>
    <w:p w:rsidR="001D10FA" w:rsidRPr="00517C84" w:rsidRDefault="00301A68" w:rsidP="001D10FA">
      <w:pPr>
        <w:pStyle w:val="t-3"/>
        <w:snapToGrid w:val="0"/>
        <w:spacing w:beforeLines="50" w:before="180" w:line="300" w:lineRule="auto"/>
        <w:ind w:right="-60"/>
      </w:pPr>
      <w:hyperlink w:anchor="c17" w:history="1">
        <w:bookmarkStart w:id="66" w:name="_Toc349916584"/>
        <w:bookmarkStart w:id="67" w:name="_Toc394418696"/>
        <w:r w:rsidR="001D10FA" w:rsidRPr="00517C84">
          <w:t>（四）貿易</w:t>
        </w:r>
        <w:bookmarkEnd w:id="66"/>
        <w:bookmarkEnd w:id="67"/>
      </w:hyperlink>
    </w:p>
    <w:p w:rsidR="00812509" w:rsidRPr="00FC31A2" w:rsidRDefault="00812509" w:rsidP="00812509">
      <w:pPr>
        <w:pStyle w:val="k3a"/>
        <w:tabs>
          <w:tab w:val="left" w:pos="540"/>
        </w:tabs>
        <w:spacing w:before="180" w:line="300" w:lineRule="auto"/>
        <w:ind w:leftChars="0" w:left="0" w:right="0" w:firstLineChars="0" w:firstLine="0"/>
        <w:rPr>
          <w:b/>
          <w:bCs/>
        </w:rPr>
      </w:pPr>
      <w:r w:rsidRPr="00FC31A2">
        <w:rPr>
          <w:b/>
          <w:bCs/>
        </w:rPr>
        <w:t>１、</w:t>
      </w:r>
      <w:r w:rsidRPr="00FC31A2">
        <w:rPr>
          <w:b/>
          <w:bCs/>
        </w:rPr>
        <w:t>103</w:t>
      </w:r>
      <w:r w:rsidRPr="00FC31A2">
        <w:rPr>
          <w:b/>
          <w:bCs/>
        </w:rPr>
        <w:t>年</w:t>
      </w:r>
      <w:r>
        <w:rPr>
          <w:rFonts w:hint="eastAsia"/>
          <w:b/>
          <w:bCs/>
        </w:rPr>
        <w:t>6</w:t>
      </w:r>
      <w:r w:rsidRPr="00FC31A2">
        <w:rPr>
          <w:b/>
          <w:bCs/>
        </w:rPr>
        <w:t>月出口</w:t>
      </w:r>
      <w:r w:rsidRPr="00FC31A2">
        <w:rPr>
          <w:rFonts w:hint="eastAsia"/>
          <w:b/>
          <w:bCs/>
        </w:rPr>
        <w:t>增加</w:t>
      </w:r>
      <w:r w:rsidRPr="00FC31A2">
        <w:rPr>
          <w:rFonts w:hint="eastAsia"/>
          <w:b/>
          <w:bCs/>
        </w:rPr>
        <w:t>1.</w:t>
      </w:r>
      <w:r>
        <w:rPr>
          <w:rFonts w:hint="eastAsia"/>
          <w:b/>
          <w:bCs/>
        </w:rPr>
        <w:t>2</w:t>
      </w:r>
      <w:r w:rsidRPr="00FC31A2">
        <w:rPr>
          <w:b/>
          <w:bCs/>
        </w:rPr>
        <w:t>％、進口</w:t>
      </w:r>
      <w:r w:rsidRPr="00FC31A2">
        <w:rPr>
          <w:rFonts w:hint="eastAsia"/>
          <w:b/>
          <w:bCs/>
        </w:rPr>
        <w:t>增加</w:t>
      </w:r>
      <w:r>
        <w:rPr>
          <w:rFonts w:hint="eastAsia"/>
          <w:b/>
          <w:bCs/>
        </w:rPr>
        <w:t>7.5</w:t>
      </w:r>
      <w:r w:rsidRPr="00FC31A2">
        <w:rPr>
          <w:b/>
          <w:bCs/>
        </w:rPr>
        <w:t>％</w:t>
      </w:r>
    </w:p>
    <w:p w:rsidR="00812509" w:rsidRPr="00FC31A2" w:rsidRDefault="00812509" w:rsidP="00812509">
      <w:pPr>
        <w:snapToGrid w:val="0"/>
        <w:spacing w:before="120" w:line="300" w:lineRule="auto"/>
        <w:ind w:right="-142" w:firstLineChars="202" w:firstLine="566"/>
        <w:jc w:val="both"/>
        <w:rPr>
          <w:rFonts w:eastAsia="標楷體"/>
          <w:snapToGrid w:val="0"/>
          <w:spacing w:val="-2"/>
          <w:sz w:val="28"/>
          <w:szCs w:val="28"/>
        </w:rPr>
      </w:pPr>
      <w:r w:rsidRPr="00FC31A2">
        <w:rPr>
          <w:rFonts w:eastAsia="標楷體"/>
          <w:sz w:val="28"/>
        </w:rPr>
        <w:t>103</w:t>
      </w:r>
      <w:r w:rsidRPr="00FC31A2">
        <w:rPr>
          <w:rFonts w:eastAsia="標楷體"/>
          <w:sz w:val="28"/>
        </w:rPr>
        <w:t>年</w:t>
      </w:r>
      <w:r>
        <w:rPr>
          <w:rFonts w:eastAsia="標楷體" w:hint="eastAsia"/>
          <w:sz w:val="28"/>
        </w:rPr>
        <w:t>6</w:t>
      </w:r>
      <w:r w:rsidRPr="00FC31A2">
        <w:rPr>
          <w:rFonts w:eastAsia="標楷體"/>
          <w:sz w:val="28"/>
        </w:rPr>
        <w:t>月出口總值</w:t>
      </w:r>
      <w:r>
        <w:rPr>
          <w:rFonts w:eastAsia="標楷體" w:hint="eastAsia"/>
          <w:sz w:val="28"/>
        </w:rPr>
        <w:t>268.0</w:t>
      </w:r>
      <w:r w:rsidRPr="00FC31A2">
        <w:rPr>
          <w:rFonts w:eastAsia="標楷體"/>
          <w:sz w:val="28"/>
        </w:rPr>
        <w:t>億美元，較上年同月</w:t>
      </w:r>
      <w:r w:rsidRPr="00FC31A2">
        <w:rPr>
          <w:rFonts w:eastAsia="標楷體" w:hint="eastAsia"/>
          <w:sz w:val="28"/>
        </w:rPr>
        <w:t>增加</w:t>
      </w:r>
      <w:r>
        <w:rPr>
          <w:rFonts w:eastAsia="標楷體" w:hint="eastAsia"/>
          <w:sz w:val="28"/>
        </w:rPr>
        <w:t>1.2</w:t>
      </w:r>
      <w:r w:rsidRPr="00FC31A2">
        <w:rPr>
          <w:rFonts w:eastAsia="標楷體"/>
          <w:bCs/>
          <w:sz w:val="28"/>
        </w:rPr>
        <w:t>％</w:t>
      </w:r>
      <w:r w:rsidRPr="00FC31A2">
        <w:rPr>
          <w:rFonts w:eastAsia="標楷體"/>
          <w:sz w:val="28"/>
        </w:rPr>
        <w:t>；進口總值</w:t>
      </w:r>
      <w:r>
        <w:rPr>
          <w:rFonts w:eastAsia="標楷體" w:hint="eastAsia"/>
          <w:sz w:val="28"/>
        </w:rPr>
        <w:t>249.1</w:t>
      </w:r>
      <w:r w:rsidRPr="00FC31A2">
        <w:rPr>
          <w:rFonts w:eastAsia="標楷體"/>
          <w:sz w:val="28"/>
        </w:rPr>
        <w:t>億美元，較上年同月</w:t>
      </w:r>
      <w:r w:rsidRPr="004A4998">
        <w:rPr>
          <w:rFonts w:eastAsia="標楷體" w:hint="eastAsia"/>
          <w:sz w:val="28"/>
        </w:rPr>
        <w:t>增加</w:t>
      </w:r>
      <w:r>
        <w:rPr>
          <w:rFonts w:eastAsia="標楷體" w:hint="eastAsia"/>
          <w:sz w:val="28"/>
        </w:rPr>
        <w:t>7.5</w:t>
      </w:r>
      <w:r w:rsidRPr="00FC31A2">
        <w:rPr>
          <w:rFonts w:eastAsia="標楷體"/>
          <w:sz w:val="28"/>
        </w:rPr>
        <w:t>％</w:t>
      </w:r>
      <w:r w:rsidRPr="00FC31A2">
        <w:rPr>
          <w:rFonts w:eastAsia="標楷體" w:hint="eastAsia"/>
          <w:sz w:val="28"/>
        </w:rPr>
        <w:t>；出超</w:t>
      </w:r>
      <w:r>
        <w:rPr>
          <w:rFonts w:eastAsia="標楷體" w:hint="eastAsia"/>
          <w:sz w:val="28"/>
        </w:rPr>
        <w:t>18</w:t>
      </w:r>
      <w:r w:rsidRPr="00FC31A2">
        <w:rPr>
          <w:rFonts w:eastAsia="標楷體" w:hint="eastAsia"/>
          <w:sz w:val="28"/>
        </w:rPr>
        <w:t>.9</w:t>
      </w:r>
      <w:r w:rsidRPr="00FC31A2">
        <w:rPr>
          <w:rFonts w:eastAsia="標楷體" w:hint="eastAsia"/>
          <w:sz w:val="28"/>
        </w:rPr>
        <w:t>億元。累計</w:t>
      </w:r>
      <w:r w:rsidRPr="00FC31A2">
        <w:rPr>
          <w:rFonts w:eastAsia="標楷體" w:hint="eastAsia"/>
          <w:sz w:val="28"/>
        </w:rPr>
        <w:t>1</w:t>
      </w:r>
      <w:r w:rsidRPr="00FC31A2">
        <w:rPr>
          <w:rFonts w:eastAsia="標楷體" w:hint="eastAsia"/>
          <w:sz w:val="28"/>
        </w:rPr>
        <w:t>至</w:t>
      </w:r>
      <w:r>
        <w:rPr>
          <w:rFonts w:eastAsia="標楷體" w:hint="eastAsia"/>
          <w:sz w:val="28"/>
        </w:rPr>
        <w:t>6</w:t>
      </w:r>
      <w:r w:rsidRPr="00FC31A2">
        <w:rPr>
          <w:rFonts w:eastAsia="標楷體" w:hint="eastAsia"/>
          <w:sz w:val="28"/>
        </w:rPr>
        <w:t>月出口總值</w:t>
      </w:r>
      <w:r w:rsidRPr="00FC31A2">
        <w:rPr>
          <w:rFonts w:eastAsia="標楷體" w:hint="eastAsia"/>
          <w:sz w:val="28"/>
        </w:rPr>
        <w:t>1,</w:t>
      </w:r>
      <w:r>
        <w:rPr>
          <w:rFonts w:eastAsia="標楷體" w:hint="eastAsia"/>
          <w:sz w:val="28"/>
        </w:rPr>
        <w:t>533</w:t>
      </w:r>
      <w:r w:rsidRPr="00FC31A2">
        <w:rPr>
          <w:rFonts w:eastAsia="標楷體" w:hint="eastAsia"/>
          <w:sz w:val="28"/>
        </w:rPr>
        <w:t>.8</w:t>
      </w:r>
      <w:r w:rsidRPr="00FC31A2">
        <w:rPr>
          <w:rFonts w:eastAsia="標楷體" w:hint="eastAsia"/>
          <w:sz w:val="28"/>
        </w:rPr>
        <w:t>億美元，進口總值</w:t>
      </w:r>
      <w:r w:rsidRPr="00FC31A2">
        <w:rPr>
          <w:rFonts w:eastAsia="標楷體" w:hint="eastAsia"/>
          <w:sz w:val="28"/>
        </w:rPr>
        <w:t>1,</w:t>
      </w:r>
      <w:r w:rsidR="00D901B6">
        <w:rPr>
          <w:rFonts w:eastAsia="標楷體" w:hint="eastAsia"/>
          <w:sz w:val="28"/>
        </w:rPr>
        <w:t>372.1</w:t>
      </w:r>
      <w:r w:rsidRPr="00FC31A2">
        <w:rPr>
          <w:rFonts w:eastAsia="標楷體" w:hint="eastAsia"/>
          <w:sz w:val="28"/>
        </w:rPr>
        <w:t>億美元，分別較上年同期增加</w:t>
      </w:r>
      <w:r w:rsidRPr="00FC31A2">
        <w:rPr>
          <w:rFonts w:eastAsia="標楷體" w:hint="eastAsia"/>
          <w:sz w:val="28"/>
        </w:rPr>
        <w:t>2.</w:t>
      </w:r>
      <w:r>
        <w:rPr>
          <w:rFonts w:eastAsia="標楷體" w:hint="eastAsia"/>
          <w:sz w:val="28"/>
        </w:rPr>
        <w:t>0</w:t>
      </w:r>
      <w:r w:rsidRPr="00FC31A2">
        <w:rPr>
          <w:rFonts w:eastAsia="標楷體"/>
          <w:sz w:val="28"/>
        </w:rPr>
        <w:t>％</w:t>
      </w:r>
      <w:r w:rsidRPr="00FC31A2">
        <w:rPr>
          <w:rFonts w:eastAsia="標楷體" w:hint="eastAsia"/>
          <w:sz w:val="28"/>
        </w:rPr>
        <w:t>及</w:t>
      </w:r>
      <w:r>
        <w:rPr>
          <w:rFonts w:eastAsia="標楷體" w:hint="eastAsia"/>
          <w:sz w:val="28"/>
        </w:rPr>
        <w:t>1.1</w:t>
      </w:r>
      <w:r w:rsidRPr="00FC31A2">
        <w:rPr>
          <w:rFonts w:eastAsia="標楷體"/>
          <w:sz w:val="28"/>
        </w:rPr>
        <w:t>％；出超</w:t>
      </w:r>
      <w:r w:rsidRPr="00FC31A2">
        <w:rPr>
          <w:rFonts w:eastAsia="標楷體" w:hint="eastAsia"/>
          <w:sz w:val="28"/>
        </w:rPr>
        <w:t>1</w:t>
      </w:r>
      <w:r>
        <w:rPr>
          <w:rFonts w:eastAsia="標楷體" w:hint="eastAsia"/>
          <w:sz w:val="28"/>
        </w:rPr>
        <w:t>61</w:t>
      </w:r>
      <w:r w:rsidRPr="00FC31A2">
        <w:rPr>
          <w:rFonts w:eastAsia="標楷體" w:hint="eastAsia"/>
          <w:sz w:val="28"/>
        </w:rPr>
        <w:t>.</w:t>
      </w:r>
      <w:r>
        <w:rPr>
          <w:rFonts w:eastAsia="標楷體" w:hint="eastAsia"/>
          <w:sz w:val="28"/>
        </w:rPr>
        <w:t>7</w:t>
      </w:r>
      <w:r w:rsidRPr="00FC31A2">
        <w:rPr>
          <w:rFonts w:eastAsia="標楷體"/>
          <w:sz w:val="28"/>
        </w:rPr>
        <w:t>億美元。</w:t>
      </w:r>
    </w:p>
    <w:p w:rsidR="00812509" w:rsidRPr="00D60356" w:rsidRDefault="00812509" w:rsidP="00812509">
      <w:pPr>
        <w:snapToGrid w:val="0"/>
        <w:spacing w:beforeLines="50" w:before="180" w:line="300" w:lineRule="auto"/>
        <w:jc w:val="center"/>
        <w:rPr>
          <w:rFonts w:eastAsia="標楷體"/>
          <w:b/>
          <w:bCs/>
          <w:sz w:val="28"/>
        </w:rPr>
      </w:pPr>
      <w:r w:rsidRPr="00D60356">
        <w:rPr>
          <w:rFonts w:eastAsia="標楷體"/>
          <w:b/>
          <w:bCs/>
          <w:sz w:val="28"/>
        </w:rPr>
        <w:t>表</w:t>
      </w:r>
      <w:r w:rsidRPr="00D60356">
        <w:rPr>
          <w:rFonts w:eastAsia="標楷體"/>
          <w:b/>
          <w:bCs/>
          <w:sz w:val="28"/>
        </w:rPr>
        <w:t xml:space="preserve"> 2-4-1   </w:t>
      </w:r>
      <w:r w:rsidRPr="00D60356">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812509" w:rsidRPr="00D60356" w:rsidTr="00CE3559">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812509" w:rsidRPr="00D60356" w:rsidRDefault="00812509" w:rsidP="00CE355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D60356">
              <w:rPr>
                <w:rFonts w:eastAsia="標楷體"/>
              </w:rPr>
              <w:t>年</w:t>
            </w:r>
            <w:r w:rsidRPr="00D60356">
              <w:rPr>
                <w:rFonts w:eastAsia="標楷體"/>
              </w:rPr>
              <w:t>(</w:t>
            </w:r>
            <w:r w:rsidRPr="00D60356">
              <w:rPr>
                <w:rFonts w:eastAsia="標楷體"/>
              </w:rPr>
              <w:t>月</w:t>
            </w:r>
            <w:r w:rsidRPr="00D60356">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812509" w:rsidRPr="00D60356" w:rsidRDefault="00812509" w:rsidP="00CE355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D60356">
              <w:rPr>
                <w:rFonts w:eastAsia="標楷體"/>
              </w:rPr>
              <w:t>出</w:t>
            </w:r>
            <w:r w:rsidRPr="00D60356">
              <w:rPr>
                <w:rFonts w:eastAsia="標楷體"/>
              </w:rPr>
              <w:t xml:space="preserve">  </w:t>
            </w:r>
            <w:r w:rsidRPr="00D60356">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812509" w:rsidRPr="00D60356" w:rsidRDefault="00812509" w:rsidP="00CE355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D60356">
              <w:rPr>
                <w:rFonts w:eastAsia="標楷體"/>
              </w:rPr>
              <w:t>進</w:t>
            </w:r>
            <w:r w:rsidRPr="00D60356">
              <w:rPr>
                <w:rFonts w:eastAsia="標楷體"/>
              </w:rPr>
              <w:t xml:space="preserve">  </w:t>
            </w:r>
            <w:r w:rsidRPr="00D60356">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tcPr>
          <w:p w:rsidR="00812509" w:rsidRPr="00D60356" w:rsidRDefault="00812509" w:rsidP="00CE355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D60356">
              <w:rPr>
                <w:rFonts w:eastAsia="標楷體"/>
              </w:rPr>
              <w:t>出入超</w:t>
            </w:r>
          </w:p>
          <w:p w:rsidR="00812509" w:rsidRPr="00D60356" w:rsidRDefault="00812509" w:rsidP="00CE355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D60356">
              <w:rPr>
                <w:rFonts w:eastAsia="標楷體"/>
              </w:rPr>
              <w:t>(</w:t>
            </w:r>
            <w:r w:rsidRPr="00D60356">
              <w:rPr>
                <w:rFonts w:eastAsia="標楷體"/>
              </w:rPr>
              <w:t>億美元</w:t>
            </w:r>
            <w:r w:rsidRPr="00D60356">
              <w:rPr>
                <w:rFonts w:eastAsia="標楷體"/>
              </w:rPr>
              <w:t>)</w:t>
            </w:r>
          </w:p>
        </w:tc>
      </w:tr>
      <w:tr w:rsidR="00812509" w:rsidRPr="00D60356" w:rsidTr="00CE3559">
        <w:trPr>
          <w:cantSplit/>
          <w:trHeight w:val="326"/>
        </w:trPr>
        <w:tc>
          <w:tcPr>
            <w:tcW w:w="1544" w:type="dxa"/>
            <w:vMerge/>
            <w:tcBorders>
              <w:top w:val="single" w:sz="4" w:space="0" w:color="auto"/>
              <w:left w:val="nil"/>
              <w:bottom w:val="single" w:sz="4" w:space="0" w:color="auto"/>
              <w:right w:val="single" w:sz="4" w:space="0" w:color="auto"/>
            </w:tcBorders>
            <w:vAlign w:val="center"/>
          </w:tcPr>
          <w:p w:rsidR="00812509" w:rsidRPr="00D60356" w:rsidRDefault="00812509" w:rsidP="00CE3559">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812509" w:rsidRPr="00D60356" w:rsidRDefault="00812509" w:rsidP="00CE355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D60356">
              <w:rPr>
                <w:rFonts w:eastAsia="標楷體"/>
              </w:rPr>
              <w:t>金額</w:t>
            </w:r>
            <w:r w:rsidRPr="00D60356">
              <w:rPr>
                <w:rFonts w:eastAsia="標楷體"/>
              </w:rPr>
              <w:t>(</w:t>
            </w:r>
            <w:r w:rsidRPr="00D60356">
              <w:rPr>
                <w:rFonts w:eastAsia="標楷體"/>
              </w:rPr>
              <w:t>億美元</w:t>
            </w:r>
            <w:r w:rsidRPr="00D60356">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812509" w:rsidRPr="00D60356" w:rsidRDefault="00812509" w:rsidP="00CE355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D60356">
              <w:rPr>
                <w:rFonts w:eastAsia="標楷體"/>
              </w:rPr>
              <w:t>年增率</w:t>
            </w:r>
            <w:r w:rsidRPr="00D60356">
              <w:rPr>
                <w:rFonts w:eastAsia="標楷體"/>
              </w:rPr>
              <w:t>(</w:t>
            </w:r>
            <w:r w:rsidRPr="00D60356">
              <w:rPr>
                <w:rFonts w:eastAsia="標楷體"/>
              </w:rPr>
              <w:t>％</w:t>
            </w:r>
            <w:r w:rsidRPr="00D60356">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tcPr>
          <w:p w:rsidR="00812509" w:rsidRPr="00D60356" w:rsidRDefault="00812509" w:rsidP="00CE355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D60356">
              <w:rPr>
                <w:rFonts w:eastAsia="標楷體"/>
              </w:rPr>
              <w:t>金額</w:t>
            </w:r>
            <w:r w:rsidRPr="00D60356">
              <w:rPr>
                <w:rFonts w:eastAsia="標楷體"/>
              </w:rPr>
              <w:t>(</w:t>
            </w:r>
            <w:r w:rsidRPr="00D60356">
              <w:rPr>
                <w:rFonts w:eastAsia="標楷體"/>
              </w:rPr>
              <w:t>億美元</w:t>
            </w:r>
            <w:r w:rsidRPr="00D60356">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812509" w:rsidRPr="00D60356" w:rsidRDefault="00812509" w:rsidP="00CE355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D60356">
              <w:rPr>
                <w:rFonts w:eastAsia="標楷體"/>
              </w:rPr>
              <w:t>年增率</w:t>
            </w:r>
            <w:r w:rsidRPr="00D60356">
              <w:rPr>
                <w:rFonts w:eastAsia="標楷體"/>
              </w:rPr>
              <w:t>(</w:t>
            </w:r>
            <w:r w:rsidRPr="00D60356">
              <w:rPr>
                <w:rFonts w:eastAsia="標楷體"/>
              </w:rPr>
              <w:t>％</w:t>
            </w:r>
            <w:r w:rsidRPr="00D60356">
              <w:rPr>
                <w:rFonts w:eastAsia="標楷體"/>
              </w:rPr>
              <w:t>)</w:t>
            </w:r>
          </w:p>
        </w:tc>
        <w:tc>
          <w:tcPr>
            <w:tcW w:w="1460" w:type="dxa"/>
            <w:vMerge/>
            <w:tcBorders>
              <w:top w:val="single" w:sz="4" w:space="0" w:color="auto"/>
              <w:left w:val="single" w:sz="4" w:space="0" w:color="auto"/>
              <w:bottom w:val="single" w:sz="4" w:space="0" w:color="auto"/>
              <w:right w:val="nil"/>
            </w:tcBorders>
            <w:vAlign w:val="center"/>
          </w:tcPr>
          <w:p w:rsidR="00812509" w:rsidRPr="00D60356" w:rsidRDefault="00812509" w:rsidP="00CE3559">
            <w:pPr>
              <w:snapToGrid w:val="0"/>
              <w:spacing w:line="340" w:lineRule="exact"/>
              <w:ind w:left="30"/>
              <w:jc w:val="center"/>
              <w:rPr>
                <w:rFonts w:eastAsia="標楷體"/>
              </w:rPr>
            </w:pPr>
          </w:p>
        </w:tc>
      </w:tr>
      <w:tr w:rsidR="00812509" w:rsidRPr="00D60356" w:rsidTr="00CE3559">
        <w:trPr>
          <w:trHeight w:val="351"/>
        </w:trPr>
        <w:tc>
          <w:tcPr>
            <w:tcW w:w="1544" w:type="dxa"/>
            <w:tcBorders>
              <w:top w:val="nil"/>
              <w:left w:val="nil"/>
              <w:bottom w:val="nil"/>
              <w:right w:val="single" w:sz="4" w:space="0" w:color="auto"/>
            </w:tcBorders>
          </w:tcPr>
          <w:p w:rsidR="00812509" w:rsidRPr="00D60356" w:rsidRDefault="00812509" w:rsidP="00CE355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D60356">
              <w:rPr>
                <w:rFonts w:eastAsia="標楷體"/>
                <w:b/>
                <w:bCs/>
              </w:rPr>
              <w:t xml:space="preserve">  98</w:t>
            </w:r>
            <w:r w:rsidRPr="00D60356">
              <w:rPr>
                <w:rFonts w:eastAsia="標楷體"/>
                <w:b/>
                <w:bCs/>
              </w:rPr>
              <w:t>年</w:t>
            </w:r>
          </w:p>
        </w:tc>
        <w:tc>
          <w:tcPr>
            <w:tcW w:w="1800" w:type="dxa"/>
            <w:tcBorders>
              <w:top w:val="nil"/>
              <w:left w:val="single" w:sz="4" w:space="0" w:color="auto"/>
              <w:bottom w:val="nil"/>
              <w:right w:val="nil"/>
            </w:tcBorders>
            <w:vAlign w:val="bottom"/>
          </w:tcPr>
          <w:p w:rsidR="00812509" w:rsidRPr="00D60356" w:rsidRDefault="00812509" w:rsidP="00CE3559">
            <w:pPr>
              <w:snapToGrid w:val="0"/>
              <w:spacing w:line="320" w:lineRule="exact"/>
              <w:ind w:right="480"/>
              <w:jc w:val="right"/>
              <w:rPr>
                <w:rFonts w:eastAsia="標楷體"/>
                <w:b/>
                <w:bCs/>
              </w:rPr>
            </w:pPr>
            <w:r w:rsidRPr="00D60356">
              <w:rPr>
                <w:rFonts w:eastAsia="標楷體"/>
                <w:b/>
                <w:bCs/>
              </w:rPr>
              <w:t>2,036.8</w:t>
            </w:r>
          </w:p>
        </w:tc>
        <w:tc>
          <w:tcPr>
            <w:tcW w:w="1233" w:type="dxa"/>
            <w:tcBorders>
              <w:top w:val="nil"/>
              <w:left w:val="nil"/>
              <w:bottom w:val="nil"/>
              <w:right w:val="nil"/>
            </w:tcBorders>
            <w:vAlign w:val="bottom"/>
          </w:tcPr>
          <w:p w:rsidR="00812509" w:rsidRPr="00D60356" w:rsidRDefault="00812509" w:rsidP="00CE3559">
            <w:pPr>
              <w:snapToGrid w:val="0"/>
              <w:spacing w:line="320" w:lineRule="exact"/>
              <w:ind w:right="296"/>
              <w:jc w:val="right"/>
              <w:rPr>
                <w:rFonts w:eastAsia="標楷體"/>
                <w:b/>
                <w:bCs/>
              </w:rPr>
            </w:pPr>
            <w:r w:rsidRPr="00D60356">
              <w:rPr>
                <w:rFonts w:eastAsia="標楷體"/>
                <w:b/>
                <w:bCs/>
              </w:rPr>
              <w:t>-20.3</w:t>
            </w:r>
          </w:p>
        </w:tc>
        <w:tc>
          <w:tcPr>
            <w:tcW w:w="1800" w:type="dxa"/>
            <w:tcBorders>
              <w:top w:val="nil"/>
              <w:left w:val="nil"/>
              <w:bottom w:val="nil"/>
              <w:right w:val="nil"/>
            </w:tcBorders>
            <w:vAlign w:val="bottom"/>
          </w:tcPr>
          <w:p w:rsidR="00812509" w:rsidRPr="00D60356" w:rsidRDefault="00812509" w:rsidP="00CE3559">
            <w:pPr>
              <w:snapToGrid w:val="0"/>
              <w:spacing w:line="320" w:lineRule="exact"/>
              <w:ind w:right="536"/>
              <w:jc w:val="right"/>
              <w:rPr>
                <w:rFonts w:eastAsia="標楷體"/>
                <w:b/>
                <w:bCs/>
              </w:rPr>
            </w:pPr>
            <w:r w:rsidRPr="00D60356">
              <w:rPr>
                <w:rFonts w:eastAsia="標楷體"/>
                <w:b/>
                <w:bCs/>
              </w:rPr>
              <w:t>1,743.7</w:t>
            </w:r>
          </w:p>
        </w:tc>
        <w:tc>
          <w:tcPr>
            <w:tcW w:w="1440" w:type="dxa"/>
            <w:tcBorders>
              <w:top w:val="nil"/>
              <w:left w:val="nil"/>
              <w:bottom w:val="nil"/>
              <w:right w:val="nil"/>
            </w:tcBorders>
            <w:vAlign w:val="bottom"/>
          </w:tcPr>
          <w:p w:rsidR="00812509" w:rsidRPr="00D60356" w:rsidRDefault="00812509" w:rsidP="00CE3559">
            <w:pPr>
              <w:snapToGrid w:val="0"/>
              <w:spacing w:line="320" w:lineRule="exact"/>
              <w:ind w:right="417"/>
              <w:jc w:val="right"/>
              <w:rPr>
                <w:rFonts w:eastAsia="標楷體"/>
                <w:b/>
                <w:bCs/>
              </w:rPr>
            </w:pPr>
            <w:r w:rsidRPr="00D60356">
              <w:rPr>
                <w:rFonts w:eastAsia="標楷體"/>
                <w:b/>
                <w:bCs/>
              </w:rPr>
              <w:t>-27.5</w:t>
            </w:r>
          </w:p>
        </w:tc>
        <w:tc>
          <w:tcPr>
            <w:tcW w:w="1460" w:type="dxa"/>
            <w:tcBorders>
              <w:top w:val="nil"/>
              <w:left w:val="nil"/>
              <w:bottom w:val="nil"/>
              <w:right w:val="nil"/>
            </w:tcBorders>
            <w:vAlign w:val="bottom"/>
          </w:tcPr>
          <w:p w:rsidR="00812509" w:rsidRPr="00D60356" w:rsidRDefault="00812509" w:rsidP="00CE3559">
            <w:pPr>
              <w:snapToGrid w:val="0"/>
              <w:spacing w:line="320" w:lineRule="exact"/>
              <w:ind w:right="460"/>
              <w:jc w:val="right"/>
              <w:rPr>
                <w:rFonts w:eastAsia="標楷體"/>
                <w:b/>
                <w:bCs/>
              </w:rPr>
            </w:pPr>
            <w:r w:rsidRPr="00D60356">
              <w:rPr>
                <w:rFonts w:eastAsia="標楷體"/>
                <w:b/>
                <w:bCs/>
              </w:rPr>
              <w:t>293.0</w:t>
            </w:r>
          </w:p>
        </w:tc>
      </w:tr>
      <w:tr w:rsidR="00812509" w:rsidRPr="00D60356" w:rsidTr="00CE3559">
        <w:trPr>
          <w:trHeight w:val="351"/>
        </w:trPr>
        <w:tc>
          <w:tcPr>
            <w:tcW w:w="1544" w:type="dxa"/>
            <w:tcBorders>
              <w:top w:val="nil"/>
              <w:left w:val="nil"/>
              <w:bottom w:val="nil"/>
              <w:right w:val="single" w:sz="4" w:space="0" w:color="auto"/>
            </w:tcBorders>
          </w:tcPr>
          <w:p w:rsidR="00812509" w:rsidRPr="00D60356" w:rsidRDefault="00812509" w:rsidP="00CE355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left="28" w:right="-6"/>
              <w:jc w:val="both"/>
              <w:rPr>
                <w:rFonts w:eastAsia="標楷體"/>
                <w:b/>
                <w:bCs/>
              </w:rPr>
            </w:pPr>
            <w:r w:rsidRPr="00D60356">
              <w:rPr>
                <w:rFonts w:eastAsia="標楷體"/>
                <w:b/>
                <w:bCs/>
              </w:rPr>
              <w:t xml:space="preserve">  99</w:t>
            </w:r>
            <w:r w:rsidRPr="00D60356">
              <w:rPr>
                <w:rFonts w:eastAsia="標楷體"/>
                <w:b/>
                <w:bCs/>
              </w:rPr>
              <w:t>年</w:t>
            </w:r>
          </w:p>
        </w:tc>
        <w:tc>
          <w:tcPr>
            <w:tcW w:w="1800" w:type="dxa"/>
            <w:tcBorders>
              <w:top w:val="nil"/>
              <w:left w:val="single" w:sz="4" w:space="0" w:color="auto"/>
              <w:bottom w:val="nil"/>
              <w:right w:val="nil"/>
            </w:tcBorders>
            <w:vAlign w:val="center"/>
          </w:tcPr>
          <w:p w:rsidR="00812509" w:rsidRPr="00D60356" w:rsidRDefault="00812509" w:rsidP="00CE3559">
            <w:pPr>
              <w:pStyle w:val="t12"/>
              <w:overflowPunct/>
              <w:autoSpaceDE/>
              <w:autoSpaceDN/>
              <w:snapToGrid w:val="0"/>
              <w:spacing w:beforeLines="0" w:before="0" w:afterLines="0" w:after="0" w:line="320" w:lineRule="exact"/>
              <w:ind w:right="480"/>
              <w:jc w:val="right"/>
              <w:textAlignment w:val="auto"/>
              <w:rPr>
                <w:rFonts w:ascii="Times New Roman" w:eastAsia="標楷體" w:hAnsi="Times New Roman"/>
                <w:bCs/>
                <w:spacing w:val="0"/>
                <w:kern w:val="2"/>
              </w:rPr>
            </w:pPr>
            <w:r w:rsidRPr="00D60356">
              <w:rPr>
                <w:rFonts w:ascii="Times New Roman" w:eastAsia="標楷體" w:hAnsi="Times New Roman"/>
                <w:bCs/>
                <w:spacing w:val="0"/>
                <w:kern w:val="2"/>
              </w:rPr>
              <w:t>2,746.0</w:t>
            </w:r>
          </w:p>
        </w:tc>
        <w:tc>
          <w:tcPr>
            <w:tcW w:w="1233" w:type="dxa"/>
            <w:tcBorders>
              <w:top w:val="nil"/>
              <w:left w:val="nil"/>
              <w:bottom w:val="nil"/>
              <w:right w:val="nil"/>
            </w:tcBorders>
            <w:vAlign w:val="center"/>
          </w:tcPr>
          <w:p w:rsidR="00812509" w:rsidRPr="00D60356" w:rsidRDefault="00812509" w:rsidP="00CE3559">
            <w:pPr>
              <w:snapToGrid w:val="0"/>
              <w:spacing w:line="320" w:lineRule="exact"/>
              <w:ind w:right="296"/>
              <w:jc w:val="right"/>
              <w:rPr>
                <w:rFonts w:eastAsia="標楷體"/>
                <w:b/>
                <w:bCs/>
              </w:rPr>
            </w:pPr>
            <w:r w:rsidRPr="00D60356">
              <w:rPr>
                <w:rFonts w:eastAsia="標楷體"/>
                <w:b/>
                <w:bCs/>
              </w:rPr>
              <w:t>34.8</w:t>
            </w:r>
          </w:p>
        </w:tc>
        <w:tc>
          <w:tcPr>
            <w:tcW w:w="1800" w:type="dxa"/>
            <w:tcBorders>
              <w:top w:val="nil"/>
              <w:left w:val="nil"/>
              <w:bottom w:val="nil"/>
              <w:right w:val="nil"/>
            </w:tcBorders>
            <w:vAlign w:val="center"/>
          </w:tcPr>
          <w:p w:rsidR="00812509" w:rsidRPr="00D60356" w:rsidRDefault="00812509" w:rsidP="00CE3559">
            <w:pPr>
              <w:snapToGrid w:val="0"/>
              <w:spacing w:line="320" w:lineRule="exact"/>
              <w:ind w:right="536"/>
              <w:jc w:val="right"/>
              <w:rPr>
                <w:rFonts w:eastAsia="標楷體"/>
                <w:b/>
                <w:bCs/>
              </w:rPr>
            </w:pPr>
            <w:r w:rsidRPr="00D60356">
              <w:rPr>
                <w:rFonts w:eastAsia="標楷體"/>
                <w:b/>
                <w:bCs/>
              </w:rPr>
              <w:t>2,512.4</w:t>
            </w:r>
          </w:p>
        </w:tc>
        <w:tc>
          <w:tcPr>
            <w:tcW w:w="1440" w:type="dxa"/>
            <w:tcBorders>
              <w:top w:val="nil"/>
              <w:left w:val="nil"/>
              <w:bottom w:val="nil"/>
              <w:right w:val="nil"/>
            </w:tcBorders>
            <w:vAlign w:val="center"/>
          </w:tcPr>
          <w:p w:rsidR="00812509" w:rsidRPr="00D60356" w:rsidRDefault="00812509" w:rsidP="00CE3559">
            <w:pPr>
              <w:snapToGrid w:val="0"/>
              <w:spacing w:line="320" w:lineRule="exact"/>
              <w:ind w:right="417"/>
              <w:jc w:val="right"/>
              <w:rPr>
                <w:rFonts w:eastAsia="標楷體"/>
                <w:b/>
                <w:bCs/>
              </w:rPr>
            </w:pPr>
            <w:r w:rsidRPr="00D60356">
              <w:rPr>
                <w:rFonts w:eastAsia="標楷體"/>
                <w:b/>
                <w:bCs/>
              </w:rPr>
              <w:t>44.1</w:t>
            </w:r>
          </w:p>
        </w:tc>
        <w:tc>
          <w:tcPr>
            <w:tcW w:w="1460" w:type="dxa"/>
            <w:tcBorders>
              <w:top w:val="nil"/>
              <w:left w:val="nil"/>
              <w:bottom w:val="nil"/>
              <w:right w:val="nil"/>
            </w:tcBorders>
            <w:vAlign w:val="center"/>
          </w:tcPr>
          <w:p w:rsidR="00812509" w:rsidRPr="00D60356" w:rsidRDefault="00812509" w:rsidP="00CE3559">
            <w:pPr>
              <w:snapToGrid w:val="0"/>
              <w:spacing w:line="320" w:lineRule="exact"/>
              <w:ind w:right="460"/>
              <w:jc w:val="right"/>
              <w:rPr>
                <w:rFonts w:eastAsia="標楷體"/>
                <w:b/>
                <w:bCs/>
              </w:rPr>
            </w:pPr>
            <w:r w:rsidRPr="00D60356">
              <w:rPr>
                <w:rFonts w:eastAsia="標楷體"/>
                <w:b/>
                <w:bCs/>
              </w:rPr>
              <w:t>233.6</w:t>
            </w:r>
          </w:p>
        </w:tc>
      </w:tr>
      <w:tr w:rsidR="00812509" w:rsidRPr="00D60356" w:rsidTr="00CE3559">
        <w:trPr>
          <w:trHeight w:val="351"/>
        </w:trPr>
        <w:tc>
          <w:tcPr>
            <w:tcW w:w="1544" w:type="dxa"/>
            <w:tcBorders>
              <w:top w:val="nil"/>
              <w:left w:val="nil"/>
              <w:bottom w:val="nil"/>
              <w:right w:val="single" w:sz="4" w:space="0" w:color="auto"/>
            </w:tcBorders>
          </w:tcPr>
          <w:p w:rsidR="00812509" w:rsidRPr="00D60356" w:rsidRDefault="00812509" w:rsidP="00CE355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sidRPr="00D60356">
              <w:rPr>
                <w:rFonts w:eastAsia="標楷體"/>
                <w:b/>
                <w:bCs/>
              </w:rPr>
              <w:t xml:space="preserve"> 100</w:t>
            </w:r>
            <w:r w:rsidRPr="00D60356">
              <w:rPr>
                <w:rFonts w:eastAsia="標楷體"/>
                <w:b/>
                <w:bCs/>
              </w:rPr>
              <w:t>年</w:t>
            </w:r>
          </w:p>
        </w:tc>
        <w:tc>
          <w:tcPr>
            <w:tcW w:w="1800" w:type="dxa"/>
            <w:tcBorders>
              <w:top w:val="nil"/>
              <w:left w:val="single" w:sz="4" w:space="0" w:color="auto"/>
              <w:bottom w:val="nil"/>
              <w:right w:val="nil"/>
            </w:tcBorders>
            <w:vAlign w:val="center"/>
          </w:tcPr>
          <w:p w:rsidR="00812509" w:rsidRPr="00D60356" w:rsidRDefault="00812509" w:rsidP="00CE3559">
            <w:pPr>
              <w:pStyle w:val="t12"/>
              <w:overflowPunct/>
              <w:autoSpaceDE/>
              <w:autoSpaceDN/>
              <w:snapToGrid w:val="0"/>
              <w:spacing w:beforeLines="0" w:before="0" w:afterLines="0" w:after="0" w:line="320" w:lineRule="exact"/>
              <w:ind w:right="480"/>
              <w:jc w:val="right"/>
              <w:textAlignment w:val="auto"/>
              <w:rPr>
                <w:rFonts w:ascii="Times New Roman" w:eastAsia="標楷體" w:hAnsi="Times New Roman"/>
                <w:bCs/>
                <w:spacing w:val="0"/>
                <w:kern w:val="2"/>
              </w:rPr>
            </w:pPr>
            <w:r w:rsidRPr="00D60356">
              <w:rPr>
                <w:rFonts w:ascii="Times New Roman" w:eastAsia="標楷體" w:hAnsi="Times New Roman"/>
                <w:bCs/>
                <w:spacing w:val="0"/>
                <w:kern w:val="2"/>
              </w:rPr>
              <w:t>3,082.6</w:t>
            </w:r>
          </w:p>
        </w:tc>
        <w:tc>
          <w:tcPr>
            <w:tcW w:w="1233" w:type="dxa"/>
            <w:tcBorders>
              <w:top w:val="nil"/>
              <w:left w:val="nil"/>
              <w:bottom w:val="nil"/>
              <w:right w:val="nil"/>
            </w:tcBorders>
            <w:vAlign w:val="center"/>
          </w:tcPr>
          <w:p w:rsidR="00812509" w:rsidRPr="00D60356" w:rsidRDefault="00812509" w:rsidP="00CE3559">
            <w:pPr>
              <w:pStyle w:val="t12"/>
              <w:overflowPunct/>
              <w:autoSpaceDE/>
              <w:autoSpaceDN/>
              <w:snapToGrid w:val="0"/>
              <w:spacing w:beforeLines="0" w:before="0" w:afterLines="0" w:after="0" w:line="320" w:lineRule="exact"/>
              <w:ind w:right="296"/>
              <w:jc w:val="right"/>
              <w:textAlignment w:val="auto"/>
              <w:rPr>
                <w:rFonts w:ascii="Times New Roman" w:eastAsia="標楷體" w:hAnsi="Times New Roman"/>
                <w:bCs/>
                <w:spacing w:val="0"/>
                <w:kern w:val="2"/>
              </w:rPr>
            </w:pPr>
            <w:r w:rsidRPr="00D60356">
              <w:rPr>
                <w:rFonts w:ascii="Times New Roman" w:eastAsia="標楷體" w:hAnsi="Times New Roman"/>
                <w:bCs/>
                <w:spacing w:val="0"/>
                <w:kern w:val="2"/>
              </w:rPr>
              <w:t>12.3</w:t>
            </w:r>
          </w:p>
        </w:tc>
        <w:tc>
          <w:tcPr>
            <w:tcW w:w="1800" w:type="dxa"/>
            <w:tcBorders>
              <w:top w:val="nil"/>
              <w:left w:val="nil"/>
              <w:bottom w:val="nil"/>
              <w:right w:val="nil"/>
            </w:tcBorders>
            <w:vAlign w:val="center"/>
          </w:tcPr>
          <w:p w:rsidR="00812509" w:rsidRPr="00D60356" w:rsidRDefault="00812509" w:rsidP="00CE3559">
            <w:pPr>
              <w:pStyle w:val="t12"/>
              <w:overflowPunct/>
              <w:autoSpaceDE/>
              <w:autoSpaceDN/>
              <w:snapToGrid w:val="0"/>
              <w:spacing w:beforeLines="0" w:before="0" w:afterLines="0" w:after="0" w:line="320" w:lineRule="exact"/>
              <w:ind w:right="536"/>
              <w:jc w:val="right"/>
              <w:textAlignment w:val="auto"/>
              <w:rPr>
                <w:rFonts w:ascii="Times New Roman" w:eastAsia="標楷體" w:hAnsi="Times New Roman"/>
                <w:bCs/>
                <w:spacing w:val="0"/>
                <w:kern w:val="2"/>
              </w:rPr>
            </w:pPr>
            <w:r w:rsidRPr="00D60356">
              <w:rPr>
                <w:rFonts w:ascii="Times New Roman" w:eastAsia="標楷體" w:hAnsi="Times New Roman"/>
                <w:bCs/>
                <w:spacing w:val="0"/>
                <w:kern w:val="2"/>
              </w:rPr>
              <w:t>2,814.4</w:t>
            </w:r>
          </w:p>
        </w:tc>
        <w:tc>
          <w:tcPr>
            <w:tcW w:w="1440" w:type="dxa"/>
            <w:tcBorders>
              <w:top w:val="nil"/>
              <w:left w:val="nil"/>
              <w:bottom w:val="nil"/>
              <w:right w:val="nil"/>
            </w:tcBorders>
            <w:vAlign w:val="center"/>
          </w:tcPr>
          <w:p w:rsidR="00812509" w:rsidRPr="00D60356" w:rsidRDefault="00812509" w:rsidP="00CE3559">
            <w:pPr>
              <w:pStyle w:val="t12"/>
              <w:overflowPunct/>
              <w:autoSpaceDE/>
              <w:autoSpaceDN/>
              <w:snapToGrid w:val="0"/>
              <w:spacing w:beforeLines="0" w:before="0" w:afterLines="0" w:after="0" w:line="320" w:lineRule="exact"/>
              <w:ind w:right="417"/>
              <w:jc w:val="right"/>
              <w:textAlignment w:val="auto"/>
              <w:rPr>
                <w:rFonts w:ascii="Times New Roman" w:eastAsia="標楷體" w:hAnsi="Times New Roman"/>
                <w:bCs/>
                <w:spacing w:val="0"/>
                <w:kern w:val="2"/>
              </w:rPr>
            </w:pPr>
            <w:r w:rsidRPr="00D60356">
              <w:rPr>
                <w:rFonts w:ascii="Times New Roman" w:eastAsia="標楷體" w:hAnsi="Times New Roman"/>
                <w:bCs/>
                <w:spacing w:val="0"/>
                <w:kern w:val="2"/>
              </w:rPr>
              <w:t>12.0</w:t>
            </w:r>
          </w:p>
        </w:tc>
        <w:tc>
          <w:tcPr>
            <w:tcW w:w="1460" w:type="dxa"/>
            <w:tcBorders>
              <w:top w:val="nil"/>
              <w:left w:val="nil"/>
              <w:bottom w:val="nil"/>
              <w:right w:val="nil"/>
            </w:tcBorders>
            <w:vAlign w:val="center"/>
          </w:tcPr>
          <w:p w:rsidR="00812509" w:rsidRPr="00D60356" w:rsidRDefault="00812509" w:rsidP="00CE3559">
            <w:pPr>
              <w:pStyle w:val="t12"/>
              <w:overflowPunct/>
              <w:autoSpaceDE/>
              <w:autoSpaceDN/>
              <w:snapToGrid w:val="0"/>
              <w:spacing w:beforeLines="0" w:before="0" w:afterLines="0" w:after="0" w:line="320" w:lineRule="exact"/>
              <w:ind w:right="460"/>
              <w:jc w:val="right"/>
              <w:textAlignment w:val="auto"/>
              <w:rPr>
                <w:rFonts w:ascii="Times New Roman" w:eastAsia="標楷體" w:hAnsi="Times New Roman"/>
                <w:bCs/>
                <w:spacing w:val="0"/>
                <w:kern w:val="2"/>
              </w:rPr>
            </w:pPr>
            <w:r w:rsidRPr="00D60356">
              <w:rPr>
                <w:rFonts w:ascii="Times New Roman" w:eastAsia="標楷體" w:hAnsi="Times New Roman"/>
                <w:bCs/>
                <w:spacing w:val="0"/>
                <w:kern w:val="2"/>
              </w:rPr>
              <w:t>268.2</w:t>
            </w:r>
          </w:p>
        </w:tc>
      </w:tr>
      <w:tr w:rsidR="00812509" w:rsidRPr="00D60356" w:rsidTr="00CE3559">
        <w:trPr>
          <w:trHeight w:val="351"/>
        </w:trPr>
        <w:tc>
          <w:tcPr>
            <w:tcW w:w="1544" w:type="dxa"/>
            <w:tcBorders>
              <w:top w:val="nil"/>
              <w:left w:val="nil"/>
              <w:bottom w:val="nil"/>
              <w:right w:val="single" w:sz="4" w:space="0" w:color="auto"/>
            </w:tcBorders>
          </w:tcPr>
          <w:p w:rsidR="00812509" w:rsidRPr="00D60356" w:rsidRDefault="00812509" w:rsidP="00CE355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D60356">
              <w:rPr>
                <w:rFonts w:eastAsia="標楷體"/>
                <w:b/>
                <w:bCs/>
              </w:rPr>
              <w:t xml:space="preserve"> 101</w:t>
            </w:r>
            <w:r w:rsidRPr="00D60356">
              <w:rPr>
                <w:rFonts w:eastAsia="標楷體"/>
                <w:b/>
                <w:bCs/>
              </w:rPr>
              <w:t>年</w:t>
            </w:r>
          </w:p>
        </w:tc>
        <w:tc>
          <w:tcPr>
            <w:tcW w:w="1800" w:type="dxa"/>
            <w:tcBorders>
              <w:top w:val="nil"/>
              <w:left w:val="single" w:sz="4" w:space="0" w:color="auto"/>
              <w:bottom w:val="nil"/>
              <w:right w:val="nil"/>
            </w:tcBorders>
            <w:vAlign w:val="center"/>
          </w:tcPr>
          <w:p w:rsidR="00812509" w:rsidRPr="00D60356" w:rsidRDefault="00812509" w:rsidP="00CE3559">
            <w:pPr>
              <w:snapToGrid w:val="0"/>
              <w:spacing w:line="320" w:lineRule="exact"/>
              <w:ind w:right="480"/>
              <w:jc w:val="right"/>
              <w:rPr>
                <w:rFonts w:eastAsia="標楷體"/>
                <w:b/>
                <w:bCs/>
              </w:rPr>
            </w:pPr>
            <w:r w:rsidRPr="00D60356">
              <w:rPr>
                <w:rFonts w:eastAsia="標楷體"/>
                <w:b/>
                <w:bCs/>
              </w:rPr>
              <w:t>3,011.8</w:t>
            </w:r>
          </w:p>
        </w:tc>
        <w:tc>
          <w:tcPr>
            <w:tcW w:w="1233" w:type="dxa"/>
            <w:tcBorders>
              <w:top w:val="nil"/>
              <w:left w:val="nil"/>
              <w:bottom w:val="nil"/>
              <w:right w:val="nil"/>
            </w:tcBorders>
            <w:vAlign w:val="center"/>
          </w:tcPr>
          <w:p w:rsidR="00812509" w:rsidRPr="00D60356" w:rsidRDefault="00812509" w:rsidP="00CE3559">
            <w:pPr>
              <w:snapToGrid w:val="0"/>
              <w:spacing w:line="320" w:lineRule="exact"/>
              <w:ind w:right="296"/>
              <w:jc w:val="right"/>
              <w:rPr>
                <w:rFonts w:eastAsia="標楷體"/>
                <w:b/>
                <w:bCs/>
              </w:rPr>
            </w:pPr>
            <w:r w:rsidRPr="00D60356">
              <w:rPr>
                <w:rFonts w:eastAsia="標楷體"/>
                <w:b/>
                <w:bCs/>
              </w:rPr>
              <w:t>-2.3</w:t>
            </w:r>
          </w:p>
        </w:tc>
        <w:tc>
          <w:tcPr>
            <w:tcW w:w="1800" w:type="dxa"/>
            <w:tcBorders>
              <w:top w:val="nil"/>
              <w:left w:val="nil"/>
              <w:bottom w:val="nil"/>
              <w:right w:val="nil"/>
            </w:tcBorders>
            <w:vAlign w:val="center"/>
          </w:tcPr>
          <w:p w:rsidR="00812509" w:rsidRPr="00D60356" w:rsidRDefault="00812509" w:rsidP="00CE3559">
            <w:pPr>
              <w:snapToGrid w:val="0"/>
              <w:spacing w:line="320" w:lineRule="exact"/>
              <w:ind w:right="536"/>
              <w:jc w:val="right"/>
              <w:rPr>
                <w:rFonts w:eastAsia="標楷體"/>
                <w:b/>
                <w:bCs/>
              </w:rPr>
            </w:pPr>
            <w:r w:rsidRPr="00D60356">
              <w:rPr>
                <w:rFonts w:eastAsia="標楷體"/>
                <w:b/>
                <w:bCs/>
              </w:rPr>
              <w:t>2,704.7</w:t>
            </w:r>
          </w:p>
        </w:tc>
        <w:tc>
          <w:tcPr>
            <w:tcW w:w="1440" w:type="dxa"/>
            <w:tcBorders>
              <w:top w:val="nil"/>
              <w:left w:val="nil"/>
              <w:bottom w:val="nil"/>
              <w:right w:val="nil"/>
            </w:tcBorders>
            <w:vAlign w:val="center"/>
          </w:tcPr>
          <w:p w:rsidR="00812509" w:rsidRPr="00D60356" w:rsidRDefault="00812509" w:rsidP="00CE3559">
            <w:pPr>
              <w:snapToGrid w:val="0"/>
              <w:spacing w:line="320" w:lineRule="exact"/>
              <w:ind w:right="417"/>
              <w:jc w:val="right"/>
              <w:rPr>
                <w:rFonts w:eastAsia="標楷體"/>
                <w:b/>
                <w:bCs/>
              </w:rPr>
            </w:pPr>
            <w:r w:rsidRPr="00D60356">
              <w:rPr>
                <w:rFonts w:eastAsia="標楷體"/>
                <w:b/>
                <w:bCs/>
              </w:rPr>
              <w:t>-3.9</w:t>
            </w:r>
          </w:p>
        </w:tc>
        <w:tc>
          <w:tcPr>
            <w:tcW w:w="1460" w:type="dxa"/>
            <w:tcBorders>
              <w:top w:val="nil"/>
              <w:left w:val="nil"/>
              <w:bottom w:val="nil"/>
              <w:right w:val="nil"/>
            </w:tcBorders>
            <w:vAlign w:val="center"/>
          </w:tcPr>
          <w:p w:rsidR="00812509" w:rsidRPr="00D60356" w:rsidRDefault="00812509" w:rsidP="00CE3559">
            <w:pPr>
              <w:snapToGrid w:val="0"/>
              <w:spacing w:line="320" w:lineRule="exact"/>
              <w:ind w:right="460"/>
              <w:jc w:val="right"/>
              <w:rPr>
                <w:rFonts w:eastAsia="標楷體"/>
                <w:b/>
                <w:bCs/>
              </w:rPr>
            </w:pPr>
            <w:r w:rsidRPr="00D60356">
              <w:rPr>
                <w:rFonts w:eastAsia="標楷體"/>
                <w:b/>
                <w:bCs/>
              </w:rPr>
              <w:t>307.1</w:t>
            </w:r>
          </w:p>
        </w:tc>
      </w:tr>
      <w:tr w:rsidR="00812509" w:rsidRPr="00D60356" w:rsidTr="00CE3559">
        <w:trPr>
          <w:trHeight w:val="351"/>
        </w:trPr>
        <w:tc>
          <w:tcPr>
            <w:tcW w:w="1544" w:type="dxa"/>
            <w:tcBorders>
              <w:top w:val="nil"/>
              <w:left w:val="nil"/>
              <w:bottom w:val="nil"/>
              <w:right w:val="single" w:sz="4" w:space="0" w:color="auto"/>
            </w:tcBorders>
          </w:tcPr>
          <w:p w:rsidR="00812509" w:rsidRPr="00D60356" w:rsidRDefault="00812509" w:rsidP="00CE355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D60356">
              <w:rPr>
                <w:rFonts w:eastAsia="標楷體"/>
                <w:b/>
                <w:bCs/>
              </w:rPr>
              <w:t xml:space="preserve"> 102</w:t>
            </w:r>
            <w:r w:rsidRPr="00D60356">
              <w:rPr>
                <w:rFonts w:eastAsia="標楷體"/>
                <w:b/>
                <w:bCs/>
              </w:rPr>
              <w:t>年</w:t>
            </w:r>
          </w:p>
        </w:tc>
        <w:tc>
          <w:tcPr>
            <w:tcW w:w="1800" w:type="dxa"/>
            <w:tcBorders>
              <w:top w:val="nil"/>
              <w:left w:val="single" w:sz="4" w:space="0" w:color="auto"/>
              <w:bottom w:val="nil"/>
              <w:right w:val="nil"/>
            </w:tcBorders>
            <w:vAlign w:val="center"/>
          </w:tcPr>
          <w:p w:rsidR="00812509" w:rsidRPr="00D60356" w:rsidRDefault="00812509" w:rsidP="00CE3559">
            <w:pPr>
              <w:snapToGrid w:val="0"/>
              <w:spacing w:line="320" w:lineRule="exact"/>
              <w:ind w:right="480"/>
              <w:jc w:val="right"/>
              <w:rPr>
                <w:rFonts w:eastAsia="標楷體"/>
                <w:b/>
              </w:rPr>
            </w:pPr>
            <w:r w:rsidRPr="00D60356">
              <w:rPr>
                <w:rFonts w:eastAsia="標楷體"/>
                <w:b/>
              </w:rPr>
              <w:t>3,054.</w:t>
            </w:r>
            <w:r w:rsidRPr="00D60356">
              <w:rPr>
                <w:rFonts w:eastAsia="標楷體" w:hint="eastAsia"/>
                <w:b/>
              </w:rPr>
              <w:t>4</w:t>
            </w:r>
          </w:p>
        </w:tc>
        <w:tc>
          <w:tcPr>
            <w:tcW w:w="1233" w:type="dxa"/>
            <w:tcBorders>
              <w:top w:val="nil"/>
              <w:left w:val="nil"/>
              <w:bottom w:val="nil"/>
              <w:right w:val="nil"/>
            </w:tcBorders>
            <w:vAlign w:val="center"/>
          </w:tcPr>
          <w:p w:rsidR="00812509" w:rsidRPr="00D60356" w:rsidRDefault="00812509" w:rsidP="00CE3559">
            <w:pPr>
              <w:snapToGrid w:val="0"/>
              <w:spacing w:line="320" w:lineRule="exact"/>
              <w:ind w:right="296"/>
              <w:jc w:val="right"/>
              <w:rPr>
                <w:rFonts w:eastAsia="標楷體"/>
                <w:b/>
              </w:rPr>
            </w:pPr>
            <w:r w:rsidRPr="00D60356">
              <w:rPr>
                <w:rFonts w:eastAsia="標楷體"/>
                <w:b/>
              </w:rPr>
              <w:t>1.4</w:t>
            </w:r>
          </w:p>
        </w:tc>
        <w:tc>
          <w:tcPr>
            <w:tcW w:w="1800" w:type="dxa"/>
            <w:tcBorders>
              <w:top w:val="nil"/>
              <w:left w:val="nil"/>
              <w:bottom w:val="nil"/>
              <w:right w:val="nil"/>
            </w:tcBorders>
            <w:vAlign w:val="center"/>
          </w:tcPr>
          <w:p w:rsidR="00812509" w:rsidRPr="00D60356" w:rsidRDefault="00812509" w:rsidP="00CE3559">
            <w:pPr>
              <w:snapToGrid w:val="0"/>
              <w:spacing w:line="320" w:lineRule="exact"/>
              <w:ind w:right="536"/>
              <w:jc w:val="right"/>
              <w:rPr>
                <w:rFonts w:eastAsia="標楷體"/>
                <w:b/>
              </w:rPr>
            </w:pPr>
            <w:r w:rsidRPr="00D60356">
              <w:rPr>
                <w:rFonts w:eastAsia="標楷體"/>
                <w:b/>
              </w:rPr>
              <w:t>2,</w:t>
            </w:r>
            <w:r w:rsidRPr="00D60356">
              <w:rPr>
                <w:rFonts w:eastAsia="標楷體" w:hint="eastAsia"/>
                <w:b/>
              </w:rPr>
              <w:t>699</w:t>
            </w:r>
            <w:r w:rsidRPr="00D60356">
              <w:rPr>
                <w:rFonts w:eastAsia="標楷體"/>
                <w:b/>
              </w:rPr>
              <w:t>.</w:t>
            </w:r>
            <w:r w:rsidRPr="00D60356">
              <w:rPr>
                <w:rFonts w:eastAsia="標楷體" w:hint="eastAsia"/>
                <w:b/>
              </w:rPr>
              <w:t>0</w:t>
            </w:r>
          </w:p>
        </w:tc>
        <w:tc>
          <w:tcPr>
            <w:tcW w:w="1440" w:type="dxa"/>
            <w:tcBorders>
              <w:top w:val="nil"/>
              <w:left w:val="nil"/>
              <w:bottom w:val="nil"/>
              <w:right w:val="nil"/>
            </w:tcBorders>
            <w:vAlign w:val="center"/>
          </w:tcPr>
          <w:p w:rsidR="00812509" w:rsidRPr="00D60356" w:rsidRDefault="00812509" w:rsidP="00CE3559">
            <w:pPr>
              <w:snapToGrid w:val="0"/>
              <w:spacing w:line="320" w:lineRule="exact"/>
              <w:ind w:right="417"/>
              <w:jc w:val="right"/>
              <w:rPr>
                <w:rFonts w:eastAsia="標楷體"/>
                <w:b/>
              </w:rPr>
            </w:pPr>
            <w:r w:rsidRPr="00D60356">
              <w:rPr>
                <w:rFonts w:eastAsia="標楷體"/>
                <w:b/>
              </w:rPr>
              <w:t>-0.</w:t>
            </w:r>
            <w:r w:rsidRPr="00D60356">
              <w:rPr>
                <w:rFonts w:eastAsia="標楷體" w:hint="eastAsia"/>
                <w:b/>
              </w:rPr>
              <w:t>2</w:t>
            </w:r>
          </w:p>
        </w:tc>
        <w:tc>
          <w:tcPr>
            <w:tcW w:w="1460" w:type="dxa"/>
            <w:tcBorders>
              <w:top w:val="nil"/>
              <w:left w:val="nil"/>
              <w:bottom w:val="nil"/>
              <w:right w:val="nil"/>
            </w:tcBorders>
            <w:vAlign w:val="center"/>
          </w:tcPr>
          <w:p w:rsidR="00812509" w:rsidRPr="00D60356" w:rsidRDefault="00812509" w:rsidP="00CE3559">
            <w:pPr>
              <w:snapToGrid w:val="0"/>
              <w:spacing w:line="320" w:lineRule="exact"/>
              <w:ind w:right="460"/>
              <w:jc w:val="right"/>
              <w:rPr>
                <w:rFonts w:eastAsia="標楷體"/>
                <w:b/>
              </w:rPr>
            </w:pPr>
            <w:r w:rsidRPr="00D60356">
              <w:rPr>
                <w:rFonts w:eastAsia="標楷體"/>
                <w:b/>
              </w:rPr>
              <w:t>35</w:t>
            </w:r>
            <w:r w:rsidRPr="00D60356">
              <w:rPr>
                <w:rFonts w:eastAsia="標楷體" w:hint="eastAsia"/>
                <w:b/>
              </w:rPr>
              <w:t>5</w:t>
            </w:r>
            <w:r w:rsidRPr="00D60356">
              <w:rPr>
                <w:rFonts w:eastAsia="標楷體"/>
                <w:b/>
              </w:rPr>
              <w:t>.</w:t>
            </w:r>
            <w:r w:rsidRPr="00D60356">
              <w:rPr>
                <w:rFonts w:eastAsia="標楷體" w:hint="eastAsia"/>
                <w:b/>
              </w:rPr>
              <w:t>4</w:t>
            </w:r>
          </w:p>
        </w:tc>
      </w:tr>
      <w:tr w:rsidR="00812509" w:rsidRPr="00D60356" w:rsidTr="00CE3559">
        <w:trPr>
          <w:trHeight w:val="351"/>
        </w:trPr>
        <w:tc>
          <w:tcPr>
            <w:tcW w:w="1544" w:type="dxa"/>
            <w:tcBorders>
              <w:top w:val="nil"/>
              <w:left w:val="nil"/>
              <w:bottom w:val="nil"/>
              <w:right w:val="single" w:sz="4" w:space="0" w:color="auto"/>
            </w:tcBorders>
          </w:tcPr>
          <w:p w:rsidR="00812509" w:rsidRPr="00D60356" w:rsidRDefault="00812509" w:rsidP="00CE355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D60356">
              <w:rPr>
                <w:rFonts w:eastAsia="標楷體"/>
              </w:rPr>
              <w:t>6</w:t>
            </w:r>
            <w:r w:rsidRPr="00D60356">
              <w:rPr>
                <w:rFonts w:eastAsia="標楷體"/>
              </w:rPr>
              <w:t>月</w:t>
            </w:r>
          </w:p>
        </w:tc>
        <w:tc>
          <w:tcPr>
            <w:tcW w:w="1800" w:type="dxa"/>
            <w:tcBorders>
              <w:top w:val="nil"/>
              <w:left w:val="single" w:sz="4" w:space="0" w:color="auto"/>
              <w:bottom w:val="nil"/>
              <w:right w:val="nil"/>
            </w:tcBorders>
            <w:vAlign w:val="center"/>
          </w:tcPr>
          <w:p w:rsidR="00812509" w:rsidRPr="00D60356" w:rsidRDefault="00812509" w:rsidP="00CE3559">
            <w:pPr>
              <w:snapToGrid w:val="0"/>
              <w:spacing w:line="320" w:lineRule="exact"/>
              <w:ind w:right="480"/>
              <w:jc w:val="right"/>
              <w:rPr>
                <w:rFonts w:eastAsia="標楷體"/>
              </w:rPr>
            </w:pPr>
            <w:r w:rsidRPr="00D60356">
              <w:rPr>
                <w:rFonts w:eastAsia="標楷體"/>
              </w:rPr>
              <w:t>264.9</w:t>
            </w:r>
          </w:p>
        </w:tc>
        <w:tc>
          <w:tcPr>
            <w:tcW w:w="1233" w:type="dxa"/>
            <w:tcBorders>
              <w:top w:val="nil"/>
              <w:left w:val="nil"/>
              <w:bottom w:val="nil"/>
              <w:right w:val="nil"/>
            </w:tcBorders>
            <w:vAlign w:val="center"/>
          </w:tcPr>
          <w:p w:rsidR="00812509" w:rsidRPr="00D60356" w:rsidRDefault="00812509" w:rsidP="00CE3559">
            <w:pPr>
              <w:snapToGrid w:val="0"/>
              <w:spacing w:line="320" w:lineRule="exact"/>
              <w:ind w:right="296"/>
              <w:jc w:val="right"/>
              <w:rPr>
                <w:rFonts w:eastAsia="標楷體"/>
              </w:rPr>
            </w:pPr>
            <w:r w:rsidRPr="00D60356">
              <w:rPr>
                <w:rFonts w:eastAsia="標楷體"/>
              </w:rPr>
              <w:t>8.7</w:t>
            </w:r>
          </w:p>
        </w:tc>
        <w:tc>
          <w:tcPr>
            <w:tcW w:w="1800" w:type="dxa"/>
            <w:tcBorders>
              <w:top w:val="nil"/>
              <w:left w:val="nil"/>
              <w:bottom w:val="nil"/>
              <w:right w:val="nil"/>
            </w:tcBorders>
            <w:vAlign w:val="center"/>
          </w:tcPr>
          <w:p w:rsidR="00812509" w:rsidRPr="00D60356" w:rsidRDefault="00812509" w:rsidP="00CE3559">
            <w:pPr>
              <w:snapToGrid w:val="0"/>
              <w:spacing w:line="320" w:lineRule="exact"/>
              <w:ind w:right="536"/>
              <w:jc w:val="right"/>
              <w:rPr>
                <w:rFonts w:eastAsia="標楷體"/>
              </w:rPr>
            </w:pPr>
            <w:r w:rsidRPr="00D60356">
              <w:rPr>
                <w:rFonts w:eastAsia="標楷體"/>
              </w:rPr>
              <w:t>23</w:t>
            </w:r>
            <w:r w:rsidRPr="00D60356">
              <w:rPr>
                <w:rFonts w:eastAsia="標楷體" w:hint="eastAsia"/>
              </w:rPr>
              <w:t>1</w:t>
            </w:r>
            <w:r w:rsidRPr="00D60356">
              <w:rPr>
                <w:rFonts w:eastAsia="標楷體"/>
              </w:rPr>
              <w:t>.</w:t>
            </w:r>
            <w:r w:rsidRPr="00D60356">
              <w:rPr>
                <w:rFonts w:eastAsia="標楷體" w:hint="eastAsia"/>
              </w:rPr>
              <w:t>8</w:t>
            </w:r>
          </w:p>
        </w:tc>
        <w:tc>
          <w:tcPr>
            <w:tcW w:w="1440" w:type="dxa"/>
            <w:tcBorders>
              <w:top w:val="nil"/>
              <w:left w:val="nil"/>
              <w:bottom w:val="nil"/>
              <w:right w:val="nil"/>
            </w:tcBorders>
            <w:vAlign w:val="center"/>
          </w:tcPr>
          <w:p w:rsidR="00812509" w:rsidRPr="00D60356" w:rsidRDefault="00812509" w:rsidP="00CE3559">
            <w:pPr>
              <w:snapToGrid w:val="0"/>
              <w:spacing w:line="320" w:lineRule="exact"/>
              <w:ind w:right="417"/>
              <w:jc w:val="right"/>
              <w:rPr>
                <w:rFonts w:eastAsia="標楷體"/>
              </w:rPr>
            </w:pPr>
            <w:r w:rsidRPr="00D60356">
              <w:rPr>
                <w:rFonts w:eastAsia="標楷體"/>
              </w:rPr>
              <w:t>6.</w:t>
            </w:r>
            <w:r w:rsidRPr="00D60356">
              <w:rPr>
                <w:rFonts w:eastAsia="標楷體" w:hint="eastAsia"/>
              </w:rPr>
              <w:t>6</w:t>
            </w:r>
          </w:p>
        </w:tc>
        <w:tc>
          <w:tcPr>
            <w:tcW w:w="1460" w:type="dxa"/>
            <w:tcBorders>
              <w:top w:val="nil"/>
              <w:left w:val="nil"/>
              <w:bottom w:val="nil"/>
              <w:right w:val="nil"/>
            </w:tcBorders>
            <w:vAlign w:val="center"/>
          </w:tcPr>
          <w:p w:rsidR="00812509" w:rsidRPr="00D60356" w:rsidRDefault="00812509" w:rsidP="00CE3559">
            <w:pPr>
              <w:snapToGrid w:val="0"/>
              <w:spacing w:line="320" w:lineRule="exact"/>
              <w:ind w:right="460"/>
              <w:jc w:val="right"/>
              <w:rPr>
                <w:rFonts w:eastAsia="標楷體"/>
              </w:rPr>
            </w:pPr>
            <w:r w:rsidRPr="00D60356">
              <w:rPr>
                <w:rFonts w:eastAsia="標楷體"/>
              </w:rPr>
              <w:t>3</w:t>
            </w:r>
            <w:r w:rsidRPr="00D60356">
              <w:rPr>
                <w:rFonts w:eastAsia="標楷體" w:hint="eastAsia"/>
              </w:rPr>
              <w:t>3</w:t>
            </w:r>
            <w:r w:rsidRPr="00D60356">
              <w:rPr>
                <w:rFonts w:eastAsia="標楷體"/>
              </w:rPr>
              <w:t>.</w:t>
            </w:r>
            <w:r w:rsidRPr="00D60356">
              <w:rPr>
                <w:rFonts w:eastAsia="標楷體" w:hint="eastAsia"/>
              </w:rPr>
              <w:t>1</w:t>
            </w:r>
          </w:p>
        </w:tc>
      </w:tr>
      <w:tr w:rsidR="00812509" w:rsidRPr="00D60356" w:rsidTr="00CE3559">
        <w:trPr>
          <w:trHeight w:val="351"/>
        </w:trPr>
        <w:tc>
          <w:tcPr>
            <w:tcW w:w="1544" w:type="dxa"/>
            <w:tcBorders>
              <w:top w:val="nil"/>
              <w:left w:val="nil"/>
              <w:bottom w:val="nil"/>
              <w:right w:val="single" w:sz="4" w:space="0" w:color="auto"/>
            </w:tcBorders>
          </w:tcPr>
          <w:p w:rsidR="00812509" w:rsidRPr="00D60356" w:rsidRDefault="00812509" w:rsidP="00CE355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D60356">
              <w:rPr>
                <w:rFonts w:eastAsia="標楷體"/>
              </w:rPr>
              <w:t>7</w:t>
            </w:r>
            <w:r w:rsidRPr="00D60356">
              <w:rPr>
                <w:rFonts w:eastAsia="標楷體"/>
              </w:rPr>
              <w:t>月</w:t>
            </w:r>
          </w:p>
        </w:tc>
        <w:tc>
          <w:tcPr>
            <w:tcW w:w="1800" w:type="dxa"/>
            <w:tcBorders>
              <w:top w:val="nil"/>
              <w:left w:val="single" w:sz="4" w:space="0" w:color="auto"/>
              <w:bottom w:val="nil"/>
              <w:right w:val="nil"/>
            </w:tcBorders>
            <w:vAlign w:val="center"/>
          </w:tcPr>
          <w:p w:rsidR="00812509" w:rsidRPr="00D60356" w:rsidRDefault="00812509" w:rsidP="00CE3559">
            <w:pPr>
              <w:snapToGrid w:val="0"/>
              <w:spacing w:line="320" w:lineRule="exact"/>
              <w:ind w:right="480"/>
              <w:jc w:val="right"/>
              <w:rPr>
                <w:rFonts w:eastAsia="標楷體"/>
              </w:rPr>
            </w:pPr>
            <w:r w:rsidRPr="00D60356">
              <w:rPr>
                <w:rFonts w:eastAsia="標楷體"/>
              </w:rPr>
              <w:t>253.0</w:t>
            </w:r>
          </w:p>
        </w:tc>
        <w:tc>
          <w:tcPr>
            <w:tcW w:w="1233" w:type="dxa"/>
            <w:tcBorders>
              <w:top w:val="nil"/>
              <w:left w:val="nil"/>
              <w:bottom w:val="nil"/>
              <w:right w:val="nil"/>
            </w:tcBorders>
            <w:vAlign w:val="center"/>
          </w:tcPr>
          <w:p w:rsidR="00812509" w:rsidRPr="00D60356" w:rsidRDefault="00812509" w:rsidP="00CE3559">
            <w:pPr>
              <w:snapToGrid w:val="0"/>
              <w:spacing w:line="320" w:lineRule="exact"/>
              <w:ind w:right="296"/>
              <w:jc w:val="right"/>
              <w:rPr>
                <w:rFonts w:eastAsia="標楷體"/>
              </w:rPr>
            </w:pPr>
            <w:r w:rsidRPr="00D60356">
              <w:rPr>
                <w:rFonts w:eastAsia="標楷體"/>
              </w:rPr>
              <w:t>1.6</w:t>
            </w:r>
          </w:p>
        </w:tc>
        <w:tc>
          <w:tcPr>
            <w:tcW w:w="1800" w:type="dxa"/>
            <w:tcBorders>
              <w:top w:val="nil"/>
              <w:left w:val="nil"/>
              <w:bottom w:val="nil"/>
              <w:right w:val="nil"/>
            </w:tcBorders>
            <w:vAlign w:val="center"/>
          </w:tcPr>
          <w:p w:rsidR="00812509" w:rsidRPr="00D60356" w:rsidRDefault="00812509" w:rsidP="00CE3559">
            <w:pPr>
              <w:snapToGrid w:val="0"/>
              <w:spacing w:line="320" w:lineRule="exact"/>
              <w:ind w:right="536"/>
              <w:jc w:val="right"/>
              <w:rPr>
                <w:rFonts w:eastAsia="標楷體"/>
              </w:rPr>
            </w:pPr>
            <w:r w:rsidRPr="00D60356">
              <w:rPr>
                <w:rFonts w:eastAsia="標楷體"/>
              </w:rPr>
              <w:t>220.</w:t>
            </w:r>
            <w:r w:rsidRPr="00D60356">
              <w:rPr>
                <w:rFonts w:eastAsia="標楷體" w:hint="eastAsia"/>
              </w:rPr>
              <w:t>6</w:t>
            </w:r>
          </w:p>
        </w:tc>
        <w:tc>
          <w:tcPr>
            <w:tcW w:w="1440" w:type="dxa"/>
            <w:tcBorders>
              <w:top w:val="nil"/>
              <w:left w:val="nil"/>
              <w:bottom w:val="nil"/>
              <w:right w:val="nil"/>
            </w:tcBorders>
            <w:vAlign w:val="center"/>
          </w:tcPr>
          <w:p w:rsidR="00812509" w:rsidRPr="00D60356" w:rsidRDefault="00812509" w:rsidP="00CE3559">
            <w:pPr>
              <w:snapToGrid w:val="0"/>
              <w:spacing w:line="320" w:lineRule="exact"/>
              <w:ind w:right="417"/>
              <w:jc w:val="right"/>
              <w:rPr>
                <w:rFonts w:eastAsia="標楷體"/>
              </w:rPr>
            </w:pPr>
            <w:r w:rsidRPr="00D60356">
              <w:rPr>
                <w:rFonts w:eastAsia="標楷體"/>
              </w:rPr>
              <w:t>-7.7</w:t>
            </w:r>
          </w:p>
        </w:tc>
        <w:tc>
          <w:tcPr>
            <w:tcW w:w="1460" w:type="dxa"/>
            <w:tcBorders>
              <w:top w:val="nil"/>
              <w:left w:val="nil"/>
              <w:bottom w:val="nil"/>
              <w:right w:val="nil"/>
            </w:tcBorders>
            <w:vAlign w:val="center"/>
          </w:tcPr>
          <w:p w:rsidR="00812509" w:rsidRPr="00D60356" w:rsidRDefault="00812509" w:rsidP="00CE3559">
            <w:pPr>
              <w:snapToGrid w:val="0"/>
              <w:spacing w:line="320" w:lineRule="exact"/>
              <w:ind w:right="460"/>
              <w:jc w:val="right"/>
              <w:rPr>
                <w:rFonts w:eastAsia="標楷體"/>
              </w:rPr>
            </w:pPr>
            <w:r w:rsidRPr="00D60356">
              <w:rPr>
                <w:rFonts w:eastAsia="標楷體"/>
              </w:rPr>
              <w:t>32.</w:t>
            </w:r>
            <w:r w:rsidRPr="00D60356">
              <w:rPr>
                <w:rFonts w:eastAsia="標楷體" w:hint="eastAsia"/>
              </w:rPr>
              <w:t>4</w:t>
            </w:r>
          </w:p>
        </w:tc>
      </w:tr>
      <w:tr w:rsidR="00812509" w:rsidRPr="00D60356" w:rsidTr="00CE3559">
        <w:trPr>
          <w:trHeight w:val="351"/>
        </w:trPr>
        <w:tc>
          <w:tcPr>
            <w:tcW w:w="1544" w:type="dxa"/>
            <w:tcBorders>
              <w:top w:val="nil"/>
              <w:left w:val="nil"/>
              <w:bottom w:val="nil"/>
              <w:right w:val="single" w:sz="4" w:space="0" w:color="auto"/>
            </w:tcBorders>
          </w:tcPr>
          <w:p w:rsidR="00812509" w:rsidRPr="00D60356" w:rsidRDefault="00812509" w:rsidP="00CE355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D60356">
              <w:rPr>
                <w:rFonts w:eastAsia="標楷體"/>
              </w:rPr>
              <w:t>8</w:t>
            </w:r>
            <w:r w:rsidRPr="00D60356">
              <w:rPr>
                <w:rFonts w:eastAsia="標楷體"/>
              </w:rPr>
              <w:t>月</w:t>
            </w:r>
          </w:p>
        </w:tc>
        <w:tc>
          <w:tcPr>
            <w:tcW w:w="1800" w:type="dxa"/>
            <w:tcBorders>
              <w:top w:val="nil"/>
              <w:left w:val="single" w:sz="4" w:space="0" w:color="auto"/>
              <w:bottom w:val="nil"/>
              <w:right w:val="nil"/>
            </w:tcBorders>
            <w:vAlign w:val="center"/>
          </w:tcPr>
          <w:p w:rsidR="00812509" w:rsidRPr="00D60356" w:rsidRDefault="00812509" w:rsidP="00CE3559">
            <w:pPr>
              <w:snapToGrid w:val="0"/>
              <w:spacing w:line="320" w:lineRule="exact"/>
              <w:ind w:right="480"/>
              <w:jc w:val="right"/>
              <w:rPr>
                <w:rFonts w:eastAsia="標楷體"/>
              </w:rPr>
            </w:pPr>
            <w:r w:rsidRPr="00D60356">
              <w:rPr>
                <w:rFonts w:eastAsia="標楷體"/>
              </w:rPr>
              <w:t>256.</w:t>
            </w:r>
            <w:r w:rsidRPr="00D60356">
              <w:rPr>
                <w:rFonts w:eastAsia="標楷體" w:hint="eastAsia"/>
              </w:rPr>
              <w:t>3</w:t>
            </w:r>
          </w:p>
        </w:tc>
        <w:tc>
          <w:tcPr>
            <w:tcW w:w="1233" w:type="dxa"/>
            <w:tcBorders>
              <w:top w:val="nil"/>
              <w:left w:val="nil"/>
              <w:bottom w:val="nil"/>
              <w:right w:val="nil"/>
            </w:tcBorders>
            <w:vAlign w:val="center"/>
          </w:tcPr>
          <w:p w:rsidR="00812509" w:rsidRPr="00D60356" w:rsidRDefault="00812509" w:rsidP="00CE3559">
            <w:pPr>
              <w:snapToGrid w:val="0"/>
              <w:spacing w:line="320" w:lineRule="exact"/>
              <w:ind w:right="296"/>
              <w:jc w:val="right"/>
              <w:rPr>
                <w:rFonts w:eastAsia="標楷體"/>
              </w:rPr>
            </w:pPr>
            <w:r w:rsidRPr="00D60356">
              <w:rPr>
                <w:rFonts w:eastAsia="標楷體"/>
              </w:rPr>
              <w:t>3.6</w:t>
            </w:r>
          </w:p>
        </w:tc>
        <w:tc>
          <w:tcPr>
            <w:tcW w:w="1800" w:type="dxa"/>
            <w:tcBorders>
              <w:top w:val="nil"/>
              <w:left w:val="nil"/>
              <w:bottom w:val="nil"/>
              <w:right w:val="nil"/>
            </w:tcBorders>
            <w:vAlign w:val="center"/>
          </w:tcPr>
          <w:p w:rsidR="00812509" w:rsidRPr="00D60356" w:rsidRDefault="00812509" w:rsidP="00CE3559">
            <w:pPr>
              <w:snapToGrid w:val="0"/>
              <w:spacing w:line="320" w:lineRule="exact"/>
              <w:ind w:right="536"/>
              <w:jc w:val="right"/>
              <w:rPr>
                <w:rFonts w:eastAsia="標楷體"/>
              </w:rPr>
            </w:pPr>
            <w:r w:rsidRPr="00D60356">
              <w:rPr>
                <w:rFonts w:eastAsia="標楷體"/>
              </w:rPr>
              <w:t>210.</w:t>
            </w:r>
            <w:r w:rsidRPr="00D60356">
              <w:rPr>
                <w:rFonts w:eastAsia="標楷體" w:hint="eastAsia"/>
              </w:rPr>
              <w:t>4</w:t>
            </w:r>
          </w:p>
        </w:tc>
        <w:tc>
          <w:tcPr>
            <w:tcW w:w="1440" w:type="dxa"/>
            <w:tcBorders>
              <w:top w:val="nil"/>
              <w:left w:val="nil"/>
              <w:bottom w:val="nil"/>
              <w:right w:val="nil"/>
            </w:tcBorders>
            <w:vAlign w:val="center"/>
          </w:tcPr>
          <w:p w:rsidR="00812509" w:rsidRPr="00D60356" w:rsidRDefault="00812509" w:rsidP="00CE3559">
            <w:pPr>
              <w:snapToGrid w:val="0"/>
              <w:spacing w:line="320" w:lineRule="exact"/>
              <w:ind w:right="417"/>
              <w:jc w:val="right"/>
              <w:rPr>
                <w:rFonts w:eastAsia="標楷體"/>
              </w:rPr>
            </w:pPr>
            <w:r w:rsidRPr="00D60356">
              <w:rPr>
                <w:rFonts w:eastAsia="標楷體"/>
              </w:rPr>
              <w:t>-1.</w:t>
            </w:r>
            <w:r w:rsidRPr="00D60356">
              <w:rPr>
                <w:rFonts w:eastAsia="標楷體" w:hint="eastAsia"/>
              </w:rPr>
              <w:t>3</w:t>
            </w:r>
          </w:p>
        </w:tc>
        <w:tc>
          <w:tcPr>
            <w:tcW w:w="1460" w:type="dxa"/>
            <w:tcBorders>
              <w:top w:val="nil"/>
              <w:left w:val="nil"/>
              <w:bottom w:val="nil"/>
              <w:right w:val="nil"/>
            </w:tcBorders>
            <w:vAlign w:val="center"/>
          </w:tcPr>
          <w:p w:rsidR="00812509" w:rsidRPr="00D60356" w:rsidRDefault="00812509" w:rsidP="00CE3559">
            <w:pPr>
              <w:snapToGrid w:val="0"/>
              <w:spacing w:line="320" w:lineRule="exact"/>
              <w:ind w:right="460"/>
              <w:jc w:val="right"/>
              <w:rPr>
                <w:rFonts w:eastAsia="標楷體"/>
              </w:rPr>
            </w:pPr>
            <w:r w:rsidRPr="00D60356">
              <w:rPr>
                <w:rFonts w:eastAsia="標楷體"/>
              </w:rPr>
              <w:t>4</w:t>
            </w:r>
            <w:r w:rsidRPr="00D60356">
              <w:rPr>
                <w:rFonts w:eastAsia="標楷體" w:hint="eastAsia"/>
              </w:rPr>
              <w:t>6</w:t>
            </w:r>
            <w:r w:rsidRPr="00D60356">
              <w:rPr>
                <w:rFonts w:eastAsia="標楷體"/>
              </w:rPr>
              <w:t>.</w:t>
            </w:r>
            <w:r w:rsidRPr="00D60356">
              <w:rPr>
                <w:rFonts w:eastAsia="標楷體" w:hint="eastAsia"/>
              </w:rPr>
              <w:t>0</w:t>
            </w:r>
          </w:p>
        </w:tc>
      </w:tr>
      <w:tr w:rsidR="00812509" w:rsidRPr="00D60356" w:rsidTr="00CE3559">
        <w:trPr>
          <w:trHeight w:val="351"/>
        </w:trPr>
        <w:tc>
          <w:tcPr>
            <w:tcW w:w="1544" w:type="dxa"/>
            <w:tcBorders>
              <w:top w:val="nil"/>
              <w:left w:val="nil"/>
              <w:bottom w:val="nil"/>
              <w:right w:val="single" w:sz="4" w:space="0" w:color="auto"/>
            </w:tcBorders>
          </w:tcPr>
          <w:p w:rsidR="00812509" w:rsidRPr="00D60356" w:rsidRDefault="00812509" w:rsidP="00CE355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D60356">
              <w:rPr>
                <w:rFonts w:eastAsia="標楷體"/>
              </w:rPr>
              <w:t>9</w:t>
            </w:r>
            <w:r w:rsidRPr="00D60356">
              <w:rPr>
                <w:rFonts w:eastAsia="標楷體"/>
              </w:rPr>
              <w:t>月</w:t>
            </w:r>
          </w:p>
        </w:tc>
        <w:tc>
          <w:tcPr>
            <w:tcW w:w="1800" w:type="dxa"/>
            <w:tcBorders>
              <w:top w:val="nil"/>
              <w:left w:val="single" w:sz="4" w:space="0" w:color="auto"/>
              <w:bottom w:val="nil"/>
              <w:right w:val="nil"/>
            </w:tcBorders>
            <w:vAlign w:val="center"/>
          </w:tcPr>
          <w:p w:rsidR="00812509" w:rsidRPr="00D60356" w:rsidRDefault="00812509" w:rsidP="00CE3559">
            <w:pPr>
              <w:snapToGrid w:val="0"/>
              <w:spacing w:line="320" w:lineRule="exact"/>
              <w:ind w:right="480"/>
              <w:jc w:val="right"/>
              <w:rPr>
                <w:rFonts w:eastAsia="標楷體"/>
              </w:rPr>
            </w:pPr>
            <w:r w:rsidRPr="00D60356">
              <w:rPr>
                <w:rFonts w:eastAsia="標楷體"/>
              </w:rPr>
              <w:t>252.4</w:t>
            </w:r>
          </w:p>
        </w:tc>
        <w:tc>
          <w:tcPr>
            <w:tcW w:w="1233" w:type="dxa"/>
            <w:tcBorders>
              <w:top w:val="nil"/>
              <w:left w:val="nil"/>
              <w:bottom w:val="nil"/>
              <w:right w:val="nil"/>
            </w:tcBorders>
            <w:vAlign w:val="center"/>
          </w:tcPr>
          <w:p w:rsidR="00812509" w:rsidRPr="00D60356" w:rsidRDefault="00812509" w:rsidP="00CE3559">
            <w:pPr>
              <w:snapToGrid w:val="0"/>
              <w:spacing w:line="320" w:lineRule="exact"/>
              <w:ind w:right="296"/>
              <w:jc w:val="right"/>
              <w:rPr>
                <w:rFonts w:eastAsia="標楷體"/>
              </w:rPr>
            </w:pPr>
            <w:r w:rsidRPr="00D60356">
              <w:rPr>
                <w:rFonts w:eastAsia="標楷體"/>
              </w:rPr>
              <w:t>-7.0</w:t>
            </w:r>
          </w:p>
        </w:tc>
        <w:tc>
          <w:tcPr>
            <w:tcW w:w="1800" w:type="dxa"/>
            <w:tcBorders>
              <w:top w:val="nil"/>
              <w:left w:val="nil"/>
              <w:bottom w:val="nil"/>
              <w:right w:val="nil"/>
            </w:tcBorders>
            <w:vAlign w:val="center"/>
          </w:tcPr>
          <w:p w:rsidR="00812509" w:rsidRPr="00D60356" w:rsidRDefault="00812509" w:rsidP="00CE3559">
            <w:pPr>
              <w:snapToGrid w:val="0"/>
              <w:spacing w:line="320" w:lineRule="exact"/>
              <w:ind w:right="536"/>
              <w:jc w:val="right"/>
              <w:rPr>
                <w:rFonts w:eastAsia="標楷體"/>
              </w:rPr>
            </w:pPr>
            <w:r w:rsidRPr="00D60356">
              <w:rPr>
                <w:rFonts w:eastAsia="標楷體"/>
              </w:rPr>
              <w:t>229.0</w:t>
            </w:r>
          </w:p>
        </w:tc>
        <w:tc>
          <w:tcPr>
            <w:tcW w:w="1440" w:type="dxa"/>
            <w:tcBorders>
              <w:top w:val="nil"/>
              <w:left w:val="nil"/>
              <w:bottom w:val="nil"/>
              <w:right w:val="nil"/>
            </w:tcBorders>
            <w:vAlign w:val="center"/>
          </w:tcPr>
          <w:p w:rsidR="00812509" w:rsidRPr="00D60356" w:rsidRDefault="00812509" w:rsidP="00CE3559">
            <w:pPr>
              <w:snapToGrid w:val="0"/>
              <w:spacing w:line="320" w:lineRule="exact"/>
              <w:ind w:right="417"/>
              <w:jc w:val="right"/>
              <w:rPr>
                <w:rFonts w:eastAsia="標楷體"/>
              </w:rPr>
            </w:pPr>
            <w:r w:rsidRPr="00D60356">
              <w:rPr>
                <w:rFonts w:eastAsia="標楷體"/>
              </w:rPr>
              <w:t>-0.7</w:t>
            </w:r>
          </w:p>
        </w:tc>
        <w:tc>
          <w:tcPr>
            <w:tcW w:w="1460" w:type="dxa"/>
            <w:tcBorders>
              <w:top w:val="nil"/>
              <w:left w:val="nil"/>
              <w:bottom w:val="nil"/>
              <w:right w:val="nil"/>
            </w:tcBorders>
            <w:vAlign w:val="center"/>
          </w:tcPr>
          <w:p w:rsidR="00812509" w:rsidRPr="00D60356" w:rsidRDefault="00812509" w:rsidP="00CE3559">
            <w:pPr>
              <w:snapToGrid w:val="0"/>
              <w:spacing w:line="320" w:lineRule="exact"/>
              <w:ind w:right="460"/>
              <w:jc w:val="right"/>
              <w:rPr>
                <w:rFonts w:eastAsia="標楷體"/>
              </w:rPr>
            </w:pPr>
            <w:r w:rsidRPr="00D60356">
              <w:rPr>
                <w:rFonts w:eastAsia="標楷體"/>
              </w:rPr>
              <w:t>23.</w:t>
            </w:r>
            <w:r w:rsidRPr="00D60356">
              <w:rPr>
                <w:rFonts w:eastAsia="標楷體" w:hint="eastAsia"/>
              </w:rPr>
              <w:t>5</w:t>
            </w:r>
          </w:p>
        </w:tc>
      </w:tr>
      <w:tr w:rsidR="00812509" w:rsidRPr="00D60356" w:rsidTr="00CE3559">
        <w:trPr>
          <w:trHeight w:val="351"/>
        </w:trPr>
        <w:tc>
          <w:tcPr>
            <w:tcW w:w="1544" w:type="dxa"/>
            <w:tcBorders>
              <w:top w:val="nil"/>
              <w:left w:val="nil"/>
              <w:bottom w:val="nil"/>
              <w:right w:val="single" w:sz="4" w:space="0" w:color="auto"/>
            </w:tcBorders>
          </w:tcPr>
          <w:p w:rsidR="00812509" w:rsidRPr="00D60356" w:rsidRDefault="00812509" w:rsidP="00CE355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D60356">
              <w:rPr>
                <w:rFonts w:eastAsia="標楷體"/>
              </w:rPr>
              <w:t>10</w:t>
            </w:r>
            <w:r w:rsidRPr="00D60356">
              <w:rPr>
                <w:rFonts w:eastAsia="標楷體"/>
              </w:rPr>
              <w:t>月</w:t>
            </w:r>
          </w:p>
        </w:tc>
        <w:tc>
          <w:tcPr>
            <w:tcW w:w="1800" w:type="dxa"/>
            <w:tcBorders>
              <w:top w:val="nil"/>
              <w:left w:val="single" w:sz="4" w:space="0" w:color="auto"/>
              <w:bottom w:val="nil"/>
              <w:right w:val="nil"/>
            </w:tcBorders>
            <w:vAlign w:val="center"/>
          </w:tcPr>
          <w:p w:rsidR="00812509" w:rsidRPr="00D60356" w:rsidRDefault="00812509" w:rsidP="00CE3559">
            <w:pPr>
              <w:snapToGrid w:val="0"/>
              <w:spacing w:line="320" w:lineRule="exact"/>
              <w:ind w:right="480"/>
              <w:jc w:val="right"/>
              <w:rPr>
                <w:rFonts w:eastAsia="標楷體"/>
              </w:rPr>
            </w:pPr>
            <w:r w:rsidRPr="00D60356">
              <w:rPr>
                <w:rFonts w:eastAsia="標楷體"/>
              </w:rPr>
              <w:t>267.1</w:t>
            </w:r>
          </w:p>
        </w:tc>
        <w:tc>
          <w:tcPr>
            <w:tcW w:w="1233" w:type="dxa"/>
            <w:tcBorders>
              <w:top w:val="nil"/>
              <w:left w:val="nil"/>
              <w:bottom w:val="nil"/>
              <w:right w:val="nil"/>
            </w:tcBorders>
            <w:vAlign w:val="center"/>
          </w:tcPr>
          <w:p w:rsidR="00812509" w:rsidRPr="00D60356" w:rsidRDefault="00812509" w:rsidP="00CE3559">
            <w:pPr>
              <w:snapToGrid w:val="0"/>
              <w:spacing w:line="320" w:lineRule="exact"/>
              <w:ind w:right="296"/>
              <w:jc w:val="right"/>
              <w:rPr>
                <w:rFonts w:eastAsia="標楷體"/>
              </w:rPr>
            </w:pPr>
            <w:r w:rsidRPr="00D60356">
              <w:rPr>
                <w:rFonts w:eastAsia="標楷體"/>
              </w:rPr>
              <w:t>0.7</w:t>
            </w:r>
          </w:p>
        </w:tc>
        <w:tc>
          <w:tcPr>
            <w:tcW w:w="1800" w:type="dxa"/>
            <w:tcBorders>
              <w:top w:val="nil"/>
              <w:left w:val="nil"/>
              <w:bottom w:val="nil"/>
              <w:right w:val="nil"/>
            </w:tcBorders>
            <w:vAlign w:val="center"/>
          </w:tcPr>
          <w:p w:rsidR="00812509" w:rsidRPr="00D60356" w:rsidRDefault="00812509" w:rsidP="00CE3559">
            <w:pPr>
              <w:snapToGrid w:val="0"/>
              <w:spacing w:line="320" w:lineRule="exact"/>
              <w:ind w:right="536"/>
              <w:jc w:val="right"/>
              <w:rPr>
                <w:rFonts w:eastAsia="標楷體"/>
              </w:rPr>
            </w:pPr>
            <w:r w:rsidRPr="00D60356">
              <w:rPr>
                <w:rFonts w:eastAsia="標楷體"/>
              </w:rPr>
              <w:t>22</w:t>
            </w:r>
            <w:r w:rsidRPr="00D60356">
              <w:rPr>
                <w:rFonts w:eastAsia="標楷體" w:hint="eastAsia"/>
              </w:rPr>
              <w:t>5</w:t>
            </w:r>
            <w:r w:rsidRPr="00D60356">
              <w:rPr>
                <w:rFonts w:eastAsia="標楷體"/>
              </w:rPr>
              <w:t>.</w:t>
            </w:r>
            <w:r w:rsidRPr="00D60356">
              <w:rPr>
                <w:rFonts w:eastAsia="標楷體" w:hint="eastAsia"/>
              </w:rPr>
              <w:t>9</w:t>
            </w:r>
          </w:p>
        </w:tc>
        <w:tc>
          <w:tcPr>
            <w:tcW w:w="1440" w:type="dxa"/>
            <w:tcBorders>
              <w:top w:val="nil"/>
              <w:left w:val="nil"/>
              <w:bottom w:val="nil"/>
              <w:right w:val="nil"/>
            </w:tcBorders>
            <w:vAlign w:val="center"/>
          </w:tcPr>
          <w:p w:rsidR="00812509" w:rsidRPr="00D60356" w:rsidRDefault="00812509" w:rsidP="00CE3559">
            <w:pPr>
              <w:snapToGrid w:val="0"/>
              <w:spacing w:line="320" w:lineRule="exact"/>
              <w:ind w:right="417"/>
              <w:jc w:val="right"/>
              <w:rPr>
                <w:rFonts w:eastAsia="標楷體"/>
              </w:rPr>
            </w:pPr>
            <w:r w:rsidRPr="00D60356">
              <w:rPr>
                <w:rFonts w:eastAsia="標楷體"/>
              </w:rPr>
              <w:t>-2.9</w:t>
            </w:r>
          </w:p>
        </w:tc>
        <w:tc>
          <w:tcPr>
            <w:tcW w:w="1460" w:type="dxa"/>
            <w:tcBorders>
              <w:top w:val="nil"/>
              <w:left w:val="nil"/>
              <w:bottom w:val="nil"/>
              <w:right w:val="nil"/>
            </w:tcBorders>
            <w:vAlign w:val="center"/>
          </w:tcPr>
          <w:p w:rsidR="00812509" w:rsidRPr="00D60356" w:rsidRDefault="00812509" w:rsidP="00CE3559">
            <w:pPr>
              <w:snapToGrid w:val="0"/>
              <w:spacing w:line="320" w:lineRule="exact"/>
              <w:ind w:right="460"/>
              <w:jc w:val="right"/>
              <w:rPr>
                <w:rFonts w:eastAsia="標楷體"/>
              </w:rPr>
            </w:pPr>
            <w:r w:rsidRPr="00D60356">
              <w:rPr>
                <w:rFonts w:eastAsia="標楷體"/>
              </w:rPr>
              <w:t>41.</w:t>
            </w:r>
            <w:r w:rsidRPr="00D60356">
              <w:rPr>
                <w:rFonts w:eastAsia="標楷體" w:hint="eastAsia"/>
              </w:rPr>
              <w:t>2</w:t>
            </w:r>
          </w:p>
        </w:tc>
      </w:tr>
      <w:tr w:rsidR="00812509" w:rsidRPr="00D60356" w:rsidTr="00CE3559">
        <w:trPr>
          <w:trHeight w:val="351"/>
        </w:trPr>
        <w:tc>
          <w:tcPr>
            <w:tcW w:w="1544" w:type="dxa"/>
            <w:tcBorders>
              <w:top w:val="nil"/>
              <w:left w:val="nil"/>
              <w:bottom w:val="nil"/>
              <w:right w:val="single" w:sz="4" w:space="0" w:color="auto"/>
            </w:tcBorders>
          </w:tcPr>
          <w:p w:rsidR="00812509" w:rsidRPr="00D60356" w:rsidRDefault="00812509" w:rsidP="00CE355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D60356">
              <w:rPr>
                <w:rFonts w:eastAsia="標楷體"/>
              </w:rPr>
              <w:t>11</w:t>
            </w:r>
            <w:r w:rsidRPr="00D60356">
              <w:rPr>
                <w:rFonts w:eastAsia="標楷體"/>
              </w:rPr>
              <w:t>月</w:t>
            </w:r>
          </w:p>
        </w:tc>
        <w:tc>
          <w:tcPr>
            <w:tcW w:w="1800" w:type="dxa"/>
            <w:tcBorders>
              <w:top w:val="nil"/>
              <w:left w:val="single" w:sz="4" w:space="0" w:color="auto"/>
              <w:bottom w:val="nil"/>
              <w:right w:val="nil"/>
            </w:tcBorders>
            <w:vAlign w:val="center"/>
          </w:tcPr>
          <w:p w:rsidR="00812509" w:rsidRPr="00D60356" w:rsidRDefault="00812509" w:rsidP="00CE3559">
            <w:pPr>
              <w:snapToGrid w:val="0"/>
              <w:spacing w:line="320" w:lineRule="exact"/>
              <w:ind w:right="480"/>
              <w:jc w:val="right"/>
              <w:rPr>
                <w:rFonts w:eastAsia="標楷體"/>
              </w:rPr>
            </w:pPr>
            <w:r w:rsidRPr="00D60356">
              <w:rPr>
                <w:rFonts w:eastAsia="標楷體"/>
              </w:rPr>
              <w:t>257.3</w:t>
            </w:r>
          </w:p>
        </w:tc>
        <w:tc>
          <w:tcPr>
            <w:tcW w:w="1233" w:type="dxa"/>
            <w:tcBorders>
              <w:top w:val="nil"/>
              <w:left w:val="nil"/>
              <w:bottom w:val="nil"/>
              <w:right w:val="nil"/>
            </w:tcBorders>
            <w:vAlign w:val="center"/>
          </w:tcPr>
          <w:p w:rsidR="00812509" w:rsidRPr="00D60356" w:rsidRDefault="00812509" w:rsidP="00CE3559">
            <w:pPr>
              <w:snapToGrid w:val="0"/>
              <w:spacing w:line="320" w:lineRule="exact"/>
              <w:ind w:right="296"/>
              <w:jc w:val="right"/>
              <w:rPr>
                <w:rFonts w:eastAsia="標楷體"/>
              </w:rPr>
            </w:pPr>
            <w:r w:rsidRPr="00D60356">
              <w:rPr>
                <w:rFonts w:eastAsia="標楷體"/>
              </w:rPr>
              <w:t>3.4</w:t>
            </w:r>
          </w:p>
        </w:tc>
        <w:tc>
          <w:tcPr>
            <w:tcW w:w="1800" w:type="dxa"/>
            <w:tcBorders>
              <w:top w:val="nil"/>
              <w:left w:val="nil"/>
              <w:bottom w:val="nil"/>
              <w:right w:val="nil"/>
            </w:tcBorders>
            <w:vAlign w:val="center"/>
          </w:tcPr>
          <w:p w:rsidR="00812509" w:rsidRPr="00D60356" w:rsidRDefault="00812509" w:rsidP="00CE3559">
            <w:pPr>
              <w:snapToGrid w:val="0"/>
              <w:spacing w:line="320" w:lineRule="exact"/>
              <w:ind w:right="536"/>
              <w:jc w:val="right"/>
              <w:rPr>
                <w:rFonts w:eastAsia="標楷體"/>
              </w:rPr>
            </w:pPr>
            <w:r w:rsidRPr="00D60356">
              <w:rPr>
                <w:rFonts w:eastAsia="標楷體"/>
              </w:rPr>
              <w:t>213.8</w:t>
            </w:r>
          </w:p>
        </w:tc>
        <w:tc>
          <w:tcPr>
            <w:tcW w:w="1440" w:type="dxa"/>
            <w:tcBorders>
              <w:top w:val="nil"/>
              <w:left w:val="nil"/>
              <w:bottom w:val="nil"/>
              <w:right w:val="nil"/>
            </w:tcBorders>
            <w:vAlign w:val="center"/>
          </w:tcPr>
          <w:p w:rsidR="00812509" w:rsidRPr="00D60356" w:rsidRDefault="00812509" w:rsidP="00CE3559">
            <w:pPr>
              <w:snapToGrid w:val="0"/>
              <w:spacing w:line="320" w:lineRule="exact"/>
              <w:ind w:right="417"/>
              <w:jc w:val="right"/>
              <w:rPr>
                <w:rFonts w:eastAsia="標楷體"/>
              </w:rPr>
            </w:pPr>
            <w:r w:rsidRPr="00D60356">
              <w:rPr>
                <w:rFonts w:eastAsia="標楷體"/>
              </w:rPr>
              <w:t>-0.5</w:t>
            </w:r>
          </w:p>
        </w:tc>
        <w:tc>
          <w:tcPr>
            <w:tcW w:w="1460" w:type="dxa"/>
            <w:tcBorders>
              <w:top w:val="nil"/>
              <w:left w:val="nil"/>
              <w:bottom w:val="nil"/>
              <w:right w:val="nil"/>
            </w:tcBorders>
            <w:vAlign w:val="center"/>
          </w:tcPr>
          <w:p w:rsidR="00812509" w:rsidRPr="00D60356" w:rsidRDefault="00812509" w:rsidP="00CE3559">
            <w:pPr>
              <w:snapToGrid w:val="0"/>
              <w:spacing w:line="320" w:lineRule="exact"/>
              <w:ind w:right="460"/>
              <w:jc w:val="right"/>
              <w:rPr>
                <w:rFonts w:eastAsia="標楷體"/>
              </w:rPr>
            </w:pPr>
            <w:r w:rsidRPr="00D60356">
              <w:rPr>
                <w:rFonts w:eastAsia="標楷體"/>
              </w:rPr>
              <w:t>43.5</w:t>
            </w:r>
          </w:p>
        </w:tc>
      </w:tr>
      <w:tr w:rsidR="00812509" w:rsidRPr="00D60356" w:rsidTr="00CE3559">
        <w:trPr>
          <w:trHeight w:val="351"/>
        </w:trPr>
        <w:tc>
          <w:tcPr>
            <w:tcW w:w="1544" w:type="dxa"/>
            <w:tcBorders>
              <w:top w:val="nil"/>
              <w:left w:val="nil"/>
              <w:bottom w:val="nil"/>
              <w:right w:val="single" w:sz="4" w:space="0" w:color="auto"/>
            </w:tcBorders>
          </w:tcPr>
          <w:p w:rsidR="00812509" w:rsidRPr="00D60356" w:rsidRDefault="00812509" w:rsidP="00CE355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D60356">
              <w:rPr>
                <w:rFonts w:eastAsia="標楷體"/>
              </w:rPr>
              <w:t>12</w:t>
            </w:r>
            <w:r w:rsidRPr="00D60356">
              <w:rPr>
                <w:rFonts w:eastAsia="標楷體"/>
              </w:rPr>
              <w:t>月</w:t>
            </w:r>
          </w:p>
        </w:tc>
        <w:tc>
          <w:tcPr>
            <w:tcW w:w="1800" w:type="dxa"/>
            <w:tcBorders>
              <w:top w:val="nil"/>
              <w:left w:val="single" w:sz="4" w:space="0" w:color="auto"/>
              <w:bottom w:val="nil"/>
              <w:right w:val="nil"/>
            </w:tcBorders>
            <w:vAlign w:val="center"/>
          </w:tcPr>
          <w:p w:rsidR="00812509" w:rsidRPr="00D60356" w:rsidRDefault="00812509" w:rsidP="00CE3559">
            <w:pPr>
              <w:snapToGrid w:val="0"/>
              <w:spacing w:line="320" w:lineRule="exact"/>
              <w:ind w:right="480"/>
              <w:jc w:val="right"/>
              <w:rPr>
                <w:rFonts w:eastAsia="標楷體"/>
              </w:rPr>
            </w:pPr>
            <w:r w:rsidRPr="00D60356">
              <w:rPr>
                <w:rFonts w:eastAsia="標楷體"/>
              </w:rPr>
              <w:t>263.</w:t>
            </w:r>
            <w:r w:rsidRPr="00D60356">
              <w:rPr>
                <w:rFonts w:eastAsia="標楷體" w:hint="eastAsia"/>
              </w:rPr>
              <w:t>8</w:t>
            </w:r>
          </w:p>
        </w:tc>
        <w:tc>
          <w:tcPr>
            <w:tcW w:w="1233" w:type="dxa"/>
            <w:tcBorders>
              <w:top w:val="nil"/>
              <w:left w:val="nil"/>
              <w:bottom w:val="nil"/>
              <w:right w:val="nil"/>
            </w:tcBorders>
            <w:vAlign w:val="center"/>
          </w:tcPr>
          <w:p w:rsidR="00812509" w:rsidRPr="00D60356" w:rsidRDefault="00812509" w:rsidP="00CE3559">
            <w:pPr>
              <w:snapToGrid w:val="0"/>
              <w:spacing w:line="320" w:lineRule="exact"/>
              <w:ind w:right="296"/>
              <w:jc w:val="right"/>
              <w:rPr>
                <w:rFonts w:eastAsia="標楷體"/>
              </w:rPr>
            </w:pPr>
            <w:r w:rsidRPr="00D60356">
              <w:rPr>
                <w:rFonts w:eastAsia="標楷體"/>
              </w:rPr>
              <w:t>1.2</w:t>
            </w:r>
          </w:p>
        </w:tc>
        <w:tc>
          <w:tcPr>
            <w:tcW w:w="1800" w:type="dxa"/>
            <w:tcBorders>
              <w:top w:val="nil"/>
              <w:left w:val="nil"/>
              <w:bottom w:val="nil"/>
              <w:right w:val="nil"/>
            </w:tcBorders>
            <w:vAlign w:val="center"/>
          </w:tcPr>
          <w:p w:rsidR="00812509" w:rsidRPr="00D60356" w:rsidRDefault="00812509" w:rsidP="00CE3559">
            <w:pPr>
              <w:snapToGrid w:val="0"/>
              <w:spacing w:line="320" w:lineRule="exact"/>
              <w:ind w:right="536"/>
              <w:jc w:val="right"/>
              <w:rPr>
                <w:rFonts w:eastAsia="標楷體"/>
              </w:rPr>
            </w:pPr>
            <w:r w:rsidRPr="00D60356">
              <w:rPr>
                <w:rFonts w:eastAsia="標楷體"/>
              </w:rPr>
              <w:t>241.</w:t>
            </w:r>
            <w:r w:rsidRPr="00D60356">
              <w:rPr>
                <w:rFonts w:eastAsia="標楷體" w:hint="eastAsia"/>
              </w:rPr>
              <w:t>6</w:t>
            </w:r>
          </w:p>
        </w:tc>
        <w:tc>
          <w:tcPr>
            <w:tcW w:w="1440" w:type="dxa"/>
            <w:tcBorders>
              <w:top w:val="nil"/>
              <w:left w:val="nil"/>
              <w:bottom w:val="nil"/>
              <w:right w:val="nil"/>
            </w:tcBorders>
            <w:vAlign w:val="center"/>
          </w:tcPr>
          <w:p w:rsidR="00812509" w:rsidRPr="00D60356" w:rsidRDefault="00812509" w:rsidP="00CE3559">
            <w:pPr>
              <w:snapToGrid w:val="0"/>
              <w:spacing w:line="320" w:lineRule="exact"/>
              <w:ind w:right="417"/>
              <w:jc w:val="right"/>
              <w:rPr>
                <w:rFonts w:eastAsia="標楷體"/>
              </w:rPr>
            </w:pPr>
            <w:r w:rsidRPr="00D60356">
              <w:rPr>
                <w:rFonts w:eastAsia="標楷體"/>
              </w:rPr>
              <w:t>10.</w:t>
            </w:r>
            <w:r w:rsidRPr="00D60356">
              <w:rPr>
                <w:rFonts w:eastAsia="標楷體" w:hint="eastAsia"/>
              </w:rPr>
              <w:t>0</w:t>
            </w:r>
          </w:p>
        </w:tc>
        <w:tc>
          <w:tcPr>
            <w:tcW w:w="1460" w:type="dxa"/>
            <w:tcBorders>
              <w:top w:val="nil"/>
              <w:left w:val="nil"/>
              <w:bottom w:val="nil"/>
              <w:right w:val="nil"/>
            </w:tcBorders>
            <w:vAlign w:val="center"/>
          </w:tcPr>
          <w:p w:rsidR="00812509" w:rsidRPr="00D60356" w:rsidRDefault="00812509" w:rsidP="00CE3559">
            <w:pPr>
              <w:snapToGrid w:val="0"/>
              <w:spacing w:line="320" w:lineRule="exact"/>
              <w:ind w:right="460"/>
              <w:jc w:val="right"/>
              <w:rPr>
                <w:rFonts w:eastAsia="標楷體"/>
              </w:rPr>
            </w:pPr>
            <w:r w:rsidRPr="00D60356">
              <w:rPr>
                <w:rFonts w:eastAsia="標楷體"/>
              </w:rPr>
              <w:t>22.</w:t>
            </w:r>
            <w:r w:rsidRPr="00D60356">
              <w:rPr>
                <w:rFonts w:eastAsia="標楷體" w:hint="eastAsia"/>
              </w:rPr>
              <w:t>2</w:t>
            </w:r>
          </w:p>
        </w:tc>
      </w:tr>
      <w:tr w:rsidR="00812509" w:rsidRPr="00D60356" w:rsidTr="00CE3559">
        <w:trPr>
          <w:trHeight w:val="351"/>
        </w:trPr>
        <w:tc>
          <w:tcPr>
            <w:tcW w:w="1544" w:type="dxa"/>
            <w:tcBorders>
              <w:top w:val="nil"/>
              <w:left w:val="nil"/>
              <w:bottom w:val="nil"/>
              <w:right w:val="single" w:sz="4" w:space="0" w:color="auto"/>
            </w:tcBorders>
          </w:tcPr>
          <w:p w:rsidR="00812509" w:rsidRPr="00D60356" w:rsidRDefault="00812509" w:rsidP="00CE355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D60356">
              <w:rPr>
                <w:rFonts w:eastAsia="標楷體"/>
                <w:b/>
                <w:bCs/>
              </w:rPr>
              <w:t xml:space="preserve"> 103</w:t>
            </w:r>
            <w:r w:rsidRPr="00D60356">
              <w:rPr>
                <w:rFonts w:eastAsia="標楷體"/>
                <w:b/>
                <w:bCs/>
              </w:rPr>
              <w:t>年</w:t>
            </w:r>
            <w:r w:rsidRPr="00D60356">
              <w:rPr>
                <w:rFonts w:eastAsia="標楷體" w:hint="eastAsia"/>
                <w:b/>
                <w:bCs/>
              </w:rPr>
              <w:t>1~</w:t>
            </w:r>
            <w:r>
              <w:rPr>
                <w:rFonts w:eastAsia="標楷體" w:hint="eastAsia"/>
                <w:b/>
                <w:bCs/>
              </w:rPr>
              <w:t>6</w:t>
            </w:r>
            <w:r w:rsidRPr="00D60356">
              <w:rPr>
                <w:rFonts w:eastAsia="標楷體" w:hint="eastAsia"/>
                <w:b/>
                <w:bCs/>
              </w:rPr>
              <w:t>月</w:t>
            </w:r>
          </w:p>
        </w:tc>
        <w:tc>
          <w:tcPr>
            <w:tcW w:w="1800" w:type="dxa"/>
            <w:tcBorders>
              <w:top w:val="nil"/>
              <w:left w:val="single" w:sz="4" w:space="0" w:color="auto"/>
              <w:bottom w:val="nil"/>
              <w:right w:val="nil"/>
            </w:tcBorders>
            <w:vAlign w:val="center"/>
          </w:tcPr>
          <w:p w:rsidR="00812509" w:rsidRPr="00D60356" w:rsidRDefault="00812509" w:rsidP="00CE3559">
            <w:pPr>
              <w:snapToGrid w:val="0"/>
              <w:spacing w:line="320" w:lineRule="exact"/>
              <w:ind w:right="480"/>
              <w:jc w:val="right"/>
              <w:rPr>
                <w:rFonts w:eastAsia="標楷體"/>
                <w:b/>
              </w:rPr>
            </w:pPr>
            <w:r w:rsidRPr="00D60356">
              <w:rPr>
                <w:rFonts w:eastAsia="標楷體" w:hint="eastAsia"/>
                <w:b/>
              </w:rPr>
              <w:t>1,</w:t>
            </w:r>
            <w:r>
              <w:rPr>
                <w:rFonts w:eastAsia="標楷體" w:hint="eastAsia"/>
                <w:b/>
              </w:rPr>
              <w:t>533</w:t>
            </w:r>
            <w:r w:rsidRPr="00D60356">
              <w:rPr>
                <w:rFonts w:eastAsia="標楷體" w:hint="eastAsia"/>
                <w:b/>
              </w:rPr>
              <w:t>.8</w:t>
            </w:r>
          </w:p>
        </w:tc>
        <w:tc>
          <w:tcPr>
            <w:tcW w:w="1233" w:type="dxa"/>
            <w:tcBorders>
              <w:top w:val="nil"/>
              <w:left w:val="nil"/>
              <w:bottom w:val="nil"/>
              <w:right w:val="nil"/>
            </w:tcBorders>
            <w:vAlign w:val="center"/>
          </w:tcPr>
          <w:p w:rsidR="00812509" w:rsidRPr="00D60356" w:rsidRDefault="00812509" w:rsidP="00CE3559">
            <w:pPr>
              <w:snapToGrid w:val="0"/>
              <w:spacing w:line="320" w:lineRule="exact"/>
              <w:ind w:right="296"/>
              <w:jc w:val="right"/>
              <w:rPr>
                <w:rFonts w:eastAsia="標楷體"/>
                <w:b/>
              </w:rPr>
            </w:pPr>
            <w:r w:rsidRPr="00D60356">
              <w:rPr>
                <w:rFonts w:eastAsia="標楷體" w:hint="eastAsia"/>
                <w:b/>
              </w:rPr>
              <w:t>2.</w:t>
            </w:r>
            <w:r>
              <w:rPr>
                <w:rFonts w:eastAsia="標楷體" w:hint="eastAsia"/>
                <w:b/>
              </w:rPr>
              <w:t>0</w:t>
            </w:r>
          </w:p>
        </w:tc>
        <w:tc>
          <w:tcPr>
            <w:tcW w:w="1800" w:type="dxa"/>
            <w:tcBorders>
              <w:top w:val="nil"/>
              <w:left w:val="nil"/>
              <w:bottom w:val="nil"/>
              <w:right w:val="nil"/>
            </w:tcBorders>
            <w:vAlign w:val="center"/>
          </w:tcPr>
          <w:p w:rsidR="00812509" w:rsidRPr="00D60356" w:rsidRDefault="00812509" w:rsidP="00CE3559">
            <w:pPr>
              <w:snapToGrid w:val="0"/>
              <w:spacing w:line="320" w:lineRule="exact"/>
              <w:ind w:right="536"/>
              <w:jc w:val="right"/>
              <w:rPr>
                <w:rFonts w:eastAsia="標楷體"/>
                <w:b/>
              </w:rPr>
            </w:pPr>
            <w:r w:rsidRPr="00D60356">
              <w:rPr>
                <w:rFonts w:eastAsia="標楷體" w:hint="eastAsia"/>
                <w:b/>
              </w:rPr>
              <w:t>1,</w:t>
            </w:r>
            <w:r>
              <w:rPr>
                <w:rFonts w:eastAsia="標楷體" w:hint="eastAsia"/>
                <w:b/>
              </w:rPr>
              <w:t>372.</w:t>
            </w:r>
            <w:r w:rsidR="00420C89">
              <w:rPr>
                <w:rFonts w:eastAsia="標楷體" w:hint="eastAsia"/>
                <w:b/>
              </w:rPr>
              <w:t>1</w:t>
            </w:r>
          </w:p>
        </w:tc>
        <w:tc>
          <w:tcPr>
            <w:tcW w:w="1440" w:type="dxa"/>
            <w:tcBorders>
              <w:top w:val="nil"/>
              <w:left w:val="nil"/>
              <w:bottom w:val="nil"/>
              <w:right w:val="nil"/>
            </w:tcBorders>
            <w:vAlign w:val="center"/>
          </w:tcPr>
          <w:p w:rsidR="00812509" w:rsidRPr="00D60356" w:rsidRDefault="00812509" w:rsidP="00CE3559">
            <w:pPr>
              <w:snapToGrid w:val="0"/>
              <w:spacing w:line="320" w:lineRule="exact"/>
              <w:ind w:right="417"/>
              <w:jc w:val="right"/>
              <w:rPr>
                <w:rFonts w:eastAsia="標楷體"/>
                <w:b/>
              </w:rPr>
            </w:pPr>
            <w:r>
              <w:rPr>
                <w:rFonts w:eastAsia="標楷體" w:hint="eastAsia"/>
                <w:b/>
              </w:rPr>
              <w:t>1.1</w:t>
            </w:r>
          </w:p>
        </w:tc>
        <w:tc>
          <w:tcPr>
            <w:tcW w:w="1460" w:type="dxa"/>
            <w:tcBorders>
              <w:top w:val="nil"/>
              <w:left w:val="nil"/>
              <w:bottom w:val="nil"/>
              <w:right w:val="nil"/>
            </w:tcBorders>
            <w:vAlign w:val="center"/>
          </w:tcPr>
          <w:p w:rsidR="00812509" w:rsidRPr="00D60356" w:rsidRDefault="00812509" w:rsidP="00CE3559">
            <w:pPr>
              <w:snapToGrid w:val="0"/>
              <w:spacing w:line="320" w:lineRule="exact"/>
              <w:ind w:right="460"/>
              <w:jc w:val="right"/>
              <w:rPr>
                <w:rFonts w:eastAsia="標楷體"/>
                <w:b/>
              </w:rPr>
            </w:pPr>
            <w:r w:rsidRPr="00D60356">
              <w:rPr>
                <w:rFonts w:eastAsia="標楷體" w:hint="eastAsia"/>
                <w:b/>
              </w:rPr>
              <w:t>1</w:t>
            </w:r>
            <w:r>
              <w:rPr>
                <w:rFonts w:eastAsia="標楷體" w:hint="eastAsia"/>
                <w:b/>
              </w:rPr>
              <w:t>61</w:t>
            </w:r>
            <w:r w:rsidRPr="00D60356">
              <w:rPr>
                <w:rFonts w:eastAsia="標楷體" w:hint="eastAsia"/>
                <w:b/>
              </w:rPr>
              <w:t>.</w:t>
            </w:r>
            <w:r>
              <w:rPr>
                <w:rFonts w:eastAsia="標楷體" w:hint="eastAsia"/>
                <w:b/>
              </w:rPr>
              <w:t>7</w:t>
            </w:r>
          </w:p>
        </w:tc>
      </w:tr>
      <w:tr w:rsidR="00812509" w:rsidRPr="00D60356" w:rsidTr="00CE3559">
        <w:trPr>
          <w:trHeight w:val="351"/>
        </w:trPr>
        <w:tc>
          <w:tcPr>
            <w:tcW w:w="1544" w:type="dxa"/>
            <w:tcBorders>
              <w:top w:val="nil"/>
              <w:left w:val="nil"/>
              <w:bottom w:val="nil"/>
              <w:right w:val="single" w:sz="4" w:space="0" w:color="auto"/>
            </w:tcBorders>
          </w:tcPr>
          <w:p w:rsidR="00812509" w:rsidRPr="00D60356" w:rsidRDefault="00812509" w:rsidP="00CE355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D60356">
              <w:rPr>
                <w:rFonts w:eastAsia="標楷體"/>
              </w:rPr>
              <w:t>1</w:t>
            </w:r>
            <w:r w:rsidRPr="00D60356">
              <w:rPr>
                <w:rFonts w:eastAsia="標楷體"/>
              </w:rPr>
              <w:t>月</w:t>
            </w:r>
          </w:p>
        </w:tc>
        <w:tc>
          <w:tcPr>
            <w:tcW w:w="1800" w:type="dxa"/>
            <w:tcBorders>
              <w:top w:val="nil"/>
              <w:left w:val="single" w:sz="4" w:space="0" w:color="auto"/>
              <w:bottom w:val="nil"/>
              <w:right w:val="nil"/>
            </w:tcBorders>
            <w:vAlign w:val="center"/>
          </w:tcPr>
          <w:p w:rsidR="00812509" w:rsidRPr="00D60356" w:rsidRDefault="00812509" w:rsidP="00CE3559">
            <w:pPr>
              <w:snapToGrid w:val="0"/>
              <w:spacing w:line="320" w:lineRule="exact"/>
              <w:ind w:right="480"/>
              <w:jc w:val="right"/>
              <w:rPr>
                <w:rFonts w:eastAsia="標楷體"/>
              </w:rPr>
            </w:pPr>
            <w:r w:rsidRPr="00D60356">
              <w:rPr>
                <w:rFonts w:eastAsia="標楷體"/>
              </w:rPr>
              <w:t>24</w:t>
            </w:r>
            <w:r w:rsidRPr="00D60356">
              <w:rPr>
                <w:rFonts w:eastAsia="標楷體" w:hint="eastAsia"/>
              </w:rPr>
              <w:t>2</w:t>
            </w:r>
            <w:r w:rsidRPr="00D60356">
              <w:rPr>
                <w:rFonts w:eastAsia="標楷體"/>
              </w:rPr>
              <w:t>.</w:t>
            </w:r>
            <w:r w:rsidRPr="00D60356">
              <w:rPr>
                <w:rFonts w:eastAsia="標楷體" w:hint="eastAsia"/>
              </w:rPr>
              <w:t>9</w:t>
            </w:r>
          </w:p>
        </w:tc>
        <w:tc>
          <w:tcPr>
            <w:tcW w:w="1233" w:type="dxa"/>
            <w:tcBorders>
              <w:top w:val="nil"/>
              <w:left w:val="nil"/>
              <w:bottom w:val="nil"/>
              <w:right w:val="nil"/>
            </w:tcBorders>
            <w:vAlign w:val="center"/>
          </w:tcPr>
          <w:p w:rsidR="00812509" w:rsidRPr="00D60356" w:rsidRDefault="00812509" w:rsidP="00CE3559">
            <w:pPr>
              <w:snapToGrid w:val="0"/>
              <w:spacing w:line="320" w:lineRule="exact"/>
              <w:ind w:right="296"/>
              <w:jc w:val="right"/>
              <w:rPr>
                <w:rFonts w:eastAsia="標楷體"/>
              </w:rPr>
            </w:pPr>
            <w:r w:rsidRPr="00D60356">
              <w:rPr>
                <w:rFonts w:eastAsia="標楷體"/>
              </w:rPr>
              <w:t>-5.</w:t>
            </w:r>
            <w:r w:rsidRPr="00D60356">
              <w:rPr>
                <w:rFonts w:eastAsia="標楷體" w:hint="eastAsia"/>
              </w:rPr>
              <w:t>4</w:t>
            </w:r>
          </w:p>
        </w:tc>
        <w:tc>
          <w:tcPr>
            <w:tcW w:w="1800" w:type="dxa"/>
            <w:tcBorders>
              <w:top w:val="nil"/>
              <w:left w:val="nil"/>
              <w:bottom w:val="nil"/>
              <w:right w:val="nil"/>
            </w:tcBorders>
            <w:vAlign w:val="center"/>
          </w:tcPr>
          <w:p w:rsidR="00812509" w:rsidRPr="00D60356" w:rsidRDefault="00812509" w:rsidP="00CE3559">
            <w:pPr>
              <w:snapToGrid w:val="0"/>
              <w:spacing w:line="320" w:lineRule="exact"/>
              <w:ind w:right="536"/>
              <w:jc w:val="right"/>
              <w:rPr>
                <w:rFonts w:eastAsia="標楷體"/>
              </w:rPr>
            </w:pPr>
            <w:r w:rsidRPr="00D60356">
              <w:rPr>
                <w:rFonts w:eastAsia="標楷體"/>
              </w:rPr>
              <w:t>213.4</w:t>
            </w:r>
          </w:p>
        </w:tc>
        <w:tc>
          <w:tcPr>
            <w:tcW w:w="1440" w:type="dxa"/>
            <w:tcBorders>
              <w:top w:val="nil"/>
              <w:left w:val="nil"/>
              <w:bottom w:val="nil"/>
              <w:right w:val="nil"/>
            </w:tcBorders>
            <w:vAlign w:val="center"/>
          </w:tcPr>
          <w:p w:rsidR="00812509" w:rsidRPr="00D60356" w:rsidRDefault="00812509" w:rsidP="00CE3559">
            <w:pPr>
              <w:snapToGrid w:val="0"/>
              <w:spacing w:line="320" w:lineRule="exact"/>
              <w:ind w:right="417"/>
              <w:jc w:val="right"/>
              <w:rPr>
                <w:rFonts w:eastAsia="標楷體"/>
              </w:rPr>
            </w:pPr>
            <w:r w:rsidRPr="00D60356">
              <w:rPr>
                <w:rFonts w:eastAsia="標楷體"/>
              </w:rPr>
              <w:t>-15.2</w:t>
            </w:r>
          </w:p>
        </w:tc>
        <w:tc>
          <w:tcPr>
            <w:tcW w:w="1460" w:type="dxa"/>
            <w:tcBorders>
              <w:top w:val="nil"/>
              <w:left w:val="nil"/>
              <w:bottom w:val="nil"/>
              <w:right w:val="nil"/>
            </w:tcBorders>
            <w:vAlign w:val="center"/>
          </w:tcPr>
          <w:p w:rsidR="00812509" w:rsidRPr="00D60356" w:rsidRDefault="00812509" w:rsidP="00CE3559">
            <w:pPr>
              <w:snapToGrid w:val="0"/>
              <w:spacing w:line="320" w:lineRule="exact"/>
              <w:ind w:right="460"/>
              <w:jc w:val="right"/>
              <w:rPr>
                <w:rFonts w:eastAsia="標楷體"/>
              </w:rPr>
            </w:pPr>
            <w:r w:rsidRPr="00D60356">
              <w:rPr>
                <w:rFonts w:eastAsia="標楷體"/>
              </w:rPr>
              <w:t>29.</w:t>
            </w:r>
            <w:r w:rsidRPr="00D60356">
              <w:rPr>
                <w:rFonts w:eastAsia="標楷體" w:hint="eastAsia"/>
              </w:rPr>
              <w:t>5</w:t>
            </w:r>
          </w:p>
        </w:tc>
      </w:tr>
      <w:tr w:rsidR="00812509" w:rsidRPr="00D60356" w:rsidTr="00CE3559">
        <w:trPr>
          <w:trHeight w:val="351"/>
        </w:trPr>
        <w:tc>
          <w:tcPr>
            <w:tcW w:w="1544" w:type="dxa"/>
            <w:tcBorders>
              <w:top w:val="nil"/>
              <w:left w:val="nil"/>
              <w:bottom w:val="nil"/>
              <w:right w:val="single" w:sz="4" w:space="0" w:color="auto"/>
            </w:tcBorders>
          </w:tcPr>
          <w:p w:rsidR="00812509" w:rsidRPr="00D60356" w:rsidRDefault="00812509" w:rsidP="00CE355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D60356">
              <w:rPr>
                <w:rFonts w:eastAsia="標楷體" w:hint="eastAsia"/>
              </w:rPr>
              <w:t>2</w:t>
            </w:r>
            <w:r w:rsidRPr="00D60356">
              <w:rPr>
                <w:rFonts w:eastAsia="標楷體" w:hint="eastAsia"/>
              </w:rPr>
              <w:t>月</w:t>
            </w:r>
          </w:p>
        </w:tc>
        <w:tc>
          <w:tcPr>
            <w:tcW w:w="1800" w:type="dxa"/>
            <w:tcBorders>
              <w:top w:val="nil"/>
              <w:left w:val="single" w:sz="4" w:space="0" w:color="auto"/>
              <w:bottom w:val="nil"/>
              <w:right w:val="nil"/>
            </w:tcBorders>
            <w:vAlign w:val="center"/>
          </w:tcPr>
          <w:p w:rsidR="00812509" w:rsidRPr="00D60356" w:rsidRDefault="00812509" w:rsidP="00CE3559">
            <w:pPr>
              <w:snapToGrid w:val="0"/>
              <w:spacing w:line="320" w:lineRule="exact"/>
              <w:ind w:right="480"/>
              <w:jc w:val="right"/>
              <w:rPr>
                <w:rFonts w:eastAsia="標楷體"/>
              </w:rPr>
            </w:pPr>
            <w:r w:rsidRPr="00D60356">
              <w:rPr>
                <w:rFonts w:eastAsia="標楷體" w:hint="eastAsia"/>
              </w:rPr>
              <w:t>212.</w:t>
            </w:r>
            <w:r>
              <w:rPr>
                <w:rFonts w:eastAsia="標楷體" w:hint="eastAsia"/>
              </w:rPr>
              <w:t>8</w:t>
            </w:r>
          </w:p>
        </w:tc>
        <w:tc>
          <w:tcPr>
            <w:tcW w:w="1233" w:type="dxa"/>
            <w:tcBorders>
              <w:top w:val="nil"/>
              <w:left w:val="nil"/>
              <w:bottom w:val="nil"/>
              <w:right w:val="nil"/>
            </w:tcBorders>
            <w:vAlign w:val="center"/>
          </w:tcPr>
          <w:p w:rsidR="00812509" w:rsidRPr="00D60356" w:rsidRDefault="00812509" w:rsidP="00CE3559">
            <w:pPr>
              <w:snapToGrid w:val="0"/>
              <w:spacing w:line="320" w:lineRule="exact"/>
              <w:ind w:right="296"/>
              <w:jc w:val="right"/>
              <w:rPr>
                <w:rFonts w:eastAsia="標楷體"/>
              </w:rPr>
            </w:pPr>
            <w:r w:rsidRPr="00D60356">
              <w:rPr>
                <w:rFonts w:eastAsia="標楷體" w:hint="eastAsia"/>
              </w:rPr>
              <w:t>7.9</w:t>
            </w:r>
          </w:p>
        </w:tc>
        <w:tc>
          <w:tcPr>
            <w:tcW w:w="1800" w:type="dxa"/>
            <w:tcBorders>
              <w:top w:val="nil"/>
              <w:left w:val="nil"/>
              <w:bottom w:val="nil"/>
              <w:right w:val="nil"/>
            </w:tcBorders>
            <w:vAlign w:val="center"/>
          </w:tcPr>
          <w:p w:rsidR="00812509" w:rsidRPr="00D60356" w:rsidRDefault="00812509" w:rsidP="00CE3559">
            <w:pPr>
              <w:snapToGrid w:val="0"/>
              <w:spacing w:line="320" w:lineRule="exact"/>
              <w:ind w:right="536"/>
              <w:jc w:val="right"/>
              <w:rPr>
                <w:rFonts w:eastAsia="標楷體"/>
              </w:rPr>
            </w:pPr>
            <w:r w:rsidRPr="00D60356">
              <w:rPr>
                <w:rFonts w:eastAsia="標楷體" w:hint="eastAsia"/>
              </w:rPr>
              <w:t>197.2</w:t>
            </w:r>
          </w:p>
        </w:tc>
        <w:tc>
          <w:tcPr>
            <w:tcW w:w="1440" w:type="dxa"/>
            <w:tcBorders>
              <w:top w:val="nil"/>
              <w:left w:val="nil"/>
              <w:bottom w:val="nil"/>
              <w:right w:val="nil"/>
            </w:tcBorders>
            <w:vAlign w:val="center"/>
          </w:tcPr>
          <w:p w:rsidR="00812509" w:rsidRPr="00D60356" w:rsidRDefault="00812509" w:rsidP="00CE3559">
            <w:pPr>
              <w:snapToGrid w:val="0"/>
              <w:spacing w:line="320" w:lineRule="exact"/>
              <w:ind w:right="417"/>
              <w:jc w:val="right"/>
              <w:rPr>
                <w:rFonts w:eastAsia="標楷體"/>
              </w:rPr>
            </w:pPr>
            <w:r w:rsidRPr="00D60356">
              <w:rPr>
                <w:rFonts w:eastAsia="標楷體" w:hint="eastAsia"/>
              </w:rPr>
              <w:t>4.9</w:t>
            </w:r>
          </w:p>
        </w:tc>
        <w:tc>
          <w:tcPr>
            <w:tcW w:w="1460" w:type="dxa"/>
            <w:tcBorders>
              <w:top w:val="nil"/>
              <w:left w:val="nil"/>
              <w:bottom w:val="nil"/>
              <w:right w:val="nil"/>
            </w:tcBorders>
            <w:vAlign w:val="center"/>
          </w:tcPr>
          <w:p w:rsidR="00812509" w:rsidRPr="00D60356" w:rsidRDefault="00812509" w:rsidP="00CE3559">
            <w:pPr>
              <w:snapToGrid w:val="0"/>
              <w:spacing w:line="320" w:lineRule="exact"/>
              <w:ind w:right="460"/>
              <w:jc w:val="right"/>
              <w:rPr>
                <w:rFonts w:eastAsia="標楷體"/>
              </w:rPr>
            </w:pPr>
            <w:r w:rsidRPr="00D60356">
              <w:rPr>
                <w:rFonts w:eastAsia="標楷體" w:hint="eastAsia"/>
              </w:rPr>
              <w:t>15.7</w:t>
            </w:r>
          </w:p>
        </w:tc>
      </w:tr>
      <w:tr w:rsidR="00812509" w:rsidRPr="00D60356" w:rsidTr="00CE3559">
        <w:trPr>
          <w:trHeight w:val="351"/>
        </w:trPr>
        <w:tc>
          <w:tcPr>
            <w:tcW w:w="1544" w:type="dxa"/>
            <w:tcBorders>
              <w:top w:val="nil"/>
              <w:left w:val="nil"/>
              <w:bottom w:val="nil"/>
              <w:right w:val="single" w:sz="4" w:space="0" w:color="auto"/>
            </w:tcBorders>
          </w:tcPr>
          <w:p w:rsidR="00812509" w:rsidRPr="00D60356" w:rsidRDefault="00812509" w:rsidP="00CE355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D60356">
              <w:rPr>
                <w:rFonts w:eastAsia="標楷體" w:hint="eastAsia"/>
              </w:rPr>
              <w:t>3</w:t>
            </w:r>
            <w:r w:rsidRPr="00D60356">
              <w:rPr>
                <w:rFonts w:eastAsia="標楷體" w:hint="eastAsia"/>
              </w:rPr>
              <w:t>月</w:t>
            </w:r>
          </w:p>
        </w:tc>
        <w:tc>
          <w:tcPr>
            <w:tcW w:w="1800" w:type="dxa"/>
            <w:tcBorders>
              <w:top w:val="nil"/>
              <w:left w:val="single" w:sz="4" w:space="0" w:color="auto"/>
              <w:bottom w:val="nil"/>
              <w:right w:val="nil"/>
            </w:tcBorders>
            <w:vAlign w:val="center"/>
          </w:tcPr>
          <w:p w:rsidR="00812509" w:rsidRPr="00D60356" w:rsidRDefault="00812509" w:rsidP="00CE3559">
            <w:pPr>
              <w:snapToGrid w:val="0"/>
              <w:spacing w:line="320" w:lineRule="exact"/>
              <w:ind w:right="480"/>
              <w:jc w:val="right"/>
              <w:rPr>
                <w:rFonts w:eastAsia="標楷體"/>
              </w:rPr>
            </w:pPr>
            <w:r w:rsidRPr="00D60356">
              <w:rPr>
                <w:rFonts w:eastAsia="標楷體" w:hint="eastAsia"/>
              </w:rPr>
              <w:t>277.</w:t>
            </w:r>
            <w:r>
              <w:rPr>
                <w:rFonts w:eastAsia="標楷體" w:hint="eastAsia"/>
              </w:rPr>
              <w:t>4</w:t>
            </w:r>
          </w:p>
        </w:tc>
        <w:tc>
          <w:tcPr>
            <w:tcW w:w="1233" w:type="dxa"/>
            <w:tcBorders>
              <w:top w:val="nil"/>
              <w:left w:val="nil"/>
              <w:bottom w:val="nil"/>
              <w:right w:val="nil"/>
            </w:tcBorders>
            <w:vAlign w:val="center"/>
          </w:tcPr>
          <w:p w:rsidR="00812509" w:rsidRPr="00D60356" w:rsidRDefault="00812509" w:rsidP="00CE3559">
            <w:pPr>
              <w:snapToGrid w:val="0"/>
              <w:spacing w:line="320" w:lineRule="exact"/>
              <w:ind w:right="296"/>
              <w:jc w:val="right"/>
              <w:rPr>
                <w:rFonts w:eastAsia="標楷體"/>
              </w:rPr>
            </w:pPr>
            <w:r>
              <w:rPr>
                <w:rFonts w:eastAsia="標楷體" w:hint="eastAsia"/>
              </w:rPr>
              <w:t>1.9</w:t>
            </w:r>
          </w:p>
        </w:tc>
        <w:tc>
          <w:tcPr>
            <w:tcW w:w="1800" w:type="dxa"/>
            <w:tcBorders>
              <w:top w:val="nil"/>
              <w:left w:val="nil"/>
              <w:bottom w:val="nil"/>
              <w:right w:val="nil"/>
            </w:tcBorders>
            <w:vAlign w:val="center"/>
          </w:tcPr>
          <w:p w:rsidR="00812509" w:rsidRPr="00D60356" w:rsidRDefault="00812509" w:rsidP="00CE3559">
            <w:pPr>
              <w:snapToGrid w:val="0"/>
              <w:spacing w:line="320" w:lineRule="exact"/>
              <w:ind w:right="536"/>
              <w:jc w:val="right"/>
              <w:rPr>
                <w:rFonts w:eastAsia="標楷體"/>
              </w:rPr>
            </w:pPr>
            <w:r w:rsidRPr="00D60356">
              <w:rPr>
                <w:rFonts w:eastAsia="標楷體" w:hint="eastAsia"/>
              </w:rPr>
              <w:t>258.0</w:t>
            </w:r>
          </w:p>
        </w:tc>
        <w:tc>
          <w:tcPr>
            <w:tcW w:w="1440" w:type="dxa"/>
            <w:tcBorders>
              <w:top w:val="nil"/>
              <w:left w:val="nil"/>
              <w:bottom w:val="nil"/>
              <w:right w:val="nil"/>
            </w:tcBorders>
            <w:vAlign w:val="center"/>
          </w:tcPr>
          <w:p w:rsidR="00812509" w:rsidRPr="00D60356" w:rsidRDefault="00812509" w:rsidP="00CE3559">
            <w:pPr>
              <w:snapToGrid w:val="0"/>
              <w:spacing w:line="320" w:lineRule="exact"/>
              <w:ind w:right="417"/>
              <w:jc w:val="right"/>
              <w:rPr>
                <w:rFonts w:eastAsia="標楷體"/>
              </w:rPr>
            </w:pPr>
            <w:r w:rsidRPr="00D60356">
              <w:rPr>
                <w:rFonts w:eastAsia="標楷體" w:hint="eastAsia"/>
              </w:rPr>
              <w:t>7.</w:t>
            </w:r>
            <w:r>
              <w:rPr>
                <w:rFonts w:eastAsia="標楷體" w:hint="eastAsia"/>
              </w:rPr>
              <w:t>4</w:t>
            </w:r>
          </w:p>
        </w:tc>
        <w:tc>
          <w:tcPr>
            <w:tcW w:w="1460" w:type="dxa"/>
            <w:tcBorders>
              <w:top w:val="nil"/>
              <w:left w:val="nil"/>
              <w:bottom w:val="nil"/>
              <w:right w:val="nil"/>
            </w:tcBorders>
            <w:vAlign w:val="center"/>
          </w:tcPr>
          <w:p w:rsidR="00812509" w:rsidRPr="00D60356" w:rsidRDefault="00812509" w:rsidP="00CE3559">
            <w:pPr>
              <w:snapToGrid w:val="0"/>
              <w:spacing w:line="320" w:lineRule="exact"/>
              <w:ind w:right="460"/>
              <w:jc w:val="right"/>
              <w:rPr>
                <w:rFonts w:eastAsia="標楷體"/>
              </w:rPr>
            </w:pPr>
            <w:r w:rsidRPr="00D60356">
              <w:rPr>
                <w:rFonts w:eastAsia="標楷體" w:hint="eastAsia"/>
              </w:rPr>
              <w:t>19.5</w:t>
            </w:r>
          </w:p>
        </w:tc>
      </w:tr>
      <w:tr w:rsidR="00812509" w:rsidRPr="00D60356" w:rsidTr="00CE3559">
        <w:trPr>
          <w:trHeight w:val="351"/>
        </w:trPr>
        <w:tc>
          <w:tcPr>
            <w:tcW w:w="1544" w:type="dxa"/>
            <w:tcBorders>
              <w:top w:val="nil"/>
              <w:left w:val="nil"/>
              <w:bottom w:val="nil"/>
              <w:right w:val="single" w:sz="4" w:space="0" w:color="auto"/>
            </w:tcBorders>
          </w:tcPr>
          <w:p w:rsidR="00812509" w:rsidRPr="00D60356" w:rsidRDefault="00812509" w:rsidP="00CE355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D60356">
              <w:rPr>
                <w:rFonts w:eastAsia="標楷體" w:hint="eastAsia"/>
              </w:rPr>
              <w:t>4</w:t>
            </w:r>
            <w:r w:rsidRPr="00D60356">
              <w:rPr>
                <w:rFonts w:eastAsia="標楷體" w:hint="eastAsia"/>
              </w:rPr>
              <w:t>月</w:t>
            </w:r>
          </w:p>
        </w:tc>
        <w:tc>
          <w:tcPr>
            <w:tcW w:w="1800" w:type="dxa"/>
            <w:tcBorders>
              <w:top w:val="nil"/>
              <w:left w:val="single" w:sz="4" w:space="0" w:color="auto"/>
              <w:bottom w:val="nil"/>
              <w:right w:val="nil"/>
            </w:tcBorders>
            <w:vAlign w:val="center"/>
          </w:tcPr>
          <w:p w:rsidR="00812509" w:rsidRPr="00D60356" w:rsidRDefault="00812509" w:rsidP="00CE3559">
            <w:pPr>
              <w:snapToGrid w:val="0"/>
              <w:spacing w:line="320" w:lineRule="exact"/>
              <w:ind w:right="480"/>
              <w:jc w:val="right"/>
              <w:rPr>
                <w:rFonts w:eastAsia="標楷體"/>
              </w:rPr>
            </w:pPr>
            <w:r w:rsidRPr="00D60356">
              <w:rPr>
                <w:rFonts w:eastAsia="標楷體" w:hint="eastAsia"/>
              </w:rPr>
              <w:t>266.0</w:t>
            </w:r>
          </w:p>
        </w:tc>
        <w:tc>
          <w:tcPr>
            <w:tcW w:w="1233" w:type="dxa"/>
            <w:tcBorders>
              <w:top w:val="nil"/>
              <w:left w:val="nil"/>
              <w:bottom w:val="nil"/>
              <w:right w:val="nil"/>
            </w:tcBorders>
            <w:vAlign w:val="center"/>
          </w:tcPr>
          <w:p w:rsidR="00812509" w:rsidRPr="00D60356" w:rsidRDefault="00812509" w:rsidP="00CE3559">
            <w:pPr>
              <w:snapToGrid w:val="0"/>
              <w:spacing w:line="320" w:lineRule="exact"/>
              <w:ind w:right="296"/>
              <w:jc w:val="right"/>
              <w:rPr>
                <w:rFonts w:eastAsia="標楷體"/>
              </w:rPr>
            </w:pPr>
            <w:r w:rsidRPr="00D60356">
              <w:rPr>
                <w:rFonts w:eastAsia="標楷體" w:hint="eastAsia"/>
              </w:rPr>
              <w:t>6.2</w:t>
            </w:r>
          </w:p>
        </w:tc>
        <w:tc>
          <w:tcPr>
            <w:tcW w:w="1800" w:type="dxa"/>
            <w:tcBorders>
              <w:top w:val="nil"/>
              <w:left w:val="nil"/>
              <w:bottom w:val="nil"/>
              <w:right w:val="nil"/>
            </w:tcBorders>
            <w:vAlign w:val="center"/>
          </w:tcPr>
          <w:p w:rsidR="00812509" w:rsidRPr="00D60356" w:rsidRDefault="00812509" w:rsidP="00CE3559">
            <w:pPr>
              <w:snapToGrid w:val="0"/>
              <w:spacing w:line="320" w:lineRule="exact"/>
              <w:ind w:right="536"/>
              <w:jc w:val="right"/>
              <w:rPr>
                <w:rFonts w:eastAsia="標楷體"/>
              </w:rPr>
            </w:pPr>
            <w:r w:rsidRPr="00D60356">
              <w:rPr>
                <w:rFonts w:eastAsia="標楷體" w:hint="eastAsia"/>
              </w:rPr>
              <w:t>240.6</w:t>
            </w:r>
          </w:p>
        </w:tc>
        <w:tc>
          <w:tcPr>
            <w:tcW w:w="1440" w:type="dxa"/>
            <w:tcBorders>
              <w:top w:val="nil"/>
              <w:left w:val="nil"/>
              <w:bottom w:val="nil"/>
              <w:right w:val="nil"/>
            </w:tcBorders>
            <w:vAlign w:val="center"/>
          </w:tcPr>
          <w:p w:rsidR="00812509" w:rsidRPr="00D60356" w:rsidRDefault="00812509" w:rsidP="00CE3559">
            <w:pPr>
              <w:snapToGrid w:val="0"/>
              <w:spacing w:line="320" w:lineRule="exact"/>
              <w:ind w:right="417"/>
              <w:jc w:val="right"/>
              <w:rPr>
                <w:rFonts w:eastAsia="標楷體"/>
              </w:rPr>
            </w:pPr>
            <w:r w:rsidRPr="00D60356">
              <w:rPr>
                <w:rFonts w:eastAsia="標楷體" w:hint="eastAsia"/>
              </w:rPr>
              <w:t>5.8</w:t>
            </w:r>
          </w:p>
        </w:tc>
        <w:tc>
          <w:tcPr>
            <w:tcW w:w="1460" w:type="dxa"/>
            <w:tcBorders>
              <w:top w:val="nil"/>
              <w:left w:val="nil"/>
              <w:bottom w:val="nil"/>
              <w:right w:val="nil"/>
            </w:tcBorders>
            <w:vAlign w:val="center"/>
          </w:tcPr>
          <w:p w:rsidR="00812509" w:rsidRPr="00D60356" w:rsidRDefault="00812509" w:rsidP="00CE3559">
            <w:pPr>
              <w:snapToGrid w:val="0"/>
              <w:spacing w:line="320" w:lineRule="exact"/>
              <w:ind w:right="460"/>
              <w:jc w:val="right"/>
              <w:rPr>
                <w:rFonts w:eastAsia="標楷體"/>
              </w:rPr>
            </w:pPr>
            <w:r w:rsidRPr="00D60356">
              <w:rPr>
                <w:rFonts w:eastAsia="標楷體" w:hint="eastAsia"/>
              </w:rPr>
              <w:t>25.</w:t>
            </w:r>
            <w:r>
              <w:rPr>
                <w:rFonts w:eastAsia="標楷體" w:hint="eastAsia"/>
              </w:rPr>
              <w:t>4</w:t>
            </w:r>
          </w:p>
        </w:tc>
      </w:tr>
      <w:tr w:rsidR="00812509" w:rsidRPr="00D60356" w:rsidTr="00CE3559">
        <w:trPr>
          <w:trHeight w:val="351"/>
        </w:trPr>
        <w:tc>
          <w:tcPr>
            <w:tcW w:w="1544" w:type="dxa"/>
            <w:tcBorders>
              <w:top w:val="nil"/>
              <w:left w:val="nil"/>
              <w:bottom w:val="nil"/>
              <w:right w:val="single" w:sz="4" w:space="0" w:color="auto"/>
            </w:tcBorders>
          </w:tcPr>
          <w:p w:rsidR="00812509" w:rsidRPr="00D60356" w:rsidRDefault="00812509" w:rsidP="00CE355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D60356">
              <w:rPr>
                <w:rFonts w:eastAsia="標楷體" w:hint="eastAsia"/>
              </w:rPr>
              <w:t>5</w:t>
            </w:r>
            <w:r w:rsidRPr="00D60356">
              <w:rPr>
                <w:rFonts w:eastAsia="標楷體" w:hint="eastAsia"/>
              </w:rPr>
              <w:t>月</w:t>
            </w:r>
          </w:p>
        </w:tc>
        <w:tc>
          <w:tcPr>
            <w:tcW w:w="1800" w:type="dxa"/>
            <w:tcBorders>
              <w:top w:val="nil"/>
              <w:left w:val="single" w:sz="4" w:space="0" w:color="auto"/>
              <w:bottom w:val="nil"/>
              <w:right w:val="nil"/>
            </w:tcBorders>
            <w:vAlign w:val="center"/>
          </w:tcPr>
          <w:p w:rsidR="00812509" w:rsidRPr="00D60356" w:rsidRDefault="00812509" w:rsidP="00CE3559">
            <w:pPr>
              <w:snapToGrid w:val="0"/>
              <w:spacing w:line="320" w:lineRule="exact"/>
              <w:ind w:right="480"/>
              <w:jc w:val="right"/>
              <w:rPr>
                <w:rFonts w:eastAsia="標楷體"/>
              </w:rPr>
            </w:pPr>
            <w:r w:rsidRPr="00D60356">
              <w:rPr>
                <w:rFonts w:eastAsia="標楷體" w:hint="eastAsia"/>
              </w:rPr>
              <w:t>266.</w:t>
            </w:r>
            <w:r>
              <w:rPr>
                <w:rFonts w:eastAsia="標楷體" w:hint="eastAsia"/>
              </w:rPr>
              <w:t>6</w:t>
            </w:r>
          </w:p>
        </w:tc>
        <w:tc>
          <w:tcPr>
            <w:tcW w:w="1233" w:type="dxa"/>
            <w:tcBorders>
              <w:top w:val="nil"/>
              <w:left w:val="nil"/>
              <w:bottom w:val="nil"/>
              <w:right w:val="nil"/>
            </w:tcBorders>
            <w:vAlign w:val="center"/>
          </w:tcPr>
          <w:p w:rsidR="00812509" w:rsidRPr="00D60356" w:rsidRDefault="00812509" w:rsidP="00CE3559">
            <w:pPr>
              <w:snapToGrid w:val="0"/>
              <w:spacing w:line="320" w:lineRule="exact"/>
              <w:ind w:right="296"/>
              <w:jc w:val="right"/>
              <w:rPr>
                <w:rFonts w:eastAsia="標楷體"/>
              </w:rPr>
            </w:pPr>
            <w:r w:rsidRPr="00D60356">
              <w:rPr>
                <w:rFonts w:eastAsia="標楷體" w:hint="eastAsia"/>
              </w:rPr>
              <w:t>1.4</w:t>
            </w:r>
          </w:p>
        </w:tc>
        <w:tc>
          <w:tcPr>
            <w:tcW w:w="1800" w:type="dxa"/>
            <w:tcBorders>
              <w:top w:val="nil"/>
              <w:left w:val="nil"/>
              <w:bottom w:val="nil"/>
              <w:right w:val="nil"/>
            </w:tcBorders>
            <w:vAlign w:val="center"/>
          </w:tcPr>
          <w:p w:rsidR="00812509" w:rsidRPr="00D60356" w:rsidRDefault="00812509" w:rsidP="00CE3559">
            <w:pPr>
              <w:snapToGrid w:val="0"/>
              <w:spacing w:line="320" w:lineRule="exact"/>
              <w:ind w:right="536"/>
              <w:jc w:val="right"/>
              <w:rPr>
                <w:rFonts w:eastAsia="標楷體"/>
              </w:rPr>
            </w:pPr>
            <w:r w:rsidRPr="00D60356">
              <w:rPr>
                <w:rFonts w:eastAsia="標楷體" w:hint="eastAsia"/>
              </w:rPr>
              <w:t>213.8</w:t>
            </w:r>
          </w:p>
        </w:tc>
        <w:tc>
          <w:tcPr>
            <w:tcW w:w="1440" w:type="dxa"/>
            <w:tcBorders>
              <w:top w:val="nil"/>
              <w:left w:val="nil"/>
              <w:bottom w:val="nil"/>
              <w:right w:val="nil"/>
            </w:tcBorders>
            <w:vAlign w:val="center"/>
          </w:tcPr>
          <w:p w:rsidR="00812509" w:rsidRPr="00D60356" w:rsidRDefault="00812509" w:rsidP="00CE3559">
            <w:pPr>
              <w:snapToGrid w:val="0"/>
              <w:spacing w:line="320" w:lineRule="exact"/>
              <w:ind w:right="417"/>
              <w:jc w:val="right"/>
              <w:rPr>
                <w:rFonts w:eastAsia="標楷體"/>
              </w:rPr>
            </w:pPr>
            <w:r w:rsidRPr="00D60356">
              <w:rPr>
                <w:rFonts w:eastAsia="標楷體" w:hint="eastAsia"/>
              </w:rPr>
              <w:t>-2.3</w:t>
            </w:r>
          </w:p>
        </w:tc>
        <w:tc>
          <w:tcPr>
            <w:tcW w:w="1460" w:type="dxa"/>
            <w:tcBorders>
              <w:top w:val="nil"/>
              <w:left w:val="nil"/>
              <w:bottom w:val="nil"/>
              <w:right w:val="nil"/>
            </w:tcBorders>
            <w:vAlign w:val="center"/>
          </w:tcPr>
          <w:p w:rsidR="00812509" w:rsidRPr="00D60356" w:rsidRDefault="00812509" w:rsidP="00CE3559">
            <w:pPr>
              <w:snapToGrid w:val="0"/>
              <w:spacing w:line="320" w:lineRule="exact"/>
              <w:ind w:right="460"/>
              <w:jc w:val="right"/>
              <w:rPr>
                <w:rFonts w:eastAsia="標楷體"/>
              </w:rPr>
            </w:pPr>
            <w:r w:rsidRPr="00D60356">
              <w:rPr>
                <w:rFonts w:eastAsia="標楷體" w:hint="eastAsia"/>
              </w:rPr>
              <w:t>52.</w:t>
            </w:r>
            <w:r>
              <w:rPr>
                <w:rFonts w:eastAsia="標楷體" w:hint="eastAsia"/>
              </w:rPr>
              <w:t>8</w:t>
            </w:r>
          </w:p>
        </w:tc>
      </w:tr>
      <w:tr w:rsidR="00812509" w:rsidRPr="00D60356" w:rsidTr="00CE3559">
        <w:trPr>
          <w:trHeight w:val="351"/>
        </w:trPr>
        <w:tc>
          <w:tcPr>
            <w:tcW w:w="1544" w:type="dxa"/>
            <w:tcBorders>
              <w:top w:val="nil"/>
              <w:left w:val="nil"/>
              <w:bottom w:val="single" w:sz="4" w:space="0" w:color="auto"/>
              <w:right w:val="single" w:sz="4" w:space="0" w:color="auto"/>
            </w:tcBorders>
          </w:tcPr>
          <w:p w:rsidR="00812509" w:rsidRPr="00D60356" w:rsidRDefault="00812509" w:rsidP="00CE355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6</w:t>
            </w:r>
            <w:r w:rsidRPr="004A4998">
              <w:rPr>
                <w:rFonts w:eastAsia="標楷體" w:hint="eastAsia"/>
              </w:rPr>
              <w:t>月</w:t>
            </w:r>
          </w:p>
        </w:tc>
        <w:tc>
          <w:tcPr>
            <w:tcW w:w="1800" w:type="dxa"/>
            <w:tcBorders>
              <w:top w:val="nil"/>
              <w:left w:val="single" w:sz="4" w:space="0" w:color="auto"/>
              <w:bottom w:val="single" w:sz="4" w:space="0" w:color="auto"/>
              <w:right w:val="nil"/>
            </w:tcBorders>
            <w:vAlign w:val="center"/>
          </w:tcPr>
          <w:p w:rsidR="00812509" w:rsidRPr="00D60356" w:rsidRDefault="00812509" w:rsidP="00CE3559">
            <w:pPr>
              <w:snapToGrid w:val="0"/>
              <w:spacing w:line="320" w:lineRule="exact"/>
              <w:ind w:right="480"/>
              <w:jc w:val="right"/>
              <w:rPr>
                <w:rFonts w:eastAsia="標楷體"/>
              </w:rPr>
            </w:pPr>
            <w:r>
              <w:rPr>
                <w:rFonts w:eastAsia="標楷體" w:hint="eastAsia"/>
              </w:rPr>
              <w:t>268.0</w:t>
            </w:r>
          </w:p>
        </w:tc>
        <w:tc>
          <w:tcPr>
            <w:tcW w:w="1233" w:type="dxa"/>
            <w:tcBorders>
              <w:top w:val="nil"/>
              <w:left w:val="nil"/>
              <w:bottom w:val="single" w:sz="4" w:space="0" w:color="auto"/>
              <w:right w:val="nil"/>
            </w:tcBorders>
            <w:vAlign w:val="center"/>
          </w:tcPr>
          <w:p w:rsidR="00812509" w:rsidRPr="00D60356" w:rsidRDefault="00812509" w:rsidP="00CE3559">
            <w:pPr>
              <w:snapToGrid w:val="0"/>
              <w:spacing w:line="320" w:lineRule="exact"/>
              <w:ind w:right="296"/>
              <w:jc w:val="right"/>
              <w:rPr>
                <w:rFonts w:eastAsia="標楷體"/>
              </w:rPr>
            </w:pPr>
            <w:r>
              <w:rPr>
                <w:rFonts w:eastAsia="標楷體" w:hint="eastAsia"/>
              </w:rPr>
              <w:t>1.2</w:t>
            </w:r>
          </w:p>
        </w:tc>
        <w:tc>
          <w:tcPr>
            <w:tcW w:w="1800" w:type="dxa"/>
            <w:tcBorders>
              <w:top w:val="nil"/>
              <w:left w:val="nil"/>
              <w:bottom w:val="single" w:sz="4" w:space="0" w:color="auto"/>
              <w:right w:val="nil"/>
            </w:tcBorders>
            <w:vAlign w:val="center"/>
          </w:tcPr>
          <w:p w:rsidR="00812509" w:rsidRPr="00D60356" w:rsidRDefault="00812509" w:rsidP="00CE3559">
            <w:pPr>
              <w:snapToGrid w:val="0"/>
              <w:spacing w:line="320" w:lineRule="exact"/>
              <w:ind w:right="536"/>
              <w:jc w:val="right"/>
              <w:rPr>
                <w:rFonts w:eastAsia="標楷體"/>
              </w:rPr>
            </w:pPr>
            <w:r>
              <w:rPr>
                <w:rFonts w:eastAsia="標楷體" w:hint="eastAsia"/>
              </w:rPr>
              <w:t>249.1</w:t>
            </w:r>
          </w:p>
        </w:tc>
        <w:tc>
          <w:tcPr>
            <w:tcW w:w="1440" w:type="dxa"/>
            <w:tcBorders>
              <w:top w:val="nil"/>
              <w:left w:val="nil"/>
              <w:bottom w:val="single" w:sz="4" w:space="0" w:color="auto"/>
              <w:right w:val="nil"/>
            </w:tcBorders>
            <w:vAlign w:val="center"/>
          </w:tcPr>
          <w:p w:rsidR="00812509" w:rsidRPr="00D60356" w:rsidRDefault="00812509" w:rsidP="00CE3559">
            <w:pPr>
              <w:snapToGrid w:val="0"/>
              <w:spacing w:line="320" w:lineRule="exact"/>
              <w:ind w:right="417"/>
              <w:jc w:val="right"/>
              <w:rPr>
                <w:rFonts w:eastAsia="標楷體"/>
              </w:rPr>
            </w:pPr>
            <w:r>
              <w:rPr>
                <w:rFonts w:eastAsia="標楷體" w:hint="eastAsia"/>
              </w:rPr>
              <w:t>7.5</w:t>
            </w:r>
          </w:p>
        </w:tc>
        <w:tc>
          <w:tcPr>
            <w:tcW w:w="1460" w:type="dxa"/>
            <w:tcBorders>
              <w:top w:val="nil"/>
              <w:left w:val="nil"/>
              <w:bottom w:val="single" w:sz="4" w:space="0" w:color="auto"/>
              <w:right w:val="nil"/>
            </w:tcBorders>
            <w:vAlign w:val="center"/>
          </w:tcPr>
          <w:p w:rsidR="00812509" w:rsidRPr="00D60356" w:rsidRDefault="00812509" w:rsidP="00CE3559">
            <w:pPr>
              <w:snapToGrid w:val="0"/>
              <w:spacing w:line="320" w:lineRule="exact"/>
              <w:ind w:right="460"/>
              <w:jc w:val="right"/>
              <w:rPr>
                <w:rFonts w:eastAsia="標楷體"/>
              </w:rPr>
            </w:pPr>
            <w:r>
              <w:rPr>
                <w:rFonts w:eastAsia="標楷體" w:hint="eastAsia"/>
              </w:rPr>
              <w:t>18.9</w:t>
            </w:r>
          </w:p>
        </w:tc>
      </w:tr>
    </w:tbl>
    <w:p w:rsidR="00812509" w:rsidRPr="00D60356" w:rsidRDefault="00812509" w:rsidP="00812509">
      <w:pPr>
        <w:spacing w:line="320" w:lineRule="exact"/>
        <w:ind w:left="708" w:rightChars="-187" w:right="-449" w:hangingChars="322" w:hanging="708"/>
        <w:rPr>
          <w:rFonts w:eastAsia="標楷體"/>
          <w:sz w:val="22"/>
          <w:szCs w:val="22"/>
        </w:rPr>
      </w:pPr>
      <w:proofErr w:type="gramStart"/>
      <w:r w:rsidRPr="00D60356">
        <w:rPr>
          <w:rFonts w:eastAsia="標楷體"/>
          <w:sz w:val="22"/>
          <w:szCs w:val="22"/>
        </w:rPr>
        <w:t>註</w:t>
      </w:r>
      <w:proofErr w:type="gramEnd"/>
      <w:r w:rsidRPr="00D60356">
        <w:rPr>
          <w:rFonts w:eastAsia="標楷體"/>
          <w:sz w:val="22"/>
          <w:szCs w:val="22"/>
        </w:rPr>
        <w:t>：</w:t>
      </w:r>
      <w:r w:rsidRPr="00D60356">
        <w:rPr>
          <w:rFonts w:eastAsia="標楷體"/>
          <w:sz w:val="22"/>
          <w:szCs w:val="22"/>
        </w:rPr>
        <w:t>1.</w:t>
      </w:r>
      <w:r w:rsidRPr="00D60356">
        <w:rPr>
          <w:rFonts w:eastAsia="標楷體"/>
          <w:sz w:val="22"/>
          <w:szCs w:val="22"/>
        </w:rPr>
        <w:t>自</w:t>
      </w:r>
      <w:r w:rsidRPr="00D60356">
        <w:rPr>
          <w:rFonts w:eastAsia="標楷體"/>
          <w:sz w:val="22"/>
          <w:szCs w:val="22"/>
        </w:rPr>
        <w:t>95</w:t>
      </w:r>
      <w:r w:rsidRPr="00D60356">
        <w:rPr>
          <w:rFonts w:eastAsia="標楷體"/>
          <w:sz w:val="22"/>
          <w:szCs w:val="22"/>
        </w:rPr>
        <w:t>年</w:t>
      </w:r>
      <w:r w:rsidRPr="00D60356">
        <w:rPr>
          <w:rFonts w:eastAsia="標楷體"/>
          <w:sz w:val="22"/>
          <w:szCs w:val="22"/>
        </w:rPr>
        <w:t>1</w:t>
      </w:r>
      <w:r w:rsidRPr="00D60356">
        <w:rPr>
          <w:rFonts w:eastAsia="標楷體"/>
          <w:sz w:val="22"/>
          <w:szCs w:val="22"/>
        </w:rPr>
        <w:t>月起，進出口貿易統計改依聯合國</w:t>
      </w:r>
      <w:r w:rsidRPr="00D60356">
        <w:rPr>
          <w:rFonts w:eastAsia="標楷體"/>
          <w:sz w:val="22"/>
          <w:szCs w:val="22"/>
        </w:rPr>
        <w:t>2004</w:t>
      </w:r>
      <w:r w:rsidRPr="00D60356">
        <w:rPr>
          <w:rFonts w:eastAsia="標楷體"/>
          <w:sz w:val="22"/>
          <w:szCs w:val="22"/>
        </w:rPr>
        <w:t>年版「國際商品貿易統計手冊」規範之</w:t>
      </w:r>
      <w:proofErr w:type="gramStart"/>
      <w:r w:rsidRPr="00D60356">
        <w:rPr>
          <w:rFonts w:eastAsia="標楷體"/>
          <w:sz w:val="22"/>
          <w:szCs w:val="22"/>
        </w:rPr>
        <w:t>準則編布</w:t>
      </w:r>
      <w:proofErr w:type="gramEnd"/>
      <w:r w:rsidRPr="00D60356">
        <w:rPr>
          <w:rFonts w:eastAsia="標楷體"/>
          <w:sz w:val="22"/>
          <w:szCs w:val="22"/>
        </w:rPr>
        <w:t>，出口及進口總值改</w:t>
      </w:r>
      <w:proofErr w:type="gramStart"/>
      <w:r w:rsidRPr="00D60356">
        <w:rPr>
          <w:rFonts w:eastAsia="標楷體"/>
          <w:sz w:val="22"/>
          <w:szCs w:val="22"/>
        </w:rPr>
        <w:t>採</w:t>
      </w:r>
      <w:proofErr w:type="gramEnd"/>
      <w:r w:rsidRPr="00D60356">
        <w:rPr>
          <w:rFonts w:eastAsia="標楷體"/>
          <w:sz w:val="22"/>
          <w:szCs w:val="22"/>
        </w:rPr>
        <w:t>「出口總值＝出口＋復出口」、「進口總值＝進口＋復進口」之</w:t>
      </w:r>
      <w:proofErr w:type="gramStart"/>
      <w:r w:rsidRPr="00D60356">
        <w:rPr>
          <w:rFonts w:eastAsia="標楷體"/>
          <w:sz w:val="22"/>
          <w:szCs w:val="22"/>
        </w:rPr>
        <w:t>編法列</w:t>
      </w:r>
      <w:proofErr w:type="gramEnd"/>
      <w:r w:rsidRPr="00D60356">
        <w:rPr>
          <w:rFonts w:eastAsia="標楷體"/>
          <w:sz w:val="22"/>
          <w:szCs w:val="22"/>
        </w:rPr>
        <w:t>示。</w:t>
      </w:r>
    </w:p>
    <w:p w:rsidR="00812509" w:rsidRPr="00D60356" w:rsidRDefault="00812509" w:rsidP="00812509">
      <w:pPr>
        <w:spacing w:line="320" w:lineRule="exact"/>
        <w:ind w:leftChars="178" w:left="709" w:rightChars="-187" w:right="-449" w:hangingChars="128" w:hanging="282"/>
        <w:rPr>
          <w:rFonts w:eastAsia="標楷體"/>
          <w:sz w:val="22"/>
          <w:szCs w:val="22"/>
        </w:rPr>
      </w:pPr>
      <w:r w:rsidRPr="00D60356">
        <w:rPr>
          <w:rFonts w:eastAsia="標楷體"/>
          <w:sz w:val="22"/>
          <w:szCs w:val="22"/>
        </w:rPr>
        <w:t>2.</w:t>
      </w:r>
      <w:r w:rsidRPr="00D60356">
        <w:rPr>
          <w:rFonts w:eastAsia="標楷體"/>
          <w:sz w:val="22"/>
          <w:szCs w:val="22"/>
        </w:rPr>
        <w:t>依據財政部定義，復出口：為外貨進口後因故退回或再轉售國外、或經簡易加工後再出口者。復進口：為國貨出口後因故退回或委外簡易加工後再進口。</w:t>
      </w:r>
    </w:p>
    <w:p w:rsidR="00812509" w:rsidRPr="00D60356" w:rsidRDefault="00812509" w:rsidP="00812509">
      <w:pPr>
        <w:spacing w:line="320" w:lineRule="exact"/>
        <w:rPr>
          <w:rFonts w:eastAsia="標楷體"/>
        </w:rPr>
      </w:pPr>
      <w:r w:rsidRPr="00D60356">
        <w:rPr>
          <w:rFonts w:eastAsia="標楷體"/>
          <w:sz w:val="22"/>
          <w:szCs w:val="22"/>
        </w:rPr>
        <w:t>資料來源：財政部進出口貿易統計。</w:t>
      </w:r>
    </w:p>
    <w:p w:rsidR="00812509" w:rsidRPr="00153A72" w:rsidRDefault="00812509" w:rsidP="00812509">
      <w:pPr>
        <w:pStyle w:val="k3a"/>
        <w:tabs>
          <w:tab w:val="left" w:pos="540"/>
        </w:tabs>
        <w:spacing w:before="180" w:line="300" w:lineRule="auto"/>
        <w:ind w:leftChars="0" w:left="566" w:right="0" w:hangingChars="257" w:hanging="566"/>
        <w:rPr>
          <w:b/>
          <w:bCs/>
        </w:rPr>
      </w:pPr>
      <w:r w:rsidRPr="000E387D">
        <w:rPr>
          <w:b/>
          <w:bCs/>
          <w:color w:val="FF0000"/>
          <w:sz w:val="22"/>
          <w:szCs w:val="22"/>
        </w:rPr>
        <w:br w:type="page"/>
      </w:r>
      <w:r w:rsidRPr="00D60356">
        <w:rPr>
          <w:b/>
          <w:bCs/>
        </w:rPr>
        <w:lastRenderedPageBreak/>
        <w:t>２、</w:t>
      </w:r>
      <w:r w:rsidRPr="00D60356">
        <w:rPr>
          <w:b/>
          <w:bCs/>
        </w:rPr>
        <w:t>103</w:t>
      </w:r>
      <w:r w:rsidRPr="00D60356">
        <w:rPr>
          <w:b/>
          <w:bCs/>
        </w:rPr>
        <w:t>年</w:t>
      </w:r>
      <w:r>
        <w:rPr>
          <w:rFonts w:hint="eastAsia"/>
          <w:b/>
          <w:bCs/>
        </w:rPr>
        <w:t>6</w:t>
      </w:r>
      <w:r w:rsidRPr="00D60356">
        <w:rPr>
          <w:b/>
          <w:bCs/>
        </w:rPr>
        <w:t>月我對主要國家（地區）出、進口增幅最多分別為</w:t>
      </w:r>
      <w:r>
        <w:rPr>
          <w:rFonts w:hint="eastAsia"/>
          <w:b/>
          <w:bCs/>
        </w:rPr>
        <w:t>德國</w:t>
      </w:r>
      <w:r w:rsidRPr="00153A72">
        <w:rPr>
          <w:b/>
          <w:bCs/>
        </w:rPr>
        <w:t>及</w:t>
      </w:r>
      <w:r>
        <w:rPr>
          <w:rFonts w:hint="eastAsia"/>
          <w:b/>
          <w:bCs/>
        </w:rPr>
        <w:t>俄羅斯</w:t>
      </w:r>
    </w:p>
    <w:p w:rsidR="00812509" w:rsidRPr="00474FC0" w:rsidRDefault="00812509" w:rsidP="001E2A3F">
      <w:pPr>
        <w:pStyle w:val="afffff"/>
        <w:numPr>
          <w:ilvl w:val="0"/>
          <w:numId w:val="4"/>
        </w:numPr>
        <w:tabs>
          <w:tab w:val="left" w:pos="709"/>
        </w:tabs>
        <w:snapToGrid w:val="0"/>
        <w:spacing w:before="180" w:line="300" w:lineRule="auto"/>
        <w:ind w:leftChars="0" w:left="709" w:firstLineChars="0"/>
        <w:rPr>
          <w:rFonts w:ascii="Times New Roman" w:eastAsia="標楷體" w:hAnsi="Times New Roman"/>
          <w:bCs/>
          <w:sz w:val="28"/>
        </w:rPr>
      </w:pPr>
      <w:r>
        <w:rPr>
          <w:rFonts w:ascii="Times New Roman" w:eastAsia="標楷體" w:hAnsi="Times New Roman" w:hint="eastAsia"/>
          <w:bCs/>
          <w:sz w:val="28"/>
        </w:rPr>
        <w:t>6</w:t>
      </w:r>
      <w:r w:rsidRPr="00474FC0">
        <w:rPr>
          <w:rFonts w:ascii="Times New Roman" w:eastAsia="標楷體" w:hAnsi="Times New Roman"/>
          <w:bCs/>
          <w:sz w:val="28"/>
        </w:rPr>
        <w:t>月我對主要國家（地區）出口增加最多為</w:t>
      </w:r>
      <w:r w:rsidRPr="0075371C">
        <w:rPr>
          <w:rFonts w:ascii="Times New Roman" w:eastAsia="標楷體" w:hAnsi="Times New Roman" w:hint="eastAsia"/>
          <w:bCs/>
          <w:sz w:val="28"/>
        </w:rPr>
        <w:t>德國</w:t>
      </w:r>
      <w:r w:rsidRPr="0075371C">
        <w:rPr>
          <w:rFonts w:ascii="Times New Roman" w:eastAsia="標楷體" w:hAnsi="Times New Roman"/>
          <w:bCs/>
          <w:sz w:val="28"/>
        </w:rPr>
        <w:t>，增幅為</w:t>
      </w:r>
      <w:r>
        <w:rPr>
          <w:rFonts w:ascii="Times New Roman" w:eastAsia="標楷體" w:hAnsi="Times New Roman" w:hint="eastAsia"/>
          <w:bCs/>
          <w:sz w:val="28"/>
        </w:rPr>
        <w:t>16.2</w:t>
      </w:r>
      <w:r w:rsidRPr="0075371C">
        <w:rPr>
          <w:rFonts w:ascii="Times New Roman" w:eastAsia="標楷體" w:hAnsi="Times New Roman"/>
          <w:bCs/>
          <w:sz w:val="28"/>
        </w:rPr>
        <w:t>％；進口增加最多為</w:t>
      </w:r>
      <w:r w:rsidRPr="0075371C">
        <w:rPr>
          <w:rFonts w:ascii="Times New Roman" w:eastAsia="標楷體" w:hAnsi="Times New Roman" w:hint="eastAsia"/>
          <w:bCs/>
          <w:sz w:val="28"/>
        </w:rPr>
        <w:t>俄羅斯</w:t>
      </w:r>
      <w:r w:rsidRPr="0075371C">
        <w:rPr>
          <w:rFonts w:ascii="Times New Roman" w:eastAsia="標楷體" w:hAnsi="Times New Roman"/>
          <w:bCs/>
          <w:sz w:val="28"/>
        </w:rPr>
        <w:t>，增幅為</w:t>
      </w:r>
      <w:r w:rsidRPr="0075371C">
        <w:rPr>
          <w:rFonts w:ascii="Times New Roman" w:eastAsia="標楷體" w:hAnsi="Times New Roman" w:hint="eastAsia"/>
          <w:bCs/>
          <w:sz w:val="28"/>
        </w:rPr>
        <w:t>2</w:t>
      </w:r>
      <w:r>
        <w:rPr>
          <w:rFonts w:ascii="Times New Roman" w:eastAsia="標楷體" w:hAnsi="Times New Roman" w:hint="eastAsia"/>
          <w:bCs/>
          <w:sz w:val="28"/>
        </w:rPr>
        <w:t>32.0</w:t>
      </w:r>
      <w:r w:rsidRPr="0075371C">
        <w:rPr>
          <w:rFonts w:ascii="Times New Roman" w:eastAsia="標楷體" w:hAnsi="Times New Roman"/>
          <w:bCs/>
          <w:sz w:val="28"/>
        </w:rPr>
        <w:t>％。</w:t>
      </w:r>
    </w:p>
    <w:p w:rsidR="00812509" w:rsidRPr="00474FC0" w:rsidRDefault="00812509" w:rsidP="001E2A3F">
      <w:pPr>
        <w:pStyle w:val="afffff"/>
        <w:numPr>
          <w:ilvl w:val="0"/>
          <w:numId w:val="4"/>
        </w:numPr>
        <w:tabs>
          <w:tab w:val="left" w:pos="709"/>
        </w:tabs>
        <w:snapToGrid w:val="0"/>
        <w:spacing w:before="180" w:line="300" w:lineRule="auto"/>
        <w:ind w:leftChars="0" w:left="709" w:firstLineChars="0"/>
        <w:rPr>
          <w:rFonts w:ascii="Times New Roman" w:eastAsia="標楷體" w:hAnsi="Times New Roman"/>
          <w:bCs/>
          <w:sz w:val="28"/>
        </w:rPr>
      </w:pPr>
      <w:r>
        <w:rPr>
          <w:rFonts w:ascii="Times New Roman" w:eastAsia="標楷體" w:hAnsi="Times New Roman" w:hint="eastAsia"/>
          <w:bCs/>
          <w:sz w:val="28"/>
        </w:rPr>
        <w:t>6</w:t>
      </w:r>
      <w:r w:rsidRPr="00474FC0">
        <w:rPr>
          <w:rFonts w:ascii="Times New Roman" w:eastAsia="標楷體" w:hAnsi="Times New Roman"/>
          <w:bCs/>
          <w:sz w:val="28"/>
        </w:rPr>
        <w:t>月我對主要貿易夥伴出口，</w:t>
      </w:r>
      <w:r>
        <w:rPr>
          <w:rFonts w:ascii="Times New Roman" w:eastAsia="標楷體" w:hAnsi="Times New Roman" w:hint="eastAsia"/>
          <w:bCs/>
          <w:sz w:val="28"/>
        </w:rPr>
        <w:t>美</w:t>
      </w:r>
      <w:r w:rsidRPr="00474FC0">
        <w:rPr>
          <w:rFonts w:ascii="Times New Roman" w:eastAsia="標楷體" w:hAnsi="Times New Roman"/>
          <w:bCs/>
          <w:sz w:val="28"/>
        </w:rPr>
        <w:t>國及日本分別增加</w:t>
      </w:r>
      <w:r>
        <w:rPr>
          <w:rFonts w:ascii="Times New Roman" w:eastAsia="標楷體" w:hAnsi="Times New Roman" w:hint="eastAsia"/>
          <w:bCs/>
          <w:sz w:val="28"/>
        </w:rPr>
        <w:t>11.8</w:t>
      </w:r>
      <w:r w:rsidRPr="00474FC0">
        <w:rPr>
          <w:rFonts w:ascii="Times New Roman" w:eastAsia="標楷體" w:hAnsi="Times New Roman"/>
          <w:bCs/>
          <w:sz w:val="28"/>
        </w:rPr>
        <w:t>％、</w:t>
      </w:r>
      <w:r>
        <w:rPr>
          <w:rFonts w:ascii="Times New Roman" w:eastAsia="標楷體" w:hAnsi="Times New Roman" w:hint="eastAsia"/>
          <w:bCs/>
          <w:sz w:val="28"/>
        </w:rPr>
        <w:t>4.8</w:t>
      </w:r>
      <w:r w:rsidRPr="00474FC0">
        <w:rPr>
          <w:rFonts w:ascii="Times New Roman" w:eastAsia="標楷體" w:hAnsi="Times New Roman"/>
          <w:bCs/>
          <w:sz w:val="28"/>
        </w:rPr>
        <w:t>％，新加坡則減少</w:t>
      </w:r>
      <w:r w:rsidRPr="00474FC0">
        <w:rPr>
          <w:rFonts w:ascii="Times New Roman" w:eastAsia="標楷體" w:hAnsi="Times New Roman"/>
          <w:bCs/>
          <w:sz w:val="28"/>
        </w:rPr>
        <w:t>6</w:t>
      </w:r>
      <w:r>
        <w:rPr>
          <w:rFonts w:ascii="Times New Roman" w:eastAsia="標楷體" w:hAnsi="Times New Roman" w:hint="eastAsia"/>
          <w:bCs/>
          <w:sz w:val="28"/>
        </w:rPr>
        <w:t>.4</w:t>
      </w:r>
      <w:r w:rsidRPr="00474FC0">
        <w:rPr>
          <w:rFonts w:ascii="Times New Roman" w:eastAsia="標楷體" w:hAnsi="Times New Roman"/>
          <w:bCs/>
          <w:sz w:val="28"/>
        </w:rPr>
        <w:t>％；進口方面，中國大陸（含香港）</w:t>
      </w:r>
      <w:r>
        <w:rPr>
          <w:rFonts w:ascii="Times New Roman" w:eastAsia="標楷體" w:hAnsi="Times New Roman" w:hint="eastAsia"/>
          <w:bCs/>
          <w:sz w:val="28"/>
        </w:rPr>
        <w:t>及</w:t>
      </w:r>
      <w:r w:rsidRPr="0075371C">
        <w:rPr>
          <w:rFonts w:ascii="Times New Roman" w:eastAsia="標楷體" w:hAnsi="Times New Roman" w:hint="eastAsia"/>
          <w:bCs/>
          <w:sz w:val="28"/>
        </w:rPr>
        <w:t>美</w:t>
      </w:r>
      <w:r w:rsidRPr="0075371C">
        <w:rPr>
          <w:rFonts w:ascii="Times New Roman" w:eastAsia="標楷體" w:hAnsi="Times New Roman"/>
          <w:bCs/>
          <w:sz w:val="28"/>
        </w:rPr>
        <w:t>國分別</w:t>
      </w:r>
      <w:r w:rsidRPr="00474FC0">
        <w:rPr>
          <w:rFonts w:ascii="Times New Roman" w:eastAsia="標楷體" w:hAnsi="Times New Roman"/>
          <w:bCs/>
          <w:sz w:val="28"/>
        </w:rPr>
        <w:t>增加</w:t>
      </w:r>
      <w:r>
        <w:rPr>
          <w:rFonts w:ascii="Times New Roman" w:eastAsia="標楷體" w:hAnsi="Times New Roman" w:hint="eastAsia"/>
          <w:bCs/>
          <w:sz w:val="28"/>
        </w:rPr>
        <w:t>29.2</w:t>
      </w:r>
      <w:r w:rsidRPr="00474FC0">
        <w:rPr>
          <w:rFonts w:ascii="Times New Roman" w:eastAsia="標楷體" w:hAnsi="Times New Roman"/>
          <w:bCs/>
          <w:sz w:val="28"/>
        </w:rPr>
        <w:t>％</w:t>
      </w:r>
      <w:r w:rsidRPr="0075371C">
        <w:rPr>
          <w:rFonts w:ascii="Times New Roman" w:eastAsia="標楷體" w:hAnsi="Times New Roman"/>
          <w:bCs/>
          <w:sz w:val="28"/>
        </w:rPr>
        <w:t>、</w:t>
      </w:r>
      <w:r>
        <w:rPr>
          <w:rFonts w:ascii="Times New Roman" w:eastAsia="標楷體" w:hAnsi="Times New Roman" w:hint="eastAsia"/>
          <w:bCs/>
          <w:sz w:val="28"/>
        </w:rPr>
        <w:t>12.4</w:t>
      </w:r>
      <w:r w:rsidRPr="0075371C">
        <w:rPr>
          <w:rFonts w:ascii="Times New Roman" w:eastAsia="標楷體" w:hAnsi="Times New Roman"/>
          <w:bCs/>
          <w:sz w:val="28"/>
        </w:rPr>
        <w:t>％</w:t>
      </w:r>
      <w:r w:rsidRPr="00474FC0">
        <w:rPr>
          <w:rFonts w:ascii="Times New Roman" w:eastAsia="標楷體" w:hAnsi="Times New Roman"/>
          <w:bCs/>
          <w:sz w:val="28"/>
        </w:rPr>
        <w:t>，</w:t>
      </w:r>
      <w:r>
        <w:rPr>
          <w:rFonts w:ascii="Times New Roman" w:eastAsia="標楷體" w:hAnsi="Times New Roman" w:hint="eastAsia"/>
          <w:bCs/>
          <w:sz w:val="28"/>
        </w:rPr>
        <w:t>日本</w:t>
      </w:r>
      <w:r w:rsidRPr="00474FC0">
        <w:rPr>
          <w:rFonts w:ascii="Times New Roman" w:eastAsia="標楷體" w:hAnsi="Times New Roman"/>
          <w:bCs/>
          <w:sz w:val="28"/>
        </w:rPr>
        <w:t>則減少</w:t>
      </w:r>
      <w:r>
        <w:rPr>
          <w:rFonts w:ascii="Times New Roman" w:eastAsia="標楷體" w:hAnsi="Times New Roman" w:hint="eastAsia"/>
          <w:bCs/>
          <w:sz w:val="28"/>
        </w:rPr>
        <w:t>3.7</w:t>
      </w:r>
      <w:r w:rsidRPr="00474FC0">
        <w:rPr>
          <w:rFonts w:ascii="Times New Roman" w:hAnsi="Times New Roman"/>
          <w:bCs/>
          <w:sz w:val="28"/>
        </w:rPr>
        <w:t>％</w:t>
      </w:r>
      <w:r w:rsidRPr="00474FC0">
        <w:rPr>
          <w:rFonts w:ascii="Times New Roman" w:eastAsia="標楷體" w:hAnsi="Times New Roman"/>
          <w:bCs/>
          <w:sz w:val="28"/>
        </w:rPr>
        <w:t>。</w:t>
      </w:r>
    </w:p>
    <w:p w:rsidR="00812509" w:rsidRPr="00474FC0" w:rsidRDefault="00812509" w:rsidP="001E2A3F">
      <w:pPr>
        <w:pStyle w:val="afffff"/>
        <w:numPr>
          <w:ilvl w:val="0"/>
          <w:numId w:val="4"/>
        </w:numPr>
        <w:tabs>
          <w:tab w:val="left" w:pos="709"/>
        </w:tabs>
        <w:snapToGrid w:val="0"/>
        <w:spacing w:before="180" w:line="300" w:lineRule="auto"/>
        <w:ind w:leftChars="0" w:left="709" w:firstLineChars="0"/>
        <w:rPr>
          <w:rFonts w:ascii="Times New Roman" w:eastAsia="標楷體" w:hAnsi="Times New Roman"/>
          <w:bCs/>
          <w:sz w:val="28"/>
        </w:rPr>
      </w:pPr>
      <w:r>
        <w:rPr>
          <w:rFonts w:ascii="Times New Roman" w:eastAsia="標楷體" w:hAnsi="Times New Roman" w:hint="eastAsia"/>
          <w:bCs/>
          <w:sz w:val="28"/>
        </w:rPr>
        <w:t>6</w:t>
      </w:r>
      <w:r w:rsidRPr="00474FC0">
        <w:rPr>
          <w:rFonts w:ascii="Times New Roman" w:eastAsia="標楷體" w:hAnsi="Times New Roman"/>
          <w:bCs/>
          <w:sz w:val="28"/>
        </w:rPr>
        <w:t>月以中國大陸（含香港）為我最大出口國及進口國，亦為主要出超來源國，出超</w:t>
      </w:r>
      <w:r>
        <w:rPr>
          <w:rFonts w:ascii="Times New Roman" w:eastAsia="標楷體" w:hAnsi="Times New Roman" w:hint="eastAsia"/>
          <w:bCs/>
          <w:sz w:val="28"/>
        </w:rPr>
        <w:t>59.31</w:t>
      </w:r>
      <w:r w:rsidRPr="00474FC0">
        <w:rPr>
          <w:rFonts w:ascii="Times New Roman" w:eastAsia="標楷體" w:hAnsi="Times New Roman"/>
          <w:bCs/>
          <w:sz w:val="28"/>
        </w:rPr>
        <w:t>億美元；主要入超來源國為日本，入超</w:t>
      </w:r>
      <w:r>
        <w:rPr>
          <w:rFonts w:ascii="Times New Roman" w:eastAsia="標楷體" w:hAnsi="Times New Roman" w:hint="eastAsia"/>
          <w:bCs/>
          <w:sz w:val="28"/>
        </w:rPr>
        <w:t>21.23</w:t>
      </w:r>
      <w:r w:rsidRPr="00474FC0">
        <w:rPr>
          <w:rFonts w:ascii="Times New Roman" w:eastAsia="標楷體" w:hAnsi="Times New Roman"/>
          <w:bCs/>
          <w:sz w:val="28"/>
        </w:rPr>
        <w:t>億美元。</w:t>
      </w:r>
    </w:p>
    <w:p w:rsidR="00812509" w:rsidRPr="004F4BC6" w:rsidRDefault="00812509" w:rsidP="00812509">
      <w:pPr>
        <w:snapToGrid w:val="0"/>
        <w:spacing w:before="240"/>
        <w:ind w:right="-153"/>
        <w:jc w:val="center"/>
        <w:rPr>
          <w:rFonts w:eastAsia="標楷體"/>
          <w:b/>
          <w:bCs/>
          <w:sz w:val="28"/>
        </w:rPr>
      </w:pPr>
      <w:r w:rsidRPr="004F4BC6">
        <w:rPr>
          <w:rFonts w:eastAsia="標楷體"/>
          <w:b/>
          <w:bCs/>
          <w:sz w:val="28"/>
        </w:rPr>
        <w:t>表</w:t>
      </w:r>
      <w:r w:rsidRPr="004F4BC6">
        <w:rPr>
          <w:rFonts w:eastAsia="標楷體"/>
          <w:b/>
          <w:bCs/>
          <w:sz w:val="28"/>
        </w:rPr>
        <w:t xml:space="preserve">2-4-2  </w:t>
      </w:r>
      <w:r w:rsidRPr="004F4BC6">
        <w:rPr>
          <w:rFonts w:eastAsia="標楷體"/>
          <w:b/>
          <w:bCs/>
          <w:sz w:val="28"/>
        </w:rPr>
        <w:t>主要貿易夥伴貿易概況</w:t>
      </w:r>
    </w:p>
    <w:p w:rsidR="00812509" w:rsidRPr="004F4BC6" w:rsidRDefault="00812509" w:rsidP="00812509">
      <w:pPr>
        <w:snapToGrid w:val="0"/>
        <w:spacing w:line="300" w:lineRule="auto"/>
        <w:ind w:right="140"/>
        <w:jc w:val="right"/>
        <w:rPr>
          <w:rFonts w:eastAsia="標楷體"/>
        </w:rPr>
      </w:pPr>
      <w:r w:rsidRPr="004F4BC6">
        <w:rPr>
          <w:rFonts w:eastAsia="標楷體"/>
        </w:rPr>
        <w:t>單位：百萬美元；％</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812509" w:rsidRPr="004F4BC6" w:rsidTr="00CE3559">
        <w:trPr>
          <w:cantSplit/>
          <w:jc w:val="center"/>
        </w:trPr>
        <w:tc>
          <w:tcPr>
            <w:tcW w:w="467" w:type="dxa"/>
            <w:tcBorders>
              <w:top w:val="single" w:sz="4" w:space="0" w:color="auto"/>
              <w:left w:val="nil"/>
              <w:bottom w:val="single" w:sz="4" w:space="0" w:color="auto"/>
              <w:right w:val="nil"/>
            </w:tcBorders>
            <w:textDirection w:val="tbRlV"/>
            <w:vAlign w:val="center"/>
          </w:tcPr>
          <w:p w:rsidR="00812509" w:rsidRPr="004F4BC6" w:rsidRDefault="00812509" w:rsidP="00CE3559">
            <w:pPr>
              <w:snapToGrid w:val="0"/>
              <w:ind w:left="113" w:right="113"/>
              <w:jc w:val="center"/>
              <w:rPr>
                <w:rFonts w:eastAsia="標楷體"/>
              </w:rPr>
            </w:pPr>
          </w:p>
        </w:tc>
        <w:tc>
          <w:tcPr>
            <w:tcW w:w="2547" w:type="dxa"/>
            <w:tcBorders>
              <w:top w:val="single" w:sz="4" w:space="0" w:color="auto"/>
              <w:left w:val="nil"/>
              <w:bottom w:val="single" w:sz="4" w:space="0" w:color="auto"/>
              <w:right w:val="single" w:sz="4" w:space="0" w:color="auto"/>
            </w:tcBorders>
          </w:tcPr>
          <w:p w:rsidR="00812509" w:rsidRPr="004F4BC6" w:rsidRDefault="00812509" w:rsidP="00CE3559">
            <w:pPr>
              <w:snapToGrid w:val="0"/>
              <w:ind w:left="28" w:right="-40"/>
              <w:jc w:val="both"/>
              <w:rPr>
                <w:rFonts w:eastAsia="標楷體"/>
              </w:rPr>
            </w:pPr>
          </w:p>
        </w:tc>
        <w:tc>
          <w:tcPr>
            <w:tcW w:w="1386" w:type="dxa"/>
            <w:tcBorders>
              <w:top w:val="single" w:sz="4" w:space="0" w:color="auto"/>
              <w:left w:val="single" w:sz="4" w:space="0" w:color="auto"/>
              <w:bottom w:val="single" w:sz="4" w:space="0" w:color="auto"/>
              <w:right w:val="single" w:sz="4" w:space="0" w:color="auto"/>
            </w:tcBorders>
          </w:tcPr>
          <w:p w:rsidR="00812509" w:rsidRPr="004F4BC6" w:rsidRDefault="00812509" w:rsidP="00CE3559">
            <w:pPr>
              <w:snapToGrid w:val="0"/>
              <w:ind w:left="28" w:right="-40"/>
              <w:jc w:val="center"/>
              <w:rPr>
                <w:rFonts w:eastAsia="標楷體"/>
              </w:rPr>
            </w:pPr>
            <w:r w:rsidRPr="004F4BC6">
              <w:rPr>
                <w:rFonts w:eastAsia="標楷體"/>
              </w:rPr>
              <w:t>中國大陸</w:t>
            </w:r>
          </w:p>
          <w:p w:rsidR="00812509" w:rsidRPr="004F4BC6" w:rsidRDefault="00812509" w:rsidP="00CE3559">
            <w:pPr>
              <w:snapToGrid w:val="0"/>
              <w:ind w:left="28" w:right="-40"/>
              <w:jc w:val="center"/>
              <w:rPr>
                <w:rFonts w:eastAsia="標楷體"/>
              </w:rPr>
            </w:pPr>
            <w:r w:rsidRPr="004F4BC6">
              <w:rPr>
                <w:rFonts w:eastAsia="標楷體"/>
              </w:rPr>
              <w:t>(</w:t>
            </w:r>
            <w:r w:rsidRPr="004F4BC6">
              <w:rPr>
                <w:rFonts w:eastAsia="標楷體"/>
              </w:rPr>
              <w:t>含香港</w:t>
            </w:r>
            <w:r w:rsidRPr="004F4BC6">
              <w:rPr>
                <w:rFonts w:eastAsia="標楷體"/>
              </w:rPr>
              <w:t>)</w:t>
            </w:r>
          </w:p>
        </w:tc>
        <w:tc>
          <w:tcPr>
            <w:tcW w:w="1047" w:type="dxa"/>
            <w:tcBorders>
              <w:top w:val="single" w:sz="4" w:space="0" w:color="auto"/>
              <w:left w:val="single" w:sz="4" w:space="0" w:color="auto"/>
              <w:bottom w:val="single" w:sz="4" w:space="0" w:color="auto"/>
              <w:right w:val="single" w:sz="4" w:space="0" w:color="auto"/>
            </w:tcBorders>
            <w:vAlign w:val="center"/>
          </w:tcPr>
          <w:p w:rsidR="00812509" w:rsidRPr="004F4BC6" w:rsidRDefault="00812509" w:rsidP="00CE3559">
            <w:pPr>
              <w:snapToGrid w:val="0"/>
              <w:ind w:left="28" w:right="-40"/>
              <w:jc w:val="center"/>
              <w:rPr>
                <w:rFonts w:eastAsia="標楷體"/>
              </w:rPr>
            </w:pPr>
            <w:r w:rsidRPr="004F4BC6">
              <w:rPr>
                <w:rFonts w:eastAsia="標楷體"/>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812509" w:rsidRPr="004F4BC6" w:rsidRDefault="00812509" w:rsidP="00CE3559">
            <w:pPr>
              <w:snapToGrid w:val="0"/>
              <w:ind w:left="28" w:right="-40"/>
              <w:jc w:val="center"/>
              <w:rPr>
                <w:rFonts w:eastAsia="標楷體"/>
              </w:rPr>
            </w:pPr>
            <w:r w:rsidRPr="004F4BC6">
              <w:rPr>
                <w:rFonts w:eastAsia="標楷體"/>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812509" w:rsidRPr="004F4BC6" w:rsidRDefault="00812509" w:rsidP="00CE3559">
            <w:pPr>
              <w:snapToGrid w:val="0"/>
              <w:ind w:left="28" w:right="-40"/>
              <w:jc w:val="center"/>
              <w:rPr>
                <w:rFonts w:eastAsia="標楷體"/>
              </w:rPr>
            </w:pPr>
            <w:r w:rsidRPr="004F4BC6">
              <w:rPr>
                <w:rFonts w:eastAsia="標楷體"/>
              </w:rPr>
              <w:t>韓國</w:t>
            </w:r>
          </w:p>
        </w:tc>
        <w:tc>
          <w:tcPr>
            <w:tcW w:w="1046" w:type="dxa"/>
            <w:tcBorders>
              <w:top w:val="single" w:sz="4" w:space="0" w:color="auto"/>
              <w:left w:val="single" w:sz="4" w:space="0" w:color="auto"/>
              <w:bottom w:val="single" w:sz="4" w:space="0" w:color="auto"/>
              <w:right w:val="nil"/>
            </w:tcBorders>
            <w:vAlign w:val="center"/>
          </w:tcPr>
          <w:p w:rsidR="00812509" w:rsidRPr="004F4BC6" w:rsidRDefault="00812509" w:rsidP="00CE3559">
            <w:pPr>
              <w:snapToGrid w:val="0"/>
              <w:ind w:left="28" w:right="-40"/>
              <w:jc w:val="center"/>
              <w:rPr>
                <w:rFonts w:eastAsia="標楷體"/>
              </w:rPr>
            </w:pPr>
            <w:r w:rsidRPr="004F4BC6">
              <w:rPr>
                <w:rFonts w:eastAsia="標楷體"/>
              </w:rPr>
              <w:t>新加坡</w:t>
            </w:r>
          </w:p>
        </w:tc>
      </w:tr>
      <w:tr w:rsidR="00812509" w:rsidRPr="000E387D" w:rsidTr="00CE3559">
        <w:trPr>
          <w:cantSplit/>
          <w:trHeight w:val="503"/>
          <w:jc w:val="center"/>
        </w:trPr>
        <w:tc>
          <w:tcPr>
            <w:tcW w:w="467" w:type="dxa"/>
            <w:vMerge w:val="restart"/>
            <w:tcBorders>
              <w:top w:val="single" w:sz="4" w:space="0" w:color="auto"/>
              <w:left w:val="nil"/>
              <w:right w:val="single" w:sz="4" w:space="0" w:color="auto"/>
            </w:tcBorders>
            <w:textDirection w:val="tbRlV"/>
            <w:vAlign w:val="center"/>
          </w:tcPr>
          <w:p w:rsidR="00812509" w:rsidRPr="004F4BC6" w:rsidRDefault="00812509" w:rsidP="00CE3559">
            <w:pPr>
              <w:snapToGrid w:val="0"/>
              <w:ind w:left="113" w:right="113"/>
              <w:jc w:val="center"/>
              <w:rPr>
                <w:rFonts w:eastAsia="標楷體"/>
              </w:rPr>
            </w:pPr>
            <w:r w:rsidRPr="004F4BC6">
              <w:rPr>
                <w:rFonts w:eastAsia="標楷體"/>
                <w:bCs/>
              </w:rPr>
              <w:t>出口至該國</w:t>
            </w:r>
          </w:p>
        </w:tc>
        <w:tc>
          <w:tcPr>
            <w:tcW w:w="2547" w:type="dxa"/>
            <w:tcBorders>
              <w:top w:val="single" w:sz="4" w:space="0" w:color="auto"/>
              <w:left w:val="single" w:sz="4" w:space="0" w:color="auto"/>
              <w:bottom w:val="nil"/>
              <w:right w:val="single" w:sz="4" w:space="0" w:color="auto"/>
            </w:tcBorders>
            <w:vAlign w:val="center"/>
          </w:tcPr>
          <w:p w:rsidR="00812509" w:rsidRPr="004F4BC6" w:rsidRDefault="00812509" w:rsidP="00CE3559">
            <w:pPr>
              <w:ind w:left="28" w:right="-40"/>
              <w:contextualSpacing/>
              <w:jc w:val="center"/>
              <w:rPr>
                <w:rFonts w:eastAsia="標楷體"/>
              </w:rPr>
            </w:pPr>
            <w:r w:rsidRPr="004F4BC6">
              <w:rPr>
                <w:rFonts w:eastAsia="標楷體"/>
              </w:rPr>
              <w:t>103</w:t>
            </w:r>
            <w:r w:rsidRPr="004F4BC6">
              <w:rPr>
                <w:rFonts w:eastAsia="標楷體"/>
              </w:rPr>
              <w:t>年</w:t>
            </w:r>
            <w:r>
              <w:rPr>
                <w:rFonts w:eastAsia="標楷體" w:hint="eastAsia"/>
              </w:rPr>
              <w:t>6</w:t>
            </w:r>
            <w:r w:rsidRPr="004F4BC6">
              <w:rPr>
                <w:rFonts w:eastAsia="標楷體"/>
              </w:rPr>
              <w:t>月金額</w:t>
            </w:r>
          </w:p>
        </w:tc>
        <w:tc>
          <w:tcPr>
            <w:tcW w:w="1386" w:type="dxa"/>
            <w:tcBorders>
              <w:top w:val="single" w:sz="4" w:space="0" w:color="auto"/>
              <w:left w:val="single" w:sz="4" w:space="0" w:color="auto"/>
              <w:bottom w:val="nil"/>
              <w:right w:val="nil"/>
            </w:tcBorders>
            <w:vAlign w:val="center"/>
          </w:tcPr>
          <w:p w:rsidR="00812509" w:rsidRPr="00153A72" w:rsidRDefault="00812509" w:rsidP="00CE3559">
            <w:pPr>
              <w:ind w:left="28" w:right="-40"/>
              <w:contextualSpacing/>
              <w:jc w:val="center"/>
              <w:rPr>
                <w:rFonts w:eastAsia="標楷體"/>
              </w:rPr>
            </w:pPr>
            <w:r w:rsidRPr="00153A72">
              <w:rPr>
                <w:rFonts w:eastAsia="標楷體" w:hint="eastAsia"/>
              </w:rPr>
              <w:t>1</w:t>
            </w:r>
            <w:r>
              <w:rPr>
                <w:rFonts w:eastAsia="標楷體" w:hint="eastAsia"/>
              </w:rPr>
              <w:t>0</w:t>
            </w:r>
            <w:r w:rsidRPr="00153A72">
              <w:rPr>
                <w:rFonts w:eastAsia="標楷體" w:hint="eastAsia"/>
              </w:rPr>
              <w:t>,</w:t>
            </w:r>
            <w:r>
              <w:rPr>
                <w:rFonts w:eastAsia="標楷體" w:hint="eastAsia"/>
              </w:rPr>
              <w:t>631.4</w:t>
            </w:r>
          </w:p>
        </w:tc>
        <w:tc>
          <w:tcPr>
            <w:tcW w:w="1047" w:type="dxa"/>
            <w:tcBorders>
              <w:top w:val="nil"/>
              <w:left w:val="nil"/>
              <w:bottom w:val="nil"/>
              <w:right w:val="nil"/>
            </w:tcBorders>
            <w:vAlign w:val="center"/>
          </w:tcPr>
          <w:p w:rsidR="00812509" w:rsidRPr="00153A72" w:rsidRDefault="00812509" w:rsidP="00CE3559">
            <w:pPr>
              <w:ind w:left="28" w:right="-40"/>
              <w:contextualSpacing/>
              <w:jc w:val="center"/>
              <w:rPr>
                <w:rFonts w:eastAsia="標楷體"/>
              </w:rPr>
            </w:pPr>
            <w:r w:rsidRPr="00153A72">
              <w:rPr>
                <w:rFonts w:eastAsia="標楷體" w:hint="eastAsia"/>
              </w:rPr>
              <w:t>3,0</w:t>
            </w:r>
            <w:r>
              <w:rPr>
                <w:rFonts w:eastAsia="標楷體" w:hint="eastAsia"/>
              </w:rPr>
              <w:t>67.0</w:t>
            </w:r>
          </w:p>
        </w:tc>
        <w:tc>
          <w:tcPr>
            <w:tcW w:w="1046" w:type="dxa"/>
            <w:tcBorders>
              <w:top w:val="nil"/>
              <w:left w:val="nil"/>
              <w:bottom w:val="nil"/>
              <w:right w:val="nil"/>
            </w:tcBorders>
            <w:vAlign w:val="center"/>
          </w:tcPr>
          <w:p w:rsidR="00812509" w:rsidRPr="00153A72" w:rsidRDefault="00812509" w:rsidP="00CE3559">
            <w:pPr>
              <w:ind w:left="28" w:right="-40"/>
              <w:contextualSpacing/>
              <w:jc w:val="center"/>
              <w:rPr>
                <w:rFonts w:eastAsia="標楷體"/>
              </w:rPr>
            </w:pPr>
            <w:r w:rsidRPr="00153A72">
              <w:rPr>
                <w:rFonts w:eastAsia="標楷體" w:hint="eastAsia"/>
              </w:rPr>
              <w:t>1,</w:t>
            </w:r>
            <w:r>
              <w:rPr>
                <w:rFonts w:eastAsia="標楷體" w:hint="eastAsia"/>
              </w:rPr>
              <w:t>778.0</w:t>
            </w:r>
          </w:p>
        </w:tc>
        <w:tc>
          <w:tcPr>
            <w:tcW w:w="1047" w:type="dxa"/>
            <w:tcBorders>
              <w:top w:val="nil"/>
              <w:left w:val="nil"/>
              <w:bottom w:val="nil"/>
              <w:right w:val="nil"/>
            </w:tcBorders>
            <w:vAlign w:val="center"/>
          </w:tcPr>
          <w:p w:rsidR="00812509" w:rsidRPr="00153A72" w:rsidRDefault="00812509" w:rsidP="00CE3559">
            <w:pPr>
              <w:ind w:left="28" w:right="-40"/>
              <w:contextualSpacing/>
              <w:jc w:val="center"/>
              <w:rPr>
                <w:rFonts w:eastAsia="標楷體"/>
              </w:rPr>
            </w:pPr>
            <w:r w:rsidRPr="00153A72">
              <w:rPr>
                <w:rFonts w:eastAsia="標楷體" w:hint="eastAsia"/>
              </w:rPr>
              <w:t>1,</w:t>
            </w:r>
            <w:r>
              <w:rPr>
                <w:rFonts w:eastAsia="標楷體" w:hint="eastAsia"/>
              </w:rPr>
              <w:t>067.5</w:t>
            </w:r>
          </w:p>
        </w:tc>
        <w:tc>
          <w:tcPr>
            <w:tcW w:w="1046" w:type="dxa"/>
            <w:tcBorders>
              <w:top w:val="nil"/>
              <w:left w:val="nil"/>
              <w:bottom w:val="nil"/>
              <w:right w:val="nil"/>
            </w:tcBorders>
            <w:vAlign w:val="center"/>
          </w:tcPr>
          <w:p w:rsidR="00812509" w:rsidRPr="00153A72" w:rsidRDefault="00812509" w:rsidP="00CE3559">
            <w:pPr>
              <w:ind w:left="28" w:right="-40"/>
              <w:contextualSpacing/>
              <w:jc w:val="center"/>
              <w:rPr>
                <w:rFonts w:eastAsia="標楷體"/>
              </w:rPr>
            </w:pPr>
            <w:r w:rsidRPr="00153A72">
              <w:rPr>
                <w:rFonts w:eastAsia="標楷體" w:hint="eastAsia"/>
              </w:rPr>
              <w:t>1,</w:t>
            </w:r>
            <w:r>
              <w:rPr>
                <w:rFonts w:eastAsia="標楷體" w:hint="eastAsia"/>
              </w:rPr>
              <w:t>864.2</w:t>
            </w:r>
          </w:p>
        </w:tc>
      </w:tr>
      <w:tr w:rsidR="00812509" w:rsidRPr="000E387D" w:rsidTr="00CE3559">
        <w:trPr>
          <w:cantSplit/>
          <w:trHeight w:val="503"/>
          <w:jc w:val="center"/>
        </w:trPr>
        <w:tc>
          <w:tcPr>
            <w:tcW w:w="467" w:type="dxa"/>
            <w:vMerge/>
            <w:tcBorders>
              <w:left w:val="nil"/>
              <w:right w:val="single" w:sz="4" w:space="0" w:color="auto"/>
            </w:tcBorders>
            <w:vAlign w:val="center"/>
          </w:tcPr>
          <w:p w:rsidR="00812509" w:rsidRPr="004F4BC6" w:rsidRDefault="00812509" w:rsidP="00CE3559">
            <w:pPr>
              <w:snapToGrid w:val="0"/>
              <w:jc w:val="center"/>
              <w:rPr>
                <w:rFonts w:eastAsia="標楷體"/>
              </w:rPr>
            </w:pPr>
          </w:p>
        </w:tc>
        <w:tc>
          <w:tcPr>
            <w:tcW w:w="2547" w:type="dxa"/>
            <w:tcBorders>
              <w:top w:val="nil"/>
              <w:left w:val="single" w:sz="4" w:space="0" w:color="auto"/>
              <w:bottom w:val="nil"/>
              <w:right w:val="single" w:sz="4" w:space="0" w:color="auto"/>
            </w:tcBorders>
            <w:vAlign w:val="center"/>
          </w:tcPr>
          <w:p w:rsidR="00812509" w:rsidRPr="004F4BC6" w:rsidRDefault="00812509" w:rsidP="00CE3559">
            <w:pPr>
              <w:ind w:leftChars="47" w:left="113" w:rightChars="163" w:right="391"/>
              <w:contextualSpacing/>
              <w:jc w:val="right"/>
              <w:rPr>
                <w:rFonts w:eastAsia="標楷體"/>
              </w:rPr>
            </w:pPr>
            <w:r w:rsidRPr="004F4BC6">
              <w:rPr>
                <w:rFonts w:eastAsia="標楷體"/>
              </w:rPr>
              <w:t>比重</w:t>
            </w:r>
          </w:p>
        </w:tc>
        <w:tc>
          <w:tcPr>
            <w:tcW w:w="1386" w:type="dxa"/>
            <w:tcBorders>
              <w:top w:val="nil"/>
              <w:left w:val="single" w:sz="4" w:space="0" w:color="auto"/>
              <w:bottom w:val="nil"/>
              <w:right w:val="nil"/>
            </w:tcBorders>
            <w:vAlign w:val="center"/>
          </w:tcPr>
          <w:p w:rsidR="00812509" w:rsidRPr="00153A72" w:rsidRDefault="00812509" w:rsidP="00CE3559">
            <w:pPr>
              <w:ind w:left="28" w:right="-40"/>
              <w:contextualSpacing/>
              <w:jc w:val="center"/>
              <w:rPr>
                <w:rFonts w:eastAsia="標楷體"/>
              </w:rPr>
            </w:pPr>
            <w:r>
              <w:rPr>
                <w:rFonts w:eastAsia="標楷體" w:hint="eastAsia"/>
              </w:rPr>
              <w:t>39.7</w:t>
            </w:r>
          </w:p>
        </w:tc>
        <w:tc>
          <w:tcPr>
            <w:tcW w:w="1047" w:type="dxa"/>
            <w:tcBorders>
              <w:top w:val="nil"/>
              <w:left w:val="nil"/>
              <w:bottom w:val="nil"/>
              <w:right w:val="nil"/>
            </w:tcBorders>
            <w:vAlign w:val="center"/>
          </w:tcPr>
          <w:p w:rsidR="00812509" w:rsidRPr="00153A72" w:rsidRDefault="00812509" w:rsidP="00CE3559">
            <w:pPr>
              <w:ind w:left="28" w:right="-40"/>
              <w:contextualSpacing/>
              <w:jc w:val="center"/>
              <w:rPr>
                <w:rFonts w:eastAsia="標楷體"/>
              </w:rPr>
            </w:pPr>
            <w:r w:rsidRPr="00153A72">
              <w:rPr>
                <w:rFonts w:eastAsia="標楷體" w:hint="eastAsia"/>
              </w:rPr>
              <w:t>11.</w:t>
            </w:r>
            <w:r>
              <w:rPr>
                <w:rFonts w:eastAsia="標楷體" w:hint="eastAsia"/>
              </w:rPr>
              <w:t>4</w:t>
            </w:r>
          </w:p>
        </w:tc>
        <w:tc>
          <w:tcPr>
            <w:tcW w:w="1046" w:type="dxa"/>
            <w:tcBorders>
              <w:top w:val="nil"/>
              <w:left w:val="nil"/>
              <w:bottom w:val="nil"/>
              <w:right w:val="nil"/>
            </w:tcBorders>
            <w:vAlign w:val="center"/>
          </w:tcPr>
          <w:p w:rsidR="00812509" w:rsidRPr="00153A72" w:rsidRDefault="00812509" w:rsidP="00CE3559">
            <w:pPr>
              <w:ind w:left="28" w:right="-40"/>
              <w:contextualSpacing/>
              <w:jc w:val="center"/>
              <w:rPr>
                <w:rFonts w:eastAsia="標楷體"/>
              </w:rPr>
            </w:pPr>
            <w:r>
              <w:rPr>
                <w:rFonts w:eastAsia="標楷體" w:hint="eastAsia"/>
              </w:rPr>
              <w:t>6.6</w:t>
            </w:r>
          </w:p>
        </w:tc>
        <w:tc>
          <w:tcPr>
            <w:tcW w:w="1047" w:type="dxa"/>
            <w:tcBorders>
              <w:top w:val="nil"/>
              <w:left w:val="nil"/>
              <w:bottom w:val="nil"/>
              <w:right w:val="nil"/>
            </w:tcBorders>
            <w:vAlign w:val="center"/>
          </w:tcPr>
          <w:p w:rsidR="00812509" w:rsidRPr="00153A72" w:rsidRDefault="00812509" w:rsidP="00CE3559">
            <w:pPr>
              <w:ind w:left="28" w:right="-40"/>
              <w:contextualSpacing/>
              <w:jc w:val="center"/>
              <w:rPr>
                <w:rFonts w:eastAsia="標楷體"/>
              </w:rPr>
            </w:pPr>
            <w:r>
              <w:rPr>
                <w:rFonts w:eastAsia="標楷體" w:hint="eastAsia"/>
              </w:rPr>
              <w:t>4.0</w:t>
            </w:r>
          </w:p>
        </w:tc>
        <w:tc>
          <w:tcPr>
            <w:tcW w:w="1046" w:type="dxa"/>
            <w:tcBorders>
              <w:top w:val="nil"/>
              <w:left w:val="nil"/>
              <w:bottom w:val="nil"/>
              <w:right w:val="nil"/>
            </w:tcBorders>
            <w:vAlign w:val="center"/>
          </w:tcPr>
          <w:p w:rsidR="00812509" w:rsidRPr="00153A72" w:rsidRDefault="00812509" w:rsidP="00CE3559">
            <w:pPr>
              <w:ind w:left="28" w:right="-40"/>
              <w:contextualSpacing/>
              <w:jc w:val="center"/>
              <w:rPr>
                <w:rFonts w:eastAsia="標楷體"/>
              </w:rPr>
            </w:pPr>
            <w:r>
              <w:rPr>
                <w:rFonts w:eastAsia="標楷體" w:hint="eastAsia"/>
              </w:rPr>
              <w:t>7.0</w:t>
            </w:r>
          </w:p>
        </w:tc>
      </w:tr>
      <w:tr w:rsidR="00812509" w:rsidRPr="000E387D" w:rsidTr="00CE3559">
        <w:trPr>
          <w:cantSplit/>
          <w:trHeight w:val="503"/>
          <w:jc w:val="center"/>
        </w:trPr>
        <w:tc>
          <w:tcPr>
            <w:tcW w:w="467" w:type="dxa"/>
            <w:vMerge/>
            <w:tcBorders>
              <w:left w:val="nil"/>
              <w:right w:val="single" w:sz="4" w:space="0" w:color="auto"/>
            </w:tcBorders>
            <w:vAlign w:val="center"/>
          </w:tcPr>
          <w:p w:rsidR="00812509" w:rsidRPr="004F4BC6" w:rsidRDefault="00812509" w:rsidP="00CE3559">
            <w:pPr>
              <w:snapToGrid w:val="0"/>
              <w:jc w:val="center"/>
              <w:rPr>
                <w:rFonts w:eastAsia="標楷體"/>
              </w:rPr>
            </w:pPr>
          </w:p>
        </w:tc>
        <w:tc>
          <w:tcPr>
            <w:tcW w:w="2547" w:type="dxa"/>
            <w:tcBorders>
              <w:top w:val="nil"/>
              <w:left w:val="single" w:sz="4" w:space="0" w:color="auto"/>
              <w:bottom w:val="nil"/>
              <w:right w:val="single" w:sz="4" w:space="0" w:color="auto"/>
            </w:tcBorders>
            <w:vAlign w:val="center"/>
          </w:tcPr>
          <w:p w:rsidR="00812509" w:rsidRPr="004F4BC6" w:rsidRDefault="00812509" w:rsidP="00CE3559">
            <w:pPr>
              <w:ind w:leftChars="47" w:left="113" w:rightChars="163" w:right="391"/>
              <w:contextualSpacing/>
              <w:jc w:val="right"/>
              <w:rPr>
                <w:rFonts w:eastAsia="標楷體"/>
              </w:rPr>
            </w:pPr>
            <w:r w:rsidRPr="004F4BC6">
              <w:rPr>
                <w:rFonts w:eastAsia="標楷體" w:hint="eastAsia"/>
              </w:rPr>
              <w:t>年增</w:t>
            </w:r>
            <w:r w:rsidRPr="004F4BC6">
              <w:rPr>
                <w:rFonts w:eastAsia="標楷體"/>
              </w:rPr>
              <w:t>率</w:t>
            </w:r>
          </w:p>
        </w:tc>
        <w:tc>
          <w:tcPr>
            <w:tcW w:w="1386" w:type="dxa"/>
            <w:tcBorders>
              <w:top w:val="nil"/>
              <w:left w:val="single" w:sz="4" w:space="0" w:color="auto"/>
              <w:bottom w:val="nil"/>
              <w:right w:val="nil"/>
            </w:tcBorders>
            <w:vAlign w:val="center"/>
          </w:tcPr>
          <w:p w:rsidR="00812509" w:rsidRPr="00153A72" w:rsidRDefault="00812509" w:rsidP="00CE3559">
            <w:pPr>
              <w:ind w:left="28" w:right="-40"/>
              <w:contextualSpacing/>
              <w:jc w:val="center"/>
              <w:rPr>
                <w:rFonts w:eastAsia="標楷體"/>
              </w:rPr>
            </w:pPr>
            <w:r>
              <w:rPr>
                <w:rFonts w:eastAsia="標楷體" w:hint="eastAsia"/>
              </w:rPr>
              <w:t>3</w:t>
            </w:r>
            <w:r w:rsidRPr="00153A72">
              <w:rPr>
                <w:rFonts w:eastAsia="標楷體" w:hint="eastAsia"/>
              </w:rPr>
              <w:t>.4</w:t>
            </w:r>
          </w:p>
        </w:tc>
        <w:tc>
          <w:tcPr>
            <w:tcW w:w="1047" w:type="dxa"/>
            <w:tcBorders>
              <w:top w:val="nil"/>
              <w:left w:val="nil"/>
              <w:right w:val="nil"/>
            </w:tcBorders>
            <w:vAlign w:val="center"/>
          </w:tcPr>
          <w:p w:rsidR="00812509" w:rsidRPr="00153A72" w:rsidRDefault="00812509" w:rsidP="00CE3559">
            <w:pPr>
              <w:ind w:left="28" w:right="-40"/>
              <w:contextualSpacing/>
              <w:jc w:val="center"/>
              <w:rPr>
                <w:rFonts w:eastAsia="標楷體"/>
              </w:rPr>
            </w:pPr>
            <w:r w:rsidRPr="00153A72">
              <w:rPr>
                <w:rFonts w:eastAsia="標楷體" w:hint="eastAsia"/>
              </w:rPr>
              <w:t>1</w:t>
            </w:r>
            <w:r>
              <w:rPr>
                <w:rFonts w:eastAsia="標楷體" w:hint="eastAsia"/>
              </w:rPr>
              <w:t>1.8</w:t>
            </w:r>
          </w:p>
        </w:tc>
        <w:tc>
          <w:tcPr>
            <w:tcW w:w="1046" w:type="dxa"/>
            <w:tcBorders>
              <w:top w:val="nil"/>
              <w:left w:val="nil"/>
              <w:right w:val="nil"/>
            </w:tcBorders>
            <w:vAlign w:val="center"/>
          </w:tcPr>
          <w:p w:rsidR="00812509" w:rsidRPr="00153A72" w:rsidRDefault="00812509" w:rsidP="00CE3559">
            <w:pPr>
              <w:ind w:left="28" w:right="-40"/>
              <w:contextualSpacing/>
              <w:jc w:val="center"/>
              <w:rPr>
                <w:rFonts w:eastAsia="標楷體"/>
              </w:rPr>
            </w:pPr>
            <w:r>
              <w:rPr>
                <w:rFonts w:eastAsia="標楷體" w:hint="eastAsia"/>
              </w:rPr>
              <w:t>4.8</w:t>
            </w:r>
          </w:p>
        </w:tc>
        <w:tc>
          <w:tcPr>
            <w:tcW w:w="1047" w:type="dxa"/>
            <w:tcBorders>
              <w:top w:val="nil"/>
              <w:left w:val="nil"/>
              <w:right w:val="nil"/>
            </w:tcBorders>
            <w:vAlign w:val="center"/>
          </w:tcPr>
          <w:p w:rsidR="00812509" w:rsidRPr="00153A72" w:rsidRDefault="00812509" w:rsidP="00CE3559">
            <w:pPr>
              <w:ind w:left="28" w:right="-40"/>
              <w:contextualSpacing/>
              <w:jc w:val="center"/>
              <w:rPr>
                <w:rFonts w:eastAsia="標楷體"/>
              </w:rPr>
            </w:pPr>
            <w:r>
              <w:rPr>
                <w:rFonts w:eastAsia="標楷體" w:hint="eastAsia"/>
              </w:rPr>
              <w:t>-5.0</w:t>
            </w:r>
          </w:p>
        </w:tc>
        <w:tc>
          <w:tcPr>
            <w:tcW w:w="1046" w:type="dxa"/>
            <w:tcBorders>
              <w:top w:val="nil"/>
              <w:left w:val="nil"/>
              <w:right w:val="nil"/>
            </w:tcBorders>
            <w:vAlign w:val="center"/>
          </w:tcPr>
          <w:p w:rsidR="00812509" w:rsidRPr="00153A72" w:rsidRDefault="00812509" w:rsidP="00CE3559">
            <w:pPr>
              <w:ind w:left="28" w:right="-40"/>
              <w:contextualSpacing/>
              <w:jc w:val="center"/>
              <w:rPr>
                <w:rFonts w:eastAsia="標楷體"/>
              </w:rPr>
            </w:pPr>
            <w:r>
              <w:rPr>
                <w:rFonts w:eastAsia="標楷體" w:hint="eastAsia"/>
              </w:rPr>
              <w:t>-6.4</w:t>
            </w:r>
          </w:p>
        </w:tc>
      </w:tr>
      <w:tr w:rsidR="00812509" w:rsidRPr="005B3ED1" w:rsidTr="00CE3559">
        <w:trPr>
          <w:cantSplit/>
          <w:trHeight w:val="503"/>
          <w:jc w:val="center"/>
        </w:trPr>
        <w:tc>
          <w:tcPr>
            <w:tcW w:w="467" w:type="dxa"/>
            <w:vMerge/>
            <w:tcBorders>
              <w:left w:val="nil"/>
              <w:right w:val="single" w:sz="4" w:space="0" w:color="auto"/>
            </w:tcBorders>
            <w:vAlign w:val="center"/>
          </w:tcPr>
          <w:p w:rsidR="00812509" w:rsidRPr="004F4BC6" w:rsidRDefault="00812509" w:rsidP="00CE3559">
            <w:pPr>
              <w:snapToGrid w:val="0"/>
              <w:jc w:val="center"/>
              <w:rPr>
                <w:rFonts w:eastAsia="標楷體"/>
              </w:rPr>
            </w:pPr>
          </w:p>
        </w:tc>
        <w:tc>
          <w:tcPr>
            <w:tcW w:w="2547" w:type="dxa"/>
            <w:tcBorders>
              <w:top w:val="nil"/>
              <w:left w:val="single" w:sz="4" w:space="0" w:color="auto"/>
              <w:bottom w:val="nil"/>
              <w:right w:val="single" w:sz="4" w:space="0" w:color="auto"/>
            </w:tcBorders>
            <w:vAlign w:val="center"/>
          </w:tcPr>
          <w:p w:rsidR="00812509" w:rsidRPr="004F4BC6" w:rsidRDefault="00812509" w:rsidP="00CE3559">
            <w:pPr>
              <w:ind w:left="28" w:right="-40"/>
              <w:contextualSpacing/>
              <w:jc w:val="center"/>
              <w:rPr>
                <w:rFonts w:eastAsia="標楷體"/>
              </w:rPr>
            </w:pPr>
            <w:r w:rsidRPr="004F4BC6">
              <w:rPr>
                <w:rFonts w:eastAsia="標楷體" w:hint="eastAsia"/>
              </w:rPr>
              <w:t>103</w:t>
            </w:r>
            <w:r w:rsidRPr="004F4BC6">
              <w:rPr>
                <w:rFonts w:eastAsia="標楷體" w:hint="eastAsia"/>
              </w:rPr>
              <w:t>年</w:t>
            </w:r>
            <w:r w:rsidRPr="004F4BC6">
              <w:rPr>
                <w:rFonts w:eastAsia="標楷體" w:hint="eastAsia"/>
              </w:rPr>
              <w:t>1</w:t>
            </w:r>
            <w:r w:rsidRPr="004F4BC6">
              <w:rPr>
                <w:rFonts w:eastAsia="標楷體" w:hint="eastAsia"/>
              </w:rPr>
              <w:t>至</w:t>
            </w:r>
            <w:r>
              <w:rPr>
                <w:rFonts w:eastAsia="標楷體" w:hint="eastAsia"/>
              </w:rPr>
              <w:t>6</w:t>
            </w:r>
            <w:r w:rsidRPr="004F4BC6">
              <w:rPr>
                <w:rFonts w:eastAsia="標楷體" w:hint="eastAsia"/>
              </w:rPr>
              <w:t>月金額</w:t>
            </w:r>
          </w:p>
        </w:tc>
        <w:tc>
          <w:tcPr>
            <w:tcW w:w="1386" w:type="dxa"/>
            <w:tcBorders>
              <w:top w:val="nil"/>
              <w:left w:val="single" w:sz="4" w:space="0" w:color="auto"/>
              <w:bottom w:val="nil"/>
              <w:right w:val="nil"/>
            </w:tcBorders>
            <w:vAlign w:val="center"/>
          </w:tcPr>
          <w:p w:rsidR="00812509" w:rsidRPr="005B3ED1" w:rsidRDefault="00812509" w:rsidP="00CE3559">
            <w:pPr>
              <w:ind w:left="28" w:right="-40"/>
              <w:contextualSpacing/>
              <w:jc w:val="center"/>
              <w:rPr>
                <w:rFonts w:eastAsia="標楷體"/>
              </w:rPr>
            </w:pPr>
            <w:r>
              <w:rPr>
                <w:rFonts w:eastAsia="標楷體" w:hint="eastAsia"/>
              </w:rPr>
              <w:t>6</w:t>
            </w:r>
            <w:r w:rsidRPr="005B3ED1">
              <w:rPr>
                <w:rFonts w:eastAsia="標楷體" w:hint="eastAsia"/>
              </w:rPr>
              <w:t>0,</w:t>
            </w:r>
            <w:r>
              <w:rPr>
                <w:rFonts w:eastAsia="標楷體" w:hint="eastAsia"/>
              </w:rPr>
              <w:t>740.5</w:t>
            </w:r>
          </w:p>
        </w:tc>
        <w:tc>
          <w:tcPr>
            <w:tcW w:w="1047" w:type="dxa"/>
            <w:tcBorders>
              <w:top w:val="nil"/>
              <w:left w:val="nil"/>
              <w:right w:val="nil"/>
            </w:tcBorders>
            <w:vAlign w:val="center"/>
          </w:tcPr>
          <w:p w:rsidR="00812509" w:rsidRPr="005B3ED1" w:rsidRDefault="00812509" w:rsidP="00CE3559">
            <w:pPr>
              <w:ind w:left="28" w:right="-40"/>
              <w:contextualSpacing/>
              <w:jc w:val="center"/>
              <w:rPr>
                <w:rFonts w:eastAsia="標楷體"/>
              </w:rPr>
            </w:pPr>
            <w:r w:rsidRPr="005B3ED1">
              <w:rPr>
                <w:rFonts w:eastAsia="標楷體" w:hint="eastAsia"/>
              </w:rPr>
              <w:t>1</w:t>
            </w:r>
            <w:r>
              <w:rPr>
                <w:rFonts w:eastAsia="標楷體" w:hint="eastAsia"/>
              </w:rPr>
              <w:t>6</w:t>
            </w:r>
            <w:r w:rsidRPr="005B3ED1">
              <w:rPr>
                <w:rFonts w:eastAsia="標楷體" w:hint="eastAsia"/>
              </w:rPr>
              <w:t>,8</w:t>
            </w:r>
            <w:r>
              <w:rPr>
                <w:rFonts w:eastAsia="標楷體" w:hint="eastAsia"/>
              </w:rPr>
              <w:t>70.3</w:t>
            </w:r>
          </w:p>
        </w:tc>
        <w:tc>
          <w:tcPr>
            <w:tcW w:w="1046" w:type="dxa"/>
            <w:tcBorders>
              <w:top w:val="nil"/>
              <w:left w:val="nil"/>
              <w:right w:val="nil"/>
            </w:tcBorders>
            <w:vAlign w:val="center"/>
          </w:tcPr>
          <w:p w:rsidR="00812509" w:rsidRPr="005B3ED1" w:rsidRDefault="00812509" w:rsidP="00CE3559">
            <w:pPr>
              <w:ind w:left="28" w:right="-40"/>
              <w:contextualSpacing/>
              <w:jc w:val="center"/>
              <w:rPr>
                <w:rFonts w:eastAsia="標楷體"/>
              </w:rPr>
            </w:pPr>
            <w:r>
              <w:rPr>
                <w:rFonts w:eastAsia="標楷體" w:hint="eastAsia"/>
              </w:rPr>
              <w:t>9</w:t>
            </w:r>
            <w:r w:rsidRPr="005B3ED1">
              <w:rPr>
                <w:rFonts w:eastAsia="標楷體" w:hint="eastAsia"/>
              </w:rPr>
              <w:t>,</w:t>
            </w:r>
            <w:r>
              <w:rPr>
                <w:rFonts w:eastAsia="標楷體" w:hint="eastAsia"/>
              </w:rPr>
              <w:t>556.1</w:t>
            </w:r>
          </w:p>
        </w:tc>
        <w:tc>
          <w:tcPr>
            <w:tcW w:w="1047" w:type="dxa"/>
            <w:tcBorders>
              <w:top w:val="nil"/>
              <w:left w:val="nil"/>
              <w:right w:val="nil"/>
            </w:tcBorders>
            <w:vAlign w:val="center"/>
          </w:tcPr>
          <w:p w:rsidR="00812509" w:rsidRPr="005B3ED1" w:rsidRDefault="00812509" w:rsidP="00CE3559">
            <w:pPr>
              <w:ind w:left="28" w:right="-40"/>
              <w:contextualSpacing/>
              <w:jc w:val="center"/>
              <w:rPr>
                <w:rFonts w:eastAsia="標楷體"/>
              </w:rPr>
            </w:pPr>
            <w:r>
              <w:rPr>
                <w:rFonts w:eastAsia="標楷體" w:hint="eastAsia"/>
              </w:rPr>
              <w:t>5</w:t>
            </w:r>
            <w:r w:rsidRPr="005B3ED1">
              <w:rPr>
                <w:rFonts w:eastAsia="標楷體" w:hint="eastAsia"/>
              </w:rPr>
              <w:t>,9</w:t>
            </w:r>
            <w:r>
              <w:rPr>
                <w:rFonts w:eastAsia="標楷體" w:hint="eastAsia"/>
              </w:rPr>
              <w:t>88.5</w:t>
            </w:r>
          </w:p>
        </w:tc>
        <w:tc>
          <w:tcPr>
            <w:tcW w:w="1046" w:type="dxa"/>
            <w:tcBorders>
              <w:top w:val="nil"/>
              <w:left w:val="nil"/>
              <w:right w:val="nil"/>
            </w:tcBorders>
            <w:vAlign w:val="center"/>
          </w:tcPr>
          <w:p w:rsidR="00812509" w:rsidRPr="005B3ED1" w:rsidRDefault="00812509" w:rsidP="00CE3559">
            <w:pPr>
              <w:ind w:left="28" w:right="-40"/>
              <w:contextualSpacing/>
              <w:jc w:val="center"/>
              <w:rPr>
                <w:rFonts w:eastAsia="標楷體"/>
              </w:rPr>
            </w:pPr>
            <w:r>
              <w:rPr>
                <w:rFonts w:eastAsia="標楷體" w:hint="eastAsia"/>
              </w:rPr>
              <w:t>9</w:t>
            </w:r>
            <w:r w:rsidRPr="005B3ED1">
              <w:rPr>
                <w:rFonts w:eastAsia="標楷體" w:hint="eastAsia"/>
              </w:rPr>
              <w:t>,</w:t>
            </w:r>
            <w:r>
              <w:rPr>
                <w:rFonts w:eastAsia="標楷體" w:hint="eastAsia"/>
              </w:rPr>
              <w:t>773.0</w:t>
            </w:r>
          </w:p>
        </w:tc>
      </w:tr>
      <w:tr w:rsidR="00812509" w:rsidRPr="005B3ED1" w:rsidTr="00CE3559">
        <w:trPr>
          <w:cantSplit/>
          <w:trHeight w:val="503"/>
          <w:jc w:val="center"/>
        </w:trPr>
        <w:tc>
          <w:tcPr>
            <w:tcW w:w="467" w:type="dxa"/>
            <w:vMerge/>
            <w:tcBorders>
              <w:left w:val="nil"/>
              <w:right w:val="single" w:sz="4" w:space="0" w:color="auto"/>
            </w:tcBorders>
            <w:vAlign w:val="center"/>
          </w:tcPr>
          <w:p w:rsidR="00812509" w:rsidRPr="004F4BC6" w:rsidRDefault="00812509" w:rsidP="00CE3559">
            <w:pPr>
              <w:snapToGrid w:val="0"/>
              <w:jc w:val="center"/>
              <w:rPr>
                <w:rFonts w:eastAsia="標楷體"/>
              </w:rPr>
            </w:pPr>
          </w:p>
        </w:tc>
        <w:tc>
          <w:tcPr>
            <w:tcW w:w="2547" w:type="dxa"/>
            <w:tcBorders>
              <w:top w:val="nil"/>
              <w:left w:val="single" w:sz="4" w:space="0" w:color="auto"/>
              <w:bottom w:val="nil"/>
              <w:right w:val="single" w:sz="4" w:space="0" w:color="auto"/>
            </w:tcBorders>
            <w:vAlign w:val="center"/>
          </w:tcPr>
          <w:p w:rsidR="00812509" w:rsidRPr="004F4BC6" w:rsidRDefault="00812509" w:rsidP="00CE3559">
            <w:pPr>
              <w:ind w:left="28" w:rightChars="163" w:right="391"/>
              <w:contextualSpacing/>
              <w:jc w:val="right"/>
              <w:rPr>
                <w:rFonts w:eastAsia="標楷體"/>
              </w:rPr>
            </w:pPr>
            <w:r w:rsidRPr="004F4BC6">
              <w:rPr>
                <w:rFonts w:eastAsia="標楷體" w:hint="eastAsia"/>
              </w:rPr>
              <w:t>比重</w:t>
            </w:r>
          </w:p>
        </w:tc>
        <w:tc>
          <w:tcPr>
            <w:tcW w:w="1386" w:type="dxa"/>
            <w:tcBorders>
              <w:top w:val="nil"/>
              <w:left w:val="single" w:sz="4" w:space="0" w:color="auto"/>
              <w:bottom w:val="nil"/>
              <w:right w:val="nil"/>
            </w:tcBorders>
            <w:vAlign w:val="center"/>
          </w:tcPr>
          <w:p w:rsidR="00812509" w:rsidRPr="005B3ED1" w:rsidRDefault="00812509" w:rsidP="00CE3559">
            <w:pPr>
              <w:ind w:left="28" w:right="-40"/>
              <w:contextualSpacing/>
              <w:jc w:val="center"/>
              <w:rPr>
                <w:rFonts w:eastAsia="標楷體"/>
              </w:rPr>
            </w:pPr>
            <w:r w:rsidRPr="005B3ED1">
              <w:rPr>
                <w:rFonts w:eastAsia="標楷體" w:hint="eastAsia"/>
              </w:rPr>
              <w:t>39.6</w:t>
            </w:r>
          </w:p>
        </w:tc>
        <w:tc>
          <w:tcPr>
            <w:tcW w:w="1047" w:type="dxa"/>
            <w:tcBorders>
              <w:top w:val="nil"/>
              <w:left w:val="nil"/>
              <w:right w:val="nil"/>
            </w:tcBorders>
            <w:vAlign w:val="center"/>
          </w:tcPr>
          <w:p w:rsidR="00812509" w:rsidRPr="005B3ED1" w:rsidRDefault="00812509" w:rsidP="00CE3559">
            <w:pPr>
              <w:ind w:left="28" w:right="-40"/>
              <w:contextualSpacing/>
              <w:jc w:val="center"/>
              <w:rPr>
                <w:rFonts w:eastAsia="標楷體"/>
              </w:rPr>
            </w:pPr>
            <w:r w:rsidRPr="005B3ED1">
              <w:rPr>
                <w:rFonts w:eastAsia="標楷體" w:hint="eastAsia"/>
              </w:rPr>
              <w:t>1</w:t>
            </w:r>
            <w:r>
              <w:rPr>
                <w:rFonts w:eastAsia="標楷體" w:hint="eastAsia"/>
              </w:rPr>
              <w:t>1.0</w:t>
            </w:r>
          </w:p>
        </w:tc>
        <w:tc>
          <w:tcPr>
            <w:tcW w:w="1046" w:type="dxa"/>
            <w:tcBorders>
              <w:top w:val="nil"/>
              <w:left w:val="nil"/>
              <w:right w:val="nil"/>
            </w:tcBorders>
            <w:vAlign w:val="center"/>
          </w:tcPr>
          <w:p w:rsidR="00812509" w:rsidRPr="005B3ED1" w:rsidRDefault="00812509" w:rsidP="00CE3559">
            <w:pPr>
              <w:ind w:left="28" w:right="-40"/>
              <w:contextualSpacing/>
              <w:jc w:val="center"/>
              <w:rPr>
                <w:rFonts w:eastAsia="標楷體"/>
              </w:rPr>
            </w:pPr>
            <w:r w:rsidRPr="005B3ED1">
              <w:rPr>
                <w:rFonts w:eastAsia="標楷體" w:hint="eastAsia"/>
              </w:rPr>
              <w:t>6.</w:t>
            </w:r>
            <w:r>
              <w:rPr>
                <w:rFonts w:eastAsia="標楷體" w:hint="eastAsia"/>
              </w:rPr>
              <w:t>2</w:t>
            </w:r>
          </w:p>
        </w:tc>
        <w:tc>
          <w:tcPr>
            <w:tcW w:w="1047" w:type="dxa"/>
            <w:tcBorders>
              <w:top w:val="nil"/>
              <w:left w:val="nil"/>
              <w:right w:val="nil"/>
            </w:tcBorders>
            <w:vAlign w:val="center"/>
          </w:tcPr>
          <w:p w:rsidR="00812509" w:rsidRPr="005B3ED1" w:rsidRDefault="00812509" w:rsidP="00CE3559">
            <w:pPr>
              <w:ind w:left="28" w:right="-40"/>
              <w:contextualSpacing/>
              <w:jc w:val="center"/>
              <w:rPr>
                <w:rFonts w:eastAsia="標楷體"/>
              </w:rPr>
            </w:pPr>
            <w:r w:rsidRPr="005B3ED1">
              <w:rPr>
                <w:rFonts w:eastAsia="標楷體" w:hint="eastAsia"/>
              </w:rPr>
              <w:t>3.9</w:t>
            </w:r>
          </w:p>
        </w:tc>
        <w:tc>
          <w:tcPr>
            <w:tcW w:w="1046" w:type="dxa"/>
            <w:tcBorders>
              <w:top w:val="nil"/>
              <w:left w:val="nil"/>
              <w:right w:val="nil"/>
            </w:tcBorders>
            <w:vAlign w:val="center"/>
          </w:tcPr>
          <w:p w:rsidR="00812509" w:rsidRPr="005B3ED1" w:rsidRDefault="00812509" w:rsidP="00CE3559">
            <w:pPr>
              <w:ind w:left="28" w:right="-40"/>
              <w:contextualSpacing/>
              <w:jc w:val="center"/>
              <w:rPr>
                <w:rFonts w:eastAsia="標楷體"/>
              </w:rPr>
            </w:pPr>
            <w:r w:rsidRPr="005B3ED1">
              <w:rPr>
                <w:rFonts w:eastAsia="標楷體" w:hint="eastAsia"/>
              </w:rPr>
              <w:t>6.</w:t>
            </w:r>
            <w:r>
              <w:rPr>
                <w:rFonts w:eastAsia="標楷體" w:hint="eastAsia"/>
              </w:rPr>
              <w:t>4</w:t>
            </w:r>
          </w:p>
        </w:tc>
      </w:tr>
      <w:tr w:rsidR="00812509" w:rsidRPr="000E387D" w:rsidTr="00CE3559">
        <w:trPr>
          <w:cantSplit/>
          <w:trHeight w:val="503"/>
          <w:jc w:val="center"/>
        </w:trPr>
        <w:tc>
          <w:tcPr>
            <w:tcW w:w="467" w:type="dxa"/>
            <w:vMerge/>
            <w:tcBorders>
              <w:left w:val="nil"/>
              <w:right w:val="single" w:sz="4" w:space="0" w:color="auto"/>
            </w:tcBorders>
            <w:vAlign w:val="center"/>
          </w:tcPr>
          <w:p w:rsidR="00812509" w:rsidRPr="004F4BC6" w:rsidRDefault="00812509" w:rsidP="00CE3559">
            <w:pPr>
              <w:snapToGrid w:val="0"/>
              <w:jc w:val="center"/>
              <w:rPr>
                <w:rFonts w:eastAsia="標楷體"/>
              </w:rPr>
            </w:pPr>
          </w:p>
        </w:tc>
        <w:tc>
          <w:tcPr>
            <w:tcW w:w="2547" w:type="dxa"/>
            <w:tcBorders>
              <w:top w:val="nil"/>
              <w:left w:val="single" w:sz="4" w:space="0" w:color="auto"/>
              <w:bottom w:val="double" w:sz="4" w:space="0" w:color="auto"/>
              <w:right w:val="single" w:sz="4" w:space="0" w:color="auto"/>
            </w:tcBorders>
            <w:vAlign w:val="center"/>
          </w:tcPr>
          <w:p w:rsidR="00812509" w:rsidRPr="004F4BC6" w:rsidRDefault="00812509" w:rsidP="00CE3559">
            <w:pPr>
              <w:ind w:left="28" w:rightChars="163" w:right="391"/>
              <w:contextualSpacing/>
              <w:jc w:val="right"/>
              <w:rPr>
                <w:rFonts w:eastAsia="標楷體"/>
              </w:rPr>
            </w:pPr>
            <w:r w:rsidRPr="004F4BC6">
              <w:rPr>
                <w:rFonts w:eastAsia="標楷體" w:hint="eastAsia"/>
              </w:rPr>
              <w:t>年增率</w:t>
            </w:r>
          </w:p>
        </w:tc>
        <w:tc>
          <w:tcPr>
            <w:tcW w:w="1386" w:type="dxa"/>
            <w:tcBorders>
              <w:top w:val="nil"/>
              <w:left w:val="single" w:sz="4" w:space="0" w:color="auto"/>
              <w:bottom w:val="double" w:sz="4" w:space="0" w:color="auto"/>
              <w:right w:val="nil"/>
            </w:tcBorders>
            <w:vAlign w:val="center"/>
          </w:tcPr>
          <w:p w:rsidR="00812509" w:rsidRPr="00B52E8C" w:rsidRDefault="00812509" w:rsidP="00CE3559">
            <w:pPr>
              <w:ind w:left="28" w:right="-40"/>
              <w:contextualSpacing/>
              <w:jc w:val="center"/>
              <w:rPr>
                <w:rFonts w:eastAsia="標楷體"/>
              </w:rPr>
            </w:pPr>
            <w:r w:rsidRPr="00B52E8C">
              <w:rPr>
                <w:rFonts w:eastAsia="標楷體" w:hint="eastAsia"/>
              </w:rPr>
              <w:t>2.</w:t>
            </w:r>
            <w:r>
              <w:rPr>
                <w:rFonts w:eastAsia="標楷體" w:hint="eastAsia"/>
              </w:rPr>
              <w:t>8</w:t>
            </w:r>
          </w:p>
        </w:tc>
        <w:tc>
          <w:tcPr>
            <w:tcW w:w="1047" w:type="dxa"/>
            <w:tcBorders>
              <w:top w:val="nil"/>
              <w:left w:val="nil"/>
              <w:right w:val="nil"/>
            </w:tcBorders>
            <w:vAlign w:val="center"/>
          </w:tcPr>
          <w:p w:rsidR="00812509" w:rsidRPr="00153A72" w:rsidRDefault="00812509" w:rsidP="00CE3559">
            <w:pPr>
              <w:ind w:left="28" w:right="-40"/>
              <w:contextualSpacing/>
              <w:jc w:val="center"/>
              <w:rPr>
                <w:rFonts w:eastAsia="標楷體"/>
              </w:rPr>
            </w:pPr>
            <w:r>
              <w:rPr>
                <w:rFonts w:eastAsia="標楷體" w:hint="eastAsia"/>
              </w:rPr>
              <w:t>6.5</w:t>
            </w:r>
          </w:p>
        </w:tc>
        <w:tc>
          <w:tcPr>
            <w:tcW w:w="1046" w:type="dxa"/>
            <w:tcBorders>
              <w:top w:val="nil"/>
              <w:left w:val="nil"/>
              <w:right w:val="nil"/>
            </w:tcBorders>
            <w:vAlign w:val="center"/>
          </w:tcPr>
          <w:p w:rsidR="00812509" w:rsidRPr="00153A72" w:rsidRDefault="00812509" w:rsidP="00CE3559">
            <w:pPr>
              <w:ind w:left="28" w:right="-40"/>
              <w:contextualSpacing/>
              <w:jc w:val="center"/>
              <w:rPr>
                <w:rFonts w:eastAsia="標楷體"/>
              </w:rPr>
            </w:pPr>
            <w:r>
              <w:rPr>
                <w:rFonts w:eastAsia="標楷體" w:hint="eastAsia"/>
              </w:rPr>
              <w:t>2.0</w:t>
            </w:r>
          </w:p>
        </w:tc>
        <w:tc>
          <w:tcPr>
            <w:tcW w:w="1047" w:type="dxa"/>
            <w:tcBorders>
              <w:top w:val="nil"/>
              <w:left w:val="nil"/>
              <w:right w:val="nil"/>
            </w:tcBorders>
            <w:vAlign w:val="center"/>
          </w:tcPr>
          <w:p w:rsidR="00812509" w:rsidRPr="00153A72" w:rsidRDefault="00812509" w:rsidP="00CE3559">
            <w:pPr>
              <w:ind w:left="28" w:right="-40"/>
              <w:contextualSpacing/>
              <w:jc w:val="center"/>
              <w:rPr>
                <w:rFonts w:eastAsia="標楷體"/>
              </w:rPr>
            </w:pPr>
            <w:r w:rsidRPr="00153A72">
              <w:rPr>
                <w:rFonts w:eastAsia="標楷體" w:hint="eastAsia"/>
              </w:rPr>
              <w:t>-</w:t>
            </w:r>
            <w:r>
              <w:rPr>
                <w:rFonts w:eastAsia="標楷體" w:hint="eastAsia"/>
              </w:rPr>
              <w:t>3.0</w:t>
            </w:r>
          </w:p>
        </w:tc>
        <w:tc>
          <w:tcPr>
            <w:tcW w:w="1046" w:type="dxa"/>
            <w:tcBorders>
              <w:top w:val="nil"/>
              <w:left w:val="nil"/>
              <w:right w:val="nil"/>
            </w:tcBorders>
            <w:vAlign w:val="center"/>
          </w:tcPr>
          <w:p w:rsidR="00812509" w:rsidRPr="00153A72" w:rsidRDefault="00812509" w:rsidP="00CE3559">
            <w:pPr>
              <w:ind w:left="28" w:right="-40"/>
              <w:contextualSpacing/>
              <w:jc w:val="center"/>
              <w:rPr>
                <w:rFonts w:eastAsia="標楷體"/>
              </w:rPr>
            </w:pPr>
            <w:r w:rsidRPr="00153A72">
              <w:rPr>
                <w:rFonts w:eastAsia="標楷體" w:hint="eastAsia"/>
              </w:rPr>
              <w:t>-</w:t>
            </w:r>
            <w:r>
              <w:rPr>
                <w:rFonts w:eastAsia="標楷體" w:hint="eastAsia"/>
              </w:rPr>
              <w:t>3.4</w:t>
            </w:r>
          </w:p>
        </w:tc>
      </w:tr>
      <w:tr w:rsidR="00812509" w:rsidRPr="000E387D" w:rsidTr="00CE3559">
        <w:trPr>
          <w:cantSplit/>
          <w:trHeight w:val="503"/>
          <w:jc w:val="center"/>
        </w:trPr>
        <w:tc>
          <w:tcPr>
            <w:tcW w:w="467" w:type="dxa"/>
            <w:vMerge w:val="restart"/>
            <w:tcBorders>
              <w:top w:val="double" w:sz="4" w:space="0" w:color="auto"/>
              <w:left w:val="nil"/>
              <w:right w:val="single" w:sz="4" w:space="0" w:color="auto"/>
            </w:tcBorders>
            <w:textDirection w:val="tbRlV"/>
            <w:vAlign w:val="center"/>
          </w:tcPr>
          <w:p w:rsidR="00812509" w:rsidRPr="004F4BC6" w:rsidRDefault="00812509" w:rsidP="00CE3559">
            <w:pPr>
              <w:snapToGrid w:val="0"/>
              <w:jc w:val="center"/>
              <w:rPr>
                <w:rFonts w:eastAsia="標楷體"/>
                <w:bCs/>
              </w:rPr>
            </w:pPr>
            <w:r w:rsidRPr="004F4BC6">
              <w:rPr>
                <w:rFonts w:eastAsia="標楷體"/>
                <w:bCs/>
              </w:rPr>
              <w:t>自該國進口</w:t>
            </w:r>
          </w:p>
        </w:tc>
        <w:tc>
          <w:tcPr>
            <w:tcW w:w="2547" w:type="dxa"/>
            <w:tcBorders>
              <w:top w:val="double" w:sz="4" w:space="0" w:color="auto"/>
              <w:left w:val="single" w:sz="4" w:space="0" w:color="auto"/>
              <w:bottom w:val="nil"/>
              <w:right w:val="single" w:sz="4" w:space="0" w:color="auto"/>
            </w:tcBorders>
            <w:vAlign w:val="center"/>
          </w:tcPr>
          <w:p w:rsidR="00812509" w:rsidRPr="004F4BC6" w:rsidRDefault="00812509" w:rsidP="00CE3559">
            <w:pPr>
              <w:ind w:right="-40"/>
              <w:contextualSpacing/>
              <w:jc w:val="center"/>
              <w:rPr>
                <w:rFonts w:eastAsia="標楷體"/>
              </w:rPr>
            </w:pPr>
            <w:r w:rsidRPr="004F4BC6">
              <w:rPr>
                <w:rFonts w:eastAsia="標楷體"/>
              </w:rPr>
              <w:t>103</w:t>
            </w:r>
            <w:r w:rsidRPr="004F4BC6">
              <w:rPr>
                <w:rFonts w:eastAsia="標楷體"/>
              </w:rPr>
              <w:t>年</w:t>
            </w:r>
            <w:r>
              <w:rPr>
                <w:rFonts w:eastAsia="標楷體" w:hint="eastAsia"/>
              </w:rPr>
              <w:t>6</w:t>
            </w:r>
            <w:r w:rsidRPr="004F4BC6">
              <w:rPr>
                <w:rFonts w:eastAsia="標楷體"/>
              </w:rPr>
              <w:t>月金額</w:t>
            </w:r>
          </w:p>
        </w:tc>
        <w:tc>
          <w:tcPr>
            <w:tcW w:w="1386" w:type="dxa"/>
            <w:tcBorders>
              <w:top w:val="double" w:sz="4" w:space="0" w:color="auto"/>
              <w:left w:val="single" w:sz="4" w:space="0" w:color="auto"/>
              <w:bottom w:val="nil"/>
              <w:right w:val="nil"/>
            </w:tcBorders>
            <w:vAlign w:val="center"/>
          </w:tcPr>
          <w:p w:rsidR="00812509" w:rsidRPr="00B52E8C" w:rsidRDefault="00812509" w:rsidP="00CE3559">
            <w:pPr>
              <w:ind w:left="28" w:right="-40"/>
              <w:contextualSpacing/>
              <w:jc w:val="center"/>
              <w:rPr>
                <w:rFonts w:eastAsia="標楷體"/>
              </w:rPr>
            </w:pPr>
            <w:r w:rsidRPr="00B52E8C">
              <w:rPr>
                <w:rFonts w:eastAsia="標楷體" w:hint="eastAsia"/>
              </w:rPr>
              <w:t>4,</w:t>
            </w:r>
            <w:r>
              <w:rPr>
                <w:rFonts w:eastAsia="標楷體" w:hint="eastAsia"/>
              </w:rPr>
              <w:t>700.8</w:t>
            </w:r>
          </w:p>
        </w:tc>
        <w:tc>
          <w:tcPr>
            <w:tcW w:w="1047" w:type="dxa"/>
            <w:tcBorders>
              <w:top w:val="double" w:sz="4" w:space="0" w:color="auto"/>
              <w:left w:val="nil"/>
              <w:bottom w:val="nil"/>
              <w:right w:val="nil"/>
            </w:tcBorders>
            <w:vAlign w:val="center"/>
          </w:tcPr>
          <w:p w:rsidR="00812509" w:rsidRPr="00153A72" w:rsidRDefault="00812509" w:rsidP="00CE3559">
            <w:pPr>
              <w:ind w:left="28" w:right="-40"/>
              <w:contextualSpacing/>
              <w:jc w:val="center"/>
              <w:rPr>
                <w:rFonts w:eastAsia="標楷體"/>
              </w:rPr>
            </w:pPr>
            <w:r w:rsidRPr="00153A72">
              <w:rPr>
                <w:rFonts w:eastAsia="標楷體" w:hint="eastAsia"/>
              </w:rPr>
              <w:t>2,</w:t>
            </w:r>
            <w:r>
              <w:rPr>
                <w:rFonts w:eastAsia="標楷體" w:hint="eastAsia"/>
              </w:rPr>
              <w:t>308.9</w:t>
            </w:r>
          </w:p>
        </w:tc>
        <w:tc>
          <w:tcPr>
            <w:tcW w:w="1046" w:type="dxa"/>
            <w:tcBorders>
              <w:top w:val="double" w:sz="4" w:space="0" w:color="auto"/>
              <w:left w:val="nil"/>
              <w:bottom w:val="nil"/>
              <w:right w:val="nil"/>
            </w:tcBorders>
            <w:vAlign w:val="center"/>
          </w:tcPr>
          <w:p w:rsidR="00812509" w:rsidRPr="00153A72" w:rsidRDefault="00812509" w:rsidP="00CE3559">
            <w:pPr>
              <w:ind w:left="28" w:right="-40"/>
              <w:contextualSpacing/>
              <w:jc w:val="center"/>
              <w:rPr>
                <w:rFonts w:eastAsia="標楷體"/>
              </w:rPr>
            </w:pPr>
            <w:r w:rsidRPr="00153A72">
              <w:rPr>
                <w:rFonts w:eastAsia="標楷體" w:hint="eastAsia"/>
              </w:rPr>
              <w:t>3,</w:t>
            </w:r>
            <w:r>
              <w:rPr>
                <w:rFonts w:eastAsia="標楷體" w:hint="eastAsia"/>
              </w:rPr>
              <w:t>901.0</w:t>
            </w:r>
          </w:p>
        </w:tc>
        <w:tc>
          <w:tcPr>
            <w:tcW w:w="1047" w:type="dxa"/>
            <w:tcBorders>
              <w:top w:val="double" w:sz="4" w:space="0" w:color="auto"/>
              <w:left w:val="nil"/>
              <w:bottom w:val="nil"/>
              <w:right w:val="nil"/>
            </w:tcBorders>
            <w:vAlign w:val="center"/>
          </w:tcPr>
          <w:p w:rsidR="00812509" w:rsidRPr="00153A72" w:rsidRDefault="00812509" w:rsidP="00CE3559">
            <w:pPr>
              <w:ind w:left="28" w:right="-40"/>
              <w:contextualSpacing/>
              <w:jc w:val="center"/>
              <w:rPr>
                <w:rFonts w:eastAsia="標楷體"/>
              </w:rPr>
            </w:pPr>
            <w:r w:rsidRPr="00153A72">
              <w:rPr>
                <w:rFonts w:eastAsia="標楷體" w:hint="eastAsia"/>
              </w:rPr>
              <w:t>1,</w:t>
            </w:r>
            <w:r>
              <w:rPr>
                <w:rFonts w:eastAsia="標楷體" w:hint="eastAsia"/>
              </w:rPr>
              <w:t>371.6</w:t>
            </w:r>
          </w:p>
        </w:tc>
        <w:tc>
          <w:tcPr>
            <w:tcW w:w="1046" w:type="dxa"/>
            <w:tcBorders>
              <w:top w:val="double" w:sz="4" w:space="0" w:color="auto"/>
              <w:left w:val="nil"/>
              <w:bottom w:val="nil"/>
              <w:right w:val="nil"/>
            </w:tcBorders>
            <w:vAlign w:val="center"/>
          </w:tcPr>
          <w:p w:rsidR="00812509" w:rsidRPr="00153A72" w:rsidRDefault="00812509" w:rsidP="00CE3559">
            <w:pPr>
              <w:ind w:left="28" w:right="-40"/>
              <w:contextualSpacing/>
              <w:jc w:val="center"/>
              <w:rPr>
                <w:rFonts w:eastAsia="標楷體"/>
              </w:rPr>
            </w:pPr>
            <w:r>
              <w:rPr>
                <w:rFonts w:eastAsia="標楷體" w:hint="eastAsia"/>
              </w:rPr>
              <w:t>709.7</w:t>
            </w:r>
          </w:p>
        </w:tc>
      </w:tr>
      <w:tr w:rsidR="00812509" w:rsidRPr="000E387D" w:rsidTr="00CE3559">
        <w:trPr>
          <w:cantSplit/>
          <w:trHeight w:val="503"/>
          <w:jc w:val="center"/>
        </w:trPr>
        <w:tc>
          <w:tcPr>
            <w:tcW w:w="467" w:type="dxa"/>
            <w:vMerge/>
            <w:tcBorders>
              <w:left w:val="nil"/>
              <w:right w:val="single" w:sz="4" w:space="0" w:color="auto"/>
            </w:tcBorders>
            <w:textDirection w:val="tbRlV"/>
            <w:vAlign w:val="center"/>
          </w:tcPr>
          <w:p w:rsidR="00812509" w:rsidRPr="000E387D" w:rsidRDefault="00812509" w:rsidP="00CE3559">
            <w:pPr>
              <w:snapToGrid w:val="0"/>
              <w:jc w:val="center"/>
              <w:rPr>
                <w:rFonts w:eastAsia="標楷體"/>
                <w:b/>
                <w:bCs/>
                <w:color w:val="FF0000"/>
              </w:rPr>
            </w:pPr>
          </w:p>
        </w:tc>
        <w:tc>
          <w:tcPr>
            <w:tcW w:w="2547" w:type="dxa"/>
            <w:tcBorders>
              <w:top w:val="nil"/>
              <w:left w:val="single" w:sz="4" w:space="0" w:color="auto"/>
              <w:bottom w:val="nil"/>
              <w:right w:val="single" w:sz="4" w:space="0" w:color="auto"/>
            </w:tcBorders>
            <w:vAlign w:val="center"/>
          </w:tcPr>
          <w:p w:rsidR="00812509" w:rsidRPr="004F4BC6" w:rsidRDefault="00812509" w:rsidP="00CE3559">
            <w:pPr>
              <w:ind w:rightChars="163" w:right="391"/>
              <w:contextualSpacing/>
              <w:jc w:val="right"/>
              <w:rPr>
                <w:rFonts w:eastAsia="標楷體"/>
              </w:rPr>
            </w:pPr>
            <w:r w:rsidRPr="004F4BC6">
              <w:rPr>
                <w:rFonts w:eastAsia="標楷體" w:hint="eastAsia"/>
              </w:rPr>
              <w:t>比</w:t>
            </w:r>
            <w:r w:rsidRPr="004F4BC6">
              <w:rPr>
                <w:rFonts w:eastAsia="標楷體"/>
              </w:rPr>
              <w:t>重</w:t>
            </w:r>
          </w:p>
        </w:tc>
        <w:tc>
          <w:tcPr>
            <w:tcW w:w="1386" w:type="dxa"/>
            <w:tcBorders>
              <w:top w:val="nil"/>
              <w:left w:val="single" w:sz="4" w:space="0" w:color="auto"/>
              <w:bottom w:val="nil"/>
              <w:right w:val="nil"/>
            </w:tcBorders>
            <w:vAlign w:val="center"/>
          </w:tcPr>
          <w:p w:rsidR="00812509" w:rsidRPr="00B52E8C" w:rsidRDefault="00812509" w:rsidP="00CE3559">
            <w:pPr>
              <w:ind w:left="28" w:right="-40"/>
              <w:contextualSpacing/>
              <w:jc w:val="center"/>
              <w:rPr>
                <w:rFonts w:eastAsia="標楷體"/>
              </w:rPr>
            </w:pPr>
            <w:r w:rsidRPr="00B52E8C">
              <w:rPr>
                <w:rFonts w:eastAsia="標楷體" w:hint="eastAsia"/>
              </w:rPr>
              <w:t>18.</w:t>
            </w:r>
            <w:r>
              <w:rPr>
                <w:rFonts w:eastAsia="標楷體" w:hint="eastAsia"/>
              </w:rPr>
              <w:t>9</w:t>
            </w:r>
          </w:p>
        </w:tc>
        <w:tc>
          <w:tcPr>
            <w:tcW w:w="1047" w:type="dxa"/>
            <w:tcBorders>
              <w:top w:val="nil"/>
              <w:left w:val="nil"/>
              <w:bottom w:val="nil"/>
              <w:right w:val="nil"/>
            </w:tcBorders>
            <w:vAlign w:val="center"/>
          </w:tcPr>
          <w:p w:rsidR="00812509" w:rsidRPr="00153A72" w:rsidRDefault="00812509" w:rsidP="00CE3559">
            <w:pPr>
              <w:ind w:left="28" w:right="-40"/>
              <w:contextualSpacing/>
              <w:jc w:val="center"/>
              <w:rPr>
                <w:rFonts w:eastAsia="標楷體"/>
              </w:rPr>
            </w:pPr>
            <w:r>
              <w:rPr>
                <w:rFonts w:eastAsia="標楷體" w:hint="eastAsia"/>
              </w:rPr>
              <w:t>9.3</w:t>
            </w:r>
          </w:p>
        </w:tc>
        <w:tc>
          <w:tcPr>
            <w:tcW w:w="1046" w:type="dxa"/>
            <w:tcBorders>
              <w:top w:val="nil"/>
              <w:left w:val="nil"/>
              <w:bottom w:val="nil"/>
              <w:right w:val="nil"/>
            </w:tcBorders>
            <w:vAlign w:val="center"/>
          </w:tcPr>
          <w:p w:rsidR="00812509" w:rsidRPr="00153A72" w:rsidRDefault="00812509" w:rsidP="00CE3559">
            <w:pPr>
              <w:ind w:left="28" w:right="-40"/>
              <w:contextualSpacing/>
              <w:jc w:val="center"/>
              <w:rPr>
                <w:rFonts w:eastAsia="標楷體"/>
              </w:rPr>
            </w:pPr>
            <w:r w:rsidRPr="00153A72">
              <w:rPr>
                <w:rFonts w:eastAsia="標楷體" w:hint="eastAsia"/>
              </w:rPr>
              <w:t>1</w:t>
            </w:r>
            <w:r>
              <w:rPr>
                <w:rFonts w:eastAsia="標楷體" w:hint="eastAsia"/>
              </w:rPr>
              <w:t>5.7</w:t>
            </w:r>
          </w:p>
        </w:tc>
        <w:tc>
          <w:tcPr>
            <w:tcW w:w="1047" w:type="dxa"/>
            <w:tcBorders>
              <w:top w:val="nil"/>
              <w:left w:val="nil"/>
              <w:bottom w:val="nil"/>
              <w:right w:val="nil"/>
            </w:tcBorders>
            <w:vAlign w:val="center"/>
          </w:tcPr>
          <w:p w:rsidR="00812509" w:rsidRPr="00153A72" w:rsidRDefault="00812509" w:rsidP="00CE3559">
            <w:pPr>
              <w:ind w:left="28" w:right="-40"/>
              <w:contextualSpacing/>
              <w:jc w:val="center"/>
              <w:rPr>
                <w:rFonts w:eastAsia="標楷體"/>
              </w:rPr>
            </w:pPr>
            <w:r>
              <w:rPr>
                <w:rFonts w:eastAsia="標楷體" w:hint="eastAsia"/>
              </w:rPr>
              <w:t>5.5</w:t>
            </w:r>
          </w:p>
        </w:tc>
        <w:tc>
          <w:tcPr>
            <w:tcW w:w="1046" w:type="dxa"/>
            <w:tcBorders>
              <w:top w:val="nil"/>
              <w:left w:val="nil"/>
              <w:bottom w:val="nil"/>
              <w:right w:val="nil"/>
            </w:tcBorders>
            <w:vAlign w:val="center"/>
          </w:tcPr>
          <w:p w:rsidR="00812509" w:rsidRPr="00153A72" w:rsidRDefault="00812509" w:rsidP="00CE3559">
            <w:pPr>
              <w:ind w:left="28" w:right="-40"/>
              <w:contextualSpacing/>
              <w:jc w:val="center"/>
              <w:rPr>
                <w:rFonts w:eastAsia="標楷體"/>
              </w:rPr>
            </w:pPr>
            <w:r>
              <w:rPr>
                <w:rFonts w:eastAsia="標楷體" w:hint="eastAsia"/>
              </w:rPr>
              <w:t>2.8</w:t>
            </w:r>
          </w:p>
        </w:tc>
      </w:tr>
      <w:tr w:rsidR="00812509" w:rsidRPr="000E387D" w:rsidTr="00CE3559">
        <w:trPr>
          <w:cantSplit/>
          <w:trHeight w:val="503"/>
          <w:jc w:val="center"/>
        </w:trPr>
        <w:tc>
          <w:tcPr>
            <w:tcW w:w="467" w:type="dxa"/>
            <w:vMerge/>
            <w:tcBorders>
              <w:left w:val="nil"/>
              <w:right w:val="single" w:sz="4" w:space="0" w:color="auto"/>
            </w:tcBorders>
            <w:vAlign w:val="center"/>
          </w:tcPr>
          <w:p w:rsidR="00812509" w:rsidRPr="000E387D" w:rsidRDefault="00812509" w:rsidP="00CE3559">
            <w:pPr>
              <w:snapToGrid w:val="0"/>
              <w:ind w:left="28"/>
              <w:rPr>
                <w:rFonts w:eastAsia="標楷體"/>
                <w:b/>
                <w:bCs/>
                <w:color w:val="FF0000"/>
              </w:rPr>
            </w:pPr>
          </w:p>
        </w:tc>
        <w:tc>
          <w:tcPr>
            <w:tcW w:w="2547" w:type="dxa"/>
            <w:tcBorders>
              <w:top w:val="nil"/>
              <w:left w:val="single" w:sz="4" w:space="0" w:color="auto"/>
              <w:bottom w:val="nil"/>
              <w:right w:val="single" w:sz="4" w:space="0" w:color="auto"/>
            </w:tcBorders>
            <w:vAlign w:val="center"/>
          </w:tcPr>
          <w:p w:rsidR="00812509" w:rsidRPr="004F4BC6" w:rsidRDefault="00812509" w:rsidP="00CE3559">
            <w:pPr>
              <w:ind w:rightChars="163" w:right="391"/>
              <w:contextualSpacing/>
              <w:jc w:val="right"/>
              <w:rPr>
                <w:rFonts w:eastAsia="標楷體"/>
              </w:rPr>
            </w:pPr>
            <w:r w:rsidRPr="004F4BC6">
              <w:rPr>
                <w:rFonts w:eastAsia="標楷體" w:hint="eastAsia"/>
              </w:rPr>
              <w:t>年增</w:t>
            </w:r>
            <w:r w:rsidRPr="004F4BC6">
              <w:rPr>
                <w:rFonts w:eastAsia="標楷體"/>
              </w:rPr>
              <w:t>率</w:t>
            </w:r>
          </w:p>
        </w:tc>
        <w:tc>
          <w:tcPr>
            <w:tcW w:w="1386" w:type="dxa"/>
            <w:tcBorders>
              <w:top w:val="nil"/>
              <w:left w:val="single" w:sz="4" w:space="0" w:color="auto"/>
              <w:bottom w:val="nil"/>
              <w:right w:val="nil"/>
            </w:tcBorders>
            <w:vAlign w:val="center"/>
          </w:tcPr>
          <w:p w:rsidR="00812509" w:rsidRPr="00B52E8C" w:rsidRDefault="00812509" w:rsidP="00CE3559">
            <w:pPr>
              <w:ind w:left="28" w:right="-40"/>
              <w:contextualSpacing/>
              <w:jc w:val="center"/>
              <w:rPr>
                <w:rFonts w:eastAsia="標楷體"/>
              </w:rPr>
            </w:pPr>
            <w:r>
              <w:rPr>
                <w:rFonts w:eastAsia="標楷體" w:hint="eastAsia"/>
              </w:rPr>
              <w:t>29.2</w:t>
            </w:r>
          </w:p>
        </w:tc>
        <w:tc>
          <w:tcPr>
            <w:tcW w:w="1047" w:type="dxa"/>
            <w:tcBorders>
              <w:top w:val="nil"/>
              <w:left w:val="nil"/>
              <w:bottom w:val="nil"/>
              <w:right w:val="nil"/>
            </w:tcBorders>
            <w:vAlign w:val="center"/>
          </w:tcPr>
          <w:p w:rsidR="00812509" w:rsidRPr="00153A72" w:rsidRDefault="00812509" w:rsidP="00CE3559">
            <w:pPr>
              <w:ind w:left="28" w:right="-40"/>
              <w:contextualSpacing/>
              <w:jc w:val="center"/>
              <w:rPr>
                <w:rFonts w:eastAsia="標楷體"/>
              </w:rPr>
            </w:pPr>
            <w:r>
              <w:rPr>
                <w:rFonts w:eastAsia="標楷體" w:hint="eastAsia"/>
              </w:rPr>
              <w:t>12.4</w:t>
            </w:r>
          </w:p>
        </w:tc>
        <w:tc>
          <w:tcPr>
            <w:tcW w:w="1046" w:type="dxa"/>
            <w:tcBorders>
              <w:top w:val="nil"/>
              <w:left w:val="nil"/>
              <w:bottom w:val="nil"/>
              <w:right w:val="nil"/>
            </w:tcBorders>
            <w:vAlign w:val="center"/>
          </w:tcPr>
          <w:p w:rsidR="00812509" w:rsidRPr="00153A72" w:rsidRDefault="00812509" w:rsidP="00CE3559">
            <w:pPr>
              <w:ind w:left="28" w:right="-40"/>
              <w:contextualSpacing/>
              <w:jc w:val="center"/>
              <w:rPr>
                <w:rFonts w:eastAsia="標楷體"/>
              </w:rPr>
            </w:pPr>
            <w:r>
              <w:rPr>
                <w:rFonts w:eastAsia="標楷體" w:hint="eastAsia"/>
              </w:rPr>
              <w:t>-3.7</w:t>
            </w:r>
          </w:p>
        </w:tc>
        <w:tc>
          <w:tcPr>
            <w:tcW w:w="1047" w:type="dxa"/>
            <w:tcBorders>
              <w:top w:val="nil"/>
              <w:left w:val="nil"/>
              <w:bottom w:val="nil"/>
              <w:right w:val="nil"/>
            </w:tcBorders>
            <w:vAlign w:val="center"/>
          </w:tcPr>
          <w:p w:rsidR="00812509" w:rsidRPr="00153A72" w:rsidRDefault="00812509" w:rsidP="00CE3559">
            <w:pPr>
              <w:ind w:left="28" w:right="-40"/>
              <w:contextualSpacing/>
              <w:jc w:val="center"/>
              <w:rPr>
                <w:rFonts w:eastAsia="標楷體"/>
              </w:rPr>
            </w:pPr>
            <w:r>
              <w:rPr>
                <w:rFonts w:eastAsia="標楷體" w:hint="eastAsia"/>
              </w:rPr>
              <w:t>4.4</w:t>
            </w:r>
          </w:p>
        </w:tc>
        <w:tc>
          <w:tcPr>
            <w:tcW w:w="1046" w:type="dxa"/>
            <w:tcBorders>
              <w:top w:val="nil"/>
              <w:left w:val="nil"/>
              <w:bottom w:val="nil"/>
              <w:right w:val="nil"/>
            </w:tcBorders>
            <w:vAlign w:val="center"/>
          </w:tcPr>
          <w:p w:rsidR="00812509" w:rsidRPr="00153A72" w:rsidRDefault="00812509" w:rsidP="00CE3559">
            <w:pPr>
              <w:ind w:left="28" w:right="-40"/>
              <w:contextualSpacing/>
              <w:jc w:val="center"/>
              <w:rPr>
                <w:rFonts w:eastAsia="標楷體"/>
              </w:rPr>
            </w:pPr>
            <w:r>
              <w:rPr>
                <w:rFonts w:eastAsia="標楷體" w:hint="eastAsia"/>
              </w:rPr>
              <w:t>3.5</w:t>
            </w:r>
          </w:p>
        </w:tc>
      </w:tr>
      <w:tr w:rsidR="00812509" w:rsidRPr="000E387D" w:rsidTr="00CE3559">
        <w:trPr>
          <w:cantSplit/>
          <w:trHeight w:val="503"/>
          <w:jc w:val="center"/>
        </w:trPr>
        <w:tc>
          <w:tcPr>
            <w:tcW w:w="467" w:type="dxa"/>
            <w:vMerge/>
            <w:tcBorders>
              <w:left w:val="nil"/>
              <w:right w:val="single" w:sz="4" w:space="0" w:color="auto"/>
            </w:tcBorders>
            <w:vAlign w:val="center"/>
          </w:tcPr>
          <w:p w:rsidR="00812509" w:rsidRPr="000E387D" w:rsidRDefault="00812509" w:rsidP="00CE3559">
            <w:pPr>
              <w:snapToGrid w:val="0"/>
              <w:ind w:left="28"/>
              <w:rPr>
                <w:rFonts w:eastAsia="標楷體"/>
                <w:b/>
                <w:bCs/>
                <w:color w:val="FF0000"/>
              </w:rPr>
            </w:pPr>
          </w:p>
        </w:tc>
        <w:tc>
          <w:tcPr>
            <w:tcW w:w="2547" w:type="dxa"/>
            <w:tcBorders>
              <w:top w:val="nil"/>
              <w:left w:val="single" w:sz="4" w:space="0" w:color="auto"/>
              <w:bottom w:val="nil"/>
              <w:right w:val="single" w:sz="4" w:space="0" w:color="auto"/>
            </w:tcBorders>
            <w:vAlign w:val="center"/>
          </w:tcPr>
          <w:p w:rsidR="00812509" w:rsidRPr="004F4BC6" w:rsidRDefault="00812509" w:rsidP="00CE3559">
            <w:pPr>
              <w:ind w:left="28" w:right="-40"/>
              <w:contextualSpacing/>
              <w:jc w:val="center"/>
              <w:rPr>
                <w:rFonts w:eastAsia="標楷體"/>
              </w:rPr>
            </w:pPr>
            <w:r w:rsidRPr="004F4BC6">
              <w:rPr>
                <w:rFonts w:eastAsia="標楷體" w:hint="eastAsia"/>
              </w:rPr>
              <w:t>103</w:t>
            </w:r>
            <w:r w:rsidRPr="004F4BC6">
              <w:rPr>
                <w:rFonts w:eastAsia="標楷體" w:hint="eastAsia"/>
              </w:rPr>
              <w:t>年</w:t>
            </w:r>
            <w:r w:rsidRPr="004F4BC6">
              <w:rPr>
                <w:rFonts w:eastAsia="標楷體" w:hint="eastAsia"/>
              </w:rPr>
              <w:t>1</w:t>
            </w:r>
            <w:r w:rsidRPr="004F4BC6">
              <w:rPr>
                <w:rFonts w:eastAsia="標楷體" w:hint="eastAsia"/>
              </w:rPr>
              <w:t>至</w:t>
            </w:r>
            <w:r>
              <w:rPr>
                <w:rFonts w:eastAsia="標楷體" w:hint="eastAsia"/>
              </w:rPr>
              <w:t>6</w:t>
            </w:r>
            <w:r w:rsidRPr="004F4BC6">
              <w:rPr>
                <w:rFonts w:eastAsia="標楷體" w:hint="eastAsia"/>
              </w:rPr>
              <w:t>月金額</w:t>
            </w:r>
          </w:p>
        </w:tc>
        <w:tc>
          <w:tcPr>
            <w:tcW w:w="1386" w:type="dxa"/>
            <w:tcBorders>
              <w:top w:val="nil"/>
              <w:left w:val="single" w:sz="4" w:space="0" w:color="auto"/>
              <w:bottom w:val="nil"/>
              <w:right w:val="nil"/>
            </w:tcBorders>
            <w:vAlign w:val="center"/>
          </w:tcPr>
          <w:p w:rsidR="00812509" w:rsidRPr="00474FC0" w:rsidRDefault="00812509" w:rsidP="00CE3559">
            <w:pPr>
              <w:ind w:left="28" w:right="-40"/>
              <w:contextualSpacing/>
              <w:jc w:val="center"/>
              <w:rPr>
                <w:rFonts w:eastAsia="標楷體"/>
              </w:rPr>
            </w:pPr>
            <w:r>
              <w:rPr>
                <w:rFonts w:eastAsia="標楷體" w:hint="eastAsia"/>
              </w:rPr>
              <w:t>23</w:t>
            </w:r>
            <w:r w:rsidRPr="00474FC0">
              <w:rPr>
                <w:rFonts w:eastAsia="標楷體" w:hint="eastAsia"/>
              </w:rPr>
              <w:t>,</w:t>
            </w:r>
            <w:r>
              <w:rPr>
                <w:rFonts w:eastAsia="標楷體" w:hint="eastAsia"/>
              </w:rPr>
              <w:t>837.1</w:t>
            </w:r>
          </w:p>
        </w:tc>
        <w:tc>
          <w:tcPr>
            <w:tcW w:w="1047" w:type="dxa"/>
            <w:tcBorders>
              <w:top w:val="nil"/>
              <w:left w:val="nil"/>
              <w:bottom w:val="nil"/>
              <w:right w:val="nil"/>
            </w:tcBorders>
            <w:vAlign w:val="center"/>
          </w:tcPr>
          <w:p w:rsidR="00812509" w:rsidRPr="00474FC0" w:rsidRDefault="00812509" w:rsidP="00CE3559">
            <w:pPr>
              <w:ind w:left="28" w:right="-40"/>
              <w:contextualSpacing/>
              <w:jc w:val="center"/>
              <w:rPr>
                <w:rFonts w:eastAsia="標楷體"/>
              </w:rPr>
            </w:pPr>
            <w:r>
              <w:rPr>
                <w:rFonts w:eastAsia="標楷體" w:hint="eastAsia"/>
              </w:rPr>
              <w:t>13</w:t>
            </w:r>
            <w:r w:rsidRPr="00474FC0">
              <w:rPr>
                <w:rFonts w:eastAsia="標楷體" w:hint="eastAsia"/>
              </w:rPr>
              <w:t>,</w:t>
            </w:r>
            <w:r>
              <w:rPr>
                <w:rFonts w:eastAsia="標楷體" w:hint="eastAsia"/>
              </w:rPr>
              <w:t>963.7</w:t>
            </w:r>
          </w:p>
        </w:tc>
        <w:tc>
          <w:tcPr>
            <w:tcW w:w="1046" w:type="dxa"/>
            <w:tcBorders>
              <w:top w:val="nil"/>
              <w:left w:val="nil"/>
              <w:bottom w:val="nil"/>
              <w:right w:val="nil"/>
            </w:tcBorders>
            <w:vAlign w:val="center"/>
          </w:tcPr>
          <w:p w:rsidR="00812509" w:rsidRPr="00474FC0" w:rsidRDefault="00812509" w:rsidP="00CE3559">
            <w:pPr>
              <w:ind w:left="28" w:right="-40"/>
              <w:contextualSpacing/>
              <w:jc w:val="center"/>
              <w:rPr>
                <w:rFonts w:eastAsia="標楷體"/>
              </w:rPr>
            </w:pPr>
            <w:r>
              <w:rPr>
                <w:rFonts w:eastAsia="標楷體" w:hint="eastAsia"/>
              </w:rPr>
              <w:t>20</w:t>
            </w:r>
            <w:r w:rsidRPr="00474FC0">
              <w:rPr>
                <w:rFonts w:eastAsia="標楷體" w:hint="eastAsia"/>
              </w:rPr>
              <w:t>,</w:t>
            </w:r>
            <w:r>
              <w:rPr>
                <w:rFonts w:eastAsia="標楷體" w:hint="eastAsia"/>
              </w:rPr>
              <w:t>843.9</w:t>
            </w:r>
          </w:p>
        </w:tc>
        <w:tc>
          <w:tcPr>
            <w:tcW w:w="1047" w:type="dxa"/>
            <w:tcBorders>
              <w:top w:val="nil"/>
              <w:left w:val="nil"/>
              <w:bottom w:val="nil"/>
              <w:right w:val="nil"/>
            </w:tcBorders>
            <w:vAlign w:val="center"/>
          </w:tcPr>
          <w:p w:rsidR="00812509" w:rsidRPr="00474FC0" w:rsidRDefault="00812509" w:rsidP="00CE3559">
            <w:pPr>
              <w:ind w:left="28" w:right="-40"/>
              <w:contextualSpacing/>
              <w:jc w:val="center"/>
              <w:rPr>
                <w:rFonts w:eastAsia="標楷體"/>
              </w:rPr>
            </w:pPr>
            <w:r>
              <w:rPr>
                <w:rFonts w:eastAsia="標楷體" w:hint="eastAsia"/>
              </w:rPr>
              <w:t>7</w:t>
            </w:r>
            <w:r w:rsidRPr="00474FC0">
              <w:rPr>
                <w:rFonts w:eastAsia="標楷體" w:hint="eastAsia"/>
              </w:rPr>
              <w:t>,</w:t>
            </w:r>
            <w:r>
              <w:rPr>
                <w:rFonts w:eastAsia="標楷體" w:hint="eastAsia"/>
              </w:rPr>
              <w:t>280.1</w:t>
            </w:r>
          </w:p>
        </w:tc>
        <w:tc>
          <w:tcPr>
            <w:tcW w:w="1046" w:type="dxa"/>
            <w:tcBorders>
              <w:top w:val="nil"/>
              <w:left w:val="nil"/>
              <w:bottom w:val="nil"/>
              <w:right w:val="nil"/>
            </w:tcBorders>
            <w:vAlign w:val="center"/>
          </w:tcPr>
          <w:p w:rsidR="00812509" w:rsidRPr="00474FC0" w:rsidRDefault="00812509" w:rsidP="00CE3559">
            <w:pPr>
              <w:ind w:left="28" w:right="-40"/>
              <w:contextualSpacing/>
              <w:jc w:val="center"/>
              <w:rPr>
                <w:rFonts w:eastAsia="標楷體"/>
              </w:rPr>
            </w:pPr>
            <w:r>
              <w:rPr>
                <w:rFonts w:eastAsia="標楷體" w:hint="eastAsia"/>
              </w:rPr>
              <w:t>4</w:t>
            </w:r>
            <w:r w:rsidRPr="00474FC0">
              <w:rPr>
                <w:rFonts w:eastAsia="標楷體" w:hint="eastAsia"/>
              </w:rPr>
              <w:t>,</w:t>
            </w:r>
            <w:r>
              <w:rPr>
                <w:rFonts w:eastAsia="標楷體" w:hint="eastAsia"/>
              </w:rPr>
              <w:t>182.7</w:t>
            </w:r>
          </w:p>
        </w:tc>
      </w:tr>
      <w:tr w:rsidR="00812509" w:rsidRPr="000E387D" w:rsidTr="00CE3559">
        <w:trPr>
          <w:cantSplit/>
          <w:trHeight w:val="503"/>
          <w:jc w:val="center"/>
        </w:trPr>
        <w:tc>
          <w:tcPr>
            <w:tcW w:w="467" w:type="dxa"/>
            <w:vMerge/>
            <w:tcBorders>
              <w:left w:val="nil"/>
              <w:right w:val="single" w:sz="4" w:space="0" w:color="auto"/>
            </w:tcBorders>
            <w:vAlign w:val="center"/>
          </w:tcPr>
          <w:p w:rsidR="00812509" w:rsidRPr="000E387D" w:rsidRDefault="00812509" w:rsidP="00CE3559">
            <w:pPr>
              <w:snapToGrid w:val="0"/>
              <w:ind w:left="28"/>
              <w:rPr>
                <w:rFonts w:eastAsia="標楷體"/>
                <w:b/>
                <w:bCs/>
                <w:color w:val="FF0000"/>
              </w:rPr>
            </w:pPr>
          </w:p>
        </w:tc>
        <w:tc>
          <w:tcPr>
            <w:tcW w:w="2547" w:type="dxa"/>
            <w:tcBorders>
              <w:top w:val="nil"/>
              <w:left w:val="single" w:sz="4" w:space="0" w:color="auto"/>
              <w:bottom w:val="nil"/>
              <w:right w:val="single" w:sz="4" w:space="0" w:color="auto"/>
            </w:tcBorders>
            <w:vAlign w:val="center"/>
          </w:tcPr>
          <w:p w:rsidR="00812509" w:rsidRPr="004F4BC6" w:rsidRDefault="00812509" w:rsidP="00CE3559">
            <w:pPr>
              <w:ind w:left="28" w:rightChars="163" w:right="391"/>
              <w:contextualSpacing/>
              <w:jc w:val="right"/>
              <w:rPr>
                <w:rFonts w:eastAsia="標楷體"/>
              </w:rPr>
            </w:pPr>
            <w:r w:rsidRPr="004F4BC6">
              <w:rPr>
                <w:rFonts w:eastAsia="標楷體" w:hint="eastAsia"/>
              </w:rPr>
              <w:t>比重</w:t>
            </w:r>
          </w:p>
        </w:tc>
        <w:tc>
          <w:tcPr>
            <w:tcW w:w="1386" w:type="dxa"/>
            <w:tcBorders>
              <w:top w:val="nil"/>
              <w:left w:val="single" w:sz="4" w:space="0" w:color="auto"/>
              <w:bottom w:val="nil"/>
              <w:right w:val="nil"/>
            </w:tcBorders>
            <w:vAlign w:val="center"/>
          </w:tcPr>
          <w:p w:rsidR="00812509" w:rsidRPr="00474FC0" w:rsidRDefault="00812509" w:rsidP="00CE3559">
            <w:pPr>
              <w:ind w:left="28" w:right="-40"/>
              <w:contextualSpacing/>
              <w:jc w:val="center"/>
              <w:rPr>
                <w:rFonts w:eastAsia="標楷體"/>
              </w:rPr>
            </w:pPr>
            <w:r w:rsidRPr="00474FC0">
              <w:rPr>
                <w:rFonts w:eastAsia="標楷體" w:hint="eastAsia"/>
              </w:rPr>
              <w:t>17.</w:t>
            </w:r>
            <w:r>
              <w:rPr>
                <w:rFonts w:eastAsia="標楷體" w:hint="eastAsia"/>
              </w:rPr>
              <w:t>4</w:t>
            </w:r>
          </w:p>
        </w:tc>
        <w:tc>
          <w:tcPr>
            <w:tcW w:w="1047" w:type="dxa"/>
            <w:tcBorders>
              <w:top w:val="nil"/>
              <w:left w:val="nil"/>
              <w:bottom w:val="nil"/>
              <w:right w:val="nil"/>
            </w:tcBorders>
            <w:vAlign w:val="center"/>
          </w:tcPr>
          <w:p w:rsidR="00812509" w:rsidRPr="00474FC0" w:rsidRDefault="00812509" w:rsidP="00CE3559">
            <w:pPr>
              <w:ind w:left="28" w:right="-40"/>
              <w:contextualSpacing/>
              <w:jc w:val="center"/>
              <w:rPr>
                <w:rFonts w:eastAsia="標楷體"/>
              </w:rPr>
            </w:pPr>
            <w:r w:rsidRPr="00474FC0">
              <w:rPr>
                <w:rFonts w:eastAsia="標楷體" w:hint="eastAsia"/>
              </w:rPr>
              <w:t>10.</w:t>
            </w:r>
            <w:r>
              <w:rPr>
                <w:rFonts w:eastAsia="標楷體" w:hint="eastAsia"/>
              </w:rPr>
              <w:t>2</w:t>
            </w:r>
          </w:p>
        </w:tc>
        <w:tc>
          <w:tcPr>
            <w:tcW w:w="1046" w:type="dxa"/>
            <w:tcBorders>
              <w:top w:val="nil"/>
              <w:left w:val="nil"/>
              <w:bottom w:val="nil"/>
              <w:right w:val="nil"/>
            </w:tcBorders>
            <w:vAlign w:val="center"/>
          </w:tcPr>
          <w:p w:rsidR="00812509" w:rsidRPr="00474FC0" w:rsidRDefault="00812509" w:rsidP="00CE3559">
            <w:pPr>
              <w:ind w:left="28" w:right="-40"/>
              <w:contextualSpacing/>
              <w:jc w:val="center"/>
              <w:rPr>
                <w:rFonts w:eastAsia="標楷體"/>
              </w:rPr>
            </w:pPr>
            <w:r w:rsidRPr="00474FC0">
              <w:rPr>
                <w:rFonts w:eastAsia="標楷體" w:hint="eastAsia"/>
              </w:rPr>
              <w:t>15.</w:t>
            </w:r>
            <w:r>
              <w:rPr>
                <w:rFonts w:eastAsia="標楷體" w:hint="eastAsia"/>
              </w:rPr>
              <w:t>2</w:t>
            </w:r>
          </w:p>
        </w:tc>
        <w:tc>
          <w:tcPr>
            <w:tcW w:w="1047" w:type="dxa"/>
            <w:tcBorders>
              <w:top w:val="nil"/>
              <w:left w:val="nil"/>
              <w:bottom w:val="nil"/>
              <w:right w:val="nil"/>
            </w:tcBorders>
            <w:vAlign w:val="center"/>
          </w:tcPr>
          <w:p w:rsidR="00812509" w:rsidRPr="00474FC0" w:rsidRDefault="00812509" w:rsidP="00CE3559">
            <w:pPr>
              <w:ind w:left="28" w:right="-40"/>
              <w:contextualSpacing/>
              <w:jc w:val="center"/>
              <w:rPr>
                <w:rFonts w:eastAsia="標楷體"/>
              </w:rPr>
            </w:pPr>
            <w:r w:rsidRPr="00474FC0">
              <w:rPr>
                <w:rFonts w:eastAsia="標楷體" w:hint="eastAsia"/>
              </w:rPr>
              <w:t>5.3</w:t>
            </w:r>
          </w:p>
        </w:tc>
        <w:tc>
          <w:tcPr>
            <w:tcW w:w="1046" w:type="dxa"/>
            <w:tcBorders>
              <w:top w:val="nil"/>
              <w:left w:val="nil"/>
              <w:bottom w:val="nil"/>
              <w:right w:val="nil"/>
            </w:tcBorders>
            <w:vAlign w:val="center"/>
          </w:tcPr>
          <w:p w:rsidR="00812509" w:rsidRPr="00474FC0" w:rsidRDefault="00812509" w:rsidP="00CE3559">
            <w:pPr>
              <w:ind w:left="28" w:right="-40"/>
              <w:contextualSpacing/>
              <w:jc w:val="center"/>
              <w:rPr>
                <w:rFonts w:eastAsia="標楷體"/>
              </w:rPr>
            </w:pPr>
            <w:r w:rsidRPr="00474FC0">
              <w:rPr>
                <w:rFonts w:eastAsia="標楷體" w:hint="eastAsia"/>
              </w:rPr>
              <w:t>3.</w:t>
            </w:r>
            <w:r>
              <w:rPr>
                <w:rFonts w:eastAsia="標楷體" w:hint="eastAsia"/>
              </w:rPr>
              <w:t>0</w:t>
            </w:r>
          </w:p>
        </w:tc>
      </w:tr>
      <w:tr w:rsidR="00812509" w:rsidRPr="000E387D" w:rsidTr="00CE3559">
        <w:trPr>
          <w:cantSplit/>
          <w:trHeight w:val="503"/>
          <w:jc w:val="center"/>
        </w:trPr>
        <w:tc>
          <w:tcPr>
            <w:tcW w:w="467" w:type="dxa"/>
            <w:vMerge/>
            <w:tcBorders>
              <w:left w:val="nil"/>
              <w:right w:val="single" w:sz="4" w:space="0" w:color="auto"/>
            </w:tcBorders>
            <w:vAlign w:val="center"/>
          </w:tcPr>
          <w:p w:rsidR="00812509" w:rsidRPr="000E387D" w:rsidRDefault="00812509" w:rsidP="00CE3559">
            <w:pPr>
              <w:snapToGrid w:val="0"/>
              <w:ind w:left="28"/>
              <w:rPr>
                <w:rFonts w:eastAsia="標楷體"/>
                <w:b/>
                <w:bCs/>
                <w:color w:val="FF0000"/>
              </w:rPr>
            </w:pPr>
          </w:p>
        </w:tc>
        <w:tc>
          <w:tcPr>
            <w:tcW w:w="2547" w:type="dxa"/>
            <w:tcBorders>
              <w:top w:val="nil"/>
              <w:left w:val="single" w:sz="4" w:space="0" w:color="auto"/>
              <w:right w:val="single" w:sz="4" w:space="0" w:color="auto"/>
            </w:tcBorders>
            <w:vAlign w:val="center"/>
          </w:tcPr>
          <w:p w:rsidR="00812509" w:rsidRPr="004F4BC6" w:rsidRDefault="00812509" w:rsidP="00CE3559">
            <w:pPr>
              <w:ind w:left="28" w:rightChars="163" w:right="391"/>
              <w:contextualSpacing/>
              <w:jc w:val="right"/>
              <w:rPr>
                <w:rFonts w:eastAsia="標楷體"/>
              </w:rPr>
            </w:pPr>
            <w:r w:rsidRPr="004F4BC6">
              <w:rPr>
                <w:rFonts w:eastAsia="標楷體" w:hint="eastAsia"/>
              </w:rPr>
              <w:t>年增率</w:t>
            </w:r>
          </w:p>
        </w:tc>
        <w:tc>
          <w:tcPr>
            <w:tcW w:w="1386" w:type="dxa"/>
            <w:tcBorders>
              <w:top w:val="nil"/>
              <w:left w:val="single" w:sz="4" w:space="0" w:color="auto"/>
              <w:right w:val="nil"/>
            </w:tcBorders>
            <w:vAlign w:val="center"/>
          </w:tcPr>
          <w:p w:rsidR="00812509" w:rsidRPr="00474FC0" w:rsidRDefault="00812509" w:rsidP="00CE3559">
            <w:pPr>
              <w:ind w:left="28" w:right="-40"/>
              <w:contextualSpacing/>
              <w:jc w:val="center"/>
              <w:rPr>
                <w:rFonts w:eastAsia="標楷體"/>
              </w:rPr>
            </w:pPr>
            <w:r>
              <w:rPr>
                <w:rFonts w:eastAsia="標楷體" w:hint="eastAsia"/>
              </w:rPr>
              <w:t>10.2</w:t>
            </w:r>
          </w:p>
        </w:tc>
        <w:tc>
          <w:tcPr>
            <w:tcW w:w="1047" w:type="dxa"/>
            <w:tcBorders>
              <w:top w:val="nil"/>
              <w:left w:val="nil"/>
              <w:right w:val="nil"/>
            </w:tcBorders>
            <w:vAlign w:val="center"/>
          </w:tcPr>
          <w:p w:rsidR="00812509" w:rsidRPr="00474FC0" w:rsidRDefault="00812509" w:rsidP="00CE3559">
            <w:pPr>
              <w:ind w:left="28" w:right="-40"/>
              <w:contextualSpacing/>
              <w:jc w:val="center"/>
              <w:rPr>
                <w:rFonts w:eastAsia="標楷體"/>
              </w:rPr>
            </w:pPr>
            <w:r>
              <w:rPr>
                <w:rFonts w:eastAsia="標楷體" w:hint="eastAsia"/>
              </w:rPr>
              <w:t>5.6</w:t>
            </w:r>
          </w:p>
        </w:tc>
        <w:tc>
          <w:tcPr>
            <w:tcW w:w="1046" w:type="dxa"/>
            <w:tcBorders>
              <w:top w:val="nil"/>
              <w:left w:val="nil"/>
              <w:right w:val="nil"/>
            </w:tcBorders>
            <w:vAlign w:val="center"/>
          </w:tcPr>
          <w:p w:rsidR="00812509" w:rsidRPr="00474FC0" w:rsidRDefault="00812509" w:rsidP="00CE3559">
            <w:pPr>
              <w:ind w:left="28" w:right="-40"/>
              <w:contextualSpacing/>
              <w:jc w:val="center"/>
              <w:rPr>
                <w:rFonts w:eastAsia="標楷體"/>
              </w:rPr>
            </w:pPr>
            <w:r w:rsidRPr="00474FC0">
              <w:rPr>
                <w:rFonts w:eastAsia="標楷體" w:hint="eastAsia"/>
              </w:rPr>
              <w:t>-</w:t>
            </w:r>
            <w:r>
              <w:rPr>
                <w:rFonts w:eastAsia="標楷體" w:hint="eastAsia"/>
              </w:rPr>
              <w:t>5.8</w:t>
            </w:r>
          </w:p>
        </w:tc>
        <w:tc>
          <w:tcPr>
            <w:tcW w:w="1047" w:type="dxa"/>
            <w:tcBorders>
              <w:top w:val="nil"/>
              <w:left w:val="nil"/>
              <w:right w:val="nil"/>
            </w:tcBorders>
            <w:vAlign w:val="center"/>
          </w:tcPr>
          <w:p w:rsidR="00812509" w:rsidRPr="00474FC0" w:rsidRDefault="00812509" w:rsidP="00CE3559">
            <w:pPr>
              <w:ind w:left="28" w:right="-40"/>
              <w:contextualSpacing/>
              <w:jc w:val="center"/>
              <w:rPr>
                <w:rFonts w:eastAsia="標楷體"/>
              </w:rPr>
            </w:pPr>
            <w:r w:rsidRPr="00474FC0">
              <w:rPr>
                <w:rFonts w:eastAsia="標楷體" w:hint="eastAsia"/>
              </w:rPr>
              <w:t>-</w:t>
            </w:r>
            <w:r>
              <w:rPr>
                <w:rFonts w:eastAsia="標楷體" w:hint="eastAsia"/>
              </w:rPr>
              <w:t>9.5</w:t>
            </w:r>
          </w:p>
        </w:tc>
        <w:tc>
          <w:tcPr>
            <w:tcW w:w="1046" w:type="dxa"/>
            <w:tcBorders>
              <w:top w:val="nil"/>
              <w:left w:val="nil"/>
              <w:right w:val="nil"/>
            </w:tcBorders>
            <w:vAlign w:val="center"/>
          </w:tcPr>
          <w:p w:rsidR="00812509" w:rsidRPr="00474FC0" w:rsidRDefault="00812509" w:rsidP="00CE3559">
            <w:pPr>
              <w:ind w:left="28" w:right="-40"/>
              <w:contextualSpacing/>
              <w:jc w:val="center"/>
              <w:rPr>
                <w:rFonts w:eastAsia="標楷體"/>
              </w:rPr>
            </w:pPr>
            <w:r>
              <w:rPr>
                <w:rFonts w:eastAsia="標楷體" w:hint="eastAsia"/>
              </w:rPr>
              <w:t>-2.6</w:t>
            </w:r>
          </w:p>
        </w:tc>
      </w:tr>
    </w:tbl>
    <w:p w:rsidR="00812509" w:rsidRPr="004F4BC6" w:rsidRDefault="00812509" w:rsidP="00812509">
      <w:pPr>
        <w:pStyle w:val="xl41"/>
        <w:widowControl w:val="0"/>
        <w:spacing w:before="0" w:beforeAutospacing="0" w:after="0" w:afterAutospacing="0" w:line="380" w:lineRule="exact"/>
        <w:ind w:leftChars="59" w:left="142"/>
        <w:textAlignment w:val="auto"/>
        <w:rPr>
          <w:rFonts w:ascii="Times New Roman" w:eastAsia="標楷體" w:hAnsi="Times New Roman" w:cs="Times New Roman" w:hint="default"/>
          <w:color w:val="auto"/>
          <w:kern w:val="2"/>
        </w:rPr>
      </w:pPr>
      <w:r w:rsidRPr="004F4BC6">
        <w:rPr>
          <w:rFonts w:ascii="Times New Roman" w:eastAsia="標楷體" w:hAnsi="Times New Roman" w:cs="Times New Roman" w:hint="default"/>
          <w:color w:val="auto"/>
          <w:kern w:val="2"/>
        </w:rPr>
        <w:t>資料來源：財政部。</w:t>
      </w:r>
    </w:p>
    <w:p w:rsidR="00812509" w:rsidRPr="002C40CD" w:rsidRDefault="00812509" w:rsidP="00812509">
      <w:pPr>
        <w:pStyle w:val="k3a"/>
        <w:tabs>
          <w:tab w:val="left" w:pos="540"/>
        </w:tabs>
        <w:spacing w:before="180" w:line="300" w:lineRule="auto"/>
        <w:ind w:leftChars="0" w:left="566" w:right="0" w:hangingChars="202" w:hanging="566"/>
        <w:rPr>
          <w:spacing w:val="-4"/>
          <w:kern w:val="2"/>
          <w:szCs w:val="24"/>
        </w:rPr>
      </w:pPr>
      <w:r w:rsidRPr="000E387D">
        <w:rPr>
          <w:color w:val="FF0000"/>
        </w:rPr>
        <w:br w:type="page"/>
      </w:r>
      <w:r w:rsidRPr="00121787">
        <w:rPr>
          <w:b/>
          <w:bCs/>
        </w:rPr>
        <w:lastRenderedPageBreak/>
        <w:t>３、</w:t>
      </w:r>
      <w:r w:rsidRPr="00121787">
        <w:rPr>
          <w:b/>
          <w:bCs/>
        </w:rPr>
        <w:t>103</w:t>
      </w:r>
      <w:r w:rsidRPr="00121787">
        <w:rPr>
          <w:b/>
          <w:bCs/>
        </w:rPr>
        <w:t>年</w:t>
      </w:r>
      <w:r>
        <w:rPr>
          <w:rFonts w:hint="eastAsia"/>
          <w:b/>
          <w:bCs/>
        </w:rPr>
        <w:t>6</w:t>
      </w:r>
      <w:r w:rsidRPr="00121787">
        <w:rPr>
          <w:b/>
          <w:bCs/>
        </w:rPr>
        <w:t>月按產品別觀察，出口</w:t>
      </w:r>
      <w:r w:rsidRPr="002C0DBA">
        <w:rPr>
          <w:b/>
          <w:bCs/>
        </w:rPr>
        <w:t>以</w:t>
      </w:r>
      <w:r>
        <w:rPr>
          <w:rFonts w:hint="eastAsia"/>
          <w:b/>
          <w:bCs/>
        </w:rPr>
        <w:t>陶瓷產品</w:t>
      </w:r>
      <w:r w:rsidRPr="002C0DBA">
        <w:rPr>
          <w:b/>
          <w:bCs/>
        </w:rPr>
        <w:t>增幅</w:t>
      </w:r>
      <w:r w:rsidRPr="002C40CD">
        <w:rPr>
          <w:rFonts w:hint="eastAsia"/>
          <w:b/>
          <w:bCs/>
        </w:rPr>
        <w:t>2</w:t>
      </w:r>
      <w:r>
        <w:rPr>
          <w:rFonts w:hint="eastAsia"/>
          <w:b/>
          <w:bCs/>
        </w:rPr>
        <w:t>5.2</w:t>
      </w:r>
      <w:r w:rsidRPr="002C40CD">
        <w:rPr>
          <w:b/>
          <w:bCs/>
        </w:rPr>
        <w:t>％最大，進口</w:t>
      </w:r>
      <w:r w:rsidRPr="002C40CD">
        <w:rPr>
          <w:rFonts w:hint="eastAsia"/>
          <w:b/>
          <w:bCs/>
        </w:rPr>
        <w:t>則</w:t>
      </w:r>
      <w:r w:rsidRPr="002C40CD">
        <w:rPr>
          <w:b/>
          <w:bCs/>
        </w:rPr>
        <w:t>以</w:t>
      </w:r>
      <w:r w:rsidRPr="002C40CD">
        <w:rPr>
          <w:rFonts w:hint="eastAsia"/>
          <w:b/>
          <w:bCs/>
        </w:rPr>
        <w:t>黃金</w:t>
      </w:r>
      <w:r w:rsidRPr="002C40CD">
        <w:rPr>
          <w:b/>
          <w:bCs/>
        </w:rPr>
        <w:t>增幅達</w:t>
      </w:r>
      <w:r>
        <w:rPr>
          <w:rFonts w:hint="eastAsia"/>
          <w:b/>
          <w:bCs/>
        </w:rPr>
        <w:t>100.8</w:t>
      </w:r>
      <w:r w:rsidRPr="002C40CD">
        <w:rPr>
          <w:b/>
          <w:bCs/>
        </w:rPr>
        <w:t>％最大</w:t>
      </w:r>
    </w:p>
    <w:p w:rsidR="00812509" w:rsidRPr="00121787" w:rsidRDefault="00812509" w:rsidP="001E2A3F">
      <w:pPr>
        <w:pStyle w:val="afffff"/>
        <w:numPr>
          <w:ilvl w:val="0"/>
          <w:numId w:val="5"/>
        </w:numPr>
        <w:snapToGrid w:val="0"/>
        <w:spacing w:before="180" w:line="300" w:lineRule="auto"/>
        <w:ind w:leftChars="0" w:left="851" w:right="-142" w:firstLineChars="0" w:hanging="567"/>
        <w:rPr>
          <w:rFonts w:ascii="Times New Roman" w:eastAsia="標楷體" w:hAnsi="Times New Roman"/>
          <w:kern w:val="0"/>
          <w:sz w:val="28"/>
        </w:rPr>
      </w:pPr>
      <w:r>
        <w:rPr>
          <w:rFonts w:ascii="Times New Roman" w:eastAsia="標楷體" w:hAnsi="Times New Roman" w:hint="eastAsia"/>
          <w:kern w:val="0"/>
          <w:sz w:val="28"/>
        </w:rPr>
        <w:t>6</w:t>
      </w:r>
      <w:r w:rsidRPr="00121787">
        <w:rPr>
          <w:rFonts w:ascii="Times New Roman" w:eastAsia="標楷體" w:hAnsi="Times New Roman"/>
          <w:kern w:val="0"/>
          <w:sz w:val="28"/>
        </w:rPr>
        <w:t>月出口前</w:t>
      </w:r>
      <w:r w:rsidRPr="00121787">
        <w:rPr>
          <w:rFonts w:ascii="Times New Roman" w:eastAsia="標楷體" w:hAnsi="Times New Roman"/>
          <w:kern w:val="0"/>
          <w:sz w:val="28"/>
        </w:rPr>
        <w:t>3</w:t>
      </w:r>
      <w:r w:rsidRPr="00121787">
        <w:rPr>
          <w:rFonts w:ascii="Times New Roman" w:eastAsia="標楷體" w:hAnsi="Times New Roman"/>
          <w:kern w:val="0"/>
          <w:sz w:val="28"/>
        </w:rPr>
        <w:t>大貨品依序為：電子產品</w:t>
      </w:r>
      <w:r w:rsidRPr="00121787">
        <w:rPr>
          <w:rFonts w:ascii="Times New Roman" w:eastAsia="標楷體" w:hAnsi="Times New Roman" w:hint="eastAsia"/>
          <w:kern w:val="0"/>
          <w:sz w:val="28"/>
        </w:rPr>
        <w:t>8</w:t>
      </w:r>
      <w:r>
        <w:rPr>
          <w:rFonts w:ascii="Times New Roman" w:eastAsia="標楷體" w:hAnsi="Times New Roman" w:hint="eastAsia"/>
          <w:kern w:val="0"/>
          <w:sz w:val="28"/>
        </w:rPr>
        <w:t>3.2</w:t>
      </w:r>
      <w:r w:rsidRPr="00121787">
        <w:rPr>
          <w:rFonts w:ascii="Times New Roman" w:eastAsia="標楷體" w:hAnsi="Times New Roman"/>
          <w:kern w:val="0"/>
          <w:sz w:val="28"/>
        </w:rPr>
        <w:t>億美元，占出口總值</w:t>
      </w:r>
      <w:r w:rsidRPr="00121787">
        <w:rPr>
          <w:rFonts w:ascii="Times New Roman" w:eastAsia="標楷體" w:hAnsi="Times New Roman" w:hint="eastAsia"/>
          <w:kern w:val="0"/>
          <w:sz w:val="28"/>
        </w:rPr>
        <w:t>31</w:t>
      </w:r>
      <w:r>
        <w:rPr>
          <w:rFonts w:ascii="Times New Roman" w:eastAsia="標楷體" w:hAnsi="Times New Roman" w:hint="eastAsia"/>
          <w:kern w:val="0"/>
          <w:sz w:val="28"/>
        </w:rPr>
        <w:t>.0</w:t>
      </w:r>
      <w:r w:rsidRPr="00121787">
        <w:rPr>
          <w:rFonts w:ascii="Times New Roman" w:eastAsia="標楷體" w:hAnsi="Times New Roman"/>
          <w:kern w:val="0"/>
          <w:sz w:val="28"/>
        </w:rPr>
        <w:t>％，較上年同月增加</w:t>
      </w:r>
      <w:r>
        <w:rPr>
          <w:rFonts w:ascii="Times New Roman" w:eastAsia="標楷體" w:hAnsi="Times New Roman" w:hint="eastAsia"/>
          <w:kern w:val="0"/>
          <w:sz w:val="28"/>
        </w:rPr>
        <w:t>9.9</w:t>
      </w:r>
      <w:r w:rsidRPr="00121787">
        <w:rPr>
          <w:rFonts w:ascii="Times New Roman" w:eastAsia="標楷體" w:hAnsi="Times New Roman"/>
          <w:kern w:val="0"/>
          <w:sz w:val="28"/>
        </w:rPr>
        <w:t>％；基本金屬及其製品</w:t>
      </w:r>
      <w:r w:rsidRPr="00121787">
        <w:rPr>
          <w:rFonts w:ascii="Times New Roman" w:eastAsia="標楷體" w:hAnsi="Times New Roman" w:hint="eastAsia"/>
          <w:kern w:val="0"/>
          <w:sz w:val="28"/>
        </w:rPr>
        <w:t>2</w:t>
      </w:r>
      <w:r>
        <w:rPr>
          <w:rFonts w:ascii="Times New Roman" w:eastAsia="標楷體" w:hAnsi="Times New Roman" w:hint="eastAsia"/>
          <w:kern w:val="0"/>
          <w:sz w:val="28"/>
        </w:rPr>
        <w:t>5</w:t>
      </w:r>
      <w:r w:rsidRPr="00121787">
        <w:rPr>
          <w:rFonts w:ascii="Times New Roman" w:eastAsia="標楷體" w:hAnsi="Times New Roman" w:hint="eastAsia"/>
          <w:kern w:val="0"/>
          <w:sz w:val="28"/>
        </w:rPr>
        <w:t>.3</w:t>
      </w:r>
      <w:r w:rsidRPr="00121787">
        <w:rPr>
          <w:rFonts w:ascii="Times New Roman" w:eastAsia="標楷體" w:hAnsi="Times New Roman"/>
          <w:kern w:val="0"/>
          <w:sz w:val="28"/>
        </w:rPr>
        <w:t>億美元，比重</w:t>
      </w:r>
      <w:r w:rsidRPr="00121787">
        <w:rPr>
          <w:rFonts w:ascii="Times New Roman" w:eastAsia="標楷體" w:hAnsi="Times New Roman" w:hint="eastAsia"/>
          <w:kern w:val="0"/>
          <w:sz w:val="28"/>
        </w:rPr>
        <w:t>9.</w:t>
      </w:r>
      <w:r>
        <w:rPr>
          <w:rFonts w:ascii="Times New Roman" w:eastAsia="標楷體" w:hAnsi="Times New Roman" w:hint="eastAsia"/>
          <w:kern w:val="0"/>
          <w:sz w:val="28"/>
        </w:rPr>
        <w:t>4</w:t>
      </w:r>
      <w:r w:rsidRPr="00121787">
        <w:rPr>
          <w:rFonts w:ascii="Times New Roman" w:eastAsia="標楷體" w:hAnsi="Times New Roman"/>
          <w:kern w:val="0"/>
          <w:sz w:val="28"/>
        </w:rPr>
        <w:t>％，</w:t>
      </w:r>
      <w:r w:rsidRPr="00121787">
        <w:rPr>
          <w:rFonts w:ascii="Times New Roman" w:eastAsia="標楷體" w:hAnsi="Times New Roman" w:hint="eastAsia"/>
          <w:kern w:val="0"/>
          <w:sz w:val="28"/>
        </w:rPr>
        <w:t>增加</w:t>
      </w:r>
      <w:r>
        <w:rPr>
          <w:rFonts w:ascii="Times New Roman" w:eastAsia="標楷體" w:hAnsi="Times New Roman" w:hint="eastAsia"/>
          <w:kern w:val="0"/>
          <w:sz w:val="28"/>
        </w:rPr>
        <w:t>12</w:t>
      </w:r>
      <w:r w:rsidRPr="00121787">
        <w:rPr>
          <w:rFonts w:ascii="Times New Roman" w:eastAsia="標楷體" w:hAnsi="Times New Roman" w:hint="eastAsia"/>
          <w:kern w:val="0"/>
          <w:sz w:val="28"/>
        </w:rPr>
        <w:t>.2</w:t>
      </w:r>
      <w:r w:rsidRPr="00121787">
        <w:rPr>
          <w:rFonts w:ascii="Times New Roman" w:eastAsia="標楷體" w:hAnsi="Times New Roman"/>
          <w:kern w:val="0"/>
          <w:sz w:val="28"/>
        </w:rPr>
        <w:t>％；</w:t>
      </w:r>
      <w:proofErr w:type="gramStart"/>
      <w:r w:rsidRPr="00121787">
        <w:rPr>
          <w:rFonts w:ascii="Times New Roman" w:eastAsia="標楷體" w:hAnsi="Times New Roman" w:hint="eastAsia"/>
          <w:bCs/>
          <w:kern w:val="0"/>
          <w:sz w:val="28"/>
        </w:rPr>
        <w:t>塑</w:t>
      </w:r>
      <w:proofErr w:type="gramEnd"/>
      <w:r w:rsidRPr="00121787">
        <w:rPr>
          <w:rFonts w:ascii="Times New Roman" w:eastAsia="標楷體" w:hAnsi="Times New Roman" w:hint="eastAsia"/>
          <w:bCs/>
          <w:kern w:val="0"/>
          <w:sz w:val="28"/>
        </w:rPr>
        <w:t>橡膠及其製品</w:t>
      </w:r>
      <w:r w:rsidRPr="00121787">
        <w:rPr>
          <w:rFonts w:ascii="Times New Roman" w:eastAsia="標楷體" w:hAnsi="Times New Roman" w:hint="eastAsia"/>
          <w:bCs/>
          <w:kern w:val="0"/>
          <w:sz w:val="28"/>
        </w:rPr>
        <w:t>21.</w:t>
      </w:r>
      <w:r>
        <w:rPr>
          <w:rFonts w:ascii="Times New Roman" w:eastAsia="標楷體" w:hAnsi="Times New Roman" w:hint="eastAsia"/>
          <w:bCs/>
          <w:kern w:val="0"/>
          <w:sz w:val="28"/>
        </w:rPr>
        <w:t>2</w:t>
      </w:r>
      <w:r w:rsidRPr="00121787">
        <w:rPr>
          <w:rFonts w:ascii="Times New Roman" w:eastAsia="標楷體" w:hAnsi="Times New Roman"/>
          <w:kern w:val="0"/>
          <w:sz w:val="28"/>
        </w:rPr>
        <w:t>億美元，比重</w:t>
      </w:r>
      <w:r>
        <w:rPr>
          <w:rFonts w:ascii="Times New Roman" w:eastAsia="標楷體" w:hAnsi="Times New Roman" w:hint="eastAsia"/>
          <w:kern w:val="0"/>
          <w:sz w:val="28"/>
        </w:rPr>
        <w:t>7.9</w:t>
      </w:r>
      <w:r w:rsidRPr="00121787">
        <w:rPr>
          <w:rFonts w:ascii="Times New Roman" w:eastAsia="標楷體" w:hAnsi="Times New Roman"/>
          <w:kern w:val="0"/>
          <w:sz w:val="28"/>
        </w:rPr>
        <w:t>％，</w:t>
      </w:r>
      <w:r w:rsidRPr="00121787">
        <w:rPr>
          <w:rFonts w:ascii="Times New Roman" w:eastAsia="標楷體" w:hAnsi="Times New Roman" w:hint="eastAsia"/>
          <w:kern w:val="0"/>
          <w:sz w:val="28"/>
        </w:rPr>
        <w:t>減少</w:t>
      </w:r>
      <w:r>
        <w:rPr>
          <w:rFonts w:ascii="Times New Roman" w:eastAsia="標楷體" w:hAnsi="Times New Roman" w:hint="eastAsia"/>
          <w:kern w:val="0"/>
          <w:sz w:val="28"/>
        </w:rPr>
        <w:t>1.3</w:t>
      </w:r>
      <w:r w:rsidRPr="00121787">
        <w:rPr>
          <w:rFonts w:ascii="Times New Roman" w:eastAsia="標楷體" w:hAnsi="Times New Roman"/>
          <w:kern w:val="0"/>
          <w:sz w:val="28"/>
        </w:rPr>
        <w:t>％。</w:t>
      </w:r>
    </w:p>
    <w:p w:rsidR="00812509" w:rsidRPr="00696C95" w:rsidRDefault="00812509" w:rsidP="001E2A3F">
      <w:pPr>
        <w:pStyle w:val="afffff"/>
        <w:numPr>
          <w:ilvl w:val="0"/>
          <w:numId w:val="5"/>
        </w:numPr>
        <w:snapToGrid w:val="0"/>
        <w:spacing w:before="180" w:line="300" w:lineRule="auto"/>
        <w:ind w:leftChars="0" w:left="851" w:right="-142" w:firstLineChars="0" w:hanging="567"/>
        <w:rPr>
          <w:rFonts w:ascii="Times New Roman" w:eastAsia="標楷體" w:hAnsi="Times New Roman"/>
          <w:kern w:val="0"/>
          <w:sz w:val="28"/>
        </w:rPr>
      </w:pPr>
      <w:r>
        <w:rPr>
          <w:rFonts w:ascii="Times New Roman" w:eastAsia="標楷體" w:hAnsi="Times New Roman" w:hint="eastAsia"/>
          <w:kern w:val="0"/>
          <w:sz w:val="28"/>
        </w:rPr>
        <w:t>6</w:t>
      </w:r>
      <w:r w:rsidRPr="00696C95">
        <w:rPr>
          <w:rFonts w:ascii="Times New Roman" w:eastAsia="標楷體" w:hAnsi="Times New Roman"/>
          <w:kern w:val="0"/>
          <w:sz w:val="28"/>
        </w:rPr>
        <w:t>月進口前</w:t>
      </w:r>
      <w:r w:rsidRPr="00696C95">
        <w:rPr>
          <w:rFonts w:ascii="Times New Roman" w:eastAsia="標楷體" w:hAnsi="Times New Roman"/>
          <w:kern w:val="0"/>
          <w:sz w:val="28"/>
        </w:rPr>
        <w:t>3</w:t>
      </w:r>
      <w:r w:rsidRPr="00696C95">
        <w:rPr>
          <w:rFonts w:ascii="Times New Roman" w:eastAsia="標楷體" w:hAnsi="Times New Roman"/>
          <w:kern w:val="0"/>
          <w:sz w:val="28"/>
        </w:rPr>
        <w:t>大貨品依序為</w:t>
      </w:r>
      <w:r>
        <w:rPr>
          <w:rFonts w:ascii="標楷體" w:eastAsia="標楷體" w:hAnsi="標楷體" w:hint="eastAsia"/>
          <w:kern w:val="0"/>
          <w:sz w:val="28"/>
        </w:rPr>
        <w:t>：</w:t>
      </w:r>
      <w:r w:rsidRPr="00696C95">
        <w:rPr>
          <w:rFonts w:ascii="Times New Roman" w:eastAsia="標楷體" w:hAnsi="Times New Roman"/>
          <w:kern w:val="0"/>
          <w:sz w:val="28"/>
        </w:rPr>
        <w:t>礦產品</w:t>
      </w:r>
      <w:r>
        <w:rPr>
          <w:rFonts w:ascii="Times New Roman" w:eastAsia="標楷體" w:hAnsi="Times New Roman" w:hint="eastAsia"/>
          <w:kern w:val="0"/>
          <w:sz w:val="28"/>
        </w:rPr>
        <w:t>62.5</w:t>
      </w:r>
      <w:r w:rsidRPr="00696C95">
        <w:rPr>
          <w:rFonts w:ascii="Times New Roman" w:eastAsia="標楷體" w:hAnsi="Times New Roman"/>
          <w:kern w:val="0"/>
          <w:sz w:val="28"/>
        </w:rPr>
        <w:t>億美元，占進口總值</w:t>
      </w:r>
      <w:r w:rsidRPr="00696C95">
        <w:rPr>
          <w:rFonts w:ascii="Times New Roman" w:eastAsia="標楷體" w:hAnsi="Times New Roman" w:hint="eastAsia"/>
          <w:kern w:val="0"/>
          <w:sz w:val="28"/>
        </w:rPr>
        <w:t>2</w:t>
      </w:r>
      <w:r>
        <w:rPr>
          <w:rFonts w:ascii="Times New Roman" w:eastAsia="標楷體" w:hAnsi="Times New Roman" w:hint="eastAsia"/>
          <w:kern w:val="0"/>
          <w:sz w:val="28"/>
        </w:rPr>
        <w:t>5.1</w:t>
      </w:r>
      <w:r w:rsidRPr="00696C95">
        <w:rPr>
          <w:rFonts w:ascii="Times New Roman" w:eastAsia="標楷體" w:hAnsi="Times New Roman"/>
          <w:kern w:val="0"/>
          <w:sz w:val="28"/>
        </w:rPr>
        <w:t>％，</w:t>
      </w:r>
      <w:r w:rsidRPr="00696C95">
        <w:rPr>
          <w:rFonts w:ascii="Times New Roman" w:eastAsia="標楷體" w:hAnsi="Times New Roman" w:hint="eastAsia"/>
          <w:kern w:val="0"/>
          <w:sz w:val="28"/>
        </w:rPr>
        <w:t>較上年同月</w:t>
      </w:r>
      <w:r w:rsidRPr="006C0F05">
        <w:rPr>
          <w:rFonts w:ascii="Times New Roman" w:eastAsia="標楷體" w:hAnsi="Times New Roman" w:hint="eastAsia"/>
          <w:kern w:val="0"/>
          <w:sz w:val="28"/>
        </w:rPr>
        <w:t>增加</w:t>
      </w:r>
      <w:r>
        <w:rPr>
          <w:rFonts w:ascii="Times New Roman" w:eastAsia="標楷體" w:hAnsi="Times New Roman" w:hint="eastAsia"/>
          <w:kern w:val="0"/>
          <w:sz w:val="28"/>
        </w:rPr>
        <w:t>3.5</w:t>
      </w:r>
      <w:r w:rsidRPr="00696C95">
        <w:rPr>
          <w:rFonts w:ascii="Times New Roman" w:eastAsia="標楷體" w:hAnsi="Times New Roman"/>
          <w:kern w:val="0"/>
          <w:sz w:val="28"/>
        </w:rPr>
        <w:t>％；電子產品</w:t>
      </w:r>
      <w:r>
        <w:rPr>
          <w:rFonts w:ascii="Times New Roman" w:eastAsia="標楷體" w:hAnsi="Times New Roman" w:hint="eastAsia"/>
          <w:kern w:val="0"/>
          <w:sz w:val="28"/>
        </w:rPr>
        <w:t>40.7</w:t>
      </w:r>
      <w:r w:rsidRPr="00696C95">
        <w:rPr>
          <w:rFonts w:ascii="Times New Roman" w:eastAsia="標楷體" w:hAnsi="Times New Roman"/>
          <w:kern w:val="0"/>
          <w:sz w:val="28"/>
        </w:rPr>
        <w:t>億美元，比重</w:t>
      </w:r>
      <w:r w:rsidRPr="00696C95">
        <w:rPr>
          <w:rFonts w:ascii="Times New Roman" w:eastAsia="標楷體" w:hAnsi="Times New Roman" w:hint="eastAsia"/>
          <w:kern w:val="0"/>
          <w:sz w:val="28"/>
        </w:rPr>
        <w:t>1</w:t>
      </w:r>
      <w:r>
        <w:rPr>
          <w:rFonts w:ascii="Times New Roman" w:eastAsia="標楷體" w:hAnsi="Times New Roman" w:hint="eastAsia"/>
          <w:kern w:val="0"/>
          <w:sz w:val="28"/>
        </w:rPr>
        <w:t>6.3</w:t>
      </w:r>
      <w:r w:rsidRPr="00696C95">
        <w:rPr>
          <w:rFonts w:ascii="Times New Roman" w:eastAsia="標楷體" w:hAnsi="Times New Roman"/>
          <w:kern w:val="0"/>
          <w:sz w:val="28"/>
        </w:rPr>
        <w:t>％，</w:t>
      </w:r>
      <w:r w:rsidRPr="00696C95">
        <w:rPr>
          <w:rFonts w:ascii="Times New Roman" w:eastAsia="標楷體" w:hAnsi="Times New Roman" w:hint="eastAsia"/>
          <w:kern w:val="0"/>
          <w:sz w:val="28"/>
        </w:rPr>
        <w:t>增加</w:t>
      </w:r>
      <w:r>
        <w:rPr>
          <w:rFonts w:ascii="Times New Roman" w:eastAsia="標楷體" w:hAnsi="Times New Roman" w:hint="eastAsia"/>
          <w:kern w:val="0"/>
          <w:sz w:val="28"/>
        </w:rPr>
        <w:t>7.7</w:t>
      </w:r>
      <w:r w:rsidRPr="00696C95">
        <w:rPr>
          <w:rFonts w:ascii="Times New Roman" w:eastAsia="標楷體" w:hAnsi="Times New Roman"/>
          <w:kern w:val="0"/>
          <w:sz w:val="28"/>
        </w:rPr>
        <w:t>％；化學品</w:t>
      </w:r>
      <w:r w:rsidRPr="00696C95">
        <w:rPr>
          <w:rFonts w:ascii="Times New Roman" w:eastAsia="標楷體" w:hAnsi="Times New Roman" w:hint="eastAsia"/>
          <w:kern w:val="0"/>
          <w:sz w:val="28"/>
        </w:rPr>
        <w:t>2</w:t>
      </w:r>
      <w:r>
        <w:rPr>
          <w:rFonts w:ascii="Times New Roman" w:eastAsia="標楷體" w:hAnsi="Times New Roman" w:hint="eastAsia"/>
          <w:kern w:val="0"/>
          <w:sz w:val="28"/>
        </w:rPr>
        <w:t>7.3</w:t>
      </w:r>
      <w:r w:rsidRPr="00696C95">
        <w:rPr>
          <w:rFonts w:ascii="Times New Roman" w:eastAsia="標楷體" w:hAnsi="Times New Roman"/>
          <w:kern w:val="0"/>
          <w:sz w:val="28"/>
        </w:rPr>
        <w:t>億美元，比重</w:t>
      </w:r>
      <w:r w:rsidRPr="00696C95">
        <w:rPr>
          <w:rFonts w:ascii="Times New Roman" w:eastAsia="標楷體" w:hAnsi="Times New Roman" w:hint="eastAsia"/>
          <w:kern w:val="0"/>
          <w:sz w:val="28"/>
        </w:rPr>
        <w:t>11.</w:t>
      </w:r>
      <w:r>
        <w:rPr>
          <w:rFonts w:ascii="Times New Roman" w:eastAsia="標楷體" w:hAnsi="Times New Roman" w:hint="eastAsia"/>
          <w:kern w:val="0"/>
          <w:sz w:val="28"/>
        </w:rPr>
        <w:t>0</w:t>
      </w:r>
      <w:r w:rsidRPr="00696C95">
        <w:rPr>
          <w:rFonts w:ascii="Times New Roman" w:eastAsia="標楷體" w:hAnsi="Times New Roman"/>
          <w:kern w:val="0"/>
          <w:sz w:val="28"/>
        </w:rPr>
        <w:t>％，</w:t>
      </w:r>
      <w:r w:rsidRPr="006C0F05">
        <w:rPr>
          <w:rFonts w:ascii="Times New Roman" w:eastAsia="標楷體" w:hAnsi="Times New Roman" w:hint="eastAsia"/>
          <w:kern w:val="0"/>
          <w:sz w:val="28"/>
        </w:rPr>
        <w:t>增加</w:t>
      </w:r>
      <w:r>
        <w:rPr>
          <w:rFonts w:ascii="Times New Roman" w:eastAsia="標楷體" w:hAnsi="Times New Roman" w:hint="eastAsia"/>
          <w:kern w:val="0"/>
          <w:sz w:val="28"/>
        </w:rPr>
        <w:t>4.6</w:t>
      </w:r>
      <w:r w:rsidRPr="00696C95">
        <w:rPr>
          <w:rFonts w:ascii="Times New Roman" w:eastAsia="標楷體" w:hAnsi="Times New Roman" w:hint="eastAsia"/>
          <w:kern w:val="0"/>
          <w:sz w:val="28"/>
        </w:rPr>
        <w:t>％</w:t>
      </w:r>
      <w:r w:rsidRPr="00696C95">
        <w:rPr>
          <w:rFonts w:ascii="Times New Roman" w:eastAsia="標楷體" w:hAnsi="Times New Roman"/>
          <w:kern w:val="0"/>
          <w:sz w:val="28"/>
        </w:rPr>
        <w:t>。</w:t>
      </w:r>
    </w:p>
    <w:p w:rsidR="00812509" w:rsidRPr="0069592E" w:rsidRDefault="00812509" w:rsidP="00812509">
      <w:pPr>
        <w:snapToGrid w:val="0"/>
        <w:spacing w:before="100" w:beforeAutospacing="1" w:line="400" w:lineRule="exact"/>
        <w:ind w:right="-153"/>
        <w:jc w:val="center"/>
      </w:pPr>
      <w:r w:rsidRPr="0069592E">
        <w:rPr>
          <w:rFonts w:eastAsia="標楷體"/>
          <w:b/>
          <w:bCs/>
          <w:sz w:val="28"/>
        </w:rPr>
        <w:t>表</w:t>
      </w:r>
      <w:r w:rsidRPr="0069592E">
        <w:rPr>
          <w:rFonts w:eastAsia="標楷體"/>
          <w:b/>
          <w:bCs/>
          <w:sz w:val="28"/>
        </w:rPr>
        <w:t>2-4-3</w:t>
      </w:r>
      <w:r w:rsidRPr="0069592E">
        <w:rPr>
          <w:rFonts w:eastAsia="標楷體"/>
          <w:b/>
          <w:bCs/>
          <w:sz w:val="28"/>
        </w:rPr>
        <w:t xml:space="preserve">　　</w:t>
      </w:r>
      <w:r w:rsidRPr="0069592E">
        <w:rPr>
          <w:rFonts w:eastAsia="標楷體" w:hint="eastAsia"/>
          <w:b/>
          <w:bCs/>
          <w:sz w:val="28"/>
        </w:rPr>
        <w:t>103</w:t>
      </w:r>
      <w:r w:rsidRPr="0069592E">
        <w:rPr>
          <w:rFonts w:eastAsia="標楷體" w:hint="eastAsia"/>
          <w:b/>
          <w:bCs/>
          <w:sz w:val="28"/>
        </w:rPr>
        <w:t>年</w:t>
      </w:r>
      <w:r>
        <w:rPr>
          <w:rFonts w:eastAsia="標楷體" w:hint="eastAsia"/>
          <w:b/>
          <w:bCs/>
          <w:sz w:val="28"/>
        </w:rPr>
        <w:t>6</w:t>
      </w:r>
      <w:r w:rsidRPr="0069592E">
        <w:rPr>
          <w:rFonts w:eastAsia="標楷體" w:hint="eastAsia"/>
          <w:b/>
          <w:bCs/>
          <w:sz w:val="28"/>
        </w:rPr>
        <w:t>月重要出進口產品結構</w:t>
      </w:r>
    </w:p>
    <w:p w:rsidR="00812509" w:rsidRPr="0069592E" w:rsidRDefault="00812509" w:rsidP="00812509">
      <w:pPr>
        <w:snapToGrid w:val="0"/>
        <w:spacing w:line="300" w:lineRule="auto"/>
        <w:ind w:right="-510"/>
        <w:jc w:val="right"/>
        <w:rPr>
          <w:rFonts w:eastAsia="標楷體"/>
        </w:rPr>
      </w:pPr>
      <w:r w:rsidRPr="0069592E">
        <w:rPr>
          <w:rFonts w:eastAsia="標楷體"/>
        </w:rPr>
        <w:t>單位：百萬美元；％</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812509" w:rsidRPr="0069592E" w:rsidTr="00CE3559">
        <w:trPr>
          <w:trHeight w:val="458"/>
        </w:trPr>
        <w:tc>
          <w:tcPr>
            <w:tcW w:w="2030" w:type="dxa"/>
            <w:tcBorders>
              <w:top w:val="single" w:sz="4" w:space="0" w:color="auto"/>
              <w:left w:val="nil"/>
              <w:bottom w:val="single" w:sz="4" w:space="0" w:color="auto"/>
              <w:right w:val="single" w:sz="4" w:space="0" w:color="auto"/>
            </w:tcBorders>
            <w:vAlign w:val="center"/>
          </w:tcPr>
          <w:p w:rsidR="00812509" w:rsidRPr="00932449" w:rsidRDefault="00812509" w:rsidP="00CE3559">
            <w:pPr>
              <w:snapToGrid w:val="0"/>
              <w:ind w:left="28"/>
              <w:jc w:val="center"/>
              <w:rPr>
                <w:rFonts w:eastAsia="標楷體"/>
                <w:sz w:val="22"/>
              </w:rPr>
            </w:pPr>
            <w:r w:rsidRPr="00932449">
              <w:rPr>
                <w:rFonts w:eastAsia="標楷體"/>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812509" w:rsidRPr="00932449" w:rsidRDefault="00812509" w:rsidP="00CE3559">
            <w:pPr>
              <w:snapToGrid w:val="0"/>
              <w:ind w:left="28"/>
              <w:jc w:val="center"/>
              <w:rPr>
                <w:rFonts w:eastAsia="標楷體"/>
                <w:sz w:val="22"/>
              </w:rPr>
            </w:pPr>
            <w:r w:rsidRPr="00932449">
              <w:rPr>
                <w:rFonts w:eastAsia="標楷體"/>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812509" w:rsidRPr="00932449" w:rsidRDefault="00812509" w:rsidP="00CE3559">
            <w:pPr>
              <w:snapToGrid w:val="0"/>
              <w:ind w:left="28"/>
              <w:jc w:val="center"/>
              <w:rPr>
                <w:rFonts w:eastAsia="標楷體"/>
                <w:sz w:val="22"/>
              </w:rPr>
            </w:pPr>
            <w:r w:rsidRPr="00932449">
              <w:rPr>
                <w:rFonts w:eastAsia="標楷體"/>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812509" w:rsidRPr="00932449" w:rsidRDefault="00812509" w:rsidP="00CE3559">
            <w:pPr>
              <w:snapToGrid w:val="0"/>
              <w:ind w:left="28"/>
              <w:jc w:val="center"/>
              <w:rPr>
                <w:rFonts w:eastAsia="標楷體"/>
                <w:sz w:val="22"/>
              </w:rPr>
            </w:pPr>
            <w:r w:rsidRPr="00932449">
              <w:rPr>
                <w:rFonts w:eastAsia="標楷體"/>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tcPr>
          <w:p w:rsidR="00812509" w:rsidRPr="00932449" w:rsidRDefault="00812509" w:rsidP="00CE3559">
            <w:pPr>
              <w:snapToGrid w:val="0"/>
              <w:ind w:left="28"/>
              <w:jc w:val="center"/>
              <w:rPr>
                <w:rFonts w:eastAsia="標楷體"/>
                <w:sz w:val="22"/>
              </w:rPr>
            </w:pPr>
            <w:r w:rsidRPr="00932449">
              <w:rPr>
                <w:rFonts w:eastAsia="標楷體"/>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812509" w:rsidRPr="00932449" w:rsidRDefault="00812509" w:rsidP="00CE3559">
            <w:pPr>
              <w:snapToGrid w:val="0"/>
              <w:ind w:left="28"/>
              <w:jc w:val="center"/>
              <w:rPr>
                <w:rFonts w:eastAsia="標楷體"/>
                <w:sz w:val="22"/>
              </w:rPr>
            </w:pPr>
            <w:r w:rsidRPr="00932449">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812509" w:rsidRPr="00932449" w:rsidRDefault="00812509" w:rsidP="00CE3559">
            <w:pPr>
              <w:snapToGrid w:val="0"/>
              <w:ind w:left="28"/>
              <w:jc w:val="center"/>
              <w:rPr>
                <w:rFonts w:eastAsia="標楷體"/>
                <w:sz w:val="22"/>
              </w:rPr>
            </w:pPr>
            <w:r w:rsidRPr="00932449">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tcPr>
          <w:p w:rsidR="00812509" w:rsidRPr="00932449" w:rsidRDefault="00812509" w:rsidP="00CE3559">
            <w:pPr>
              <w:snapToGrid w:val="0"/>
              <w:ind w:left="28"/>
              <w:jc w:val="center"/>
              <w:rPr>
                <w:rFonts w:eastAsia="標楷體"/>
                <w:sz w:val="22"/>
              </w:rPr>
            </w:pPr>
            <w:r w:rsidRPr="00932449">
              <w:rPr>
                <w:rFonts w:eastAsia="標楷體"/>
                <w:sz w:val="22"/>
              </w:rPr>
              <w:t>年增率</w:t>
            </w:r>
          </w:p>
        </w:tc>
      </w:tr>
      <w:tr w:rsidR="00812509" w:rsidRPr="00696C95" w:rsidTr="00CE3559">
        <w:trPr>
          <w:trHeight w:val="580"/>
        </w:trPr>
        <w:tc>
          <w:tcPr>
            <w:tcW w:w="2030" w:type="dxa"/>
            <w:tcBorders>
              <w:top w:val="single" w:sz="4" w:space="0" w:color="auto"/>
              <w:left w:val="nil"/>
              <w:bottom w:val="nil"/>
              <w:right w:val="single" w:sz="4" w:space="0" w:color="auto"/>
            </w:tcBorders>
            <w:vAlign w:val="center"/>
          </w:tcPr>
          <w:p w:rsidR="00812509" w:rsidRPr="00932449" w:rsidRDefault="00812509" w:rsidP="00CE3559">
            <w:pPr>
              <w:pStyle w:val="xl42"/>
              <w:widowControl w:val="0"/>
              <w:topLinePunct/>
              <w:spacing w:before="0" w:beforeAutospacing="0" w:after="0" w:afterAutospacing="0"/>
              <w:rPr>
                <w:rFonts w:ascii="Times New Roman" w:eastAsia="標楷體" w:hAnsi="Times New Roman" w:cs="Times New Roman"/>
                <w:bCs/>
                <w:kern w:val="2"/>
                <w:szCs w:val="20"/>
              </w:rPr>
            </w:pPr>
            <w:r w:rsidRPr="00932449">
              <w:rPr>
                <w:rFonts w:ascii="Times New Roman" w:eastAsia="標楷體" w:hAnsi="Times New Roman" w:cs="Times New Roman"/>
                <w:bCs/>
                <w:kern w:val="2"/>
                <w:szCs w:val="20"/>
              </w:rPr>
              <w:t>電子產品</w:t>
            </w:r>
          </w:p>
        </w:tc>
        <w:tc>
          <w:tcPr>
            <w:tcW w:w="1080" w:type="dxa"/>
            <w:tcBorders>
              <w:top w:val="single" w:sz="4" w:space="0" w:color="auto"/>
              <w:left w:val="single" w:sz="4" w:space="0" w:color="auto"/>
              <w:bottom w:val="nil"/>
              <w:right w:val="nil"/>
            </w:tcBorders>
            <w:vAlign w:val="center"/>
          </w:tcPr>
          <w:p w:rsidR="00812509" w:rsidRPr="00932449" w:rsidRDefault="00812509" w:rsidP="00CE355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8,</w:t>
            </w:r>
            <w:r>
              <w:rPr>
                <w:rFonts w:eastAsia="標楷體" w:hint="eastAsia"/>
                <w:bCs/>
                <w:spacing w:val="0"/>
                <w:kern w:val="2"/>
                <w:szCs w:val="20"/>
              </w:rPr>
              <w:t>315.8</w:t>
            </w:r>
          </w:p>
        </w:tc>
        <w:tc>
          <w:tcPr>
            <w:tcW w:w="784" w:type="dxa"/>
            <w:tcBorders>
              <w:top w:val="single" w:sz="4" w:space="0" w:color="auto"/>
              <w:left w:val="single" w:sz="4" w:space="0" w:color="auto"/>
              <w:bottom w:val="nil"/>
              <w:right w:val="single" w:sz="4" w:space="0" w:color="auto"/>
            </w:tcBorders>
            <w:vAlign w:val="center"/>
          </w:tcPr>
          <w:p w:rsidR="00812509" w:rsidRPr="00932449" w:rsidRDefault="00812509" w:rsidP="00CE355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31</w:t>
            </w:r>
            <w:r>
              <w:rPr>
                <w:rFonts w:eastAsia="標楷體" w:hint="eastAsia"/>
                <w:bCs/>
                <w:spacing w:val="0"/>
                <w:kern w:val="2"/>
                <w:szCs w:val="20"/>
              </w:rPr>
              <w:t>.0</w:t>
            </w:r>
          </w:p>
        </w:tc>
        <w:tc>
          <w:tcPr>
            <w:tcW w:w="855" w:type="dxa"/>
            <w:tcBorders>
              <w:top w:val="single" w:sz="4" w:space="0" w:color="auto"/>
              <w:left w:val="nil"/>
              <w:bottom w:val="nil"/>
              <w:right w:val="double" w:sz="4" w:space="0" w:color="auto"/>
            </w:tcBorders>
            <w:vAlign w:val="center"/>
          </w:tcPr>
          <w:p w:rsidR="00812509" w:rsidRPr="00932449" w:rsidRDefault="00812509" w:rsidP="00CE355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9.9</w:t>
            </w:r>
          </w:p>
        </w:tc>
        <w:tc>
          <w:tcPr>
            <w:tcW w:w="2141" w:type="dxa"/>
            <w:tcBorders>
              <w:top w:val="single" w:sz="4" w:space="0" w:color="auto"/>
              <w:left w:val="double" w:sz="4" w:space="0" w:color="auto"/>
              <w:bottom w:val="nil"/>
              <w:right w:val="single" w:sz="4" w:space="0" w:color="auto"/>
            </w:tcBorders>
            <w:vAlign w:val="center"/>
          </w:tcPr>
          <w:p w:rsidR="00812509" w:rsidRPr="00932449" w:rsidRDefault="00812509" w:rsidP="00CE3559">
            <w:pPr>
              <w:pStyle w:val="xl41"/>
              <w:widowControl w:val="0"/>
              <w:topLinePunct/>
              <w:spacing w:before="0" w:beforeAutospacing="0" w:after="0" w:afterAutospacing="0"/>
              <w:textAlignment w:val="auto"/>
              <w:rPr>
                <w:rFonts w:ascii="Times New Roman" w:eastAsia="標楷體" w:hAnsi="Times New Roman" w:cs="Times New Roman" w:hint="default"/>
                <w:bCs/>
                <w:color w:val="auto"/>
                <w:kern w:val="2"/>
                <w:szCs w:val="20"/>
              </w:rPr>
            </w:pPr>
            <w:r w:rsidRPr="00932449">
              <w:rPr>
                <w:rFonts w:ascii="Times New Roman" w:eastAsia="標楷體" w:hAnsi="Times New Roman" w:cs="Times New Roman" w:hint="default"/>
                <w:bCs/>
                <w:color w:val="auto"/>
                <w:kern w:val="2"/>
                <w:szCs w:val="20"/>
              </w:rPr>
              <w:t>礦產品</w:t>
            </w:r>
          </w:p>
        </w:tc>
        <w:tc>
          <w:tcPr>
            <w:tcW w:w="1071" w:type="dxa"/>
            <w:tcBorders>
              <w:top w:val="single" w:sz="4" w:space="0" w:color="auto"/>
              <w:left w:val="single" w:sz="4" w:space="0" w:color="auto"/>
              <w:bottom w:val="nil"/>
              <w:right w:val="nil"/>
            </w:tcBorders>
            <w:vAlign w:val="center"/>
          </w:tcPr>
          <w:p w:rsidR="00812509" w:rsidRPr="00932449" w:rsidRDefault="00812509" w:rsidP="00CE355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6</w:t>
            </w:r>
            <w:r w:rsidRPr="00932449">
              <w:rPr>
                <w:rFonts w:eastAsia="標楷體" w:hint="eastAsia"/>
                <w:bCs/>
                <w:spacing w:val="0"/>
                <w:kern w:val="2"/>
                <w:szCs w:val="20"/>
              </w:rPr>
              <w:t>,</w:t>
            </w:r>
            <w:r>
              <w:rPr>
                <w:rFonts w:eastAsia="標楷體" w:hint="eastAsia"/>
                <w:bCs/>
                <w:spacing w:val="0"/>
                <w:kern w:val="2"/>
                <w:szCs w:val="20"/>
              </w:rPr>
              <w:t>250.9</w:t>
            </w:r>
          </w:p>
        </w:tc>
        <w:tc>
          <w:tcPr>
            <w:tcW w:w="730" w:type="dxa"/>
            <w:tcBorders>
              <w:top w:val="single" w:sz="4" w:space="0" w:color="auto"/>
              <w:left w:val="single" w:sz="4" w:space="0" w:color="auto"/>
              <w:bottom w:val="nil"/>
              <w:right w:val="single" w:sz="4" w:space="0" w:color="auto"/>
            </w:tcBorders>
            <w:vAlign w:val="center"/>
          </w:tcPr>
          <w:p w:rsidR="00812509" w:rsidRPr="00932449" w:rsidRDefault="00812509" w:rsidP="00CE355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2</w:t>
            </w:r>
            <w:r>
              <w:rPr>
                <w:rFonts w:eastAsia="標楷體" w:hint="eastAsia"/>
                <w:bCs/>
                <w:spacing w:val="0"/>
                <w:kern w:val="2"/>
                <w:szCs w:val="20"/>
              </w:rPr>
              <w:t>5.1</w:t>
            </w:r>
          </w:p>
        </w:tc>
        <w:tc>
          <w:tcPr>
            <w:tcW w:w="807" w:type="dxa"/>
            <w:tcBorders>
              <w:top w:val="single" w:sz="4" w:space="0" w:color="auto"/>
              <w:left w:val="nil"/>
              <w:bottom w:val="nil"/>
              <w:right w:val="nil"/>
            </w:tcBorders>
            <w:vAlign w:val="center"/>
          </w:tcPr>
          <w:p w:rsidR="00812509" w:rsidRPr="00932449" w:rsidRDefault="00812509" w:rsidP="00CE355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3.5</w:t>
            </w:r>
          </w:p>
        </w:tc>
      </w:tr>
      <w:tr w:rsidR="00812509" w:rsidRPr="00696C95" w:rsidTr="00CE3559">
        <w:trPr>
          <w:trHeight w:val="580"/>
        </w:trPr>
        <w:tc>
          <w:tcPr>
            <w:tcW w:w="2030" w:type="dxa"/>
            <w:tcBorders>
              <w:top w:val="nil"/>
              <w:left w:val="nil"/>
              <w:bottom w:val="nil"/>
              <w:right w:val="single" w:sz="4" w:space="0" w:color="auto"/>
            </w:tcBorders>
            <w:vAlign w:val="center"/>
          </w:tcPr>
          <w:p w:rsidR="00812509" w:rsidRPr="00932449" w:rsidRDefault="00812509" w:rsidP="00CE3559">
            <w:pPr>
              <w:topLinePunct/>
              <w:jc w:val="both"/>
              <w:rPr>
                <w:rFonts w:eastAsia="標楷體"/>
                <w:bCs/>
                <w:szCs w:val="20"/>
              </w:rPr>
            </w:pPr>
            <w:r w:rsidRPr="00932449">
              <w:rPr>
                <w:rFonts w:eastAsia="標楷體"/>
                <w:bCs/>
                <w:szCs w:val="20"/>
              </w:rPr>
              <w:t>基本金屬及其製品</w:t>
            </w:r>
          </w:p>
        </w:tc>
        <w:tc>
          <w:tcPr>
            <w:tcW w:w="1080" w:type="dxa"/>
            <w:tcBorders>
              <w:top w:val="nil"/>
              <w:left w:val="single" w:sz="4" w:space="0" w:color="auto"/>
              <w:bottom w:val="nil"/>
              <w:right w:val="nil"/>
            </w:tcBorders>
            <w:vAlign w:val="center"/>
          </w:tcPr>
          <w:p w:rsidR="00812509" w:rsidRPr="00932449" w:rsidRDefault="00812509" w:rsidP="00CE355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bCs/>
                <w:spacing w:val="0"/>
                <w:kern w:val="2"/>
                <w:szCs w:val="20"/>
              </w:rPr>
              <w:t>2</w:t>
            </w:r>
            <w:r w:rsidRPr="00932449">
              <w:rPr>
                <w:rFonts w:eastAsia="標楷體" w:hint="eastAsia"/>
                <w:bCs/>
                <w:spacing w:val="0"/>
                <w:kern w:val="2"/>
                <w:szCs w:val="20"/>
              </w:rPr>
              <w:t>,</w:t>
            </w:r>
            <w:r>
              <w:rPr>
                <w:rFonts w:eastAsia="標楷體" w:hint="eastAsia"/>
                <w:bCs/>
                <w:spacing w:val="0"/>
                <w:kern w:val="2"/>
                <w:szCs w:val="20"/>
              </w:rPr>
              <w:t>526.9</w:t>
            </w:r>
          </w:p>
        </w:tc>
        <w:tc>
          <w:tcPr>
            <w:tcW w:w="784" w:type="dxa"/>
            <w:tcBorders>
              <w:top w:val="nil"/>
              <w:left w:val="single" w:sz="4" w:space="0" w:color="auto"/>
              <w:bottom w:val="nil"/>
              <w:right w:val="single" w:sz="4" w:space="0" w:color="auto"/>
            </w:tcBorders>
            <w:vAlign w:val="center"/>
          </w:tcPr>
          <w:p w:rsidR="00812509" w:rsidRPr="00932449" w:rsidRDefault="00812509" w:rsidP="00CE355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9.</w:t>
            </w:r>
            <w:r>
              <w:rPr>
                <w:rFonts w:eastAsia="標楷體" w:hint="eastAsia"/>
                <w:bCs/>
                <w:spacing w:val="0"/>
                <w:kern w:val="2"/>
                <w:szCs w:val="20"/>
              </w:rPr>
              <w:t>4</w:t>
            </w:r>
          </w:p>
        </w:tc>
        <w:tc>
          <w:tcPr>
            <w:tcW w:w="855" w:type="dxa"/>
            <w:tcBorders>
              <w:top w:val="nil"/>
              <w:left w:val="nil"/>
              <w:bottom w:val="nil"/>
              <w:right w:val="double" w:sz="4" w:space="0" w:color="auto"/>
            </w:tcBorders>
            <w:vAlign w:val="center"/>
          </w:tcPr>
          <w:p w:rsidR="00812509" w:rsidRPr="00932449" w:rsidRDefault="00812509" w:rsidP="00CE355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12</w:t>
            </w:r>
            <w:r w:rsidRPr="00932449">
              <w:rPr>
                <w:rFonts w:eastAsia="標楷體" w:hint="eastAsia"/>
                <w:bCs/>
                <w:spacing w:val="0"/>
                <w:kern w:val="2"/>
                <w:szCs w:val="20"/>
              </w:rPr>
              <w:t>.2</w:t>
            </w:r>
          </w:p>
        </w:tc>
        <w:tc>
          <w:tcPr>
            <w:tcW w:w="2141" w:type="dxa"/>
            <w:tcBorders>
              <w:top w:val="nil"/>
              <w:left w:val="double" w:sz="4" w:space="0" w:color="auto"/>
              <w:bottom w:val="nil"/>
              <w:right w:val="single" w:sz="4" w:space="0" w:color="auto"/>
            </w:tcBorders>
            <w:vAlign w:val="center"/>
          </w:tcPr>
          <w:p w:rsidR="00812509" w:rsidRPr="00932449" w:rsidRDefault="00812509" w:rsidP="00CE3559">
            <w:pPr>
              <w:pStyle w:val="xl41"/>
              <w:widowControl w:val="0"/>
              <w:topLinePunct/>
              <w:spacing w:before="0" w:beforeAutospacing="0" w:after="0" w:afterAutospacing="0"/>
              <w:textAlignment w:val="auto"/>
              <w:rPr>
                <w:rFonts w:ascii="Times New Roman" w:eastAsia="標楷體" w:hAnsi="Times New Roman" w:cs="Times New Roman" w:hint="default"/>
                <w:bCs/>
                <w:color w:val="auto"/>
                <w:szCs w:val="20"/>
              </w:rPr>
            </w:pPr>
            <w:r w:rsidRPr="00932449">
              <w:rPr>
                <w:rFonts w:ascii="Times New Roman" w:eastAsia="標楷體" w:hAnsi="Times New Roman" w:cs="Times New Roman" w:hint="default"/>
                <w:bCs/>
                <w:color w:val="auto"/>
                <w:kern w:val="2"/>
                <w:szCs w:val="20"/>
              </w:rPr>
              <w:t>電子產品</w:t>
            </w:r>
          </w:p>
        </w:tc>
        <w:tc>
          <w:tcPr>
            <w:tcW w:w="1071" w:type="dxa"/>
            <w:tcBorders>
              <w:top w:val="nil"/>
              <w:left w:val="single" w:sz="4" w:space="0" w:color="auto"/>
              <w:bottom w:val="nil"/>
              <w:right w:val="nil"/>
            </w:tcBorders>
            <w:vAlign w:val="center"/>
          </w:tcPr>
          <w:p w:rsidR="00812509" w:rsidRPr="00932449" w:rsidRDefault="00812509" w:rsidP="00CE355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4</w:t>
            </w:r>
            <w:r w:rsidRPr="00932449">
              <w:rPr>
                <w:rFonts w:eastAsia="標楷體" w:hint="eastAsia"/>
                <w:bCs/>
                <w:spacing w:val="0"/>
                <w:kern w:val="2"/>
                <w:szCs w:val="20"/>
              </w:rPr>
              <w:t>,</w:t>
            </w:r>
            <w:r>
              <w:rPr>
                <w:rFonts w:eastAsia="標楷體" w:hint="eastAsia"/>
                <w:bCs/>
                <w:spacing w:val="0"/>
                <w:kern w:val="2"/>
                <w:szCs w:val="20"/>
              </w:rPr>
              <w:t>067.3</w:t>
            </w:r>
          </w:p>
        </w:tc>
        <w:tc>
          <w:tcPr>
            <w:tcW w:w="730" w:type="dxa"/>
            <w:tcBorders>
              <w:top w:val="nil"/>
              <w:left w:val="single" w:sz="4" w:space="0" w:color="auto"/>
              <w:bottom w:val="nil"/>
              <w:right w:val="single" w:sz="4" w:space="0" w:color="auto"/>
            </w:tcBorders>
            <w:vAlign w:val="center"/>
          </w:tcPr>
          <w:p w:rsidR="00812509" w:rsidRPr="00932449" w:rsidRDefault="00812509" w:rsidP="00CE355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1</w:t>
            </w:r>
            <w:r>
              <w:rPr>
                <w:rFonts w:eastAsia="標楷體" w:hint="eastAsia"/>
                <w:bCs/>
                <w:spacing w:val="0"/>
                <w:kern w:val="2"/>
                <w:szCs w:val="20"/>
              </w:rPr>
              <w:t>6.3</w:t>
            </w:r>
          </w:p>
        </w:tc>
        <w:tc>
          <w:tcPr>
            <w:tcW w:w="807" w:type="dxa"/>
            <w:tcBorders>
              <w:top w:val="nil"/>
              <w:left w:val="nil"/>
              <w:bottom w:val="nil"/>
              <w:right w:val="nil"/>
            </w:tcBorders>
            <w:vAlign w:val="center"/>
          </w:tcPr>
          <w:p w:rsidR="00812509" w:rsidRPr="00932449" w:rsidRDefault="00812509" w:rsidP="00CE355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7.7</w:t>
            </w:r>
          </w:p>
        </w:tc>
      </w:tr>
      <w:tr w:rsidR="00812509" w:rsidRPr="00696C95" w:rsidTr="00CE3559">
        <w:trPr>
          <w:trHeight w:val="580"/>
        </w:trPr>
        <w:tc>
          <w:tcPr>
            <w:tcW w:w="2030" w:type="dxa"/>
            <w:tcBorders>
              <w:top w:val="nil"/>
              <w:left w:val="nil"/>
              <w:bottom w:val="nil"/>
              <w:right w:val="single" w:sz="4" w:space="0" w:color="auto"/>
            </w:tcBorders>
            <w:vAlign w:val="center"/>
          </w:tcPr>
          <w:p w:rsidR="00812509" w:rsidRPr="00932449" w:rsidRDefault="00812509" w:rsidP="00CE3559">
            <w:pPr>
              <w:topLinePunct/>
              <w:jc w:val="both"/>
              <w:rPr>
                <w:rFonts w:eastAsia="標楷體"/>
                <w:bCs/>
                <w:szCs w:val="20"/>
              </w:rPr>
            </w:pPr>
            <w:proofErr w:type="gramStart"/>
            <w:r w:rsidRPr="00932449">
              <w:rPr>
                <w:rFonts w:eastAsia="標楷體"/>
                <w:bCs/>
                <w:szCs w:val="20"/>
              </w:rPr>
              <w:t>塑</w:t>
            </w:r>
            <w:proofErr w:type="gramEnd"/>
            <w:r w:rsidRPr="00932449">
              <w:rPr>
                <w:rFonts w:eastAsia="標楷體"/>
                <w:bCs/>
                <w:szCs w:val="20"/>
              </w:rPr>
              <w:t>橡膠及其製品</w:t>
            </w:r>
          </w:p>
        </w:tc>
        <w:tc>
          <w:tcPr>
            <w:tcW w:w="1080" w:type="dxa"/>
            <w:tcBorders>
              <w:top w:val="nil"/>
              <w:left w:val="single" w:sz="4" w:space="0" w:color="auto"/>
              <w:bottom w:val="nil"/>
              <w:right w:val="nil"/>
            </w:tcBorders>
            <w:vAlign w:val="center"/>
          </w:tcPr>
          <w:p w:rsidR="00812509" w:rsidRPr="00932449" w:rsidRDefault="00812509" w:rsidP="00CE355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bCs/>
                <w:spacing w:val="0"/>
                <w:kern w:val="2"/>
                <w:szCs w:val="20"/>
              </w:rPr>
              <w:t>2</w:t>
            </w:r>
            <w:r w:rsidRPr="00932449">
              <w:rPr>
                <w:rFonts w:eastAsia="標楷體" w:hint="eastAsia"/>
                <w:bCs/>
                <w:spacing w:val="0"/>
                <w:kern w:val="2"/>
                <w:szCs w:val="20"/>
              </w:rPr>
              <w:t>,</w:t>
            </w:r>
            <w:r w:rsidRPr="00932449">
              <w:rPr>
                <w:rFonts w:eastAsia="標楷體"/>
                <w:bCs/>
                <w:spacing w:val="0"/>
                <w:kern w:val="2"/>
                <w:szCs w:val="20"/>
              </w:rPr>
              <w:t>1</w:t>
            </w:r>
            <w:r>
              <w:rPr>
                <w:rFonts w:eastAsia="標楷體" w:hint="eastAsia"/>
                <w:bCs/>
                <w:spacing w:val="0"/>
                <w:kern w:val="2"/>
                <w:szCs w:val="20"/>
              </w:rPr>
              <w:t>15.9</w:t>
            </w:r>
          </w:p>
        </w:tc>
        <w:tc>
          <w:tcPr>
            <w:tcW w:w="784" w:type="dxa"/>
            <w:tcBorders>
              <w:top w:val="nil"/>
              <w:left w:val="single" w:sz="4" w:space="0" w:color="auto"/>
              <w:bottom w:val="nil"/>
              <w:right w:val="single" w:sz="4" w:space="0" w:color="auto"/>
            </w:tcBorders>
            <w:vAlign w:val="center"/>
          </w:tcPr>
          <w:p w:rsidR="00812509" w:rsidRPr="00932449" w:rsidRDefault="00812509" w:rsidP="00CE355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7.9</w:t>
            </w:r>
          </w:p>
        </w:tc>
        <w:tc>
          <w:tcPr>
            <w:tcW w:w="855" w:type="dxa"/>
            <w:tcBorders>
              <w:top w:val="nil"/>
              <w:left w:val="nil"/>
              <w:bottom w:val="nil"/>
              <w:right w:val="double" w:sz="4" w:space="0" w:color="auto"/>
            </w:tcBorders>
            <w:vAlign w:val="center"/>
          </w:tcPr>
          <w:p w:rsidR="00812509" w:rsidRPr="00932449" w:rsidRDefault="00812509" w:rsidP="00CE355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w:t>
            </w:r>
            <w:r>
              <w:rPr>
                <w:rFonts w:eastAsia="標楷體" w:hint="eastAsia"/>
                <w:bCs/>
                <w:spacing w:val="0"/>
                <w:kern w:val="2"/>
                <w:szCs w:val="20"/>
              </w:rPr>
              <w:t>1.3</w:t>
            </w:r>
          </w:p>
        </w:tc>
        <w:tc>
          <w:tcPr>
            <w:tcW w:w="2141" w:type="dxa"/>
            <w:tcBorders>
              <w:top w:val="nil"/>
              <w:left w:val="double" w:sz="4" w:space="0" w:color="auto"/>
              <w:bottom w:val="nil"/>
              <w:right w:val="single" w:sz="4" w:space="0" w:color="auto"/>
            </w:tcBorders>
            <w:vAlign w:val="center"/>
          </w:tcPr>
          <w:p w:rsidR="00812509" w:rsidRPr="00932449" w:rsidRDefault="00812509" w:rsidP="00CE3559">
            <w:pPr>
              <w:topLinePunct/>
              <w:rPr>
                <w:rFonts w:eastAsia="標楷體"/>
                <w:bCs/>
                <w:szCs w:val="20"/>
              </w:rPr>
            </w:pPr>
            <w:r w:rsidRPr="00932449">
              <w:rPr>
                <w:rFonts w:eastAsia="標楷體"/>
                <w:bCs/>
                <w:szCs w:val="20"/>
              </w:rPr>
              <w:t>化學品</w:t>
            </w:r>
          </w:p>
        </w:tc>
        <w:tc>
          <w:tcPr>
            <w:tcW w:w="1071" w:type="dxa"/>
            <w:tcBorders>
              <w:top w:val="nil"/>
              <w:left w:val="single" w:sz="4" w:space="0" w:color="auto"/>
              <w:bottom w:val="nil"/>
              <w:right w:val="nil"/>
            </w:tcBorders>
            <w:vAlign w:val="center"/>
          </w:tcPr>
          <w:p w:rsidR="00812509" w:rsidRPr="00932449" w:rsidRDefault="00812509" w:rsidP="00CE355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2,</w:t>
            </w:r>
            <w:r>
              <w:rPr>
                <w:rFonts w:eastAsia="標楷體" w:hint="eastAsia"/>
                <w:bCs/>
                <w:spacing w:val="0"/>
                <w:kern w:val="2"/>
                <w:szCs w:val="20"/>
              </w:rPr>
              <w:t>730.2</w:t>
            </w:r>
          </w:p>
        </w:tc>
        <w:tc>
          <w:tcPr>
            <w:tcW w:w="730" w:type="dxa"/>
            <w:tcBorders>
              <w:top w:val="nil"/>
              <w:left w:val="single" w:sz="4" w:space="0" w:color="auto"/>
              <w:bottom w:val="nil"/>
              <w:right w:val="single" w:sz="4" w:space="0" w:color="auto"/>
            </w:tcBorders>
            <w:vAlign w:val="center"/>
          </w:tcPr>
          <w:p w:rsidR="00812509" w:rsidRPr="00932449" w:rsidRDefault="00812509" w:rsidP="00CE355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11.</w:t>
            </w:r>
            <w:r>
              <w:rPr>
                <w:rFonts w:eastAsia="標楷體" w:hint="eastAsia"/>
                <w:bCs/>
                <w:spacing w:val="0"/>
                <w:kern w:val="2"/>
                <w:szCs w:val="20"/>
              </w:rPr>
              <w:t>0</w:t>
            </w:r>
          </w:p>
        </w:tc>
        <w:tc>
          <w:tcPr>
            <w:tcW w:w="807" w:type="dxa"/>
            <w:tcBorders>
              <w:top w:val="nil"/>
              <w:left w:val="nil"/>
              <w:bottom w:val="nil"/>
              <w:right w:val="nil"/>
            </w:tcBorders>
            <w:vAlign w:val="center"/>
          </w:tcPr>
          <w:p w:rsidR="00812509" w:rsidRPr="00932449" w:rsidRDefault="00812509" w:rsidP="00CE355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4</w:t>
            </w:r>
            <w:r>
              <w:rPr>
                <w:rFonts w:eastAsia="標楷體" w:hint="eastAsia"/>
                <w:bCs/>
                <w:spacing w:val="0"/>
                <w:kern w:val="2"/>
                <w:szCs w:val="20"/>
              </w:rPr>
              <w:t>.6</w:t>
            </w:r>
          </w:p>
        </w:tc>
      </w:tr>
      <w:tr w:rsidR="00812509" w:rsidRPr="00696C95" w:rsidTr="00CE3559">
        <w:trPr>
          <w:trHeight w:val="580"/>
        </w:trPr>
        <w:tc>
          <w:tcPr>
            <w:tcW w:w="2030" w:type="dxa"/>
            <w:tcBorders>
              <w:top w:val="nil"/>
              <w:left w:val="nil"/>
              <w:bottom w:val="nil"/>
              <w:right w:val="single" w:sz="4" w:space="0" w:color="auto"/>
            </w:tcBorders>
            <w:vAlign w:val="center"/>
          </w:tcPr>
          <w:p w:rsidR="00812509" w:rsidRPr="00932449" w:rsidRDefault="00812509" w:rsidP="00CE3559">
            <w:pPr>
              <w:topLinePunct/>
              <w:jc w:val="both"/>
              <w:rPr>
                <w:rFonts w:eastAsia="標楷體"/>
                <w:bCs/>
                <w:szCs w:val="20"/>
              </w:rPr>
            </w:pPr>
            <w:r w:rsidRPr="00932449">
              <w:rPr>
                <w:rFonts w:eastAsia="標楷體" w:hint="eastAsia"/>
                <w:bCs/>
                <w:szCs w:val="20"/>
              </w:rPr>
              <w:t>機械</w:t>
            </w:r>
          </w:p>
        </w:tc>
        <w:tc>
          <w:tcPr>
            <w:tcW w:w="1080" w:type="dxa"/>
            <w:tcBorders>
              <w:top w:val="nil"/>
              <w:left w:val="single" w:sz="4" w:space="0" w:color="auto"/>
              <w:bottom w:val="nil"/>
              <w:right w:val="nil"/>
            </w:tcBorders>
            <w:vAlign w:val="center"/>
          </w:tcPr>
          <w:p w:rsidR="00812509" w:rsidRPr="00932449" w:rsidRDefault="00812509" w:rsidP="00CE355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bCs/>
                <w:spacing w:val="0"/>
                <w:kern w:val="2"/>
                <w:szCs w:val="20"/>
              </w:rPr>
              <w:t>1</w:t>
            </w:r>
            <w:r w:rsidRPr="00932449">
              <w:rPr>
                <w:rFonts w:eastAsia="標楷體" w:hint="eastAsia"/>
                <w:bCs/>
                <w:spacing w:val="0"/>
                <w:kern w:val="2"/>
                <w:szCs w:val="20"/>
              </w:rPr>
              <w:t>,</w:t>
            </w:r>
            <w:r>
              <w:rPr>
                <w:rFonts w:eastAsia="標楷體" w:hint="eastAsia"/>
                <w:bCs/>
                <w:spacing w:val="0"/>
                <w:kern w:val="2"/>
                <w:szCs w:val="20"/>
              </w:rPr>
              <w:t>918.7</w:t>
            </w:r>
          </w:p>
        </w:tc>
        <w:tc>
          <w:tcPr>
            <w:tcW w:w="784" w:type="dxa"/>
            <w:tcBorders>
              <w:top w:val="nil"/>
              <w:left w:val="single" w:sz="4" w:space="0" w:color="auto"/>
              <w:bottom w:val="nil"/>
              <w:right w:val="single" w:sz="4" w:space="0" w:color="auto"/>
            </w:tcBorders>
            <w:vAlign w:val="center"/>
          </w:tcPr>
          <w:p w:rsidR="00812509" w:rsidRPr="00932449" w:rsidRDefault="00812509" w:rsidP="00CE355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7</w:t>
            </w:r>
            <w:r>
              <w:rPr>
                <w:rFonts w:eastAsia="標楷體" w:hint="eastAsia"/>
                <w:bCs/>
                <w:spacing w:val="0"/>
                <w:kern w:val="2"/>
                <w:szCs w:val="20"/>
              </w:rPr>
              <w:t>.2</w:t>
            </w:r>
          </w:p>
        </w:tc>
        <w:tc>
          <w:tcPr>
            <w:tcW w:w="855" w:type="dxa"/>
            <w:tcBorders>
              <w:top w:val="nil"/>
              <w:left w:val="nil"/>
              <w:bottom w:val="nil"/>
              <w:right w:val="double" w:sz="4" w:space="0" w:color="auto"/>
            </w:tcBorders>
            <w:vAlign w:val="center"/>
          </w:tcPr>
          <w:p w:rsidR="00812509" w:rsidRPr="00932449" w:rsidRDefault="00812509" w:rsidP="00CE355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1</w:t>
            </w:r>
            <w:r>
              <w:rPr>
                <w:rFonts w:eastAsia="標楷體" w:hint="eastAsia"/>
                <w:bCs/>
                <w:spacing w:val="0"/>
                <w:kern w:val="2"/>
                <w:szCs w:val="20"/>
              </w:rPr>
              <w:t>2.7</w:t>
            </w:r>
          </w:p>
        </w:tc>
        <w:tc>
          <w:tcPr>
            <w:tcW w:w="2141" w:type="dxa"/>
            <w:tcBorders>
              <w:top w:val="nil"/>
              <w:left w:val="double" w:sz="4" w:space="0" w:color="auto"/>
              <w:bottom w:val="nil"/>
              <w:right w:val="single" w:sz="4" w:space="0" w:color="auto"/>
            </w:tcBorders>
            <w:vAlign w:val="center"/>
          </w:tcPr>
          <w:p w:rsidR="00812509" w:rsidRPr="00932449" w:rsidRDefault="00812509" w:rsidP="00CE3559">
            <w:pPr>
              <w:topLinePunct/>
              <w:rPr>
                <w:rFonts w:eastAsia="標楷體"/>
                <w:bCs/>
                <w:szCs w:val="20"/>
              </w:rPr>
            </w:pPr>
            <w:r w:rsidRPr="00932449">
              <w:rPr>
                <w:rFonts w:eastAsia="標楷體"/>
                <w:bCs/>
                <w:szCs w:val="20"/>
              </w:rPr>
              <w:t>基本金屬及其製品</w:t>
            </w:r>
          </w:p>
        </w:tc>
        <w:tc>
          <w:tcPr>
            <w:tcW w:w="1071" w:type="dxa"/>
            <w:tcBorders>
              <w:top w:val="nil"/>
              <w:left w:val="single" w:sz="4" w:space="0" w:color="auto"/>
              <w:bottom w:val="nil"/>
              <w:right w:val="nil"/>
            </w:tcBorders>
            <w:vAlign w:val="center"/>
          </w:tcPr>
          <w:p w:rsidR="00812509" w:rsidRPr="00932449" w:rsidRDefault="00812509" w:rsidP="00CE355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2</w:t>
            </w:r>
            <w:r w:rsidRPr="00932449">
              <w:rPr>
                <w:rFonts w:eastAsia="標楷體" w:hint="eastAsia"/>
                <w:bCs/>
                <w:spacing w:val="0"/>
                <w:kern w:val="2"/>
                <w:szCs w:val="20"/>
              </w:rPr>
              <w:t>,</w:t>
            </w:r>
            <w:r>
              <w:rPr>
                <w:rFonts w:eastAsia="標楷體" w:hint="eastAsia"/>
                <w:bCs/>
                <w:spacing w:val="0"/>
                <w:kern w:val="2"/>
                <w:szCs w:val="20"/>
              </w:rPr>
              <w:t>172.7</w:t>
            </w:r>
          </w:p>
        </w:tc>
        <w:tc>
          <w:tcPr>
            <w:tcW w:w="730" w:type="dxa"/>
            <w:tcBorders>
              <w:top w:val="nil"/>
              <w:left w:val="single" w:sz="4" w:space="0" w:color="auto"/>
              <w:bottom w:val="nil"/>
              <w:right w:val="single" w:sz="4" w:space="0" w:color="auto"/>
            </w:tcBorders>
            <w:vAlign w:val="center"/>
          </w:tcPr>
          <w:p w:rsidR="00812509" w:rsidRPr="00932449" w:rsidRDefault="00812509" w:rsidP="00CE355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8.7</w:t>
            </w:r>
          </w:p>
        </w:tc>
        <w:tc>
          <w:tcPr>
            <w:tcW w:w="807" w:type="dxa"/>
            <w:tcBorders>
              <w:top w:val="nil"/>
              <w:left w:val="nil"/>
              <w:bottom w:val="nil"/>
              <w:right w:val="nil"/>
            </w:tcBorders>
            <w:vAlign w:val="center"/>
          </w:tcPr>
          <w:p w:rsidR="00812509" w:rsidRPr="00932449" w:rsidRDefault="00812509" w:rsidP="00CE355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1</w:t>
            </w:r>
            <w:r>
              <w:rPr>
                <w:rFonts w:eastAsia="標楷體" w:hint="eastAsia"/>
                <w:bCs/>
                <w:spacing w:val="0"/>
                <w:kern w:val="2"/>
                <w:szCs w:val="20"/>
              </w:rPr>
              <w:t>7.7</w:t>
            </w:r>
          </w:p>
        </w:tc>
      </w:tr>
      <w:tr w:rsidR="00812509" w:rsidRPr="00696C95" w:rsidTr="00CE3559">
        <w:trPr>
          <w:trHeight w:val="580"/>
        </w:trPr>
        <w:tc>
          <w:tcPr>
            <w:tcW w:w="2030" w:type="dxa"/>
            <w:tcBorders>
              <w:top w:val="nil"/>
              <w:left w:val="nil"/>
              <w:bottom w:val="nil"/>
              <w:right w:val="single" w:sz="4" w:space="0" w:color="auto"/>
            </w:tcBorders>
            <w:vAlign w:val="center"/>
          </w:tcPr>
          <w:p w:rsidR="00812509" w:rsidRPr="00932449" w:rsidRDefault="00812509" w:rsidP="00CE3559">
            <w:pPr>
              <w:topLinePunct/>
              <w:jc w:val="both"/>
              <w:rPr>
                <w:rFonts w:eastAsia="標楷體"/>
                <w:bCs/>
                <w:szCs w:val="20"/>
              </w:rPr>
            </w:pPr>
            <w:r w:rsidRPr="00932449">
              <w:rPr>
                <w:rFonts w:eastAsia="標楷體" w:hint="eastAsia"/>
                <w:bCs/>
                <w:szCs w:val="20"/>
              </w:rPr>
              <w:t>化學品</w:t>
            </w:r>
          </w:p>
        </w:tc>
        <w:tc>
          <w:tcPr>
            <w:tcW w:w="1080" w:type="dxa"/>
            <w:tcBorders>
              <w:top w:val="nil"/>
              <w:left w:val="single" w:sz="4" w:space="0" w:color="auto"/>
              <w:bottom w:val="nil"/>
              <w:right w:val="nil"/>
            </w:tcBorders>
            <w:vAlign w:val="center"/>
          </w:tcPr>
          <w:p w:rsidR="00812509" w:rsidRPr="00932449" w:rsidRDefault="00812509" w:rsidP="00CE355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bCs/>
                <w:spacing w:val="0"/>
                <w:kern w:val="2"/>
                <w:szCs w:val="20"/>
              </w:rPr>
              <w:t>1</w:t>
            </w:r>
            <w:r w:rsidRPr="00932449">
              <w:rPr>
                <w:rFonts w:eastAsia="標楷體" w:hint="eastAsia"/>
                <w:bCs/>
                <w:spacing w:val="0"/>
                <w:kern w:val="2"/>
                <w:szCs w:val="20"/>
              </w:rPr>
              <w:t>,</w:t>
            </w:r>
            <w:r>
              <w:rPr>
                <w:rFonts w:eastAsia="標楷體" w:hint="eastAsia"/>
                <w:bCs/>
                <w:spacing w:val="0"/>
                <w:kern w:val="2"/>
                <w:szCs w:val="20"/>
              </w:rPr>
              <w:t>905.3</w:t>
            </w:r>
          </w:p>
        </w:tc>
        <w:tc>
          <w:tcPr>
            <w:tcW w:w="784" w:type="dxa"/>
            <w:tcBorders>
              <w:top w:val="nil"/>
              <w:left w:val="single" w:sz="4" w:space="0" w:color="auto"/>
              <w:bottom w:val="nil"/>
              <w:right w:val="single" w:sz="4" w:space="0" w:color="auto"/>
            </w:tcBorders>
            <w:vAlign w:val="center"/>
          </w:tcPr>
          <w:p w:rsidR="00812509" w:rsidRPr="00932449" w:rsidRDefault="00812509" w:rsidP="00CE355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7.</w:t>
            </w:r>
            <w:r>
              <w:rPr>
                <w:rFonts w:eastAsia="標楷體" w:hint="eastAsia"/>
                <w:bCs/>
                <w:spacing w:val="0"/>
                <w:kern w:val="2"/>
                <w:szCs w:val="20"/>
              </w:rPr>
              <w:t>1</w:t>
            </w:r>
          </w:p>
        </w:tc>
        <w:tc>
          <w:tcPr>
            <w:tcW w:w="855" w:type="dxa"/>
            <w:tcBorders>
              <w:top w:val="nil"/>
              <w:left w:val="nil"/>
              <w:bottom w:val="nil"/>
              <w:right w:val="double" w:sz="4" w:space="0" w:color="auto"/>
            </w:tcBorders>
            <w:vAlign w:val="center"/>
          </w:tcPr>
          <w:p w:rsidR="00812509" w:rsidRPr="00932449" w:rsidRDefault="00812509" w:rsidP="00CE355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2.0</w:t>
            </w:r>
          </w:p>
        </w:tc>
        <w:tc>
          <w:tcPr>
            <w:tcW w:w="2141" w:type="dxa"/>
            <w:tcBorders>
              <w:top w:val="nil"/>
              <w:left w:val="double" w:sz="4" w:space="0" w:color="auto"/>
              <w:bottom w:val="nil"/>
              <w:right w:val="single" w:sz="4" w:space="0" w:color="auto"/>
            </w:tcBorders>
            <w:vAlign w:val="center"/>
          </w:tcPr>
          <w:p w:rsidR="00812509" w:rsidRPr="00932449" w:rsidRDefault="00812509" w:rsidP="00CE3559">
            <w:pPr>
              <w:topLinePunct/>
              <w:rPr>
                <w:rFonts w:eastAsia="標楷體"/>
                <w:bCs/>
                <w:szCs w:val="20"/>
              </w:rPr>
            </w:pPr>
            <w:r w:rsidRPr="00932449">
              <w:rPr>
                <w:rFonts w:eastAsia="標楷體"/>
                <w:bCs/>
                <w:szCs w:val="20"/>
              </w:rPr>
              <w:t>機械</w:t>
            </w:r>
          </w:p>
        </w:tc>
        <w:tc>
          <w:tcPr>
            <w:tcW w:w="1071" w:type="dxa"/>
            <w:tcBorders>
              <w:top w:val="nil"/>
              <w:left w:val="single" w:sz="4" w:space="0" w:color="auto"/>
              <w:bottom w:val="nil"/>
              <w:right w:val="nil"/>
            </w:tcBorders>
            <w:vAlign w:val="center"/>
          </w:tcPr>
          <w:p w:rsidR="00812509" w:rsidRPr="00932449" w:rsidRDefault="00812509" w:rsidP="00CE355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2</w:t>
            </w:r>
            <w:r w:rsidRPr="00932449">
              <w:rPr>
                <w:rFonts w:eastAsia="標楷體" w:hint="eastAsia"/>
                <w:bCs/>
                <w:spacing w:val="0"/>
                <w:kern w:val="2"/>
                <w:szCs w:val="20"/>
              </w:rPr>
              <w:t>,</w:t>
            </w:r>
            <w:r>
              <w:rPr>
                <w:rFonts w:eastAsia="標楷體" w:hint="eastAsia"/>
                <w:bCs/>
                <w:spacing w:val="0"/>
                <w:kern w:val="2"/>
                <w:szCs w:val="20"/>
              </w:rPr>
              <w:t>065.2</w:t>
            </w:r>
          </w:p>
        </w:tc>
        <w:tc>
          <w:tcPr>
            <w:tcW w:w="730" w:type="dxa"/>
            <w:tcBorders>
              <w:top w:val="nil"/>
              <w:left w:val="single" w:sz="4" w:space="0" w:color="auto"/>
              <w:bottom w:val="nil"/>
              <w:right w:val="single" w:sz="4" w:space="0" w:color="auto"/>
            </w:tcBorders>
            <w:vAlign w:val="center"/>
          </w:tcPr>
          <w:p w:rsidR="00812509" w:rsidRPr="00932449" w:rsidRDefault="00812509" w:rsidP="00CE355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8.3</w:t>
            </w:r>
          </w:p>
        </w:tc>
        <w:tc>
          <w:tcPr>
            <w:tcW w:w="807" w:type="dxa"/>
            <w:tcBorders>
              <w:top w:val="nil"/>
              <w:left w:val="nil"/>
              <w:bottom w:val="nil"/>
              <w:right w:val="nil"/>
            </w:tcBorders>
            <w:vAlign w:val="center"/>
          </w:tcPr>
          <w:p w:rsidR="00812509" w:rsidRPr="00932449" w:rsidRDefault="00812509" w:rsidP="00CE355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-2</w:t>
            </w:r>
            <w:r>
              <w:rPr>
                <w:rFonts w:eastAsia="標楷體" w:hint="eastAsia"/>
                <w:bCs/>
                <w:spacing w:val="0"/>
                <w:kern w:val="2"/>
                <w:szCs w:val="20"/>
              </w:rPr>
              <w:t>.9</w:t>
            </w:r>
          </w:p>
        </w:tc>
      </w:tr>
      <w:tr w:rsidR="00812509" w:rsidRPr="00696C95" w:rsidTr="00CE3559">
        <w:trPr>
          <w:trHeight w:val="580"/>
        </w:trPr>
        <w:tc>
          <w:tcPr>
            <w:tcW w:w="2030" w:type="dxa"/>
            <w:tcBorders>
              <w:top w:val="nil"/>
              <w:left w:val="nil"/>
              <w:bottom w:val="nil"/>
              <w:right w:val="single" w:sz="4" w:space="0" w:color="auto"/>
            </w:tcBorders>
            <w:vAlign w:val="center"/>
          </w:tcPr>
          <w:p w:rsidR="00812509" w:rsidRPr="00932449" w:rsidRDefault="00812509" w:rsidP="00CE3559">
            <w:pPr>
              <w:topLinePunct/>
              <w:jc w:val="both"/>
              <w:rPr>
                <w:rFonts w:eastAsia="標楷體"/>
                <w:bCs/>
                <w:szCs w:val="20"/>
              </w:rPr>
            </w:pPr>
            <w:r w:rsidRPr="00932449">
              <w:rPr>
                <w:rFonts w:eastAsia="標楷體" w:hint="eastAsia"/>
                <w:bCs/>
                <w:szCs w:val="20"/>
              </w:rPr>
              <w:t>光學</w:t>
            </w:r>
            <w:r w:rsidRPr="00932449">
              <w:rPr>
                <w:rFonts w:ascii="標楷體" w:eastAsia="標楷體" w:hAnsi="標楷體" w:hint="eastAsia"/>
                <w:bCs/>
                <w:szCs w:val="20"/>
              </w:rPr>
              <w:t>、照相、計量、</w:t>
            </w:r>
            <w:proofErr w:type="gramStart"/>
            <w:r w:rsidRPr="00932449">
              <w:rPr>
                <w:rFonts w:ascii="標楷體" w:eastAsia="標楷體" w:hAnsi="標楷體" w:hint="eastAsia"/>
                <w:bCs/>
                <w:szCs w:val="20"/>
              </w:rPr>
              <w:t>療等產品</w:t>
            </w:r>
            <w:proofErr w:type="gramEnd"/>
          </w:p>
        </w:tc>
        <w:tc>
          <w:tcPr>
            <w:tcW w:w="1080" w:type="dxa"/>
            <w:tcBorders>
              <w:top w:val="nil"/>
              <w:left w:val="single" w:sz="4" w:space="0" w:color="auto"/>
              <w:bottom w:val="nil"/>
              <w:right w:val="nil"/>
            </w:tcBorders>
            <w:vAlign w:val="center"/>
          </w:tcPr>
          <w:p w:rsidR="00812509" w:rsidRPr="00932449" w:rsidRDefault="00812509" w:rsidP="00CE355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bCs/>
                <w:spacing w:val="0"/>
                <w:kern w:val="2"/>
                <w:szCs w:val="20"/>
              </w:rPr>
              <w:t>1</w:t>
            </w:r>
            <w:r w:rsidRPr="00932449">
              <w:rPr>
                <w:rFonts w:eastAsia="標楷體" w:hint="eastAsia"/>
                <w:bCs/>
                <w:spacing w:val="0"/>
                <w:kern w:val="2"/>
                <w:szCs w:val="20"/>
              </w:rPr>
              <w:t>,</w:t>
            </w:r>
            <w:r>
              <w:rPr>
                <w:rFonts w:eastAsia="標楷體" w:hint="eastAsia"/>
                <w:bCs/>
                <w:spacing w:val="0"/>
                <w:kern w:val="2"/>
                <w:szCs w:val="20"/>
              </w:rPr>
              <w:t>669.4</w:t>
            </w:r>
          </w:p>
        </w:tc>
        <w:tc>
          <w:tcPr>
            <w:tcW w:w="784" w:type="dxa"/>
            <w:tcBorders>
              <w:top w:val="nil"/>
              <w:left w:val="single" w:sz="4" w:space="0" w:color="auto"/>
              <w:bottom w:val="nil"/>
              <w:right w:val="single" w:sz="4" w:space="0" w:color="auto"/>
            </w:tcBorders>
            <w:vAlign w:val="center"/>
          </w:tcPr>
          <w:p w:rsidR="00812509" w:rsidRPr="00932449" w:rsidRDefault="00812509" w:rsidP="00CE355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6.2</w:t>
            </w:r>
          </w:p>
        </w:tc>
        <w:tc>
          <w:tcPr>
            <w:tcW w:w="855" w:type="dxa"/>
            <w:tcBorders>
              <w:top w:val="nil"/>
              <w:left w:val="nil"/>
              <w:bottom w:val="nil"/>
              <w:right w:val="double" w:sz="4" w:space="0" w:color="auto"/>
            </w:tcBorders>
            <w:vAlign w:val="center"/>
          </w:tcPr>
          <w:p w:rsidR="00812509" w:rsidRPr="00932449" w:rsidRDefault="00812509" w:rsidP="00CE355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-1</w:t>
            </w:r>
            <w:r>
              <w:rPr>
                <w:rFonts w:eastAsia="標楷體" w:hint="eastAsia"/>
                <w:bCs/>
                <w:spacing w:val="0"/>
                <w:kern w:val="2"/>
                <w:szCs w:val="20"/>
              </w:rPr>
              <w:t>2.3</w:t>
            </w:r>
          </w:p>
        </w:tc>
        <w:tc>
          <w:tcPr>
            <w:tcW w:w="2141" w:type="dxa"/>
            <w:tcBorders>
              <w:top w:val="nil"/>
              <w:left w:val="double" w:sz="4" w:space="0" w:color="auto"/>
              <w:bottom w:val="nil"/>
              <w:right w:val="single" w:sz="4" w:space="0" w:color="auto"/>
            </w:tcBorders>
            <w:vAlign w:val="center"/>
          </w:tcPr>
          <w:p w:rsidR="00812509" w:rsidRPr="00932449" w:rsidRDefault="00812509" w:rsidP="00CE3559">
            <w:pPr>
              <w:topLinePunct/>
              <w:rPr>
                <w:rFonts w:eastAsia="標楷體"/>
                <w:bCs/>
                <w:szCs w:val="20"/>
              </w:rPr>
            </w:pPr>
            <w:r w:rsidRPr="00932449">
              <w:rPr>
                <w:rFonts w:eastAsia="標楷體"/>
                <w:bCs/>
                <w:szCs w:val="20"/>
              </w:rPr>
              <w:t>精密儀器、鐘錶、</w:t>
            </w:r>
          </w:p>
          <w:p w:rsidR="00812509" w:rsidRPr="00932449" w:rsidRDefault="00812509" w:rsidP="00CE3559">
            <w:pPr>
              <w:topLinePunct/>
              <w:rPr>
                <w:rFonts w:eastAsia="標楷體"/>
                <w:bCs/>
                <w:szCs w:val="20"/>
              </w:rPr>
            </w:pPr>
            <w:r w:rsidRPr="00932449">
              <w:rPr>
                <w:rFonts w:eastAsia="標楷體"/>
                <w:bCs/>
                <w:szCs w:val="20"/>
              </w:rPr>
              <w:t>樂器</w:t>
            </w:r>
          </w:p>
        </w:tc>
        <w:tc>
          <w:tcPr>
            <w:tcW w:w="1071" w:type="dxa"/>
            <w:tcBorders>
              <w:top w:val="nil"/>
              <w:left w:val="single" w:sz="4" w:space="0" w:color="auto"/>
              <w:bottom w:val="nil"/>
              <w:right w:val="nil"/>
            </w:tcBorders>
            <w:vAlign w:val="center"/>
          </w:tcPr>
          <w:p w:rsidR="00812509" w:rsidRPr="00932449" w:rsidRDefault="00812509" w:rsidP="00CE355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1</w:t>
            </w:r>
            <w:r w:rsidRPr="00746EE1">
              <w:rPr>
                <w:rFonts w:eastAsia="標楷體" w:hint="eastAsia"/>
                <w:bCs/>
                <w:spacing w:val="0"/>
                <w:kern w:val="2"/>
                <w:szCs w:val="20"/>
              </w:rPr>
              <w:t>,</w:t>
            </w:r>
            <w:r>
              <w:rPr>
                <w:rFonts w:eastAsia="標楷體" w:hint="eastAsia"/>
                <w:bCs/>
                <w:spacing w:val="0"/>
                <w:kern w:val="2"/>
                <w:szCs w:val="20"/>
              </w:rPr>
              <w:t>283.5</w:t>
            </w:r>
          </w:p>
        </w:tc>
        <w:tc>
          <w:tcPr>
            <w:tcW w:w="730" w:type="dxa"/>
            <w:tcBorders>
              <w:top w:val="nil"/>
              <w:left w:val="single" w:sz="4" w:space="0" w:color="auto"/>
              <w:bottom w:val="nil"/>
              <w:right w:val="single" w:sz="4" w:space="0" w:color="auto"/>
            </w:tcBorders>
            <w:vAlign w:val="center"/>
          </w:tcPr>
          <w:p w:rsidR="00812509" w:rsidRPr="00932449" w:rsidRDefault="00812509" w:rsidP="00CE355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5.2</w:t>
            </w:r>
          </w:p>
        </w:tc>
        <w:tc>
          <w:tcPr>
            <w:tcW w:w="807" w:type="dxa"/>
            <w:tcBorders>
              <w:top w:val="nil"/>
              <w:left w:val="nil"/>
              <w:bottom w:val="nil"/>
              <w:right w:val="nil"/>
            </w:tcBorders>
            <w:vAlign w:val="center"/>
          </w:tcPr>
          <w:p w:rsidR="00812509" w:rsidRPr="00932449" w:rsidRDefault="00812509" w:rsidP="00CE355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25.0</w:t>
            </w:r>
          </w:p>
        </w:tc>
      </w:tr>
      <w:tr w:rsidR="00812509" w:rsidRPr="00696C95" w:rsidTr="00CE3559">
        <w:trPr>
          <w:trHeight w:val="580"/>
        </w:trPr>
        <w:tc>
          <w:tcPr>
            <w:tcW w:w="2030" w:type="dxa"/>
            <w:tcBorders>
              <w:top w:val="nil"/>
              <w:left w:val="nil"/>
              <w:bottom w:val="single" w:sz="4" w:space="0" w:color="auto"/>
              <w:right w:val="single" w:sz="4" w:space="0" w:color="auto"/>
            </w:tcBorders>
            <w:vAlign w:val="center"/>
          </w:tcPr>
          <w:p w:rsidR="00812509" w:rsidRPr="00932449" w:rsidRDefault="00812509" w:rsidP="00CE3559">
            <w:pPr>
              <w:topLinePunct/>
              <w:jc w:val="both"/>
              <w:rPr>
                <w:rFonts w:eastAsia="標楷體"/>
                <w:bCs/>
                <w:szCs w:val="20"/>
              </w:rPr>
            </w:pPr>
            <w:r w:rsidRPr="00932449">
              <w:rPr>
                <w:rFonts w:eastAsia="標楷體" w:hint="eastAsia"/>
                <w:bCs/>
                <w:szCs w:val="20"/>
              </w:rPr>
              <w:t>礦產品</w:t>
            </w:r>
          </w:p>
        </w:tc>
        <w:tc>
          <w:tcPr>
            <w:tcW w:w="1080" w:type="dxa"/>
            <w:tcBorders>
              <w:top w:val="nil"/>
              <w:left w:val="single" w:sz="4" w:space="0" w:color="auto"/>
              <w:bottom w:val="single" w:sz="4" w:space="0" w:color="auto"/>
              <w:right w:val="nil"/>
            </w:tcBorders>
            <w:vAlign w:val="center"/>
          </w:tcPr>
          <w:p w:rsidR="00812509" w:rsidRPr="00932449" w:rsidRDefault="00812509" w:rsidP="00CE355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bCs/>
                <w:spacing w:val="0"/>
                <w:kern w:val="2"/>
                <w:szCs w:val="20"/>
              </w:rPr>
              <w:t>1</w:t>
            </w:r>
            <w:r w:rsidRPr="00932449">
              <w:rPr>
                <w:rFonts w:eastAsia="標楷體" w:hint="eastAsia"/>
                <w:bCs/>
                <w:spacing w:val="0"/>
                <w:kern w:val="2"/>
                <w:szCs w:val="20"/>
              </w:rPr>
              <w:t>,</w:t>
            </w:r>
            <w:r w:rsidRPr="00932449">
              <w:rPr>
                <w:rFonts w:eastAsia="標楷體"/>
                <w:bCs/>
                <w:spacing w:val="0"/>
                <w:kern w:val="2"/>
                <w:szCs w:val="20"/>
              </w:rPr>
              <w:t>4</w:t>
            </w:r>
            <w:r>
              <w:rPr>
                <w:rFonts w:eastAsia="標楷體" w:hint="eastAsia"/>
                <w:bCs/>
                <w:spacing w:val="0"/>
                <w:kern w:val="2"/>
                <w:szCs w:val="20"/>
              </w:rPr>
              <w:t>94.2</w:t>
            </w:r>
          </w:p>
        </w:tc>
        <w:tc>
          <w:tcPr>
            <w:tcW w:w="784" w:type="dxa"/>
            <w:tcBorders>
              <w:top w:val="nil"/>
              <w:left w:val="single" w:sz="4" w:space="0" w:color="auto"/>
              <w:bottom w:val="single" w:sz="4" w:space="0" w:color="auto"/>
              <w:right w:val="single" w:sz="4" w:space="0" w:color="auto"/>
            </w:tcBorders>
            <w:vAlign w:val="center"/>
          </w:tcPr>
          <w:p w:rsidR="00812509" w:rsidRPr="00932449" w:rsidRDefault="00812509" w:rsidP="00CE355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5.</w:t>
            </w:r>
            <w:r>
              <w:rPr>
                <w:rFonts w:eastAsia="標楷體" w:hint="eastAsia"/>
                <w:bCs/>
                <w:spacing w:val="0"/>
                <w:kern w:val="2"/>
                <w:szCs w:val="20"/>
              </w:rPr>
              <w:t>6</w:t>
            </w:r>
          </w:p>
        </w:tc>
        <w:tc>
          <w:tcPr>
            <w:tcW w:w="855" w:type="dxa"/>
            <w:tcBorders>
              <w:top w:val="nil"/>
              <w:left w:val="nil"/>
              <w:bottom w:val="single" w:sz="4" w:space="0" w:color="auto"/>
              <w:right w:val="double" w:sz="4" w:space="0" w:color="auto"/>
            </w:tcBorders>
            <w:vAlign w:val="center"/>
          </w:tcPr>
          <w:p w:rsidR="00812509" w:rsidRPr="00932449" w:rsidRDefault="00812509" w:rsidP="00CE355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sidRPr="00932449">
              <w:rPr>
                <w:rFonts w:eastAsia="標楷體" w:hint="eastAsia"/>
                <w:bCs/>
                <w:spacing w:val="0"/>
                <w:kern w:val="2"/>
                <w:szCs w:val="20"/>
              </w:rPr>
              <w:t>-</w:t>
            </w:r>
            <w:r>
              <w:rPr>
                <w:rFonts w:eastAsia="標楷體" w:hint="eastAsia"/>
                <w:bCs/>
                <w:spacing w:val="0"/>
                <w:kern w:val="2"/>
                <w:szCs w:val="20"/>
              </w:rPr>
              <w:t>30.3</w:t>
            </w:r>
          </w:p>
        </w:tc>
        <w:tc>
          <w:tcPr>
            <w:tcW w:w="2141" w:type="dxa"/>
            <w:tcBorders>
              <w:top w:val="nil"/>
              <w:left w:val="double" w:sz="4" w:space="0" w:color="auto"/>
              <w:bottom w:val="single" w:sz="4" w:space="0" w:color="auto"/>
              <w:right w:val="single" w:sz="4" w:space="0" w:color="auto"/>
            </w:tcBorders>
            <w:vAlign w:val="center"/>
          </w:tcPr>
          <w:p w:rsidR="00812509" w:rsidRPr="00932449" w:rsidRDefault="00812509" w:rsidP="00CE3559">
            <w:pPr>
              <w:topLinePunct/>
              <w:rPr>
                <w:rFonts w:eastAsia="標楷體"/>
                <w:bCs/>
                <w:szCs w:val="20"/>
              </w:rPr>
            </w:pPr>
            <w:r>
              <w:rPr>
                <w:rFonts w:eastAsia="標楷體" w:hint="eastAsia"/>
                <w:bCs/>
                <w:szCs w:val="20"/>
              </w:rPr>
              <w:t>鋼鐵及其製品</w:t>
            </w:r>
          </w:p>
        </w:tc>
        <w:tc>
          <w:tcPr>
            <w:tcW w:w="1071" w:type="dxa"/>
            <w:tcBorders>
              <w:top w:val="nil"/>
              <w:left w:val="single" w:sz="4" w:space="0" w:color="auto"/>
              <w:bottom w:val="single" w:sz="4" w:space="0" w:color="auto"/>
              <w:right w:val="nil"/>
            </w:tcBorders>
            <w:vAlign w:val="center"/>
          </w:tcPr>
          <w:p w:rsidR="00812509" w:rsidRPr="00932449" w:rsidRDefault="00812509" w:rsidP="00CE355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1</w:t>
            </w:r>
            <w:r w:rsidRPr="00746EE1">
              <w:rPr>
                <w:rFonts w:eastAsia="標楷體" w:hint="eastAsia"/>
                <w:bCs/>
                <w:spacing w:val="0"/>
                <w:kern w:val="2"/>
                <w:szCs w:val="20"/>
              </w:rPr>
              <w:t>,</w:t>
            </w:r>
            <w:r>
              <w:rPr>
                <w:rFonts w:eastAsia="標楷體" w:hint="eastAsia"/>
                <w:bCs/>
                <w:spacing w:val="0"/>
                <w:kern w:val="2"/>
                <w:szCs w:val="20"/>
              </w:rPr>
              <w:t>161.9</w:t>
            </w:r>
          </w:p>
        </w:tc>
        <w:tc>
          <w:tcPr>
            <w:tcW w:w="730" w:type="dxa"/>
            <w:tcBorders>
              <w:top w:val="nil"/>
              <w:left w:val="single" w:sz="4" w:space="0" w:color="auto"/>
              <w:bottom w:val="single" w:sz="4" w:space="0" w:color="auto"/>
              <w:right w:val="single" w:sz="4" w:space="0" w:color="auto"/>
            </w:tcBorders>
            <w:vAlign w:val="center"/>
          </w:tcPr>
          <w:p w:rsidR="00812509" w:rsidRPr="00932449" w:rsidRDefault="00812509" w:rsidP="00CE355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4.7</w:t>
            </w:r>
          </w:p>
        </w:tc>
        <w:tc>
          <w:tcPr>
            <w:tcW w:w="807" w:type="dxa"/>
            <w:tcBorders>
              <w:top w:val="nil"/>
              <w:left w:val="nil"/>
              <w:bottom w:val="single" w:sz="4" w:space="0" w:color="auto"/>
              <w:right w:val="nil"/>
            </w:tcBorders>
            <w:vAlign w:val="center"/>
          </w:tcPr>
          <w:p w:rsidR="00812509" w:rsidRPr="00932449" w:rsidRDefault="00812509" w:rsidP="00CE3559">
            <w:pPr>
              <w:pStyle w:val="d00"/>
              <w:tabs>
                <w:tab w:val="clear" w:pos="1320"/>
                <w:tab w:val="clear" w:pos="1920"/>
                <w:tab w:val="clear" w:pos="2880"/>
                <w:tab w:val="clear" w:pos="3840"/>
                <w:tab w:val="clear" w:pos="4800"/>
                <w:tab w:val="clear" w:pos="5760"/>
              </w:tabs>
              <w:topLinePunct/>
              <w:autoSpaceDE/>
              <w:autoSpaceDN/>
              <w:adjustRightInd/>
              <w:spacing w:before="0" w:after="0" w:line="240" w:lineRule="auto"/>
              <w:textAlignment w:val="auto"/>
              <w:rPr>
                <w:rFonts w:eastAsia="標楷體"/>
                <w:bCs/>
                <w:spacing w:val="0"/>
                <w:kern w:val="2"/>
                <w:szCs w:val="20"/>
              </w:rPr>
            </w:pPr>
            <w:r>
              <w:rPr>
                <w:rFonts w:eastAsia="標楷體" w:hint="eastAsia"/>
                <w:bCs/>
                <w:spacing w:val="0"/>
                <w:kern w:val="2"/>
                <w:szCs w:val="20"/>
              </w:rPr>
              <w:t>26.6</w:t>
            </w:r>
          </w:p>
        </w:tc>
      </w:tr>
    </w:tbl>
    <w:p w:rsidR="00812509" w:rsidRPr="00FD530D" w:rsidRDefault="00812509" w:rsidP="00812509">
      <w:pPr>
        <w:pStyle w:val="xl41"/>
        <w:widowControl w:val="0"/>
        <w:spacing w:before="0" w:beforeAutospacing="0" w:after="0" w:afterAutospacing="0" w:line="400" w:lineRule="exact"/>
        <w:textAlignment w:val="auto"/>
        <w:rPr>
          <w:rFonts w:ascii="Times New Roman" w:eastAsia="標楷體" w:hAnsi="Times New Roman" w:cs="Times New Roman" w:hint="default"/>
          <w:color w:val="auto"/>
          <w:sz w:val="22"/>
          <w:szCs w:val="22"/>
        </w:rPr>
      </w:pPr>
      <w:r w:rsidRPr="00FD530D">
        <w:rPr>
          <w:rFonts w:ascii="Times New Roman" w:eastAsia="標楷體" w:hAnsi="Times New Roman" w:cs="Times New Roman" w:hint="default"/>
          <w:color w:val="auto"/>
          <w:sz w:val="22"/>
          <w:szCs w:val="22"/>
        </w:rPr>
        <w:t>資料來源：財政部。</w:t>
      </w:r>
    </w:p>
    <w:p w:rsidR="001D10FA" w:rsidRPr="006102A8" w:rsidRDefault="001D10FA" w:rsidP="001D10FA">
      <w:pPr>
        <w:pStyle w:val="k3a"/>
        <w:tabs>
          <w:tab w:val="left" w:pos="540"/>
        </w:tabs>
        <w:spacing w:before="180" w:line="300" w:lineRule="auto"/>
        <w:ind w:leftChars="0" w:left="0" w:right="0" w:firstLineChars="0" w:firstLine="0"/>
        <w:rPr>
          <w:b/>
          <w:bCs/>
          <w:color w:val="FF0000"/>
          <w:sz w:val="32"/>
          <w:szCs w:val="32"/>
        </w:rPr>
      </w:pPr>
      <w:r w:rsidRPr="006102A8">
        <w:rPr>
          <w:color w:val="FF0000"/>
        </w:rPr>
        <w:br w:type="page"/>
      </w:r>
    </w:p>
    <w:p w:rsidR="001D10FA" w:rsidRPr="00C332C6" w:rsidRDefault="001D10FA" w:rsidP="001D10FA">
      <w:pPr>
        <w:pStyle w:val="t-3"/>
        <w:spacing w:beforeLines="50" w:before="180" w:line="300" w:lineRule="auto"/>
        <w:ind w:right="-60"/>
      </w:pPr>
      <w:bookmarkStart w:id="68" w:name="_Toc349916585"/>
      <w:bookmarkStart w:id="69" w:name="_Toc394418697"/>
      <w:r w:rsidRPr="00C332C6">
        <w:lastRenderedPageBreak/>
        <w:t>（五）外銷訂單</w:t>
      </w:r>
      <w:bookmarkEnd w:id="68"/>
      <w:bookmarkEnd w:id="69"/>
    </w:p>
    <w:p w:rsidR="00812509" w:rsidRPr="0085135C" w:rsidRDefault="00812509" w:rsidP="00812509">
      <w:pPr>
        <w:pStyle w:val="k3a"/>
        <w:tabs>
          <w:tab w:val="left" w:pos="540"/>
        </w:tabs>
        <w:spacing w:beforeLines="0" w:before="0" w:line="300" w:lineRule="auto"/>
        <w:ind w:leftChars="0" w:left="0" w:right="0" w:firstLineChars="0" w:firstLine="0"/>
        <w:rPr>
          <w:b/>
          <w:bCs/>
        </w:rPr>
      </w:pPr>
      <w:r w:rsidRPr="0085135C">
        <w:rPr>
          <w:b/>
          <w:bCs/>
        </w:rPr>
        <w:t>１、</w:t>
      </w:r>
      <w:r w:rsidRPr="0085135C">
        <w:rPr>
          <w:b/>
          <w:bCs/>
        </w:rPr>
        <w:t>103</w:t>
      </w:r>
      <w:r w:rsidRPr="0085135C">
        <w:rPr>
          <w:b/>
          <w:bCs/>
        </w:rPr>
        <w:t>年</w:t>
      </w:r>
      <w:r>
        <w:rPr>
          <w:rFonts w:hint="eastAsia"/>
          <w:b/>
          <w:bCs/>
        </w:rPr>
        <w:t>6</w:t>
      </w:r>
      <w:r w:rsidRPr="0085135C">
        <w:rPr>
          <w:b/>
          <w:bCs/>
        </w:rPr>
        <w:t>月外銷訂單</w:t>
      </w:r>
      <w:r w:rsidRPr="0085135C">
        <w:rPr>
          <w:rFonts w:hint="eastAsia"/>
          <w:b/>
          <w:bCs/>
        </w:rPr>
        <w:t>38</w:t>
      </w:r>
      <w:r>
        <w:rPr>
          <w:rFonts w:hint="eastAsia"/>
          <w:b/>
          <w:bCs/>
        </w:rPr>
        <w:t>8</w:t>
      </w:r>
      <w:r w:rsidRPr="0085135C">
        <w:rPr>
          <w:rFonts w:hint="eastAsia"/>
          <w:b/>
          <w:bCs/>
        </w:rPr>
        <w:t>.2</w:t>
      </w:r>
      <w:r w:rsidRPr="0085135C">
        <w:rPr>
          <w:b/>
          <w:bCs/>
        </w:rPr>
        <w:t>億美元，</w:t>
      </w:r>
      <w:r w:rsidRPr="0085135C">
        <w:rPr>
          <w:rFonts w:hint="eastAsia"/>
          <w:b/>
          <w:bCs/>
        </w:rPr>
        <w:t>增加</w:t>
      </w:r>
      <w:r>
        <w:rPr>
          <w:rFonts w:hint="eastAsia"/>
          <w:b/>
          <w:bCs/>
        </w:rPr>
        <w:t>10.6</w:t>
      </w:r>
      <w:r w:rsidRPr="0085135C">
        <w:rPr>
          <w:b/>
          <w:bCs/>
        </w:rPr>
        <w:t>％</w:t>
      </w:r>
    </w:p>
    <w:p w:rsidR="00812509" w:rsidRPr="0085135C" w:rsidRDefault="00812509" w:rsidP="00812509">
      <w:pPr>
        <w:pStyle w:val="k32"/>
        <w:topLinePunct/>
        <w:ind w:left="0" w:rightChars="-59" w:firstLineChars="202" w:firstLine="566"/>
        <w:rPr>
          <w:b/>
          <w:bCs/>
          <w:kern w:val="2"/>
          <w:szCs w:val="24"/>
        </w:rPr>
      </w:pPr>
      <w:r w:rsidRPr="0085135C">
        <w:t>103</w:t>
      </w:r>
      <w:r w:rsidRPr="0085135C">
        <w:t>年</w:t>
      </w:r>
      <w:r>
        <w:rPr>
          <w:rFonts w:hint="eastAsia"/>
        </w:rPr>
        <w:t>6</w:t>
      </w:r>
      <w:r w:rsidRPr="0085135C">
        <w:t>月外銷訂單金額</w:t>
      </w:r>
      <w:r w:rsidRPr="0085135C">
        <w:rPr>
          <w:rFonts w:hint="eastAsia"/>
        </w:rPr>
        <w:t>38</w:t>
      </w:r>
      <w:r>
        <w:rPr>
          <w:rFonts w:hint="eastAsia"/>
        </w:rPr>
        <w:t>8</w:t>
      </w:r>
      <w:r w:rsidRPr="0085135C">
        <w:rPr>
          <w:rFonts w:hint="eastAsia"/>
        </w:rPr>
        <w:t>.2</w:t>
      </w:r>
      <w:r w:rsidRPr="0085135C">
        <w:t>億美元，較上年同月</w:t>
      </w:r>
      <w:r w:rsidRPr="0085135C">
        <w:rPr>
          <w:rFonts w:hint="eastAsia"/>
        </w:rPr>
        <w:t>增加</w:t>
      </w:r>
      <w:r>
        <w:rPr>
          <w:rFonts w:hint="eastAsia"/>
        </w:rPr>
        <w:t>37.2</w:t>
      </w:r>
      <w:r w:rsidRPr="0085135C">
        <w:t>億美元，</w:t>
      </w:r>
      <w:r w:rsidRPr="0085135C">
        <w:rPr>
          <w:rFonts w:hint="eastAsia"/>
        </w:rPr>
        <w:t>增幅</w:t>
      </w:r>
      <w:r>
        <w:rPr>
          <w:rFonts w:hint="eastAsia"/>
        </w:rPr>
        <w:t>10.6</w:t>
      </w:r>
      <w:r w:rsidRPr="0085135C">
        <w:t>％</w:t>
      </w:r>
      <w:r w:rsidRPr="0085135C">
        <w:rPr>
          <w:rFonts w:hint="eastAsia"/>
        </w:rPr>
        <w:t>；累計</w:t>
      </w:r>
      <w:r w:rsidRPr="0085135C">
        <w:rPr>
          <w:rFonts w:hint="eastAsia"/>
        </w:rPr>
        <w:t>1</w:t>
      </w:r>
      <w:r w:rsidRPr="0085135C">
        <w:rPr>
          <w:rFonts w:hint="eastAsia"/>
        </w:rPr>
        <w:t>至</w:t>
      </w:r>
      <w:r>
        <w:rPr>
          <w:rFonts w:hint="eastAsia"/>
        </w:rPr>
        <w:t>6</w:t>
      </w:r>
      <w:r w:rsidRPr="0085135C">
        <w:rPr>
          <w:rFonts w:hint="eastAsia"/>
        </w:rPr>
        <w:t>月，外銷訂單金額</w:t>
      </w:r>
      <w:r>
        <w:rPr>
          <w:rFonts w:hint="eastAsia"/>
        </w:rPr>
        <w:t>2</w:t>
      </w:r>
      <w:r w:rsidRPr="0085135C">
        <w:rPr>
          <w:rFonts w:hint="eastAsia"/>
        </w:rPr>
        <w:t>,</w:t>
      </w:r>
      <w:r>
        <w:rPr>
          <w:rFonts w:hint="eastAsia"/>
        </w:rPr>
        <w:t>204.6</w:t>
      </w:r>
      <w:r w:rsidRPr="0085135C">
        <w:rPr>
          <w:rFonts w:hint="eastAsia"/>
        </w:rPr>
        <w:t>億美元，較上年同期增加</w:t>
      </w:r>
      <w:r>
        <w:rPr>
          <w:rFonts w:hint="eastAsia"/>
        </w:rPr>
        <w:t>113.3</w:t>
      </w:r>
      <w:r w:rsidRPr="0085135C">
        <w:rPr>
          <w:rFonts w:hint="eastAsia"/>
        </w:rPr>
        <w:t>億美元，增幅</w:t>
      </w:r>
      <w:r>
        <w:rPr>
          <w:rFonts w:hint="eastAsia"/>
        </w:rPr>
        <w:t>5</w:t>
      </w:r>
      <w:r w:rsidRPr="0085135C">
        <w:rPr>
          <w:rFonts w:hint="eastAsia"/>
        </w:rPr>
        <w:t>.4</w:t>
      </w:r>
      <w:r w:rsidRPr="0085135C">
        <w:rPr>
          <w:rFonts w:hint="eastAsia"/>
        </w:rPr>
        <w:t>％。</w:t>
      </w:r>
    </w:p>
    <w:p w:rsidR="00812509" w:rsidRPr="00880709" w:rsidRDefault="00812509" w:rsidP="00812509">
      <w:pPr>
        <w:spacing w:beforeLines="50" w:before="180" w:afterLines="50" w:after="180" w:line="420" w:lineRule="exact"/>
        <w:jc w:val="center"/>
        <w:rPr>
          <w:rFonts w:eastAsia="標楷體"/>
          <w:sz w:val="28"/>
        </w:rPr>
      </w:pPr>
      <w:r w:rsidRPr="00880709">
        <w:rPr>
          <w:rFonts w:eastAsia="標楷體"/>
          <w:b/>
          <w:bCs/>
          <w:sz w:val="28"/>
        </w:rPr>
        <w:t>表</w:t>
      </w:r>
      <w:r w:rsidRPr="00880709">
        <w:rPr>
          <w:rFonts w:eastAsia="標楷體"/>
          <w:b/>
          <w:bCs/>
          <w:sz w:val="28"/>
        </w:rPr>
        <w:t>2-5-1</w:t>
      </w:r>
      <w:r w:rsidRPr="00880709">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43"/>
        <w:gridCol w:w="2880"/>
        <w:gridCol w:w="2880"/>
      </w:tblGrid>
      <w:tr w:rsidR="00812509" w:rsidRPr="00880709" w:rsidTr="00CE3559">
        <w:trPr>
          <w:jc w:val="center"/>
        </w:trPr>
        <w:tc>
          <w:tcPr>
            <w:tcW w:w="1743" w:type="dxa"/>
            <w:tcBorders>
              <w:bottom w:val="single" w:sz="4" w:space="0" w:color="auto"/>
              <w:right w:val="single" w:sz="4" w:space="0" w:color="auto"/>
            </w:tcBorders>
          </w:tcPr>
          <w:p w:rsidR="00812509" w:rsidRPr="00880709" w:rsidRDefault="00812509" w:rsidP="00CE3559">
            <w:pPr>
              <w:spacing w:line="400" w:lineRule="exact"/>
              <w:rPr>
                <w:rFonts w:eastAsia="標楷體"/>
                <w:sz w:val="28"/>
              </w:rPr>
            </w:pPr>
          </w:p>
        </w:tc>
        <w:tc>
          <w:tcPr>
            <w:tcW w:w="2880" w:type="dxa"/>
            <w:tcBorders>
              <w:left w:val="single" w:sz="4" w:space="0" w:color="auto"/>
              <w:bottom w:val="single" w:sz="4" w:space="0" w:color="auto"/>
              <w:right w:val="single" w:sz="4" w:space="0" w:color="auto"/>
            </w:tcBorders>
          </w:tcPr>
          <w:p w:rsidR="00812509" w:rsidRPr="00880709" w:rsidRDefault="00812509" w:rsidP="00CE3559">
            <w:pPr>
              <w:spacing w:line="400" w:lineRule="exact"/>
              <w:jc w:val="center"/>
              <w:rPr>
                <w:rFonts w:eastAsia="標楷體"/>
                <w:sz w:val="28"/>
              </w:rPr>
            </w:pPr>
            <w:r w:rsidRPr="00880709">
              <w:rPr>
                <w:rFonts w:eastAsia="標楷體"/>
                <w:sz w:val="28"/>
              </w:rPr>
              <w:t>金額</w:t>
            </w:r>
            <w:r w:rsidRPr="00880709">
              <w:rPr>
                <w:rFonts w:eastAsia="標楷體"/>
                <w:sz w:val="28"/>
              </w:rPr>
              <w:t>(</w:t>
            </w:r>
            <w:r w:rsidRPr="00880709">
              <w:rPr>
                <w:rFonts w:eastAsia="標楷體"/>
                <w:sz w:val="28"/>
              </w:rPr>
              <w:t>億美元</w:t>
            </w:r>
            <w:r w:rsidRPr="00880709">
              <w:rPr>
                <w:rFonts w:eastAsia="標楷體"/>
                <w:sz w:val="28"/>
              </w:rPr>
              <w:t>)</w:t>
            </w:r>
          </w:p>
        </w:tc>
        <w:tc>
          <w:tcPr>
            <w:tcW w:w="2880" w:type="dxa"/>
            <w:tcBorders>
              <w:left w:val="single" w:sz="4" w:space="0" w:color="auto"/>
              <w:bottom w:val="single" w:sz="4" w:space="0" w:color="auto"/>
              <w:right w:val="nil"/>
            </w:tcBorders>
          </w:tcPr>
          <w:p w:rsidR="00812509" w:rsidRPr="00880709" w:rsidRDefault="00812509" w:rsidP="00CE3559">
            <w:pPr>
              <w:spacing w:line="400" w:lineRule="exact"/>
              <w:jc w:val="center"/>
              <w:rPr>
                <w:rFonts w:eastAsia="標楷體"/>
                <w:sz w:val="28"/>
              </w:rPr>
            </w:pPr>
            <w:r w:rsidRPr="00880709">
              <w:rPr>
                <w:rFonts w:eastAsia="標楷體"/>
                <w:sz w:val="28"/>
              </w:rPr>
              <w:t>年增率</w:t>
            </w:r>
            <w:r w:rsidRPr="00880709">
              <w:rPr>
                <w:rFonts w:eastAsia="標楷體"/>
                <w:sz w:val="28"/>
              </w:rPr>
              <w:t>(</w:t>
            </w:r>
            <w:r w:rsidRPr="00880709">
              <w:rPr>
                <w:rFonts w:eastAsia="標楷體"/>
                <w:sz w:val="28"/>
              </w:rPr>
              <w:t>％</w:t>
            </w:r>
            <w:r w:rsidRPr="00880709">
              <w:rPr>
                <w:rFonts w:eastAsia="標楷體"/>
                <w:sz w:val="28"/>
              </w:rPr>
              <w:t>)</w:t>
            </w:r>
          </w:p>
        </w:tc>
      </w:tr>
      <w:tr w:rsidR="00812509" w:rsidRPr="00880709" w:rsidTr="00CE3559">
        <w:trPr>
          <w:jc w:val="center"/>
        </w:trPr>
        <w:tc>
          <w:tcPr>
            <w:tcW w:w="1743" w:type="dxa"/>
            <w:tcBorders>
              <w:top w:val="nil"/>
              <w:bottom w:val="nil"/>
              <w:right w:val="single" w:sz="4" w:space="0" w:color="auto"/>
            </w:tcBorders>
          </w:tcPr>
          <w:p w:rsidR="00812509" w:rsidRPr="00880709" w:rsidRDefault="00812509" w:rsidP="00CE3559">
            <w:pPr>
              <w:snapToGrid w:val="0"/>
              <w:spacing w:line="360" w:lineRule="exact"/>
              <w:rPr>
                <w:rFonts w:eastAsia="標楷體"/>
                <w:b/>
                <w:bCs/>
              </w:rPr>
            </w:pPr>
            <w:r w:rsidRPr="00880709">
              <w:rPr>
                <w:rFonts w:eastAsia="標楷體"/>
                <w:b/>
                <w:bCs/>
              </w:rPr>
              <w:t xml:space="preserve">  98</w:t>
            </w:r>
            <w:r w:rsidRPr="00880709">
              <w:rPr>
                <w:rFonts w:eastAsia="標楷體"/>
                <w:b/>
                <w:bCs/>
              </w:rPr>
              <w:t>年</w:t>
            </w:r>
          </w:p>
        </w:tc>
        <w:tc>
          <w:tcPr>
            <w:tcW w:w="2880" w:type="dxa"/>
            <w:tcBorders>
              <w:top w:val="nil"/>
              <w:left w:val="single" w:sz="4" w:space="0" w:color="auto"/>
              <w:bottom w:val="nil"/>
              <w:right w:val="single" w:sz="4" w:space="0" w:color="auto"/>
            </w:tcBorders>
            <w:vAlign w:val="bottom"/>
          </w:tcPr>
          <w:p w:rsidR="00812509" w:rsidRPr="00880709" w:rsidRDefault="00812509" w:rsidP="00CE3559">
            <w:pPr>
              <w:snapToGrid w:val="0"/>
              <w:spacing w:line="360" w:lineRule="exact"/>
              <w:ind w:rightChars="379" w:right="910"/>
              <w:jc w:val="right"/>
              <w:rPr>
                <w:rFonts w:eastAsia="標楷體"/>
                <w:b/>
                <w:bCs/>
              </w:rPr>
            </w:pPr>
            <w:r w:rsidRPr="00880709">
              <w:rPr>
                <w:rFonts w:eastAsia="標楷體"/>
                <w:b/>
                <w:bCs/>
              </w:rPr>
              <w:t>3,224.</w:t>
            </w:r>
            <w:r w:rsidRPr="00880709">
              <w:rPr>
                <w:rFonts w:eastAsia="標楷體" w:hint="eastAsia"/>
                <w:b/>
                <w:bCs/>
              </w:rPr>
              <w:t>3</w:t>
            </w:r>
          </w:p>
        </w:tc>
        <w:tc>
          <w:tcPr>
            <w:tcW w:w="2880" w:type="dxa"/>
            <w:tcBorders>
              <w:top w:val="nil"/>
              <w:left w:val="single" w:sz="4" w:space="0" w:color="auto"/>
              <w:bottom w:val="nil"/>
              <w:right w:val="nil"/>
            </w:tcBorders>
            <w:vAlign w:val="bottom"/>
          </w:tcPr>
          <w:p w:rsidR="00812509" w:rsidRPr="00880709" w:rsidRDefault="00812509" w:rsidP="00CE3559">
            <w:pPr>
              <w:snapToGrid w:val="0"/>
              <w:spacing w:line="360" w:lineRule="exact"/>
              <w:ind w:rightChars="397" w:right="953"/>
              <w:jc w:val="right"/>
              <w:rPr>
                <w:rFonts w:eastAsia="標楷體"/>
                <w:b/>
                <w:bCs/>
              </w:rPr>
            </w:pPr>
            <w:r w:rsidRPr="00880709">
              <w:rPr>
                <w:rFonts w:eastAsia="標楷體"/>
                <w:b/>
                <w:bCs/>
              </w:rPr>
              <w:t>-8.3</w:t>
            </w:r>
          </w:p>
        </w:tc>
      </w:tr>
      <w:tr w:rsidR="00812509" w:rsidRPr="00880709" w:rsidTr="00CE3559">
        <w:trPr>
          <w:jc w:val="center"/>
        </w:trPr>
        <w:tc>
          <w:tcPr>
            <w:tcW w:w="1743" w:type="dxa"/>
            <w:tcBorders>
              <w:top w:val="nil"/>
              <w:bottom w:val="nil"/>
              <w:right w:val="single" w:sz="4" w:space="0" w:color="auto"/>
            </w:tcBorders>
          </w:tcPr>
          <w:p w:rsidR="00812509" w:rsidRPr="00880709" w:rsidRDefault="00812509" w:rsidP="00CE3559">
            <w:pPr>
              <w:snapToGrid w:val="0"/>
              <w:spacing w:line="360" w:lineRule="exact"/>
              <w:rPr>
                <w:rFonts w:eastAsia="標楷體"/>
                <w:b/>
                <w:bCs/>
              </w:rPr>
            </w:pPr>
            <w:r w:rsidRPr="00880709">
              <w:rPr>
                <w:rFonts w:eastAsia="標楷體"/>
                <w:b/>
                <w:bCs/>
              </w:rPr>
              <w:t xml:space="preserve">  99</w:t>
            </w:r>
            <w:r w:rsidRPr="00880709">
              <w:rPr>
                <w:rFonts w:eastAsia="標楷體"/>
                <w:b/>
                <w:bCs/>
              </w:rPr>
              <w:t>年</w:t>
            </w:r>
          </w:p>
        </w:tc>
        <w:tc>
          <w:tcPr>
            <w:tcW w:w="2880" w:type="dxa"/>
            <w:tcBorders>
              <w:top w:val="nil"/>
              <w:left w:val="single" w:sz="4" w:space="0" w:color="auto"/>
              <w:bottom w:val="nil"/>
              <w:right w:val="single" w:sz="4" w:space="0" w:color="auto"/>
            </w:tcBorders>
            <w:vAlign w:val="bottom"/>
          </w:tcPr>
          <w:p w:rsidR="00812509" w:rsidRPr="00880709" w:rsidRDefault="00812509" w:rsidP="00CE3559">
            <w:pPr>
              <w:snapToGrid w:val="0"/>
              <w:spacing w:line="360" w:lineRule="exact"/>
              <w:ind w:rightChars="379" w:right="910"/>
              <w:jc w:val="right"/>
              <w:rPr>
                <w:rFonts w:eastAsia="標楷體"/>
                <w:b/>
                <w:bCs/>
              </w:rPr>
            </w:pPr>
            <w:r w:rsidRPr="00880709">
              <w:rPr>
                <w:rFonts w:eastAsia="標楷體"/>
                <w:b/>
                <w:bCs/>
              </w:rPr>
              <w:t>4,067.</w:t>
            </w:r>
            <w:r w:rsidRPr="00880709">
              <w:rPr>
                <w:rFonts w:eastAsia="標楷體" w:hint="eastAsia"/>
                <w:b/>
                <w:bCs/>
              </w:rPr>
              <w:t>1</w:t>
            </w:r>
          </w:p>
        </w:tc>
        <w:tc>
          <w:tcPr>
            <w:tcW w:w="2880" w:type="dxa"/>
            <w:tcBorders>
              <w:top w:val="nil"/>
              <w:left w:val="single" w:sz="4" w:space="0" w:color="auto"/>
              <w:bottom w:val="nil"/>
              <w:right w:val="nil"/>
            </w:tcBorders>
            <w:vAlign w:val="bottom"/>
          </w:tcPr>
          <w:p w:rsidR="00812509" w:rsidRPr="00880709" w:rsidRDefault="00812509" w:rsidP="00CE3559">
            <w:pPr>
              <w:snapToGrid w:val="0"/>
              <w:spacing w:line="360" w:lineRule="exact"/>
              <w:ind w:rightChars="397" w:right="953"/>
              <w:jc w:val="right"/>
              <w:rPr>
                <w:rFonts w:eastAsia="標楷體"/>
                <w:b/>
                <w:bCs/>
              </w:rPr>
            </w:pPr>
            <w:r w:rsidRPr="00880709">
              <w:rPr>
                <w:rFonts w:eastAsia="標楷體"/>
                <w:b/>
                <w:bCs/>
              </w:rPr>
              <w:t>26.1</w:t>
            </w:r>
          </w:p>
        </w:tc>
      </w:tr>
      <w:tr w:rsidR="00812509" w:rsidRPr="00880709" w:rsidTr="00CE3559">
        <w:trPr>
          <w:jc w:val="center"/>
        </w:trPr>
        <w:tc>
          <w:tcPr>
            <w:tcW w:w="1743" w:type="dxa"/>
            <w:tcBorders>
              <w:top w:val="nil"/>
              <w:bottom w:val="nil"/>
              <w:right w:val="single" w:sz="4" w:space="0" w:color="auto"/>
            </w:tcBorders>
          </w:tcPr>
          <w:p w:rsidR="00812509" w:rsidRPr="00880709" w:rsidRDefault="00812509" w:rsidP="00CE3559">
            <w:pPr>
              <w:snapToGrid w:val="0"/>
              <w:spacing w:line="360" w:lineRule="exact"/>
              <w:rPr>
                <w:rFonts w:eastAsia="標楷體"/>
                <w:b/>
                <w:bCs/>
              </w:rPr>
            </w:pPr>
            <w:r w:rsidRPr="00880709">
              <w:rPr>
                <w:rFonts w:eastAsia="標楷體"/>
                <w:b/>
                <w:bCs/>
              </w:rPr>
              <w:t xml:space="preserve"> 100</w:t>
            </w:r>
            <w:r w:rsidRPr="00880709">
              <w:rPr>
                <w:rFonts w:eastAsia="標楷體"/>
                <w:b/>
                <w:bCs/>
              </w:rPr>
              <w:t>年</w:t>
            </w:r>
          </w:p>
        </w:tc>
        <w:tc>
          <w:tcPr>
            <w:tcW w:w="2880" w:type="dxa"/>
            <w:tcBorders>
              <w:top w:val="nil"/>
              <w:left w:val="single" w:sz="4" w:space="0" w:color="auto"/>
              <w:bottom w:val="nil"/>
              <w:right w:val="single" w:sz="4" w:space="0" w:color="auto"/>
            </w:tcBorders>
          </w:tcPr>
          <w:p w:rsidR="00812509" w:rsidRPr="00880709" w:rsidRDefault="00812509" w:rsidP="00CE3559">
            <w:pPr>
              <w:snapToGrid w:val="0"/>
              <w:spacing w:line="360" w:lineRule="exact"/>
              <w:ind w:rightChars="379" w:right="910"/>
              <w:jc w:val="right"/>
              <w:rPr>
                <w:rFonts w:eastAsia="標楷體"/>
                <w:b/>
                <w:bCs/>
                <w:noProof/>
              </w:rPr>
            </w:pPr>
            <w:r w:rsidRPr="00880709">
              <w:rPr>
                <w:rFonts w:eastAsia="標楷體"/>
                <w:b/>
                <w:bCs/>
                <w:noProof/>
              </w:rPr>
              <w:t>4,361.</w:t>
            </w:r>
            <w:r w:rsidRPr="00880709">
              <w:rPr>
                <w:rFonts w:eastAsia="標楷體" w:hint="eastAsia"/>
                <w:b/>
                <w:bCs/>
                <w:noProof/>
              </w:rPr>
              <w:t>2</w:t>
            </w:r>
          </w:p>
        </w:tc>
        <w:tc>
          <w:tcPr>
            <w:tcW w:w="2880" w:type="dxa"/>
            <w:tcBorders>
              <w:top w:val="nil"/>
              <w:left w:val="single" w:sz="4" w:space="0" w:color="auto"/>
              <w:bottom w:val="nil"/>
              <w:right w:val="nil"/>
            </w:tcBorders>
          </w:tcPr>
          <w:p w:rsidR="00812509" w:rsidRPr="00880709" w:rsidRDefault="00812509" w:rsidP="00CE3559">
            <w:pPr>
              <w:snapToGrid w:val="0"/>
              <w:spacing w:line="360" w:lineRule="exact"/>
              <w:ind w:rightChars="397" w:right="953"/>
              <w:jc w:val="right"/>
              <w:rPr>
                <w:rFonts w:eastAsia="標楷體"/>
                <w:b/>
                <w:bCs/>
                <w:noProof/>
              </w:rPr>
            </w:pPr>
            <w:r w:rsidRPr="00880709">
              <w:rPr>
                <w:rFonts w:eastAsia="標楷體"/>
                <w:b/>
                <w:bCs/>
                <w:noProof/>
              </w:rPr>
              <w:t>7.2</w:t>
            </w:r>
          </w:p>
        </w:tc>
      </w:tr>
      <w:tr w:rsidR="00812509" w:rsidRPr="00880709" w:rsidTr="00CE3559">
        <w:trPr>
          <w:jc w:val="center"/>
        </w:trPr>
        <w:tc>
          <w:tcPr>
            <w:tcW w:w="1743" w:type="dxa"/>
            <w:tcBorders>
              <w:top w:val="nil"/>
              <w:bottom w:val="nil"/>
              <w:right w:val="single" w:sz="4" w:space="0" w:color="auto"/>
            </w:tcBorders>
          </w:tcPr>
          <w:p w:rsidR="00812509" w:rsidRPr="00880709" w:rsidRDefault="00812509" w:rsidP="00CE3559">
            <w:pPr>
              <w:snapToGrid w:val="0"/>
              <w:spacing w:line="360" w:lineRule="exact"/>
              <w:rPr>
                <w:rFonts w:eastAsia="標楷體"/>
              </w:rPr>
            </w:pPr>
            <w:r w:rsidRPr="00880709">
              <w:rPr>
                <w:rFonts w:eastAsia="標楷體"/>
                <w:b/>
                <w:bCs/>
              </w:rPr>
              <w:t xml:space="preserve"> 101</w:t>
            </w:r>
            <w:r w:rsidRPr="00880709">
              <w:rPr>
                <w:rFonts w:eastAsia="標楷體"/>
                <w:b/>
                <w:bCs/>
              </w:rPr>
              <w:t>年</w:t>
            </w:r>
          </w:p>
        </w:tc>
        <w:tc>
          <w:tcPr>
            <w:tcW w:w="2880" w:type="dxa"/>
            <w:tcBorders>
              <w:top w:val="nil"/>
              <w:left w:val="single" w:sz="4" w:space="0" w:color="auto"/>
              <w:bottom w:val="nil"/>
              <w:right w:val="single" w:sz="4" w:space="0" w:color="auto"/>
            </w:tcBorders>
          </w:tcPr>
          <w:p w:rsidR="00812509" w:rsidRPr="00880709" w:rsidRDefault="00812509" w:rsidP="00CE3559">
            <w:pPr>
              <w:snapToGrid w:val="0"/>
              <w:spacing w:line="360" w:lineRule="exact"/>
              <w:ind w:rightChars="379" w:right="910"/>
              <w:jc w:val="right"/>
              <w:rPr>
                <w:rFonts w:eastAsia="標楷體"/>
                <w:b/>
                <w:bCs/>
                <w:noProof/>
              </w:rPr>
            </w:pPr>
            <w:r w:rsidRPr="00880709">
              <w:rPr>
                <w:rFonts w:eastAsia="標楷體"/>
                <w:b/>
                <w:bCs/>
                <w:noProof/>
              </w:rPr>
              <w:t>4,410.</w:t>
            </w:r>
            <w:r w:rsidRPr="00880709">
              <w:rPr>
                <w:rFonts w:eastAsia="標楷體" w:hint="eastAsia"/>
                <w:b/>
                <w:bCs/>
                <w:noProof/>
              </w:rPr>
              <w:t>0</w:t>
            </w:r>
          </w:p>
        </w:tc>
        <w:tc>
          <w:tcPr>
            <w:tcW w:w="2880" w:type="dxa"/>
            <w:tcBorders>
              <w:top w:val="nil"/>
              <w:left w:val="single" w:sz="4" w:space="0" w:color="auto"/>
              <w:bottom w:val="nil"/>
              <w:right w:val="nil"/>
            </w:tcBorders>
          </w:tcPr>
          <w:p w:rsidR="00812509" w:rsidRPr="00880709" w:rsidRDefault="00812509" w:rsidP="00CE3559">
            <w:pPr>
              <w:snapToGrid w:val="0"/>
              <w:spacing w:line="360" w:lineRule="exact"/>
              <w:ind w:rightChars="397" w:right="953"/>
              <w:jc w:val="right"/>
              <w:rPr>
                <w:rFonts w:eastAsia="標楷體"/>
                <w:b/>
                <w:bCs/>
                <w:noProof/>
              </w:rPr>
            </w:pPr>
            <w:r w:rsidRPr="00880709">
              <w:rPr>
                <w:rFonts w:eastAsia="標楷體"/>
                <w:b/>
                <w:bCs/>
                <w:noProof/>
              </w:rPr>
              <w:t>1.1</w:t>
            </w:r>
          </w:p>
        </w:tc>
      </w:tr>
      <w:tr w:rsidR="00812509" w:rsidRPr="00880709" w:rsidTr="00CE3559">
        <w:trPr>
          <w:jc w:val="center"/>
        </w:trPr>
        <w:tc>
          <w:tcPr>
            <w:tcW w:w="1743" w:type="dxa"/>
            <w:tcBorders>
              <w:top w:val="nil"/>
              <w:bottom w:val="nil"/>
              <w:right w:val="single" w:sz="4" w:space="0" w:color="auto"/>
            </w:tcBorders>
          </w:tcPr>
          <w:p w:rsidR="00812509" w:rsidRPr="00880709" w:rsidRDefault="00812509" w:rsidP="00CE3559">
            <w:pPr>
              <w:snapToGrid w:val="0"/>
              <w:spacing w:line="360" w:lineRule="exact"/>
              <w:rPr>
                <w:rFonts w:eastAsia="標楷體"/>
                <w:b/>
              </w:rPr>
            </w:pPr>
            <w:r w:rsidRPr="00880709">
              <w:rPr>
                <w:rFonts w:eastAsia="標楷體"/>
                <w:b/>
              </w:rPr>
              <w:t xml:space="preserve"> 102</w:t>
            </w:r>
            <w:r w:rsidRPr="00880709">
              <w:rPr>
                <w:rFonts w:eastAsia="標楷體"/>
                <w:b/>
              </w:rPr>
              <w:t>年</w:t>
            </w:r>
          </w:p>
        </w:tc>
        <w:tc>
          <w:tcPr>
            <w:tcW w:w="2880" w:type="dxa"/>
            <w:tcBorders>
              <w:top w:val="nil"/>
              <w:left w:val="single" w:sz="4" w:space="0" w:color="auto"/>
              <w:bottom w:val="nil"/>
              <w:right w:val="single" w:sz="4" w:space="0" w:color="auto"/>
            </w:tcBorders>
          </w:tcPr>
          <w:p w:rsidR="00812509" w:rsidRPr="00880709" w:rsidRDefault="00812509" w:rsidP="00CE3559">
            <w:pPr>
              <w:snapToGrid w:val="0"/>
              <w:spacing w:line="360" w:lineRule="exact"/>
              <w:ind w:rightChars="379" w:right="910"/>
              <w:jc w:val="right"/>
              <w:rPr>
                <w:rFonts w:eastAsia="標楷體"/>
                <w:b/>
                <w:noProof/>
              </w:rPr>
            </w:pPr>
            <w:r w:rsidRPr="00880709">
              <w:rPr>
                <w:rFonts w:eastAsia="標楷體"/>
                <w:b/>
                <w:noProof/>
              </w:rPr>
              <w:t>4,429.3</w:t>
            </w:r>
          </w:p>
        </w:tc>
        <w:tc>
          <w:tcPr>
            <w:tcW w:w="2880" w:type="dxa"/>
            <w:tcBorders>
              <w:top w:val="nil"/>
              <w:left w:val="single" w:sz="4" w:space="0" w:color="auto"/>
              <w:bottom w:val="nil"/>
              <w:right w:val="nil"/>
            </w:tcBorders>
          </w:tcPr>
          <w:p w:rsidR="00812509" w:rsidRPr="00880709" w:rsidRDefault="00812509" w:rsidP="00CE3559">
            <w:pPr>
              <w:snapToGrid w:val="0"/>
              <w:spacing w:line="360" w:lineRule="exact"/>
              <w:ind w:rightChars="397" w:right="953"/>
              <w:jc w:val="right"/>
              <w:rPr>
                <w:rFonts w:eastAsia="標楷體"/>
                <w:b/>
                <w:noProof/>
              </w:rPr>
            </w:pPr>
            <w:r w:rsidRPr="00880709">
              <w:rPr>
                <w:rFonts w:eastAsia="標楷體"/>
                <w:b/>
                <w:noProof/>
              </w:rPr>
              <w:t>0.4</w:t>
            </w:r>
          </w:p>
        </w:tc>
      </w:tr>
      <w:tr w:rsidR="00812509" w:rsidRPr="00880709" w:rsidTr="00CE3559">
        <w:trPr>
          <w:jc w:val="center"/>
        </w:trPr>
        <w:tc>
          <w:tcPr>
            <w:tcW w:w="1743" w:type="dxa"/>
            <w:tcBorders>
              <w:top w:val="nil"/>
              <w:bottom w:val="nil"/>
              <w:right w:val="single" w:sz="4" w:space="0" w:color="auto"/>
            </w:tcBorders>
          </w:tcPr>
          <w:p w:rsidR="00812509" w:rsidRPr="00880709" w:rsidRDefault="00812509" w:rsidP="00CE3559">
            <w:pPr>
              <w:snapToGrid w:val="0"/>
              <w:spacing w:line="360" w:lineRule="exact"/>
              <w:ind w:firstLineChars="292" w:firstLine="701"/>
              <w:rPr>
                <w:rFonts w:eastAsia="標楷體"/>
              </w:rPr>
            </w:pPr>
            <w:r w:rsidRPr="00880709">
              <w:rPr>
                <w:rFonts w:eastAsia="標楷體"/>
              </w:rPr>
              <w:t>6</w:t>
            </w:r>
            <w:r w:rsidRPr="00880709">
              <w:rPr>
                <w:rFonts w:eastAsia="標楷體"/>
              </w:rPr>
              <w:t>月</w:t>
            </w:r>
          </w:p>
        </w:tc>
        <w:tc>
          <w:tcPr>
            <w:tcW w:w="2880" w:type="dxa"/>
            <w:tcBorders>
              <w:top w:val="nil"/>
              <w:left w:val="single" w:sz="4" w:space="0" w:color="auto"/>
              <w:bottom w:val="nil"/>
              <w:right w:val="single" w:sz="4" w:space="0" w:color="auto"/>
            </w:tcBorders>
          </w:tcPr>
          <w:p w:rsidR="00812509" w:rsidRPr="00880709" w:rsidRDefault="00812509" w:rsidP="00CE3559">
            <w:pPr>
              <w:snapToGrid w:val="0"/>
              <w:spacing w:line="360" w:lineRule="exact"/>
              <w:ind w:rightChars="379" w:right="910"/>
              <w:jc w:val="right"/>
              <w:rPr>
                <w:rFonts w:eastAsia="標楷體"/>
              </w:rPr>
            </w:pPr>
            <w:r w:rsidRPr="00880709">
              <w:rPr>
                <w:rFonts w:eastAsia="標楷體"/>
              </w:rPr>
              <w:t>350.9</w:t>
            </w:r>
          </w:p>
        </w:tc>
        <w:tc>
          <w:tcPr>
            <w:tcW w:w="2880" w:type="dxa"/>
            <w:tcBorders>
              <w:top w:val="nil"/>
              <w:left w:val="single" w:sz="4" w:space="0" w:color="auto"/>
              <w:bottom w:val="nil"/>
              <w:right w:val="nil"/>
            </w:tcBorders>
          </w:tcPr>
          <w:p w:rsidR="00812509" w:rsidRPr="00880709" w:rsidRDefault="00812509" w:rsidP="00CE3559">
            <w:pPr>
              <w:snapToGrid w:val="0"/>
              <w:spacing w:line="360" w:lineRule="exact"/>
              <w:ind w:rightChars="397" w:right="953"/>
              <w:jc w:val="right"/>
              <w:rPr>
                <w:rFonts w:eastAsia="標楷體"/>
              </w:rPr>
            </w:pPr>
            <w:r w:rsidRPr="00880709">
              <w:rPr>
                <w:rFonts w:eastAsia="標楷體"/>
              </w:rPr>
              <w:t>-3.5</w:t>
            </w:r>
          </w:p>
        </w:tc>
      </w:tr>
      <w:tr w:rsidR="00812509" w:rsidRPr="00880709" w:rsidTr="00CE3559">
        <w:trPr>
          <w:jc w:val="center"/>
        </w:trPr>
        <w:tc>
          <w:tcPr>
            <w:tcW w:w="1743" w:type="dxa"/>
            <w:tcBorders>
              <w:top w:val="nil"/>
              <w:bottom w:val="nil"/>
              <w:right w:val="single" w:sz="4" w:space="0" w:color="auto"/>
            </w:tcBorders>
          </w:tcPr>
          <w:p w:rsidR="00812509" w:rsidRPr="00880709" w:rsidRDefault="00812509" w:rsidP="00CE3559">
            <w:pPr>
              <w:snapToGrid w:val="0"/>
              <w:spacing w:line="360" w:lineRule="exact"/>
              <w:ind w:firstLineChars="292" w:firstLine="701"/>
              <w:rPr>
                <w:rFonts w:eastAsia="標楷體"/>
              </w:rPr>
            </w:pPr>
            <w:r w:rsidRPr="00880709">
              <w:rPr>
                <w:rFonts w:eastAsia="標楷體"/>
              </w:rPr>
              <w:t>7</w:t>
            </w:r>
            <w:r w:rsidRPr="00880709">
              <w:rPr>
                <w:rFonts w:eastAsia="標楷體"/>
              </w:rPr>
              <w:t>月</w:t>
            </w:r>
          </w:p>
        </w:tc>
        <w:tc>
          <w:tcPr>
            <w:tcW w:w="2880" w:type="dxa"/>
            <w:tcBorders>
              <w:top w:val="nil"/>
              <w:left w:val="single" w:sz="4" w:space="0" w:color="auto"/>
              <w:bottom w:val="nil"/>
              <w:right w:val="single" w:sz="4" w:space="0" w:color="auto"/>
            </w:tcBorders>
          </w:tcPr>
          <w:p w:rsidR="00812509" w:rsidRPr="00880709" w:rsidRDefault="00812509" w:rsidP="00CE3559">
            <w:pPr>
              <w:snapToGrid w:val="0"/>
              <w:spacing w:line="360" w:lineRule="exact"/>
              <w:ind w:rightChars="379" w:right="910"/>
              <w:jc w:val="right"/>
              <w:rPr>
                <w:rFonts w:eastAsia="標楷體"/>
              </w:rPr>
            </w:pPr>
            <w:r w:rsidRPr="00880709">
              <w:rPr>
                <w:rFonts w:eastAsia="標楷體"/>
              </w:rPr>
              <w:t>361.2</w:t>
            </w:r>
          </w:p>
        </w:tc>
        <w:tc>
          <w:tcPr>
            <w:tcW w:w="2880" w:type="dxa"/>
            <w:tcBorders>
              <w:top w:val="nil"/>
              <w:left w:val="single" w:sz="4" w:space="0" w:color="auto"/>
              <w:bottom w:val="nil"/>
              <w:right w:val="nil"/>
            </w:tcBorders>
          </w:tcPr>
          <w:p w:rsidR="00812509" w:rsidRPr="00880709" w:rsidRDefault="00812509" w:rsidP="00CE3559">
            <w:pPr>
              <w:snapToGrid w:val="0"/>
              <w:spacing w:line="360" w:lineRule="exact"/>
              <w:ind w:rightChars="397" w:right="953"/>
              <w:jc w:val="right"/>
              <w:rPr>
                <w:rFonts w:eastAsia="標楷體"/>
              </w:rPr>
            </w:pPr>
            <w:r w:rsidRPr="00880709">
              <w:rPr>
                <w:rFonts w:eastAsia="標楷體"/>
              </w:rPr>
              <w:t>0.5</w:t>
            </w:r>
          </w:p>
        </w:tc>
      </w:tr>
      <w:tr w:rsidR="00812509" w:rsidRPr="00880709" w:rsidTr="00CE3559">
        <w:trPr>
          <w:jc w:val="center"/>
        </w:trPr>
        <w:tc>
          <w:tcPr>
            <w:tcW w:w="1743" w:type="dxa"/>
            <w:tcBorders>
              <w:top w:val="nil"/>
              <w:bottom w:val="nil"/>
              <w:right w:val="single" w:sz="4" w:space="0" w:color="auto"/>
            </w:tcBorders>
          </w:tcPr>
          <w:p w:rsidR="00812509" w:rsidRPr="00880709" w:rsidRDefault="00812509" w:rsidP="00CE3559">
            <w:pPr>
              <w:snapToGrid w:val="0"/>
              <w:spacing w:line="360" w:lineRule="exact"/>
              <w:ind w:firstLineChars="292" w:firstLine="701"/>
              <w:rPr>
                <w:rFonts w:eastAsia="標楷體"/>
              </w:rPr>
            </w:pPr>
            <w:r w:rsidRPr="00880709">
              <w:rPr>
                <w:rFonts w:eastAsia="標楷體"/>
              </w:rPr>
              <w:t>8</w:t>
            </w:r>
            <w:r w:rsidRPr="00880709">
              <w:rPr>
                <w:rFonts w:eastAsia="標楷體"/>
              </w:rPr>
              <w:t>月</w:t>
            </w:r>
          </w:p>
        </w:tc>
        <w:tc>
          <w:tcPr>
            <w:tcW w:w="2880" w:type="dxa"/>
            <w:tcBorders>
              <w:top w:val="nil"/>
              <w:left w:val="single" w:sz="4" w:space="0" w:color="auto"/>
              <w:bottom w:val="nil"/>
              <w:right w:val="single" w:sz="4" w:space="0" w:color="auto"/>
            </w:tcBorders>
          </w:tcPr>
          <w:p w:rsidR="00812509" w:rsidRPr="00880709" w:rsidRDefault="00812509" w:rsidP="00CE3559">
            <w:pPr>
              <w:snapToGrid w:val="0"/>
              <w:spacing w:line="360" w:lineRule="exact"/>
              <w:ind w:rightChars="379" w:right="910"/>
              <w:jc w:val="right"/>
              <w:rPr>
                <w:rFonts w:eastAsia="標楷體"/>
              </w:rPr>
            </w:pPr>
            <w:r w:rsidRPr="00880709">
              <w:rPr>
                <w:rFonts w:eastAsia="標楷體"/>
              </w:rPr>
              <w:t>363.2</w:t>
            </w:r>
          </w:p>
        </w:tc>
        <w:tc>
          <w:tcPr>
            <w:tcW w:w="2880" w:type="dxa"/>
            <w:tcBorders>
              <w:top w:val="nil"/>
              <w:left w:val="single" w:sz="4" w:space="0" w:color="auto"/>
              <w:bottom w:val="nil"/>
              <w:right w:val="nil"/>
            </w:tcBorders>
          </w:tcPr>
          <w:p w:rsidR="00812509" w:rsidRPr="00880709" w:rsidRDefault="00812509" w:rsidP="00CE3559">
            <w:pPr>
              <w:snapToGrid w:val="0"/>
              <w:spacing w:line="360" w:lineRule="exact"/>
              <w:ind w:rightChars="397" w:right="953"/>
              <w:jc w:val="right"/>
              <w:rPr>
                <w:rFonts w:eastAsia="標楷體"/>
              </w:rPr>
            </w:pPr>
            <w:r w:rsidRPr="00880709">
              <w:rPr>
                <w:rFonts w:eastAsia="標楷體"/>
              </w:rPr>
              <w:t>0.5</w:t>
            </w:r>
          </w:p>
        </w:tc>
      </w:tr>
      <w:tr w:rsidR="00812509" w:rsidRPr="00880709" w:rsidTr="00CE3559">
        <w:trPr>
          <w:jc w:val="center"/>
        </w:trPr>
        <w:tc>
          <w:tcPr>
            <w:tcW w:w="1743" w:type="dxa"/>
            <w:tcBorders>
              <w:top w:val="nil"/>
              <w:bottom w:val="nil"/>
              <w:right w:val="single" w:sz="4" w:space="0" w:color="auto"/>
            </w:tcBorders>
          </w:tcPr>
          <w:p w:rsidR="00812509" w:rsidRPr="00880709" w:rsidRDefault="00812509" w:rsidP="00CE3559">
            <w:pPr>
              <w:snapToGrid w:val="0"/>
              <w:spacing w:line="360" w:lineRule="exact"/>
              <w:ind w:firstLineChars="292" w:firstLine="701"/>
              <w:rPr>
                <w:rFonts w:eastAsia="標楷體"/>
              </w:rPr>
            </w:pPr>
            <w:r w:rsidRPr="00880709">
              <w:rPr>
                <w:rFonts w:eastAsia="標楷體"/>
              </w:rPr>
              <w:t>9</w:t>
            </w:r>
            <w:r w:rsidRPr="00880709">
              <w:rPr>
                <w:rFonts w:eastAsia="標楷體"/>
              </w:rPr>
              <w:t>月</w:t>
            </w:r>
          </w:p>
        </w:tc>
        <w:tc>
          <w:tcPr>
            <w:tcW w:w="2880" w:type="dxa"/>
            <w:tcBorders>
              <w:top w:val="nil"/>
              <w:left w:val="single" w:sz="4" w:space="0" w:color="auto"/>
              <w:bottom w:val="nil"/>
              <w:right w:val="single" w:sz="4" w:space="0" w:color="auto"/>
            </w:tcBorders>
          </w:tcPr>
          <w:p w:rsidR="00812509" w:rsidRPr="00880709" w:rsidRDefault="00812509" w:rsidP="00CE3559">
            <w:pPr>
              <w:snapToGrid w:val="0"/>
              <w:spacing w:line="360" w:lineRule="exact"/>
              <w:ind w:rightChars="379" w:right="910"/>
              <w:jc w:val="right"/>
              <w:rPr>
                <w:rFonts w:eastAsia="標楷體"/>
              </w:rPr>
            </w:pPr>
            <w:r w:rsidRPr="00880709">
              <w:rPr>
                <w:rFonts w:eastAsia="標楷體"/>
              </w:rPr>
              <w:t>384.2</w:t>
            </w:r>
          </w:p>
        </w:tc>
        <w:tc>
          <w:tcPr>
            <w:tcW w:w="2880" w:type="dxa"/>
            <w:tcBorders>
              <w:top w:val="nil"/>
              <w:left w:val="single" w:sz="4" w:space="0" w:color="auto"/>
              <w:bottom w:val="nil"/>
              <w:right w:val="nil"/>
            </w:tcBorders>
          </w:tcPr>
          <w:p w:rsidR="00812509" w:rsidRPr="00880709" w:rsidRDefault="00812509" w:rsidP="00CE3559">
            <w:pPr>
              <w:snapToGrid w:val="0"/>
              <w:spacing w:line="360" w:lineRule="exact"/>
              <w:ind w:rightChars="397" w:right="953"/>
              <w:jc w:val="right"/>
              <w:rPr>
                <w:rFonts w:eastAsia="標楷體"/>
              </w:rPr>
            </w:pPr>
            <w:r w:rsidRPr="00880709">
              <w:rPr>
                <w:rFonts w:eastAsia="標楷體"/>
              </w:rPr>
              <w:t>2.0</w:t>
            </w:r>
          </w:p>
        </w:tc>
      </w:tr>
      <w:tr w:rsidR="00812509" w:rsidRPr="00880709" w:rsidTr="00CE3559">
        <w:trPr>
          <w:jc w:val="center"/>
        </w:trPr>
        <w:tc>
          <w:tcPr>
            <w:tcW w:w="1743" w:type="dxa"/>
            <w:tcBorders>
              <w:top w:val="nil"/>
              <w:bottom w:val="nil"/>
              <w:right w:val="single" w:sz="4" w:space="0" w:color="auto"/>
            </w:tcBorders>
          </w:tcPr>
          <w:p w:rsidR="00812509" w:rsidRPr="00880709" w:rsidRDefault="00812509" w:rsidP="00CE3559">
            <w:pPr>
              <w:snapToGrid w:val="0"/>
              <w:spacing w:line="360" w:lineRule="exact"/>
              <w:ind w:firstLineChars="292" w:firstLine="701"/>
              <w:rPr>
                <w:rFonts w:eastAsia="標楷體"/>
              </w:rPr>
            </w:pPr>
            <w:r w:rsidRPr="00880709">
              <w:rPr>
                <w:rFonts w:eastAsia="標楷體"/>
              </w:rPr>
              <w:t>10</w:t>
            </w:r>
            <w:r w:rsidRPr="00880709">
              <w:rPr>
                <w:rFonts w:eastAsia="標楷體"/>
              </w:rPr>
              <w:t>月</w:t>
            </w:r>
          </w:p>
        </w:tc>
        <w:tc>
          <w:tcPr>
            <w:tcW w:w="2880" w:type="dxa"/>
            <w:tcBorders>
              <w:top w:val="nil"/>
              <w:left w:val="single" w:sz="4" w:space="0" w:color="auto"/>
              <w:bottom w:val="nil"/>
              <w:right w:val="single" w:sz="4" w:space="0" w:color="auto"/>
            </w:tcBorders>
          </w:tcPr>
          <w:p w:rsidR="00812509" w:rsidRPr="00880709" w:rsidRDefault="00812509" w:rsidP="00CE3559">
            <w:pPr>
              <w:snapToGrid w:val="0"/>
              <w:spacing w:line="360" w:lineRule="exact"/>
              <w:ind w:rightChars="379" w:right="910"/>
              <w:jc w:val="right"/>
              <w:rPr>
                <w:rFonts w:eastAsia="標楷體"/>
              </w:rPr>
            </w:pPr>
            <w:r w:rsidRPr="00880709">
              <w:rPr>
                <w:rFonts w:eastAsia="標楷體"/>
              </w:rPr>
              <w:t>395.9</w:t>
            </w:r>
          </w:p>
        </w:tc>
        <w:tc>
          <w:tcPr>
            <w:tcW w:w="2880" w:type="dxa"/>
            <w:tcBorders>
              <w:top w:val="nil"/>
              <w:left w:val="single" w:sz="4" w:space="0" w:color="auto"/>
              <w:bottom w:val="nil"/>
              <w:right w:val="nil"/>
            </w:tcBorders>
          </w:tcPr>
          <w:p w:rsidR="00812509" w:rsidRPr="00880709" w:rsidRDefault="00812509" w:rsidP="00CE3559">
            <w:pPr>
              <w:snapToGrid w:val="0"/>
              <w:spacing w:line="360" w:lineRule="exact"/>
              <w:ind w:rightChars="397" w:right="953"/>
              <w:jc w:val="right"/>
              <w:rPr>
                <w:rFonts w:eastAsia="標楷體"/>
              </w:rPr>
            </w:pPr>
            <w:r w:rsidRPr="00880709">
              <w:rPr>
                <w:rFonts w:eastAsia="標楷體"/>
              </w:rPr>
              <w:t>3.2</w:t>
            </w:r>
          </w:p>
        </w:tc>
      </w:tr>
      <w:tr w:rsidR="00812509" w:rsidRPr="00880709" w:rsidTr="00CE3559">
        <w:trPr>
          <w:jc w:val="center"/>
        </w:trPr>
        <w:tc>
          <w:tcPr>
            <w:tcW w:w="1743" w:type="dxa"/>
            <w:tcBorders>
              <w:top w:val="nil"/>
              <w:bottom w:val="nil"/>
              <w:right w:val="single" w:sz="4" w:space="0" w:color="auto"/>
            </w:tcBorders>
          </w:tcPr>
          <w:p w:rsidR="00812509" w:rsidRPr="00880709" w:rsidRDefault="00812509" w:rsidP="00CE3559">
            <w:pPr>
              <w:snapToGrid w:val="0"/>
              <w:spacing w:line="360" w:lineRule="exact"/>
              <w:ind w:firstLineChars="292" w:firstLine="701"/>
              <w:rPr>
                <w:rFonts w:eastAsia="標楷體"/>
              </w:rPr>
            </w:pPr>
            <w:r w:rsidRPr="00880709">
              <w:rPr>
                <w:rFonts w:eastAsia="標楷體"/>
              </w:rPr>
              <w:t>11</w:t>
            </w:r>
            <w:r w:rsidRPr="00880709">
              <w:rPr>
                <w:rFonts w:eastAsia="標楷體"/>
              </w:rPr>
              <w:t>月</w:t>
            </w:r>
          </w:p>
        </w:tc>
        <w:tc>
          <w:tcPr>
            <w:tcW w:w="2880" w:type="dxa"/>
            <w:tcBorders>
              <w:top w:val="nil"/>
              <w:left w:val="single" w:sz="4" w:space="0" w:color="auto"/>
              <w:bottom w:val="nil"/>
              <w:right w:val="single" w:sz="4" w:space="0" w:color="auto"/>
            </w:tcBorders>
          </w:tcPr>
          <w:p w:rsidR="00812509" w:rsidRPr="00880709" w:rsidRDefault="00812509" w:rsidP="00CE3559">
            <w:pPr>
              <w:snapToGrid w:val="0"/>
              <w:spacing w:line="360" w:lineRule="exact"/>
              <w:ind w:rightChars="379" w:right="910"/>
              <w:jc w:val="right"/>
              <w:rPr>
                <w:rFonts w:eastAsia="標楷體"/>
              </w:rPr>
            </w:pPr>
            <w:r w:rsidRPr="00880709">
              <w:rPr>
                <w:rFonts w:eastAsia="標楷體"/>
              </w:rPr>
              <w:t>410.5</w:t>
            </w:r>
          </w:p>
        </w:tc>
        <w:tc>
          <w:tcPr>
            <w:tcW w:w="2880" w:type="dxa"/>
            <w:tcBorders>
              <w:top w:val="nil"/>
              <w:left w:val="single" w:sz="4" w:space="0" w:color="auto"/>
              <w:bottom w:val="nil"/>
              <w:right w:val="nil"/>
            </w:tcBorders>
          </w:tcPr>
          <w:p w:rsidR="00812509" w:rsidRPr="00880709" w:rsidRDefault="00812509" w:rsidP="00CE3559">
            <w:pPr>
              <w:snapToGrid w:val="0"/>
              <w:spacing w:line="360" w:lineRule="exact"/>
              <w:ind w:rightChars="397" w:right="953"/>
              <w:jc w:val="right"/>
              <w:rPr>
                <w:rFonts w:eastAsia="標楷體"/>
              </w:rPr>
            </w:pPr>
            <w:r w:rsidRPr="00880709">
              <w:rPr>
                <w:rFonts w:eastAsia="標楷體"/>
              </w:rPr>
              <w:t>0.8</w:t>
            </w:r>
          </w:p>
        </w:tc>
      </w:tr>
      <w:tr w:rsidR="00812509" w:rsidRPr="00880709" w:rsidTr="00CE3559">
        <w:trPr>
          <w:jc w:val="center"/>
        </w:trPr>
        <w:tc>
          <w:tcPr>
            <w:tcW w:w="1743" w:type="dxa"/>
            <w:tcBorders>
              <w:top w:val="nil"/>
              <w:bottom w:val="nil"/>
              <w:right w:val="single" w:sz="4" w:space="0" w:color="auto"/>
            </w:tcBorders>
          </w:tcPr>
          <w:p w:rsidR="00812509" w:rsidRPr="00880709" w:rsidRDefault="00812509" w:rsidP="00CE3559">
            <w:pPr>
              <w:snapToGrid w:val="0"/>
              <w:spacing w:line="360" w:lineRule="exact"/>
              <w:ind w:firstLineChars="292" w:firstLine="701"/>
              <w:rPr>
                <w:rFonts w:eastAsia="標楷體"/>
              </w:rPr>
            </w:pPr>
            <w:r w:rsidRPr="00880709">
              <w:rPr>
                <w:rFonts w:eastAsia="標楷體"/>
              </w:rPr>
              <w:t>12</w:t>
            </w:r>
            <w:r w:rsidRPr="00880709">
              <w:rPr>
                <w:rFonts w:eastAsia="標楷體"/>
              </w:rPr>
              <w:t>月</w:t>
            </w:r>
          </w:p>
        </w:tc>
        <w:tc>
          <w:tcPr>
            <w:tcW w:w="2880" w:type="dxa"/>
            <w:tcBorders>
              <w:top w:val="nil"/>
              <w:left w:val="single" w:sz="4" w:space="0" w:color="auto"/>
              <w:bottom w:val="nil"/>
              <w:right w:val="single" w:sz="4" w:space="0" w:color="auto"/>
            </w:tcBorders>
          </w:tcPr>
          <w:p w:rsidR="00812509" w:rsidRPr="00880709" w:rsidRDefault="00812509" w:rsidP="00CE3559">
            <w:pPr>
              <w:snapToGrid w:val="0"/>
              <w:spacing w:line="360" w:lineRule="exact"/>
              <w:ind w:rightChars="379" w:right="910"/>
              <w:jc w:val="right"/>
              <w:rPr>
                <w:rFonts w:eastAsia="標楷體"/>
              </w:rPr>
            </w:pPr>
            <w:r w:rsidRPr="00880709">
              <w:rPr>
                <w:rFonts w:eastAsia="標楷體"/>
              </w:rPr>
              <w:t>423.1</w:t>
            </w:r>
          </w:p>
        </w:tc>
        <w:tc>
          <w:tcPr>
            <w:tcW w:w="2880" w:type="dxa"/>
            <w:tcBorders>
              <w:top w:val="nil"/>
              <w:left w:val="single" w:sz="4" w:space="0" w:color="auto"/>
              <w:bottom w:val="nil"/>
              <w:right w:val="nil"/>
            </w:tcBorders>
          </w:tcPr>
          <w:p w:rsidR="00812509" w:rsidRPr="00880709" w:rsidRDefault="00812509" w:rsidP="00CE3559">
            <w:pPr>
              <w:snapToGrid w:val="0"/>
              <w:spacing w:line="360" w:lineRule="exact"/>
              <w:ind w:rightChars="397" w:right="953"/>
              <w:jc w:val="right"/>
              <w:rPr>
                <w:rFonts w:eastAsia="標楷體"/>
              </w:rPr>
            </w:pPr>
            <w:r w:rsidRPr="00880709">
              <w:rPr>
                <w:rFonts w:eastAsia="標楷體"/>
              </w:rPr>
              <w:t>7.4</w:t>
            </w:r>
          </w:p>
        </w:tc>
      </w:tr>
      <w:tr w:rsidR="00812509" w:rsidRPr="00064CD3" w:rsidTr="00CE3559">
        <w:trPr>
          <w:jc w:val="center"/>
        </w:trPr>
        <w:tc>
          <w:tcPr>
            <w:tcW w:w="1743" w:type="dxa"/>
            <w:tcBorders>
              <w:top w:val="nil"/>
              <w:bottom w:val="nil"/>
              <w:right w:val="single" w:sz="4" w:space="0" w:color="auto"/>
            </w:tcBorders>
          </w:tcPr>
          <w:p w:rsidR="00812509" w:rsidRPr="00064CD3" w:rsidRDefault="00812509" w:rsidP="00CE3559">
            <w:pPr>
              <w:snapToGrid w:val="0"/>
              <w:spacing w:line="360" w:lineRule="exact"/>
              <w:rPr>
                <w:rFonts w:eastAsia="標楷體"/>
                <w:b/>
              </w:rPr>
            </w:pPr>
            <w:r w:rsidRPr="00064CD3">
              <w:rPr>
                <w:rFonts w:eastAsia="標楷體"/>
                <w:b/>
              </w:rPr>
              <w:t xml:space="preserve"> 103</w:t>
            </w:r>
            <w:r w:rsidRPr="00064CD3">
              <w:rPr>
                <w:rFonts w:eastAsia="標楷體"/>
                <w:b/>
              </w:rPr>
              <w:t>年</w:t>
            </w:r>
            <w:r w:rsidRPr="00064CD3">
              <w:rPr>
                <w:rFonts w:eastAsia="標楷體" w:hint="eastAsia"/>
                <w:b/>
              </w:rPr>
              <w:t>1~</w:t>
            </w:r>
            <w:r>
              <w:rPr>
                <w:rFonts w:eastAsia="標楷體" w:hint="eastAsia"/>
                <w:b/>
              </w:rPr>
              <w:t>6</w:t>
            </w:r>
            <w:r w:rsidRPr="00064CD3">
              <w:rPr>
                <w:rFonts w:eastAsia="標楷體" w:hint="eastAsia"/>
                <w:b/>
              </w:rPr>
              <w:t>月</w:t>
            </w:r>
          </w:p>
        </w:tc>
        <w:tc>
          <w:tcPr>
            <w:tcW w:w="2880" w:type="dxa"/>
            <w:tcBorders>
              <w:top w:val="nil"/>
              <w:left w:val="single" w:sz="4" w:space="0" w:color="auto"/>
              <w:bottom w:val="nil"/>
              <w:right w:val="single" w:sz="4" w:space="0" w:color="auto"/>
            </w:tcBorders>
          </w:tcPr>
          <w:p w:rsidR="00812509" w:rsidRPr="00064CD3" w:rsidRDefault="00812509" w:rsidP="00CE3559">
            <w:pPr>
              <w:snapToGrid w:val="0"/>
              <w:spacing w:line="360" w:lineRule="exact"/>
              <w:ind w:rightChars="379" w:right="910"/>
              <w:jc w:val="right"/>
              <w:rPr>
                <w:rFonts w:eastAsia="標楷體"/>
                <w:b/>
              </w:rPr>
            </w:pPr>
            <w:r>
              <w:rPr>
                <w:rFonts w:eastAsia="標楷體" w:hint="eastAsia"/>
                <w:b/>
              </w:rPr>
              <w:t>2</w:t>
            </w:r>
            <w:r w:rsidRPr="00064CD3">
              <w:rPr>
                <w:rFonts w:eastAsia="標楷體" w:hint="eastAsia"/>
                <w:b/>
              </w:rPr>
              <w:t>,</w:t>
            </w:r>
            <w:r>
              <w:rPr>
                <w:rFonts w:eastAsia="標楷體" w:hint="eastAsia"/>
                <w:b/>
              </w:rPr>
              <w:t>204.6</w:t>
            </w:r>
          </w:p>
        </w:tc>
        <w:tc>
          <w:tcPr>
            <w:tcW w:w="2880" w:type="dxa"/>
            <w:tcBorders>
              <w:top w:val="nil"/>
              <w:left w:val="single" w:sz="4" w:space="0" w:color="auto"/>
              <w:bottom w:val="nil"/>
              <w:right w:val="nil"/>
            </w:tcBorders>
          </w:tcPr>
          <w:p w:rsidR="00812509" w:rsidRPr="00064CD3" w:rsidRDefault="00812509" w:rsidP="00CE3559">
            <w:pPr>
              <w:snapToGrid w:val="0"/>
              <w:spacing w:line="360" w:lineRule="exact"/>
              <w:ind w:rightChars="397" w:right="953"/>
              <w:jc w:val="right"/>
              <w:rPr>
                <w:rFonts w:eastAsia="標楷體"/>
                <w:b/>
              </w:rPr>
            </w:pPr>
            <w:r>
              <w:rPr>
                <w:rFonts w:eastAsia="標楷體" w:hint="eastAsia"/>
                <w:b/>
              </w:rPr>
              <w:t>5</w:t>
            </w:r>
            <w:r w:rsidRPr="00064CD3">
              <w:rPr>
                <w:rFonts w:eastAsia="標楷體" w:hint="eastAsia"/>
                <w:b/>
              </w:rPr>
              <w:t>.4</w:t>
            </w:r>
          </w:p>
        </w:tc>
      </w:tr>
      <w:tr w:rsidR="00812509" w:rsidRPr="00064CD3" w:rsidTr="00CE3559">
        <w:trPr>
          <w:jc w:val="center"/>
        </w:trPr>
        <w:tc>
          <w:tcPr>
            <w:tcW w:w="1743" w:type="dxa"/>
            <w:tcBorders>
              <w:top w:val="nil"/>
              <w:bottom w:val="nil"/>
              <w:right w:val="single" w:sz="4" w:space="0" w:color="auto"/>
            </w:tcBorders>
          </w:tcPr>
          <w:p w:rsidR="00812509" w:rsidRPr="00064CD3" w:rsidRDefault="00812509" w:rsidP="00CE3559">
            <w:pPr>
              <w:snapToGrid w:val="0"/>
              <w:spacing w:line="360" w:lineRule="exact"/>
              <w:ind w:firstLineChars="242" w:firstLine="581"/>
              <w:rPr>
                <w:rFonts w:eastAsia="標楷體"/>
              </w:rPr>
            </w:pPr>
            <w:r w:rsidRPr="00064CD3">
              <w:rPr>
                <w:rFonts w:eastAsia="標楷體"/>
              </w:rPr>
              <w:t xml:space="preserve"> 1</w:t>
            </w:r>
            <w:r w:rsidRPr="00064CD3">
              <w:rPr>
                <w:rFonts w:eastAsia="標楷體"/>
              </w:rPr>
              <w:t>月</w:t>
            </w:r>
          </w:p>
        </w:tc>
        <w:tc>
          <w:tcPr>
            <w:tcW w:w="2880" w:type="dxa"/>
            <w:tcBorders>
              <w:top w:val="nil"/>
              <w:left w:val="single" w:sz="4" w:space="0" w:color="auto"/>
              <w:bottom w:val="nil"/>
              <w:right w:val="single" w:sz="4" w:space="0" w:color="auto"/>
            </w:tcBorders>
          </w:tcPr>
          <w:p w:rsidR="00812509" w:rsidRPr="00064CD3" w:rsidRDefault="00812509" w:rsidP="00CE3559">
            <w:pPr>
              <w:snapToGrid w:val="0"/>
              <w:spacing w:line="360" w:lineRule="exact"/>
              <w:ind w:rightChars="379" w:right="910"/>
              <w:jc w:val="right"/>
              <w:rPr>
                <w:rFonts w:eastAsia="標楷體"/>
              </w:rPr>
            </w:pPr>
            <w:r w:rsidRPr="00064CD3">
              <w:rPr>
                <w:rFonts w:eastAsia="標楷體"/>
              </w:rPr>
              <w:t>361.1</w:t>
            </w:r>
          </w:p>
        </w:tc>
        <w:tc>
          <w:tcPr>
            <w:tcW w:w="2880" w:type="dxa"/>
            <w:tcBorders>
              <w:top w:val="nil"/>
              <w:left w:val="single" w:sz="4" w:space="0" w:color="auto"/>
              <w:bottom w:val="nil"/>
              <w:right w:val="nil"/>
            </w:tcBorders>
          </w:tcPr>
          <w:p w:rsidR="00812509" w:rsidRPr="00064CD3" w:rsidRDefault="00812509" w:rsidP="00CE3559">
            <w:pPr>
              <w:snapToGrid w:val="0"/>
              <w:spacing w:line="360" w:lineRule="exact"/>
              <w:ind w:rightChars="397" w:right="953"/>
              <w:jc w:val="right"/>
              <w:rPr>
                <w:rFonts w:eastAsia="標楷體"/>
              </w:rPr>
            </w:pPr>
            <w:r w:rsidRPr="00064CD3">
              <w:rPr>
                <w:rFonts w:eastAsia="標楷體"/>
              </w:rPr>
              <w:t>-2.8</w:t>
            </w:r>
          </w:p>
        </w:tc>
      </w:tr>
      <w:tr w:rsidR="00812509" w:rsidRPr="00064CD3" w:rsidTr="00CE3559">
        <w:trPr>
          <w:jc w:val="center"/>
        </w:trPr>
        <w:tc>
          <w:tcPr>
            <w:tcW w:w="1743" w:type="dxa"/>
            <w:tcBorders>
              <w:top w:val="nil"/>
              <w:bottom w:val="nil"/>
              <w:right w:val="single" w:sz="4" w:space="0" w:color="auto"/>
            </w:tcBorders>
          </w:tcPr>
          <w:p w:rsidR="00812509" w:rsidRPr="00064CD3" w:rsidRDefault="00812509" w:rsidP="00CE3559">
            <w:pPr>
              <w:snapToGrid w:val="0"/>
              <w:spacing w:line="360" w:lineRule="exact"/>
              <w:ind w:firstLineChars="242" w:firstLine="581"/>
              <w:rPr>
                <w:rFonts w:eastAsia="標楷體"/>
              </w:rPr>
            </w:pPr>
            <w:r w:rsidRPr="00064CD3">
              <w:rPr>
                <w:rFonts w:eastAsia="標楷體" w:hint="eastAsia"/>
              </w:rPr>
              <w:t xml:space="preserve"> 2</w:t>
            </w:r>
            <w:r w:rsidRPr="00064CD3">
              <w:rPr>
                <w:rFonts w:eastAsia="標楷體" w:hint="eastAsia"/>
              </w:rPr>
              <w:t>月</w:t>
            </w:r>
          </w:p>
        </w:tc>
        <w:tc>
          <w:tcPr>
            <w:tcW w:w="2880" w:type="dxa"/>
            <w:tcBorders>
              <w:top w:val="nil"/>
              <w:left w:val="single" w:sz="4" w:space="0" w:color="auto"/>
              <w:bottom w:val="nil"/>
              <w:right w:val="single" w:sz="4" w:space="0" w:color="auto"/>
            </w:tcBorders>
          </w:tcPr>
          <w:p w:rsidR="00812509" w:rsidRPr="00064CD3" w:rsidRDefault="00812509" w:rsidP="00CE3559">
            <w:pPr>
              <w:snapToGrid w:val="0"/>
              <w:spacing w:line="360" w:lineRule="exact"/>
              <w:ind w:rightChars="379" w:right="910"/>
              <w:jc w:val="right"/>
              <w:rPr>
                <w:rFonts w:eastAsia="標楷體"/>
              </w:rPr>
            </w:pPr>
            <w:r w:rsidRPr="00064CD3">
              <w:rPr>
                <w:rFonts w:eastAsia="標楷體" w:hint="eastAsia"/>
              </w:rPr>
              <w:t>307.1</w:t>
            </w:r>
          </w:p>
        </w:tc>
        <w:tc>
          <w:tcPr>
            <w:tcW w:w="2880" w:type="dxa"/>
            <w:tcBorders>
              <w:top w:val="nil"/>
              <w:left w:val="single" w:sz="4" w:space="0" w:color="auto"/>
              <w:bottom w:val="nil"/>
              <w:right w:val="nil"/>
            </w:tcBorders>
          </w:tcPr>
          <w:p w:rsidR="00812509" w:rsidRPr="00064CD3" w:rsidRDefault="00812509" w:rsidP="00CE3559">
            <w:pPr>
              <w:snapToGrid w:val="0"/>
              <w:spacing w:line="360" w:lineRule="exact"/>
              <w:ind w:rightChars="397" w:right="953"/>
              <w:jc w:val="right"/>
              <w:rPr>
                <w:rFonts w:eastAsia="標楷體"/>
              </w:rPr>
            </w:pPr>
            <w:r w:rsidRPr="00064CD3">
              <w:rPr>
                <w:rFonts w:eastAsia="標楷體" w:hint="eastAsia"/>
              </w:rPr>
              <w:t>5.7</w:t>
            </w:r>
          </w:p>
        </w:tc>
      </w:tr>
      <w:tr w:rsidR="00812509" w:rsidRPr="00064CD3" w:rsidTr="00CE3559">
        <w:trPr>
          <w:jc w:val="center"/>
        </w:trPr>
        <w:tc>
          <w:tcPr>
            <w:tcW w:w="1743" w:type="dxa"/>
            <w:tcBorders>
              <w:top w:val="nil"/>
              <w:bottom w:val="nil"/>
              <w:right w:val="single" w:sz="4" w:space="0" w:color="auto"/>
            </w:tcBorders>
          </w:tcPr>
          <w:p w:rsidR="00812509" w:rsidRPr="00064CD3" w:rsidRDefault="00812509" w:rsidP="00CE3559">
            <w:pPr>
              <w:snapToGrid w:val="0"/>
              <w:spacing w:line="360" w:lineRule="exact"/>
              <w:ind w:firstLineChars="242" w:firstLine="581"/>
              <w:rPr>
                <w:rFonts w:eastAsia="標楷體"/>
              </w:rPr>
            </w:pPr>
            <w:r w:rsidRPr="00064CD3">
              <w:rPr>
                <w:rFonts w:eastAsia="標楷體" w:hint="eastAsia"/>
              </w:rPr>
              <w:t xml:space="preserve"> 3</w:t>
            </w:r>
            <w:r w:rsidRPr="00064CD3">
              <w:rPr>
                <w:rFonts w:eastAsia="標楷體" w:hint="eastAsia"/>
              </w:rPr>
              <w:t>月</w:t>
            </w:r>
          </w:p>
        </w:tc>
        <w:tc>
          <w:tcPr>
            <w:tcW w:w="2880" w:type="dxa"/>
            <w:tcBorders>
              <w:top w:val="nil"/>
              <w:left w:val="single" w:sz="4" w:space="0" w:color="auto"/>
              <w:bottom w:val="nil"/>
              <w:right w:val="single" w:sz="4" w:space="0" w:color="auto"/>
            </w:tcBorders>
          </w:tcPr>
          <w:p w:rsidR="00812509" w:rsidRPr="00064CD3" w:rsidRDefault="00812509" w:rsidP="00CE3559">
            <w:pPr>
              <w:snapToGrid w:val="0"/>
              <w:spacing w:line="360" w:lineRule="exact"/>
              <w:ind w:rightChars="379" w:right="910"/>
              <w:jc w:val="right"/>
              <w:rPr>
                <w:rFonts w:eastAsia="標楷體"/>
              </w:rPr>
            </w:pPr>
            <w:r w:rsidRPr="00064CD3">
              <w:rPr>
                <w:rFonts w:eastAsia="標楷體" w:hint="eastAsia"/>
              </w:rPr>
              <w:t>379.4</w:t>
            </w:r>
          </w:p>
        </w:tc>
        <w:tc>
          <w:tcPr>
            <w:tcW w:w="2880" w:type="dxa"/>
            <w:tcBorders>
              <w:top w:val="nil"/>
              <w:left w:val="single" w:sz="4" w:space="0" w:color="auto"/>
              <w:bottom w:val="nil"/>
              <w:right w:val="nil"/>
            </w:tcBorders>
          </w:tcPr>
          <w:p w:rsidR="00812509" w:rsidRPr="00064CD3" w:rsidRDefault="00812509" w:rsidP="00CE3559">
            <w:pPr>
              <w:snapToGrid w:val="0"/>
              <w:spacing w:line="360" w:lineRule="exact"/>
              <w:ind w:rightChars="397" w:right="953"/>
              <w:jc w:val="right"/>
              <w:rPr>
                <w:rFonts w:eastAsia="標楷體"/>
              </w:rPr>
            </w:pPr>
            <w:r w:rsidRPr="00064CD3">
              <w:rPr>
                <w:rFonts w:eastAsia="標楷體" w:hint="eastAsia"/>
              </w:rPr>
              <w:t>5.9</w:t>
            </w:r>
          </w:p>
        </w:tc>
      </w:tr>
      <w:tr w:rsidR="00812509" w:rsidRPr="00064CD3" w:rsidTr="00CE3559">
        <w:trPr>
          <w:jc w:val="center"/>
        </w:trPr>
        <w:tc>
          <w:tcPr>
            <w:tcW w:w="1743" w:type="dxa"/>
            <w:tcBorders>
              <w:top w:val="nil"/>
              <w:bottom w:val="nil"/>
              <w:right w:val="single" w:sz="4" w:space="0" w:color="auto"/>
            </w:tcBorders>
          </w:tcPr>
          <w:p w:rsidR="00812509" w:rsidRPr="00064CD3" w:rsidRDefault="00812509" w:rsidP="00CE3559">
            <w:pPr>
              <w:snapToGrid w:val="0"/>
              <w:spacing w:line="360" w:lineRule="exact"/>
              <w:ind w:firstLineChars="242" w:firstLine="581"/>
              <w:rPr>
                <w:rFonts w:eastAsia="標楷體"/>
              </w:rPr>
            </w:pPr>
            <w:r w:rsidRPr="00064CD3">
              <w:rPr>
                <w:rFonts w:eastAsia="標楷體" w:hint="eastAsia"/>
              </w:rPr>
              <w:t xml:space="preserve"> 4</w:t>
            </w:r>
            <w:r w:rsidRPr="00064CD3">
              <w:rPr>
                <w:rFonts w:eastAsia="標楷體" w:hint="eastAsia"/>
              </w:rPr>
              <w:t>月</w:t>
            </w:r>
          </w:p>
        </w:tc>
        <w:tc>
          <w:tcPr>
            <w:tcW w:w="2880" w:type="dxa"/>
            <w:tcBorders>
              <w:top w:val="nil"/>
              <w:left w:val="single" w:sz="4" w:space="0" w:color="auto"/>
              <w:bottom w:val="nil"/>
              <w:right w:val="single" w:sz="4" w:space="0" w:color="auto"/>
            </w:tcBorders>
          </w:tcPr>
          <w:p w:rsidR="00812509" w:rsidRPr="00064CD3" w:rsidRDefault="00812509" w:rsidP="00CE3559">
            <w:pPr>
              <w:snapToGrid w:val="0"/>
              <w:spacing w:line="360" w:lineRule="exact"/>
              <w:ind w:rightChars="379" w:right="910"/>
              <w:jc w:val="right"/>
              <w:rPr>
                <w:rFonts w:eastAsia="標楷體"/>
              </w:rPr>
            </w:pPr>
            <w:r w:rsidRPr="00064CD3">
              <w:rPr>
                <w:rFonts w:eastAsia="標楷體" w:hint="eastAsia"/>
              </w:rPr>
              <w:t>388.7</w:t>
            </w:r>
          </w:p>
        </w:tc>
        <w:tc>
          <w:tcPr>
            <w:tcW w:w="2880" w:type="dxa"/>
            <w:tcBorders>
              <w:top w:val="nil"/>
              <w:left w:val="single" w:sz="4" w:space="0" w:color="auto"/>
              <w:bottom w:val="nil"/>
              <w:right w:val="nil"/>
            </w:tcBorders>
          </w:tcPr>
          <w:p w:rsidR="00812509" w:rsidRPr="00064CD3" w:rsidRDefault="00812509" w:rsidP="00CE3559">
            <w:pPr>
              <w:snapToGrid w:val="0"/>
              <w:spacing w:line="360" w:lineRule="exact"/>
              <w:ind w:rightChars="397" w:right="953"/>
              <w:jc w:val="right"/>
              <w:rPr>
                <w:rFonts w:eastAsia="標楷體"/>
              </w:rPr>
            </w:pPr>
            <w:r w:rsidRPr="00064CD3">
              <w:rPr>
                <w:rFonts w:eastAsia="標楷體" w:hint="eastAsia"/>
              </w:rPr>
              <w:t>8.9</w:t>
            </w:r>
          </w:p>
        </w:tc>
      </w:tr>
      <w:tr w:rsidR="00812509" w:rsidRPr="00064CD3" w:rsidTr="00CE3559">
        <w:trPr>
          <w:jc w:val="center"/>
        </w:trPr>
        <w:tc>
          <w:tcPr>
            <w:tcW w:w="1743" w:type="dxa"/>
            <w:tcBorders>
              <w:top w:val="nil"/>
              <w:bottom w:val="nil"/>
              <w:right w:val="single" w:sz="4" w:space="0" w:color="auto"/>
            </w:tcBorders>
          </w:tcPr>
          <w:p w:rsidR="00812509" w:rsidRPr="00064CD3" w:rsidRDefault="00812509" w:rsidP="00CE3559">
            <w:pPr>
              <w:snapToGrid w:val="0"/>
              <w:spacing w:line="360" w:lineRule="exact"/>
              <w:ind w:firstLineChars="292" w:firstLine="701"/>
              <w:rPr>
                <w:rFonts w:eastAsia="標楷體"/>
              </w:rPr>
            </w:pPr>
            <w:r w:rsidRPr="00064CD3">
              <w:rPr>
                <w:rFonts w:eastAsia="標楷體" w:hint="eastAsia"/>
              </w:rPr>
              <w:t>5</w:t>
            </w:r>
            <w:r w:rsidRPr="00064CD3">
              <w:rPr>
                <w:rFonts w:eastAsia="標楷體" w:hint="eastAsia"/>
              </w:rPr>
              <w:t>月</w:t>
            </w:r>
          </w:p>
        </w:tc>
        <w:tc>
          <w:tcPr>
            <w:tcW w:w="2880" w:type="dxa"/>
            <w:tcBorders>
              <w:top w:val="nil"/>
              <w:left w:val="single" w:sz="4" w:space="0" w:color="auto"/>
              <w:bottom w:val="nil"/>
              <w:right w:val="single" w:sz="4" w:space="0" w:color="auto"/>
            </w:tcBorders>
          </w:tcPr>
          <w:p w:rsidR="00812509" w:rsidRPr="00064CD3" w:rsidRDefault="00812509" w:rsidP="00CE3559">
            <w:pPr>
              <w:snapToGrid w:val="0"/>
              <w:spacing w:line="360" w:lineRule="exact"/>
              <w:ind w:rightChars="379" w:right="910"/>
              <w:jc w:val="right"/>
              <w:rPr>
                <w:rFonts w:eastAsia="標楷體"/>
              </w:rPr>
            </w:pPr>
            <w:r w:rsidRPr="00064CD3">
              <w:rPr>
                <w:rFonts w:eastAsia="標楷體" w:hint="eastAsia"/>
              </w:rPr>
              <w:t>380.2</w:t>
            </w:r>
          </w:p>
        </w:tc>
        <w:tc>
          <w:tcPr>
            <w:tcW w:w="2880" w:type="dxa"/>
            <w:tcBorders>
              <w:top w:val="nil"/>
              <w:left w:val="single" w:sz="4" w:space="0" w:color="auto"/>
              <w:bottom w:val="nil"/>
              <w:right w:val="nil"/>
            </w:tcBorders>
          </w:tcPr>
          <w:p w:rsidR="00812509" w:rsidRPr="00064CD3" w:rsidRDefault="00812509" w:rsidP="00CE3559">
            <w:pPr>
              <w:snapToGrid w:val="0"/>
              <w:spacing w:line="360" w:lineRule="exact"/>
              <w:ind w:rightChars="397" w:right="953"/>
              <w:jc w:val="right"/>
              <w:rPr>
                <w:rFonts w:eastAsia="標楷體"/>
              </w:rPr>
            </w:pPr>
            <w:r w:rsidRPr="00064CD3">
              <w:rPr>
                <w:rFonts w:eastAsia="標楷體" w:hint="eastAsia"/>
              </w:rPr>
              <w:t>4.7</w:t>
            </w:r>
          </w:p>
        </w:tc>
      </w:tr>
      <w:tr w:rsidR="00812509" w:rsidRPr="00064CD3" w:rsidTr="00CE3559">
        <w:trPr>
          <w:jc w:val="center"/>
        </w:trPr>
        <w:tc>
          <w:tcPr>
            <w:tcW w:w="1743" w:type="dxa"/>
            <w:tcBorders>
              <w:top w:val="nil"/>
              <w:bottom w:val="single" w:sz="4" w:space="0" w:color="auto"/>
              <w:right w:val="single" w:sz="4" w:space="0" w:color="auto"/>
            </w:tcBorders>
          </w:tcPr>
          <w:p w:rsidR="00812509" w:rsidRPr="00064CD3" w:rsidRDefault="00812509" w:rsidP="00CE3559">
            <w:pPr>
              <w:snapToGrid w:val="0"/>
              <w:spacing w:line="360" w:lineRule="exact"/>
              <w:ind w:firstLineChars="292" w:firstLine="701"/>
              <w:rPr>
                <w:rFonts w:eastAsia="標楷體"/>
              </w:rPr>
            </w:pPr>
            <w:r>
              <w:rPr>
                <w:rFonts w:eastAsia="標楷體" w:hint="eastAsia"/>
              </w:rPr>
              <w:t>6</w:t>
            </w:r>
            <w:r w:rsidRPr="00064CD3">
              <w:rPr>
                <w:rFonts w:eastAsia="標楷體" w:hint="eastAsia"/>
              </w:rPr>
              <w:t>月</w:t>
            </w:r>
          </w:p>
        </w:tc>
        <w:tc>
          <w:tcPr>
            <w:tcW w:w="2880" w:type="dxa"/>
            <w:tcBorders>
              <w:top w:val="nil"/>
              <w:left w:val="single" w:sz="4" w:space="0" w:color="auto"/>
              <w:bottom w:val="single" w:sz="4" w:space="0" w:color="auto"/>
              <w:right w:val="single" w:sz="4" w:space="0" w:color="auto"/>
            </w:tcBorders>
          </w:tcPr>
          <w:p w:rsidR="00812509" w:rsidRPr="00064CD3" w:rsidRDefault="00812509" w:rsidP="00CE3559">
            <w:pPr>
              <w:snapToGrid w:val="0"/>
              <w:spacing w:line="360" w:lineRule="exact"/>
              <w:ind w:rightChars="379" w:right="910"/>
              <w:jc w:val="right"/>
              <w:rPr>
                <w:rFonts w:eastAsia="標楷體"/>
              </w:rPr>
            </w:pPr>
            <w:r w:rsidRPr="00064CD3">
              <w:rPr>
                <w:rFonts w:eastAsia="標楷體" w:hint="eastAsia"/>
              </w:rPr>
              <w:t>3</w:t>
            </w:r>
            <w:r>
              <w:rPr>
                <w:rFonts w:eastAsia="標楷體" w:hint="eastAsia"/>
              </w:rPr>
              <w:t>88</w:t>
            </w:r>
            <w:r w:rsidRPr="00064CD3">
              <w:rPr>
                <w:rFonts w:eastAsia="標楷體" w:hint="eastAsia"/>
              </w:rPr>
              <w:t>.2</w:t>
            </w:r>
          </w:p>
        </w:tc>
        <w:tc>
          <w:tcPr>
            <w:tcW w:w="2880" w:type="dxa"/>
            <w:tcBorders>
              <w:top w:val="nil"/>
              <w:left w:val="single" w:sz="4" w:space="0" w:color="auto"/>
              <w:bottom w:val="single" w:sz="4" w:space="0" w:color="auto"/>
              <w:right w:val="nil"/>
            </w:tcBorders>
          </w:tcPr>
          <w:p w:rsidR="00812509" w:rsidRPr="00064CD3" w:rsidRDefault="00812509" w:rsidP="00CE3559">
            <w:pPr>
              <w:snapToGrid w:val="0"/>
              <w:spacing w:line="360" w:lineRule="exact"/>
              <w:ind w:rightChars="397" w:right="953"/>
              <w:jc w:val="right"/>
              <w:rPr>
                <w:rFonts w:eastAsia="標楷體"/>
              </w:rPr>
            </w:pPr>
            <w:r>
              <w:rPr>
                <w:rFonts w:eastAsia="標楷體" w:hint="eastAsia"/>
              </w:rPr>
              <w:t>10.6</w:t>
            </w:r>
          </w:p>
        </w:tc>
      </w:tr>
    </w:tbl>
    <w:p w:rsidR="00812509" w:rsidRPr="00E22FC8" w:rsidRDefault="00812509" w:rsidP="00812509">
      <w:pPr>
        <w:pStyle w:val="k02"/>
        <w:snapToGrid w:val="0"/>
        <w:spacing w:before="0" w:beforeAutospacing="0" w:after="0" w:afterAutospacing="0" w:line="240" w:lineRule="atLeast"/>
        <w:ind w:leftChars="236" w:left="566"/>
        <w:jc w:val="both"/>
        <w:rPr>
          <w:rFonts w:ascii="Times New Roman" w:eastAsia="標楷體"/>
          <w:sz w:val="22"/>
          <w:szCs w:val="22"/>
        </w:rPr>
      </w:pPr>
      <w:r w:rsidRPr="00E22FC8">
        <w:rPr>
          <w:rFonts w:ascii="Times New Roman" w:eastAsia="標楷體"/>
          <w:sz w:val="22"/>
          <w:szCs w:val="22"/>
        </w:rPr>
        <w:t>資料來源：經濟部統計處。</w:t>
      </w:r>
    </w:p>
    <w:p w:rsidR="00812509" w:rsidRPr="000E387D" w:rsidRDefault="00812509" w:rsidP="00812509">
      <w:pPr>
        <w:pStyle w:val="k3a"/>
        <w:tabs>
          <w:tab w:val="left" w:pos="540"/>
        </w:tabs>
        <w:spacing w:beforeLines="100" w:before="360" w:line="300" w:lineRule="auto"/>
        <w:ind w:leftChars="0" w:left="426" w:right="0" w:hangingChars="152" w:hanging="426"/>
        <w:rPr>
          <w:b/>
          <w:bCs/>
          <w:color w:val="FF0000"/>
        </w:rPr>
      </w:pPr>
      <w:r w:rsidRPr="00045893">
        <w:rPr>
          <w:b/>
          <w:bCs/>
        </w:rPr>
        <w:t>２、</w:t>
      </w:r>
      <w:r w:rsidRPr="00045893">
        <w:rPr>
          <w:b/>
          <w:spacing w:val="-4"/>
        </w:rPr>
        <w:t>103</w:t>
      </w:r>
      <w:r w:rsidRPr="00045893">
        <w:rPr>
          <w:b/>
          <w:spacing w:val="-4"/>
        </w:rPr>
        <w:t>年</w:t>
      </w:r>
      <w:r>
        <w:rPr>
          <w:rFonts w:hint="eastAsia"/>
          <w:b/>
          <w:spacing w:val="-4"/>
        </w:rPr>
        <w:t>6</w:t>
      </w:r>
      <w:r w:rsidRPr="00045893">
        <w:rPr>
          <w:b/>
          <w:spacing w:val="-4"/>
        </w:rPr>
        <w:t>月訂單金額中，</w:t>
      </w:r>
      <w:r w:rsidRPr="00FD77A2">
        <w:rPr>
          <w:b/>
          <w:spacing w:val="-4"/>
        </w:rPr>
        <w:t>資訊與通信產品</w:t>
      </w:r>
      <w:r w:rsidRPr="00045893">
        <w:rPr>
          <w:b/>
          <w:spacing w:val="-4"/>
        </w:rPr>
        <w:t>、</w:t>
      </w:r>
      <w:r w:rsidRPr="00FD77A2">
        <w:rPr>
          <w:b/>
          <w:spacing w:val="-4"/>
        </w:rPr>
        <w:t>電子產品</w:t>
      </w:r>
      <w:r w:rsidRPr="00045893">
        <w:rPr>
          <w:b/>
          <w:spacing w:val="-4"/>
        </w:rPr>
        <w:t>仍為我國前二大接單貨品，</w:t>
      </w:r>
      <w:r w:rsidRPr="00045893">
        <w:rPr>
          <w:rFonts w:hint="eastAsia"/>
          <w:b/>
          <w:spacing w:val="-4"/>
        </w:rPr>
        <w:t>增減幅最大者分別為</w:t>
      </w:r>
      <w:r w:rsidRPr="00392A6B">
        <w:rPr>
          <w:rFonts w:hint="eastAsia"/>
          <w:b/>
          <w:spacing w:val="-4"/>
        </w:rPr>
        <w:t>木材</w:t>
      </w:r>
      <w:r w:rsidRPr="00392A6B">
        <w:rPr>
          <w:rFonts w:ascii="標楷體" w:hAnsi="標楷體" w:hint="eastAsia"/>
          <w:b/>
          <w:spacing w:val="-4"/>
        </w:rPr>
        <w:t>、</w:t>
      </w:r>
      <w:r w:rsidRPr="00392A6B">
        <w:rPr>
          <w:rFonts w:hint="eastAsia"/>
          <w:b/>
          <w:spacing w:val="-4"/>
        </w:rPr>
        <w:t>木製品及</w:t>
      </w:r>
      <w:proofErr w:type="gramStart"/>
      <w:r w:rsidRPr="00392A6B">
        <w:rPr>
          <w:rFonts w:hint="eastAsia"/>
          <w:b/>
          <w:spacing w:val="-4"/>
        </w:rPr>
        <w:t>編結品與</w:t>
      </w:r>
      <w:proofErr w:type="gramEnd"/>
      <w:r>
        <w:rPr>
          <w:rFonts w:hint="eastAsia"/>
          <w:b/>
          <w:spacing w:val="-4"/>
        </w:rPr>
        <w:t>家用電</w:t>
      </w:r>
      <w:r w:rsidRPr="00392A6B">
        <w:rPr>
          <w:rFonts w:hint="eastAsia"/>
          <w:b/>
          <w:spacing w:val="-4"/>
        </w:rPr>
        <w:t>器</w:t>
      </w:r>
    </w:p>
    <w:p w:rsidR="00812509" w:rsidRPr="00045893" w:rsidRDefault="00812509" w:rsidP="001E2A3F">
      <w:pPr>
        <w:pStyle w:val="afffff"/>
        <w:numPr>
          <w:ilvl w:val="0"/>
          <w:numId w:val="6"/>
        </w:numPr>
        <w:snapToGrid w:val="0"/>
        <w:spacing w:before="180" w:line="300" w:lineRule="auto"/>
        <w:ind w:leftChars="0" w:left="851" w:right="-142" w:firstLineChars="0" w:hanging="567"/>
        <w:rPr>
          <w:rFonts w:ascii="Times New Roman" w:eastAsia="標楷體" w:hAnsi="Times New Roman"/>
          <w:spacing w:val="-4"/>
          <w:sz w:val="28"/>
        </w:rPr>
      </w:pPr>
      <w:r w:rsidRPr="00045893">
        <w:rPr>
          <w:rFonts w:ascii="Times New Roman" w:eastAsia="標楷體" w:hAnsi="Times New Roman"/>
          <w:spacing w:val="-4"/>
          <w:sz w:val="28"/>
        </w:rPr>
        <w:t>103</w:t>
      </w:r>
      <w:r w:rsidRPr="00045893">
        <w:rPr>
          <w:rFonts w:ascii="Times New Roman" w:eastAsia="標楷體" w:hAnsi="Times New Roman"/>
          <w:spacing w:val="-4"/>
          <w:sz w:val="28"/>
        </w:rPr>
        <w:t>年</w:t>
      </w:r>
      <w:r>
        <w:rPr>
          <w:rFonts w:ascii="Times New Roman" w:eastAsia="標楷體" w:hAnsi="Times New Roman" w:hint="eastAsia"/>
          <w:spacing w:val="-4"/>
          <w:sz w:val="28"/>
        </w:rPr>
        <w:t>6</w:t>
      </w:r>
      <w:r w:rsidRPr="00045893">
        <w:rPr>
          <w:rFonts w:ascii="Times New Roman" w:eastAsia="標楷體" w:hAnsi="Times New Roman"/>
          <w:spacing w:val="-4"/>
          <w:sz w:val="28"/>
        </w:rPr>
        <w:t>月主要訂單貨品中以</w:t>
      </w:r>
      <w:r w:rsidRPr="00FD77A2">
        <w:rPr>
          <w:rFonts w:ascii="Times New Roman" w:eastAsia="標楷體" w:hAnsi="Times New Roman" w:hint="eastAsia"/>
          <w:bCs/>
          <w:spacing w:val="-4"/>
          <w:sz w:val="28"/>
        </w:rPr>
        <w:t>資訊與通信產品</w:t>
      </w:r>
      <w:r w:rsidRPr="00045893">
        <w:rPr>
          <w:rFonts w:ascii="Times New Roman" w:eastAsia="標楷體" w:hAnsi="Times New Roman"/>
          <w:bCs/>
          <w:spacing w:val="-4"/>
          <w:sz w:val="28"/>
        </w:rPr>
        <w:t>、</w:t>
      </w:r>
      <w:r w:rsidRPr="00FD77A2">
        <w:rPr>
          <w:rFonts w:ascii="Times New Roman" w:eastAsia="標楷體" w:hAnsi="Times New Roman" w:hint="eastAsia"/>
          <w:bCs/>
          <w:spacing w:val="-4"/>
          <w:sz w:val="28"/>
        </w:rPr>
        <w:t>電子</w:t>
      </w:r>
      <w:r w:rsidRPr="00FD77A2">
        <w:rPr>
          <w:rFonts w:ascii="Times New Roman" w:eastAsia="標楷體" w:hAnsi="Times New Roman"/>
          <w:bCs/>
          <w:spacing w:val="-4"/>
          <w:sz w:val="28"/>
        </w:rPr>
        <w:t>產品</w:t>
      </w:r>
      <w:r w:rsidRPr="00045893">
        <w:rPr>
          <w:rFonts w:ascii="Times New Roman" w:eastAsia="標楷體" w:hAnsi="Times New Roman"/>
          <w:spacing w:val="-4"/>
          <w:sz w:val="28"/>
        </w:rPr>
        <w:t>為主，占訂單</w:t>
      </w:r>
      <w:r w:rsidR="00420C89" w:rsidRPr="00045893">
        <w:rPr>
          <w:rFonts w:ascii="Times New Roman" w:eastAsia="標楷體" w:hAnsi="Times New Roman"/>
          <w:spacing w:val="-4"/>
          <w:sz w:val="28"/>
        </w:rPr>
        <w:t>總</w:t>
      </w:r>
      <w:r w:rsidRPr="00045893">
        <w:rPr>
          <w:rFonts w:ascii="Times New Roman" w:eastAsia="標楷體" w:hAnsi="Times New Roman"/>
          <w:spacing w:val="-4"/>
          <w:sz w:val="28"/>
        </w:rPr>
        <w:t>額的</w:t>
      </w:r>
      <w:r w:rsidRPr="00045893">
        <w:rPr>
          <w:rFonts w:ascii="Times New Roman" w:eastAsia="標楷體" w:hAnsi="Times New Roman" w:hint="eastAsia"/>
          <w:spacing w:val="-4"/>
          <w:sz w:val="28"/>
        </w:rPr>
        <w:t>2</w:t>
      </w:r>
      <w:r>
        <w:rPr>
          <w:rFonts w:ascii="Times New Roman" w:eastAsia="標楷體" w:hAnsi="Times New Roman" w:hint="eastAsia"/>
          <w:spacing w:val="-4"/>
          <w:sz w:val="28"/>
        </w:rPr>
        <w:t>6.3</w:t>
      </w:r>
      <w:r w:rsidRPr="00045893">
        <w:rPr>
          <w:rFonts w:ascii="Times New Roman" w:eastAsia="標楷體" w:hAnsi="Times New Roman"/>
          <w:spacing w:val="-4"/>
          <w:sz w:val="28"/>
        </w:rPr>
        <w:t>％及</w:t>
      </w:r>
      <w:r w:rsidRPr="00045893">
        <w:rPr>
          <w:rFonts w:ascii="Times New Roman" w:eastAsia="標楷體" w:hAnsi="Times New Roman"/>
          <w:spacing w:val="-4"/>
          <w:sz w:val="28"/>
        </w:rPr>
        <w:t>2</w:t>
      </w:r>
      <w:r>
        <w:rPr>
          <w:rFonts w:ascii="Times New Roman" w:eastAsia="標楷體" w:hAnsi="Times New Roman" w:hint="eastAsia"/>
          <w:spacing w:val="-4"/>
          <w:sz w:val="28"/>
        </w:rPr>
        <w:t>5.2</w:t>
      </w:r>
      <w:r w:rsidRPr="00045893">
        <w:rPr>
          <w:rFonts w:ascii="Times New Roman" w:eastAsia="標楷體" w:hAnsi="Times New Roman"/>
          <w:spacing w:val="-4"/>
          <w:sz w:val="28"/>
        </w:rPr>
        <w:t>％，</w:t>
      </w:r>
      <w:r w:rsidRPr="00045893">
        <w:rPr>
          <w:rFonts w:ascii="Times New Roman" w:eastAsia="標楷體" w:hAnsi="Times New Roman"/>
          <w:bCs/>
          <w:spacing w:val="-4"/>
          <w:sz w:val="28"/>
        </w:rPr>
        <w:t>分別</w:t>
      </w:r>
      <w:r w:rsidRPr="00045893">
        <w:rPr>
          <w:rFonts w:ascii="Times New Roman" w:eastAsia="標楷體" w:hAnsi="Times New Roman"/>
          <w:spacing w:val="-4"/>
          <w:sz w:val="28"/>
        </w:rPr>
        <w:t>較上年同月增加</w:t>
      </w:r>
      <w:r>
        <w:rPr>
          <w:rFonts w:ascii="Times New Roman" w:eastAsia="標楷體" w:hAnsi="Times New Roman" w:hint="eastAsia"/>
          <w:spacing w:val="-4"/>
          <w:sz w:val="28"/>
        </w:rPr>
        <w:t>8.8</w:t>
      </w:r>
      <w:r w:rsidRPr="00045893">
        <w:rPr>
          <w:rFonts w:ascii="Times New Roman" w:eastAsia="標楷體" w:hAnsi="Times New Roman"/>
          <w:spacing w:val="-4"/>
          <w:sz w:val="28"/>
        </w:rPr>
        <w:t>％及</w:t>
      </w:r>
      <w:r>
        <w:rPr>
          <w:rFonts w:ascii="Times New Roman" w:eastAsia="標楷體" w:hAnsi="Times New Roman" w:hint="eastAsia"/>
          <w:spacing w:val="-4"/>
          <w:sz w:val="28"/>
        </w:rPr>
        <w:t>17.0</w:t>
      </w:r>
      <w:r w:rsidRPr="00045893">
        <w:rPr>
          <w:rFonts w:ascii="Times New Roman" w:eastAsia="標楷體" w:hAnsi="Times New Roman"/>
          <w:spacing w:val="-4"/>
          <w:sz w:val="28"/>
        </w:rPr>
        <w:t>％。</w:t>
      </w:r>
    </w:p>
    <w:p w:rsidR="00812509" w:rsidRPr="000E387D" w:rsidRDefault="00812509" w:rsidP="00D901B6">
      <w:pPr>
        <w:pStyle w:val="afffff"/>
        <w:numPr>
          <w:ilvl w:val="0"/>
          <w:numId w:val="6"/>
        </w:numPr>
        <w:snapToGrid w:val="0"/>
        <w:spacing w:before="180" w:line="300" w:lineRule="auto"/>
        <w:ind w:leftChars="0" w:left="851" w:right="-142" w:firstLineChars="0" w:hanging="567"/>
        <w:rPr>
          <w:rFonts w:ascii="Times New Roman" w:eastAsia="標楷體" w:hAnsi="Times New Roman"/>
          <w:color w:val="FF0000"/>
          <w:spacing w:val="-4"/>
          <w:sz w:val="28"/>
        </w:rPr>
      </w:pPr>
      <w:r w:rsidRPr="00045893">
        <w:rPr>
          <w:rFonts w:ascii="Times New Roman" w:eastAsia="標楷體" w:hAnsi="Times New Roman"/>
          <w:spacing w:val="-4"/>
          <w:sz w:val="28"/>
        </w:rPr>
        <w:t>10</w:t>
      </w:r>
      <w:r w:rsidRPr="00392A6B">
        <w:rPr>
          <w:rFonts w:ascii="Times New Roman" w:eastAsia="標楷體" w:hAnsi="Times New Roman"/>
          <w:spacing w:val="-4"/>
          <w:sz w:val="28"/>
        </w:rPr>
        <w:t>3</w:t>
      </w:r>
      <w:r w:rsidRPr="00392A6B">
        <w:rPr>
          <w:rFonts w:ascii="Times New Roman" w:eastAsia="標楷體" w:hAnsi="Times New Roman"/>
          <w:spacing w:val="-4"/>
          <w:sz w:val="28"/>
        </w:rPr>
        <w:t>年</w:t>
      </w:r>
      <w:r>
        <w:rPr>
          <w:rFonts w:ascii="Times New Roman" w:eastAsia="標楷體" w:hAnsi="Times New Roman" w:hint="eastAsia"/>
          <w:spacing w:val="-4"/>
          <w:sz w:val="28"/>
        </w:rPr>
        <w:t>6</w:t>
      </w:r>
      <w:r w:rsidRPr="00392A6B">
        <w:rPr>
          <w:rFonts w:ascii="Times New Roman" w:eastAsia="標楷體" w:hAnsi="Times New Roman"/>
          <w:spacing w:val="-4"/>
          <w:sz w:val="28"/>
        </w:rPr>
        <w:t>月各類接單貨品中，以</w:t>
      </w:r>
      <w:r w:rsidRPr="00392A6B">
        <w:rPr>
          <w:rFonts w:ascii="Times New Roman" w:eastAsia="標楷體" w:hAnsi="Times New Roman" w:hint="eastAsia"/>
          <w:spacing w:val="-4"/>
          <w:sz w:val="28"/>
        </w:rPr>
        <w:t>木材、木製品及</w:t>
      </w:r>
      <w:proofErr w:type="gramStart"/>
      <w:r w:rsidRPr="00392A6B">
        <w:rPr>
          <w:rFonts w:ascii="Times New Roman" w:eastAsia="標楷體" w:hAnsi="Times New Roman" w:hint="eastAsia"/>
          <w:spacing w:val="-4"/>
          <w:sz w:val="28"/>
        </w:rPr>
        <w:t>編結品</w:t>
      </w:r>
      <w:r w:rsidRPr="00392A6B">
        <w:rPr>
          <w:rFonts w:ascii="Times New Roman" w:eastAsia="標楷體" w:hAnsi="Times New Roman"/>
          <w:spacing w:val="-4"/>
          <w:sz w:val="28"/>
        </w:rPr>
        <w:t>增加</w:t>
      </w:r>
      <w:proofErr w:type="gramEnd"/>
      <w:r>
        <w:rPr>
          <w:rFonts w:ascii="Times New Roman" w:eastAsia="標楷體" w:hAnsi="Times New Roman" w:hint="eastAsia"/>
          <w:spacing w:val="-4"/>
          <w:sz w:val="28"/>
        </w:rPr>
        <w:t>21</w:t>
      </w:r>
      <w:r w:rsidRPr="00392A6B">
        <w:rPr>
          <w:rFonts w:ascii="Times New Roman" w:eastAsia="標楷體" w:hAnsi="Times New Roman" w:hint="eastAsia"/>
          <w:spacing w:val="-4"/>
          <w:sz w:val="28"/>
        </w:rPr>
        <w:t>.</w:t>
      </w:r>
      <w:r>
        <w:rPr>
          <w:rFonts w:ascii="Times New Roman" w:eastAsia="標楷體" w:hAnsi="Times New Roman" w:hint="eastAsia"/>
          <w:spacing w:val="-4"/>
          <w:sz w:val="28"/>
        </w:rPr>
        <w:t>1</w:t>
      </w:r>
      <w:r w:rsidRPr="00392A6B">
        <w:rPr>
          <w:rFonts w:ascii="Times New Roman" w:eastAsia="標楷體" w:hAnsi="Times New Roman"/>
          <w:spacing w:val="-4"/>
          <w:sz w:val="28"/>
        </w:rPr>
        <w:t>％</w:t>
      </w:r>
      <w:r w:rsidRPr="00392A6B">
        <w:rPr>
          <w:rFonts w:ascii="Times New Roman" w:eastAsia="標楷體" w:hAnsi="Times New Roman"/>
          <w:spacing w:val="-4"/>
          <w:sz w:val="28"/>
        </w:rPr>
        <w:lastRenderedPageBreak/>
        <w:t>最多，其次為</w:t>
      </w:r>
      <w:r>
        <w:rPr>
          <w:rFonts w:ascii="Times New Roman" w:eastAsia="標楷體" w:hAnsi="Times New Roman" w:hint="eastAsia"/>
          <w:spacing w:val="-4"/>
          <w:sz w:val="28"/>
        </w:rPr>
        <w:t>石料</w:t>
      </w:r>
      <w:r>
        <w:rPr>
          <w:rFonts w:ascii="新細明體" w:hAnsi="新細明體" w:hint="eastAsia"/>
          <w:spacing w:val="-4"/>
          <w:sz w:val="28"/>
        </w:rPr>
        <w:t>、</w:t>
      </w:r>
      <w:r>
        <w:rPr>
          <w:rFonts w:ascii="Times New Roman" w:eastAsia="標楷體" w:hAnsi="Times New Roman" w:hint="eastAsia"/>
          <w:spacing w:val="-4"/>
          <w:sz w:val="28"/>
        </w:rPr>
        <w:t>膠泥</w:t>
      </w:r>
      <w:r w:rsidRPr="00040F00">
        <w:rPr>
          <w:rFonts w:ascii="Times New Roman" w:eastAsia="標楷體" w:hAnsi="Times New Roman" w:hint="eastAsia"/>
          <w:spacing w:val="-4"/>
          <w:sz w:val="28"/>
        </w:rPr>
        <w:t>、</w:t>
      </w:r>
      <w:r>
        <w:rPr>
          <w:rFonts w:ascii="Times New Roman" w:eastAsia="標楷體" w:hAnsi="Times New Roman" w:hint="eastAsia"/>
          <w:spacing w:val="-4"/>
          <w:sz w:val="28"/>
        </w:rPr>
        <w:t>水泥</w:t>
      </w:r>
      <w:r w:rsidRPr="00040F00">
        <w:rPr>
          <w:rFonts w:ascii="Times New Roman" w:eastAsia="標楷體" w:hAnsi="Times New Roman" w:hint="eastAsia"/>
          <w:spacing w:val="-4"/>
          <w:sz w:val="28"/>
        </w:rPr>
        <w:t>、</w:t>
      </w:r>
      <w:r>
        <w:rPr>
          <w:rFonts w:ascii="Times New Roman" w:eastAsia="標楷體" w:hAnsi="Times New Roman" w:hint="eastAsia"/>
          <w:spacing w:val="-4"/>
          <w:sz w:val="28"/>
        </w:rPr>
        <w:t>陶瓷</w:t>
      </w:r>
      <w:r w:rsidRPr="00040F00">
        <w:rPr>
          <w:rFonts w:ascii="Times New Roman" w:eastAsia="標楷體" w:hAnsi="Times New Roman" w:hint="eastAsia"/>
          <w:spacing w:val="-4"/>
          <w:sz w:val="28"/>
        </w:rPr>
        <w:t>、</w:t>
      </w:r>
      <w:r>
        <w:rPr>
          <w:rFonts w:ascii="Times New Roman" w:eastAsia="標楷體" w:hAnsi="Times New Roman" w:hint="eastAsia"/>
          <w:spacing w:val="-4"/>
          <w:sz w:val="28"/>
        </w:rPr>
        <w:t>玻璃製</w:t>
      </w:r>
      <w:r w:rsidRPr="00392A6B">
        <w:rPr>
          <w:rFonts w:ascii="Times New Roman" w:eastAsia="標楷體" w:hAnsi="Times New Roman" w:hint="eastAsia"/>
          <w:spacing w:val="-4"/>
          <w:sz w:val="28"/>
        </w:rPr>
        <w:t>品，</w:t>
      </w:r>
      <w:r w:rsidRPr="00392A6B">
        <w:rPr>
          <w:rFonts w:ascii="Times New Roman" w:eastAsia="標楷體" w:hAnsi="Times New Roman"/>
          <w:spacing w:val="-4"/>
          <w:sz w:val="28"/>
        </w:rPr>
        <w:t>增加</w:t>
      </w:r>
      <w:r w:rsidRPr="00392A6B">
        <w:rPr>
          <w:rFonts w:ascii="Times New Roman" w:eastAsia="標楷體" w:hAnsi="Times New Roman" w:hint="eastAsia"/>
          <w:spacing w:val="-4"/>
          <w:sz w:val="28"/>
        </w:rPr>
        <w:t>1</w:t>
      </w:r>
      <w:r>
        <w:rPr>
          <w:rFonts w:ascii="Times New Roman" w:eastAsia="標楷體" w:hAnsi="Times New Roman" w:hint="eastAsia"/>
          <w:spacing w:val="-4"/>
          <w:sz w:val="28"/>
        </w:rPr>
        <w:t>7</w:t>
      </w:r>
      <w:r w:rsidRPr="00392A6B">
        <w:rPr>
          <w:rFonts w:ascii="Times New Roman" w:eastAsia="標楷體" w:hAnsi="Times New Roman" w:hint="eastAsia"/>
          <w:spacing w:val="-4"/>
          <w:sz w:val="28"/>
        </w:rPr>
        <w:t>.</w:t>
      </w:r>
      <w:r>
        <w:rPr>
          <w:rFonts w:ascii="Times New Roman" w:eastAsia="標楷體" w:hAnsi="Times New Roman" w:hint="eastAsia"/>
          <w:spacing w:val="-4"/>
          <w:sz w:val="28"/>
        </w:rPr>
        <w:t>7</w:t>
      </w:r>
      <w:r w:rsidRPr="00392A6B">
        <w:rPr>
          <w:rFonts w:ascii="Times New Roman" w:eastAsia="標楷體" w:hAnsi="Times New Roman"/>
          <w:spacing w:val="-4"/>
          <w:sz w:val="28"/>
        </w:rPr>
        <w:t>％；</w:t>
      </w:r>
      <w:r>
        <w:rPr>
          <w:rFonts w:ascii="Times New Roman" w:eastAsia="標楷體" w:hAnsi="Times New Roman" w:hint="eastAsia"/>
          <w:spacing w:val="-4"/>
          <w:sz w:val="28"/>
        </w:rPr>
        <w:t>家用電</w:t>
      </w:r>
      <w:r w:rsidRPr="00392A6B">
        <w:rPr>
          <w:rFonts w:ascii="Times New Roman" w:eastAsia="標楷體" w:hAnsi="Times New Roman" w:hint="eastAsia"/>
          <w:spacing w:val="-4"/>
          <w:sz w:val="28"/>
        </w:rPr>
        <w:t>器</w:t>
      </w:r>
      <w:r w:rsidRPr="00392A6B">
        <w:rPr>
          <w:rFonts w:ascii="Times New Roman" w:eastAsia="標楷體" w:hAnsi="Times New Roman"/>
          <w:spacing w:val="-4"/>
          <w:sz w:val="28"/>
        </w:rPr>
        <w:t>則減少</w:t>
      </w:r>
      <w:r w:rsidRPr="00392A6B">
        <w:rPr>
          <w:rFonts w:ascii="Times New Roman" w:eastAsia="標楷體" w:hAnsi="Times New Roman" w:hint="eastAsia"/>
          <w:spacing w:val="-4"/>
          <w:sz w:val="28"/>
        </w:rPr>
        <w:t>11.</w:t>
      </w:r>
      <w:r>
        <w:rPr>
          <w:rFonts w:ascii="Times New Roman" w:eastAsia="標楷體" w:hAnsi="Times New Roman" w:hint="eastAsia"/>
          <w:spacing w:val="-4"/>
          <w:sz w:val="28"/>
        </w:rPr>
        <w:t>6</w:t>
      </w:r>
      <w:r w:rsidRPr="00392A6B">
        <w:rPr>
          <w:rFonts w:ascii="Times New Roman" w:eastAsia="標楷體" w:hAnsi="Times New Roman"/>
          <w:spacing w:val="-4"/>
          <w:sz w:val="28"/>
        </w:rPr>
        <w:t>％最多。</w:t>
      </w:r>
    </w:p>
    <w:p w:rsidR="00812509" w:rsidRPr="003F5FDD" w:rsidRDefault="00812509" w:rsidP="00812509">
      <w:pPr>
        <w:spacing w:beforeLines="50" w:before="180" w:afterLines="50" w:after="180"/>
        <w:jc w:val="center"/>
        <w:rPr>
          <w:rFonts w:eastAsia="標楷體"/>
          <w:sz w:val="28"/>
        </w:rPr>
      </w:pPr>
      <w:r w:rsidRPr="003F5FDD">
        <w:rPr>
          <w:rFonts w:eastAsia="標楷體" w:hint="eastAsia"/>
          <w:b/>
          <w:bCs/>
          <w:sz w:val="28"/>
        </w:rPr>
        <w:t>表</w:t>
      </w:r>
      <w:r w:rsidRPr="003F5FDD">
        <w:rPr>
          <w:rFonts w:eastAsia="標楷體" w:hint="eastAsia"/>
          <w:b/>
          <w:bCs/>
          <w:sz w:val="28"/>
        </w:rPr>
        <w:t xml:space="preserve"> 2-5-2  103</w:t>
      </w:r>
      <w:r w:rsidRPr="003F5FDD">
        <w:rPr>
          <w:rFonts w:eastAsia="標楷體" w:hint="eastAsia"/>
          <w:b/>
          <w:bCs/>
          <w:sz w:val="28"/>
        </w:rPr>
        <w:t>年</w:t>
      </w:r>
      <w:r>
        <w:rPr>
          <w:rFonts w:eastAsia="標楷體" w:hint="eastAsia"/>
          <w:b/>
          <w:bCs/>
          <w:sz w:val="28"/>
        </w:rPr>
        <w:t>6</w:t>
      </w:r>
      <w:r w:rsidRPr="003F5FDD">
        <w:rPr>
          <w:rFonts w:eastAsia="標楷體" w:hint="eastAsia"/>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812509" w:rsidRPr="00C9048C" w:rsidTr="00CE3559">
        <w:trPr>
          <w:jc w:val="center"/>
        </w:trPr>
        <w:tc>
          <w:tcPr>
            <w:tcW w:w="2046" w:type="dxa"/>
            <w:tcBorders>
              <w:top w:val="single" w:sz="4" w:space="0" w:color="auto"/>
              <w:left w:val="nil"/>
              <w:bottom w:val="single" w:sz="4" w:space="0" w:color="auto"/>
              <w:right w:val="single" w:sz="4" w:space="0" w:color="auto"/>
            </w:tcBorders>
            <w:vAlign w:val="center"/>
          </w:tcPr>
          <w:p w:rsidR="00812509" w:rsidRPr="00C9048C" w:rsidRDefault="00812509" w:rsidP="00CE3559">
            <w:pPr>
              <w:adjustRightInd w:val="0"/>
              <w:snapToGrid w:val="0"/>
              <w:spacing w:line="360" w:lineRule="atLeast"/>
              <w:ind w:left="28" w:right="-40"/>
              <w:jc w:val="center"/>
              <w:rPr>
                <w:rFonts w:eastAsia="標楷體"/>
              </w:rPr>
            </w:pPr>
            <w:r w:rsidRPr="00C9048C">
              <w:rPr>
                <w:rFonts w:eastAsia="標楷體"/>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812509" w:rsidRPr="00C9048C" w:rsidRDefault="00812509" w:rsidP="00CE3559">
            <w:pPr>
              <w:snapToGrid w:val="0"/>
              <w:spacing w:line="360" w:lineRule="atLeast"/>
              <w:ind w:left="28" w:right="-40"/>
              <w:jc w:val="center"/>
              <w:rPr>
                <w:rFonts w:eastAsia="標楷體"/>
              </w:rPr>
            </w:pPr>
            <w:r w:rsidRPr="00C9048C">
              <w:rPr>
                <w:rFonts w:eastAsia="標楷體"/>
              </w:rPr>
              <w:t>103</w:t>
            </w:r>
            <w:r w:rsidRPr="00C9048C">
              <w:rPr>
                <w:rFonts w:eastAsia="標楷體"/>
              </w:rPr>
              <w:t>年</w:t>
            </w:r>
            <w:r>
              <w:rPr>
                <w:rFonts w:eastAsia="標楷體" w:hint="eastAsia"/>
              </w:rPr>
              <w:t>6</w:t>
            </w:r>
            <w:r w:rsidRPr="00C9048C">
              <w:rPr>
                <w:rFonts w:eastAsia="標楷體"/>
              </w:rPr>
              <w:t>月金額</w:t>
            </w:r>
          </w:p>
          <w:p w:rsidR="00812509" w:rsidRPr="00C9048C" w:rsidRDefault="00812509" w:rsidP="00CE3559">
            <w:pPr>
              <w:snapToGrid w:val="0"/>
              <w:spacing w:line="360" w:lineRule="atLeast"/>
              <w:ind w:left="28" w:right="-40"/>
              <w:jc w:val="center"/>
              <w:rPr>
                <w:rFonts w:eastAsia="標楷體"/>
              </w:rPr>
            </w:pPr>
            <w:r w:rsidRPr="00C9048C">
              <w:rPr>
                <w:rFonts w:eastAsia="標楷體"/>
              </w:rPr>
              <w:t>(</w:t>
            </w:r>
            <w:r w:rsidRPr="00C9048C">
              <w:rPr>
                <w:rFonts w:eastAsia="標楷體"/>
              </w:rPr>
              <w:t>億美元</w:t>
            </w:r>
            <w:r w:rsidRPr="00C9048C">
              <w:rPr>
                <w:rFonts w:eastAsia="標楷體"/>
              </w:rPr>
              <w:t>)</w:t>
            </w:r>
          </w:p>
        </w:tc>
        <w:tc>
          <w:tcPr>
            <w:tcW w:w="1736" w:type="dxa"/>
            <w:tcBorders>
              <w:top w:val="single" w:sz="4" w:space="0" w:color="auto"/>
              <w:left w:val="single" w:sz="4" w:space="0" w:color="auto"/>
              <w:bottom w:val="single" w:sz="4" w:space="0" w:color="auto"/>
              <w:right w:val="single" w:sz="4" w:space="0" w:color="auto"/>
            </w:tcBorders>
          </w:tcPr>
          <w:p w:rsidR="00812509" w:rsidRPr="00C9048C" w:rsidRDefault="00812509" w:rsidP="00CE3559">
            <w:pPr>
              <w:snapToGrid w:val="0"/>
              <w:spacing w:line="560" w:lineRule="exact"/>
              <w:ind w:left="28" w:right="-40"/>
              <w:jc w:val="center"/>
              <w:rPr>
                <w:rFonts w:eastAsia="標楷體"/>
              </w:rPr>
            </w:pPr>
            <w:r w:rsidRPr="00C9048C">
              <w:rPr>
                <w:rFonts w:eastAsia="標楷體"/>
              </w:rPr>
              <w:t>比重</w:t>
            </w:r>
            <w:r w:rsidRPr="00C9048C">
              <w:rPr>
                <w:rFonts w:eastAsia="標楷體"/>
              </w:rPr>
              <w:t>(</w:t>
            </w:r>
            <w:r w:rsidRPr="00C9048C">
              <w:rPr>
                <w:rFonts w:eastAsia="標楷體"/>
              </w:rPr>
              <w:t>％</w:t>
            </w:r>
            <w:r w:rsidRPr="00C9048C">
              <w:rPr>
                <w:rFonts w:eastAsia="標楷體"/>
              </w:rPr>
              <w:t>)</w:t>
            </w:r>
          </w:p>
        </w:tc>
        <w:tc>
          <w:tcPr>
            <w:tcW w:w="2433" w:type="dxa"/>
            <w:tcBorders>
              <w:top w:val="single" w:sz="4" w:space="0" w:color="auto"/>
              <w:left w:val="single" w:sz="4" w:space="0" w:color="auto"/>
              <w:bottom w:val="single" w:sz="4" w:space="0" w:color="auto"/>
              <w:right w:val="nil"/>
            </w:tcBorders>
            <w:vAlign w:val="center"/>
          </w:tcPr>
          <w:p w:rsidR="00812509" w:rsidRPr="00C9048C" w:rsidRDefault="00812509" w:rsidP="00CE3559">
            <w:pPr>
              <w:snapToGrid w:val="0"/>
              <w:spacing w:line="360" w:lineRule="atLeast"/>
              <w:ind w:left="28" w:right="-40"/>
              <w:jc w:val="center"/>
              <w:rPr>
                <w:rFonts w:eastAsia="標楷體"/>
              </w:rPr>
            </w:pPr>
            <w:r w:rsidRPr="00C9048C">
              <w:rPr>
                <w:rFonts w:eastAsia="標楷體"/>
              </w:rPr>
              <w:t>較</w:t>
            </w:r>
            <w:r w:rsidRPr="00C9048C">
              <w:rPr>
                <w:rFonts w:eastAsia="標楷體"/>
              </w:rPr>
              <w:t>102</w:t>
            </w:r>
            <w:r w:rsidRPr="00C9048C">
              <w:rPr>
                <w:rFonts w:eastAsia="標楷體"/>
              </w:rPr>
              <w:t>年同月</w:t>
            </w:r>
          </w:p>
          <w:p w:rsidR="00812509" w:rsidRPr="00C9048C" w:rsidRDefault="00812509" w:rsidP="00CE3559">
            <w:pPr>
              <w:snapToGrid w:val="0"/>
              <w:spacing w:line="360" w:lineRule="atLeast"/>
              <w:ind w:left="28" w:right="-40"/>
              <w:jc w:val="center"/>
              <w:rPr>
                <w:rFonts w:eastAsia="標楷體"/>
              </w:rPr>
            </w:pPr>
            <w:r w:rsidRPr="00C9048C">
              <w:rPr>
                <w:rFonts w:eastAsia="標楷體"/>
              </w:rPr>
              <w:t>增減</w:t>
            </w:r>
            <w:r w:rsidRPr="00C9048C">
              <w:rPr>
                <w:rFonts w:eastAsia="標楷體"/>
              </w:rPr>
              <w:t>(</w:t>
            </w:r>
            <w:r w:rsidRPr="00C9048C">
              <w:rPr>
                <w:rFonts w:eastAsia="標楷體"/>
              </w:rPr>
              <w:t>％</w:t>
            </w:r>
            <w:r w:rsidRPr="00C9048C">
              <w:rPr>
                <w:rFonts w:eastAsia="標楷體"/>
              </w:rPr>
              <w:t xml:space="preserve">) </w:t>
            </w:r>
          </w:p>
        </w:tc>
      </w:tr>
      <w:tr w:rsidR="00812509" w:rsidRPr="00C9048C" w:rsidTr="00CE3559">
        <w:trPr>
          <w:jc w:val="center"/>
        </w:trPr>
        <w:tc>
          <w:tcPr>
            <w:tcW w:w="2046" w:type="dxa"/>
            <w:tcBorders>
              <w:top w:val="nil"/>
              <w:left w:val="nil"/>
              <w:bottom w:val="nil"/>
              <w:right w:val="single" w:sz="4" w:space="0" w:color="auto"/>
            </w:tcBorders>
            <w:vAlign w:val="center"/>
          </w:tcPr>
          <w:p w:rsidR="00812509" w:rsidRPr="00C9048C" w:rsidRDefault="00812509" w:rsidP="00CE3559">
            <w:pPr>
              <w:snapToGrid w:val="0"/>
              <w:spacing w:line="400" w:lineRule="atLeast"/>
              <w:ind w:left="28" w:right="-40"/>
              <w:jc w:val="both"/>
              <w:rPr>
                <w:rFonts w:eastAsia="標楷體"/>
              </w:rPr>
            </w:pPr>
            <w:r w:rsidRPr="00C9048C">
              <w:rPr>
                <w:rFonts w:eastAsia="標楷體"/>
              </w:rPr>
              <w:t>資訊</w:t>
            </w:r>
            <w:r w:rsidRPr="00C9048C">
              <w:rPr>
                <w:rFonts w:eastAsia="標楷體" w:hint="eastAsia"/>
              </w:rPr>
              <w:t>與</w:t>
            </w:r>
            <w:r w:rsidRPr="00C9048C">
              <w:rPr>
                <w:rFonts w:eastAsia="標楷體"/>
              </w:rPr>
              <w:t>通信</w:t>
            </w:r>
            <w:r w:rsidRPr="00C9048C">
              <w:rPr>
                <w:rFonts w:eastAsia="標楷體" w:hint="eastAsia"/>
              </w:rPr>
              <w:t>產品</w:t>
            </w:r>
          </w:p>
        </w:tc>
        <w:tc>
          <w:tcPr>
            <w:tcW w:w="1736" w:type="dxa"/>
            <w:tcBorders>
              <w:top w:val="nil"/>
              <w:left w:val="single" w:sz="4" w:space="0" w:color="auto"/>
              <w:bottom w:val="nil"/>
              <w:right w:val="single" w:sz="4" w:space="0" w:color="auto"/>
            </w:tcBorders>
            <w:vAlign w:val="center"/>
          </w:tcPr>
          <w:p w:rsidR="00812509" w:rsidRPr="00C9048C" w:rsidRDefault="00812509" w:rsidP="00CE3559">
            <w:pPr>
              <w:snapToGrid w:val="0"/>
              <w:spacing w:line="400" w:lineRule="exact"/>
              <w:ind w:left="12" w:right="-40"/>
              <w:jc w:val="center"/>
              <w:rPr>
                <w:rFonts w:eastAsia="標楷體"/>
              </w:rPr>
            </w:pPr>
            <w:r>
              <w:rPr>
                <w:rFonts w:eastAsia="標楷體" w:hint="eastAsia"/>
              </w:rPr>
              <w:t>102.0</w:t>
            </w:r>
          </w:p>
        </w:tc>
        <w:tc>
          <w:tcPr>
            <w:tcW w:w="1736" w:type="dxa"/>
            <w:tcBorders>
              <w:top w:val="nil"/>
              <w:left w:val="single" w:sz="4" w:space="0" w:color="auto"/>
              <w:bottom w:val="nil"/>
              <w:right w:val="single" w:sz="4" w:space="0" w:color="auto"/>
            </w:tcBorders>
            <w:vAlign w:val="center"/>
          </w:tcPr>
          <w:p w:rsidR="00812509" w:rsidRPr="00C9048C" w:rsidRDefault="00812509" w:rsidP="00CE3559">
            <w:pPr>
              <w:snapToGrid w:val="0"/>
              <w:spacing w:line="400" w:lineRule="exact"/>
              <w:ind w:left="12" w:right="521"/>
              <w:jc w:val="right"/>
              <w:rPr>
                <w:rFonts w:eastAsia="標楷體"/>
              </w:rPr>
            </w:pPr>
            <w:r w:rsidRPr="00C9048C">
              <w:rPr>
                <w:rFonts w:eastAsia="標楷體" w:hint="eastAsia"/>
              </w:rPr>
              <w:t>2</w:t>
            </w:r>
            <w:r>
              <w:rPr>
                <w:rFonts w:eastAsia="標楷體" w:hint="eastAsia"/>
              </w:rPr>
              <w:t>6.3</w:t>
            </w:r>
          </w:p>
        </w:tc>
        <w:tc>
          <w:tcPr>
            <w:tcW w:w="2433" w:type="dxa"/>
            <w:tcBorders>
              <w:top w:val="nil"/>
              <w:left w:val="nil"/>
              <w:bottom w:val="nil"/>
              <w:right w:val="nil"/>
            </w:tcBorders>
            <w:vAlign w:val="center"/>
          </w:tcPr>
          <w:p w:rsidR="00812509" w:rsidRPr="00C9048C" w:rsidRDefault="00812509" w:rsidP="00CE3559">
            <w:pPr>
              <w:snapToGrid w:val="0"/>
              <w:spacing w:line="400" w:lineRule="exact"/>
              <w:ind w:left="11" w:right="969"/>
              <w:jc w:val="right"/>
              <w:rPr>
                <w:rFonts w:eastAsia="標楷體"/>
              </w:rPr>
            </w:pPr>
            <w:r>
              <w:rPr>
                <w:rFonts w:eastAsia="標楷體" w:hint="eastAsia"/>
              </w:rPr>
              <w:t>8.8</w:t>
            </w:r>
          </w:p>
        </w:tc>
      </w:tr>
      <w:tr w:rsidR="00812509" w:rsidRPr="00C9048C" w:rsidTr="00CE3559">
        <w:trPr>
          <w:jc w:val="center"/>
        </w:trPr>
        <w:tc>
          <w:tcPr>
            <w:tcW w:w="2046" w:type="dxa"/>
            <w:tcBorders>
              <w:top w:val="nil"/>
              <w:left w:val="nil"/>
              <w:bottom w:val="nil"/>
              <w:right w:val="single" w:sz="4" w:space="0" w:color="auto"/>
            </w:tcBorders>
            <w:vAlign w:val="center"/>
          </w:tcPr>
          <w:p w:rsidR="00812509" w:rsidRPr="00C9048C" w:rsidRDefault="00812509" w:rsidP="00CE3559">
            <w:pPr>
              <w:snapToGrid w:val="0"/>
              <w:spacing w:line="400" w:lineRule="atLeast"/>
              <w:ind w:left="28" w:right="-40"/>
              <w:jc w:val="both"/>
              <w:rPr>
                <w:rFonts w:eastAsia="標楷體"/>
              </w:rPr>
            </w:pPr>
            <w:r w:rsidRPr="00C9048C">
              <w:rPr>
                <w:rFonts w:eastAsia="標楷體"/>
              </w:rPr>
              <w:t>電子產品</w:t>
            </w:r>
          </w:p>
        </w:tc>
        <w:tc>
          <w:tcPr>
            <w:tcW w:w="1736" w:type="dxa"/>
            <w:tcBorders>
              <w:top w:val="nil"/>
              <w:left w:val="single" w:sz="4" w:space="0" w:color="auto"/>
              <w:bottom w:val="nil"/>
              <w:right w:val="single" w:sz="4" w:space="0" w:color="auto"/>
            </w:tcBorders>
            <w:vAlign w:val="center"/>
          </w:tcPr>
          <w:p w:rsidR="00812509" w:rsidRPr="00C9048C" w:rsidRDefault="00812509" w:rsidP="00CE3559">
            <w:pPr>
              <w:snapToGrid w:val="0"/>
              <w:spacing w:line="400" w:lineRule="exact"/>
              <w:ind w:left="12" w:right="-40"/>
              <w:jc w:val="center"/>
              <w:rPr>
                <w:rFonts w:eastAsia="標楷體"/>
              </w:rPr>
            </w:pPr>
            <w:r w:rsidRPr="00C9048C">
              <w:rPr>
                <w:rFonts w:eastAsia="標楷體" w:hint="eastAsia"/>
              </w:rPr>
              <w:t>9</w:t>
            </w:r>
            <w:r>
              <w:rPr>
                <w:rFonts w:eastAsia="標楷體" w:hint="eastAsia"/>
              </w:rPr>
              <w:t>7.9</w:t>
            </w:r>
          </w:p>
        </w:tc>
        <w:tc>
          <w:tcPr>
            <w:tcW w:w="1736" w:type="dxa"/>
            <w:tcBorders>
              <w:top w:val="nil"/>
              <w:left w:val="single" w:sz="4" w:space="0" w:color="auto"/>
              <w:bottom w:val="nil"/>
              <w:right w:val="single" w:sz="4" w:space="0" w:color="auto"/>
            </w:tcBorders>
            <w:vAlign w:val="center"/>
          </w:tcPr>
          <w:p w:rsidR="00812509" w:rsidRPr="00C9048C" w:rsidRDefault="00812509" w:rsidP="00CE3559">
            <w:pPr>
              <w:snapToGrid w:val="0"/>
              <w:spacing w:line="400" w:lineRule="exact"/>
              <w:ind w:left="12" w:right="521"/>
              <w:jc w:val="right"/>
              <w:rPr>
                <w:rFonts w:eastAsia="標楷體"/>
              </w:rPr>
            </w:pPr>
            <w:r w:rsidRPr="00C9048C">
              <w:rPr>
                <w:rFonts w:eastAsia="標楷體" w:hint="eastAsia"/>
              </w:rPr>
              <w:t>25.</w:t>
            </w:r>
            <w:r>
              <w:rPr>
                <w:rFonts w:eastAsia="標楷體" w:hint="eastAsia"/>
              </w:rPr>
              <w:t>2</w:t>
            </w:r>
          </w:p>
        </w:tc>
        <w:tc>
          <w:tcPr>
            <w:tcW w:w="2433" w:type="dxa"/>
            <w:tcBorders>
              <w:top w:val="nil"/>
              <w:left w:val="nil"/>
              <w:bottom w:val="nil"/>
              <w:right w:val="nil"/>
            </w:tcBorders>
            <w:vAlign w:val="center"/>
          </w:tcPr>
          <w:p w:rsidR="00812509" w:rsidRPr="00C9048C" w:rsidRDefault="00812509" w:rsidP="00CE3559">
            <w:pPr>
              <w:snapToGrid w:val="0"/>
              <w:spacing w:line="400" w:lineRule="exact"/>
              <w:ind w:left="11" w:right="969"/>
              <w:jc w:val="right"/>
              <w:rPr>
                <w:rFonts w:eastAsia="標楷體"/>
              </w:rPr>
            </w:pPr>
            <w:r w:rsidRPr="00C9048C">
              <w:rPr>
                <w:rFonts w:eastAsia="標楷體" w:hint="eastAsia"/>
              </w:rPr>
              <w:t>1</w:t>
            </w:r>
            <w:r>
              <w:rPr>
                <w:rFonts w:eastAsia="標楷體" w:hint="eastAsia"/>
              </w:rPr>
              <w:t>7.0</w:t>
            </w:r>
          </w:p>
        </w:tc>
      </w:tr>
      <w:tr w:rsidR="00812509" w:rsidRPr="00C9048C" w:rsidTr="00CE3559">
        <w:trPr>
          <w:jc w:val="center"/>
        </w:trPr>
        <w:tc>
          <w:tcPr>
            <w:tcW w:w="2046" w:type="dxa"/>
            <w:tcBorders>
              <w:top w:val="nil"/>
              <w:left w:val="nil"/>
              <w:bottom w:val="nil"/>
              <w:right w:val="single" w:sz="4" w:space="0" w:color="auto"/>
            </w:tcBorders>
            <w:vAlign w:val="center"/>
          </w:tcPr>
          <w:p w:rsidR="00812509" w:rsidRPr="00C9048C" w:rsidRDefault="00812509" w:rsidP="00CE3559">
            <w:pPr>
              <w:snapToGrid w:val="0"/>
              <w:spacing w:line="400" w:lineRule="atLeast"/>
              <w:ind w:left="28" w:right="-40"/>
              <w:jc w:val="both"/>
              <w:rPr>
                <w:rFonts w:eastAsia="標楷體"/>
              </w:rPr>
            </w:pPr>
            <w:r w:rsidRPr="00C9048C">
              <w:rPr>
                <w:rFonts w:eastAsia="標楷體"/>
              </w:rPr>
              <w:t>精密儀器</w:t>
            </w:r>
          </w:p>
        </w:tc>
        <w:tc>
          <w:tcPr>
            <w:tcW w:w="1736" w:type="dxa"/>
            <w:tcBorders>
              <w:top w:val="nil"/>
              <w:left w:val="single" w:sz="4" w:space="0" w:color="auto"/>
              <w:bottom w:val="nil"/>
              <w:right w:val="single" w:sz="4" w:space="0" w:color="auto"/>
            </w:tcBorders>
            <w:vAlign w:val="center"/>
          </w:tcPr>
          <w:p w:rsidR="00812509" w:rsidRPr="00C9048C" w:rsidRDefault="00812509" w:rsidP="00CE3559">
            <w:pPr>
              <w:snapToGrid w:val="0"/>
              <w:spacing w:line="400" w:lineRule="exact"/>
              <w:ind w:left="12" w:right="-40"/>
              <w:jc w:val="center"/>
              <w:rPr>
                <w:rFonts w:eastAsia="標楷體"/>
              </w:rPr>
            </w:pPr>
            <w:r w:rsidRPr="00C9048C">
              <w:rPr>
                <w:rFonts w:eastAsia="標楷體" w:hint="eastAsia"/>
              </w:rPr>
              <w:t>2</w:t>
            </w:r>
            <w:r>
              <w:rPr>
                <w:rFonts w:eastAsia="標楷體" w:hint="eastAsia"/>
              </w:rPr>
              <w:t>7.0</w:t>
            </w:r>
          </w:p>
        </w:tc>
        <w:tc>
          <w:tcPr>
            <w:tcW w:w="1736" w:type="dxa"/>
            <w:tcBorders>
              <w:top w:val="nil"/>
              <w:left w:val="single" w:sz="4" w:space="0" w:color="auto"/>
              <w:bottom w:val="nil"/>
              <w:right w:val="single" w:sz="4" w:space="0" w:color="auto"/>
            </w:tcBorders>
            <w:vAlign w:val="center"/>
          </w:tcPr>
          <w:p w:rsidR="00812509" w:rsidRPr="00C9048C" w:rsidRDefault="00812509" w:rsidP="00CE3559">
            <w:pPr>
              <w:snapToGrid w:val="0"/>
              <w:spacing w:line="400" w:lineRule="exact"/>
              <w:ind w:left="12" w:right="521"/>
              <w:jc w:val="right"/>
              <w:rPr>
                <w:rFonts w:eastAsia="標楷體"/>
              </w:rPr>
            </w:pPr>
            <w:r>
              <w:rPr>
                <w:rFonts w:eastAsia="標楷體" w:hint="eastAsia"/>
              </w:rPr>
              <w:t>6.9</w:t>
            </w:r>
          </w:p>
        </w:tc>
        <w:tc>
          <w:tcPr>
            <w:tcW w:w="2433" w:type="dxa"/>
            <w:tcBorders>
              <w:top w:val="nil"/>
              <w:left w:val="nil"/>
              <w:bottom w:val="nil"/>
              <w:right w:val="nil"/>
            </w:tcBorders>
            <w:vAlign w:val="center"/>
          </w:tcPr>
          <w:p w:rsidR="00812509" w:rsidRPr="00C9048C" w:rsidRDefault="00812509" w:rsidP="00CE3559">
            <w:pPr>
              <w:snapToGrid w:val="0"/>
              <w:spacing w:line="400" w:lineRule="exact"/>
              <w:ind w:left="11" w:right="969"/>
              <w:jc w:val="right"/>
              <w:rPr>
                <w:rFonts w:eastAsia="標楷體"/>
              </w:rPr>
            </w:pPr>
            <w:r w:rsidRPr="00C9048C">
              <w:rPr>
                <w:rFonts w:eastAsia="標楷體" w:hint="eastAsia"/>
              </w:rPr>
              <w:t>-</w:t>
            </w:r>
            <w:r>
              <w:rPr>
                <w:rFonts w:eastAsia="標楷體" w:hint="eastAsia"/>
              </w:rPr>
              <w:t>5</w:t>
            </w:r>
            <w:r w:rsidRPr="00C9048C">
              <w:rPr>
                <w:rFonts w:eastAsia="標楷體" w:hint="eastAsia"/>
              </w:rPr>
              <w:t>.8</w:t>
            </w:r>
          </w:p>
        </w:tc>
      </w:tr>
      <w:tr w:rsidR="00812509" w:rsidRPr="00C9048C" w:rsidTr="00CE3559">
        <w:trPr>
          <w:jc w:val="center"/>
        </w:trPr>
        <w:tc>
          <w:tcPr>
            <w:tcW w:w="2046" w:type="dxa"/>
            <w:tcBorders>
              <w:top w:val="nil"/>
              <w:left w:val="nil"/>
              <w:bottom w:val="nil"/>
              <w:right w:val="single" w:sz="4" w:space="0" w:color="auto"/>
            </w:tcBorders>
            <w:vAlign w:val="center"/>
          </w:tcPr>
          <w:p w:rsidR="00812509" w:rsidRPr="00C9048C" w:rsidRDefault="00812509" w:rsidP="00CE3559">
            <w:pPr>
              <w:snapToGrid w:val="0"/>
              <w:spacing w:line="400" w:lineRule="atLeast"/>
              <w:ind w:left="28" w:right="-40"/>
              <w:jc w:val="both"/>
              <w:rPr>
                <w:rFonts w:eastAsia="標楷體"/>
              </w:rPr>
            </w:pPr>
            <w:r w:rsidRPr="00C9048C">
              <w:rPr>
                <w:rFonts w:eastAsia="標楷體"/>
              </w:rPr>
              <w:t>基本金屬製品</w:t>
            </w:r>
          </w:p>
        </w:tc>
        <w:tc>
          <w:tcPr>
            <w:tcW w:w="1736" w:type="dxa"/>
            <w:tcBorders>
              <w:top w:val="nil"/>
              <w:left w:val="single" w:sz="4" w:space="0" w:color="auto"/>
              <w:bottom w:val="nil"/>
              <w:right w:val="single" w:sz="4" w:space="0" w:color="auto"/>
            </w:tcBorders>
            <w:vAlign w:val="center"/>
          </w:tcPr>
          <w:p w:rsidR="00812509" w:rsidRPr="00C9048C" w:rsidRDefault="00812509" w:rsidP="00CE3559">
            <w:pPr>
              <w:snapToGrid w:val="0"/>
              <w:spacing w:line="400" w:lineRule="exact"/>
              <w:ind w:left="12" w:right="-40"/>
              <w:jc w:val="center"/>
              <w:rPr>
                <w:rFonts w:eastAsia="標楷體"/>
              </w:rPr>
            </w:pPr>
            <w:r w:rsidRPr="00C9048C">
              <w:rPr>
                <w:rFonts w:eastAsia="標楷體" w:hint="eastAsia"/>
              </w:rPr>
              <w:t>2</w:t>
            </w:r>
            <w:r>
              <w:rPr>
                <w:rFonts w:eastAsia="標楷體" w:hint="eastAsia"/>
              </w:rPr>
              <w:t>3</w:t>
            </w:r>
            <w:r w:rsidRPr="00C9048C">
              <w:rPr>
                <w:rFonts w:eastAsia="標楷體" w:hint="eastAsia"/>
              </w:rPr>
              <w:t>.2</w:t>
            </w:r>
          </w:p>
        </w:tc>
        <w:tc>
          <w:tcPr>
            <w:tcW w:w="1736" w:type="dxa"/>
            <w:tcBorders>
              <w:top w:val="nil"/>
              <w:left w:val="single" w:sz="4" w:space="0" w:color="auto"/>
              <w:bottom w:val="nil"/>
              <w:right w:val="single" w:sz="4" w:space="0" w:color="auto"/>
            </w:tcBorders>
            <w:vAlign w:val="center"/>
          </w:tcPr>
          <w:p w:rsidR="00812509" w:rsidRPr="00C9048C" w:rsidRDefault="00812509" w:rsidP="00CE3559">
            <w:pPr>
              <w:snapToGrid w:val="0"/>
              <w:spacing w:line="400" w:lineRule="exact"/>
              <w:ind w:left="12" w:right="521"/>
              <w:jc w:val="right"/>
              <w:rPr>
                <w:rFonts w:eastAsia="標楷體"/>
              </w:rPr>
            </w:pPr>
            <w:r w:rsidRPr="00C9048C">
              <w:rPr>
                <w:rFonts w:eastAsia="標楷體" w:hint="eastAsia"/>
              </w:rPr>
              <w:t>6.</w:t>
            </w:r>
            <w:r>
              <w:rPr>
                <w:rFonts w:eastAsia="標楷體" w:hint="eastAsia"/>
              </w:rPr>
              <w:t>0</w:t>
            </w:r>
          </w:p>
        </w:tc>
        <w:tc>
          <w:tcPr>
            <w:tcW w:w="2433" w:type="dxa"/>
            <w:tcBorders>
              <w:top w:val="nil"/>
              <w:left w:val="nil"/>
              <w:bottom w:val="nil"/>
              <w:right w:val="nil"/>
            </w:tcBorders>
            <w:vAlign w:val="center"/>
          </w:tcPr>
          <w:p w:rsidR="00812509" w:rsidRPr="00C9048C" w:rsidRDefault="00812509" w:rsidP="00CE3559">
            <w:pPr>
              <w:snapToGrid w:val="0"/>
              <w:spacing w:line="400" w:lineRule="exact"/>
              <w:ind w:left="12" w:right="969"/>
              <w:jc w:val="right"/>
              <w:rPr>
                <w:rFonts w:eastAsia="標楷體"/>
              </w:rPr>
            </w:pPr>
            <w:r>
              <w:rPr>
                <w:rFonts w:eastAsia="標楷體" w:hint="eastAsia"/>
              </w:rPr>
              <w:t>8.8</w:t>
            </w:r>
          </w:p>
        </w:tc>
      </w:tr>
      <w:tr w:rsidR="00812509" w:rsidRPr="00C9048C" w:rsidTr="00CE3559">
        <w:trPr>
          <w:jc w:val="center"/>
        </w:trPr>
        <w:tc>
          <w:tcPr>
            <w:tcW w:w="2046" w:type="dxa"/>
            <w:tcBorders>
              <w:top w:val="nil"/>
              <w:left w:val="nil"/>
              <w:bottom w:val="nil"/>
              <w:right w:val="single" w:sz="4" w:space="0" w:color="auto"/>
            </w:tcBorders>
            <w:vAlign w:val="center"/>
          </w:tcPr>
          <w:p w:rsidR="00812509" w:rsidRPr="00C9048C" w:rsidRDefault="00812509" w:rsidP="00CE3559">
            <w:pPr>
              <w:snapToGrid w:val="0"/>
              <w:spacing w:line="400" w:lineRule="atLeast"/>
              <w:ind w:left="28" w:right="-40"/>
              <w:jc w:val="both"/>
              <w:rPr>
                <w:rFonts w:eastAsia="標楷體"/>
              </w:rPr>
            </w:pPr>
            <w:proofErr w:type="gramStart"/>
            <w:r w:rsidRPr="00C9048C">
              <w:rPr>
                <w:rFonts w:eastAsia="標楷體"/>
              </w:rPr>
              <w:t>塑</w:t>
            </w:r>
            <w:proofErr w:type="gramEnd"/>
            <w:r w:rsidRPr="00C9048C">
              <w:rPr>
                <w:rFonts w:eastAsia="標楷體"/>
              </w:rPr>
              <w:t>橡膠及其製品</w:t>
            </w:r>
          </w:p>
        </w:tc>
        <w:tc>
          <w:tcPr>
            <w:tcW w:w="1736" w:type="dxa"/>
            <w:tcBorders>
              <w:top w:val="nil"/>
              <w:left w:val="single" w:sz="4" w:space="0" w:color="auto"/>
              <w:bottom w:val="nil"/>
              <w:right w:val="single" w:sz="4" w:space="0" w:color="auto"/>
            </w:tcBorders>
            <w:vAlign w:val="center"/>
          </w:tcPr>
          <w:p w:rsidR="00812509" w:rsidRPr="00C9048C" w:rsidRDefault="00812509" w:rsidP="00CE3559">
            <w:pPr>
              <w:snapToGrid w:val="0"/>
              <w:spacing w:line="400" w:lineRule="exact"/>
              <w:ind w:left="12" w:right="-40"/>
              <w:jc w:val="center"/>
              <w:rPr>
                <w:rFonts w:eastAsia="標楷體"/>
              </w:rPr>
            </w:pPr>
            <w:r w:rsidRPr="00C9048C">
              <w:rPr>
                <w:rFonts w:eastAsia="標楷體" w:hint="eastAsia"/>
              </w:rPr>
              <w:t>20.</w:t>
            </w:r>
            <w:r>
              <w:rPr>
                <w:rFonts w:eastAsia="標楷體" w:hint="eastAsia"/>
              </w:rPr>
              <w:t>4</w:t>
            </w:r>
          </w:p>
        </w:tc>
        <w:tc>
          <w:tcPr>
            <w:tcW w:w="1736" w:type="dxa"/>
            <w:tcBorders>
              <w:top w:val="nil"/>
              <w:left w:val="single" w:sz="4" w:space="0" w:color="auto"/>
              <w:bottom w:val="nil"/>
              <w:right w:val="single" w:sz="4" w:space="0" w:color="auto"/>
            </w:tcBorders>
            <w:vAlign w:val="center"/>
          </w:tcPr>
          <w:p w:rsidR="00812509" w:rsidRPr="00C9048C" w:rsidRDefault="00812509" w:rsidP="00CE3559">
            <w:pPr>
              <w:snapToGrid w:val="0"/>
              <w:spacing w:line="400" w:lineRule="exact"/>
              <w:ind w:left="12" w:right="521"/>
              <w:jc w:val="right"/>
              <w:rPr>
                <w:rFonts w:eastAsia="標楷體"/>
              </w:rPr>
            </w:pPr>
            <w:r w:rsidRPr="00C9048C">
              <w:rPr>
                <w:rFonts w:eastAsia="標楷體" w:hint="eastAsia"/>
              </w:rPr>
              <w:t>5.</w:t>
            </w:r>
            <w:r>
              <w:rPr>
                <w:rFonts w:eastAsia="標楷體" w:hint="eastAsia"/>
              </w:rPr>
              <w:t>2</w:t>
            </w:r>
          </w:p>
        </w:tc>
        <w:tc>
          <w:tcPr>
            <w:tcW w:w="2433" w:type="dxa"/>
            <w:tcBorders>
              <w:top w:val="nil"/>
              <w:left w:val="nil"/>
              <w:bottom w:val="nil"/>
              <w:right w:val="nil"/>
            </w:tcBorders>
            <w:vAlign w:val="center"/>
          </w:tcPr>
          <w:p w:rsidR="00812509" w:rsidRPr="00C9048C" w:rsidRDefault="00812509" w:rsidP="00CE3559">
            <w:pPr>
              <w:snapToGrid w:val="0"/>
              <w:spacing w:line="400" w:lineRule="exact"/>
              <w:ind w:left="11" w:right="969"/>
              <w:jc w:val="right"/>
              <w:rPr>
                <w:rFonts w:eastAsia="標楷體"/>
              </w:rPr>
            </w:pPr>
            <w:r>
              <w:rPr>
                <w:rFonts w:eastAsia="標楷體" w:hint="eastAsia"/>
              </w:rPr>
              <w:t>5.5</w:t>
            </w:r>
          </w:p>
        </w:tc>
      </w:tr>
      <w:tr w:rsidR="00812509" w:rsidRPr="00C9048C" w:rsidTr="00CE3559">
        <w:trPr>
          <w:jc w:val="center"/>
        </w:trPr>
        <w:tc>
          <w:tcPr>
            <w:tcW w:w="2046" w:type="dxa"/>
            <w:tcBorders>
              <w:top w:val="nil"/>
              <w:left w:val="nil"/>
              <w:bottom w:val="nil"/>
              <w:right w:val="single" w:sz="4" w:space="0" w:color="auto"/>
            </w:tcBorders>
            <w:vAlign w:val="center"/>
          </w:tcPr>
          <w:p w:rsidR="00812509" w:rsidRPr="00C9048C" w:rsidRDefault="00812509" w:rsidP="00CE3559">
            <w:pPr>
              <w:snapToGrid w:val="0"/>
              <w:spacing w:line="400" w:lineRule="atLeast"/>
              <w:ind w:left="28" w:right="-40"/>
              <w:jc w:val="both"/>
              <w:rPr>
                <w:rFonts w:eastAsia="標楷體"/>
              </w:rPr>
            </w:pPr>
            <w:r w:rsidRPr="00C9048C">
              <w:rPr>
                <w:rFonts w:eastAsia="標楷體" w:hint="eastAsia"/>
              </w:rPr>
              <w:t>化學品</w:t>
            </w:r>
          </w:p>
        </w:tc>
        <w:tc>
          <w:tcPr>
            <w:tcW w:w="1736" w:type="dxa"/>
            <w:tcBorders>
              <w:top w:val="nil"/>
              <w:left w:val="single" w:sz="4" w:space="0" w:color="auto"/>
              <w:bottom w:val="nil"/>
              <w:right w:val="single" w:sz="4" w:space="0" w:color="auto"/>
            </w:tcBorders>
            <w:vAlign w:val="center"/>
          </w:tcPr>
          <w:p w:rsidR="00812509" w:rsidRPr="00C9048C" w:rsidRDefault="00812509" w:rsidP="00CE3559">
            <w:pPr>
              <w:snapToGrid w:val="0"/>
              <w:spacing w:line="400" w:lineRule="exact"/>
              <w:ind w:left="12" w:right="-40"/>
              <w:jc w:val="center"/>
              <w:rPr>
                <w:rFonts w:eastAsia="標楷體"/>
              </w:rPr>
            </w:pPr>
            <w:r w:rsidRPr="00C9048C">
              <w:rPr>
                <w:rFonts w:eastAsia="標楷體" w:hint="eastAsia"/>
              </w:rPr>
              <w:t>2</w:t>
            </w:r>
            <w:r>
              <w:rPr>
                <w:rFonts w:eastAsia="標楷體" w:hint="eastAsia"/>
              </w:rPr>
              <w:t>0.0</w:t>
            </w:r>
          </w:p>
        </w:tc>
        <w:tc>
          <w:tcPr>
            <w:tcW w:w="1736" w:type="dxa"/>
            <w:tcBorders>
              <w:top w:val="nil"/>
              <w:left w:val="single" w:sz="4" w:space="0" w:color="auto"/>
              <w:bottom w:val="nil"/>
              <w:right w:val="single" w:sz="4" w:space="0" w:color="auto"/>
            </w:tcBorders>
            <w:vAlign w:val="center"/>
          </w:tcPr>
          <w:p w:rsidR="00812509" w:rsidRPr="00C9048C" w:rsidRDefault="00812509" w:rsidP="00CE3559">
            <w:pPr>
              <w:snapToGrid w:val="0"/>
              <w:spacing w:line="400" w:lineRule="exact"/>
              <w:ind w:left="12" w:right="521"/>
              <w:jc w:val="right"/>
              <w:rPr>
                <w:rFonts w:eastAsia="標楷體"/>
              </w:rPr>
            </w:pPr>
            <w:r w:rsidRPr="00C9048C">
              <w:rPr>
                <w:rFonts w:eastAsia="標楷體" w:hint="eastAsia"/>
              </w:rPr>
              <w:t>5.</w:t>
            </w:r>
            <w:r>
              <w:rPr>
                <w:rFonts w:eastAsia="標楷體" w:hint="eastAsia"/>
              </w:rPr>
              <w:t>1</w:t>
            </w:r>
          </w:p>
        </w:tc>
        <w:tc>
          <w:tcPr>
            <w:tcW w:w="2433" w:type="dxa"/>
            <w:tcBorders>
              <w:top w:val="nil"/>
              <w:left w:val="nil"/>
              <w:bottom w:val="nil"/>
              <w:right w:val="nil"/>
            </w:tcBorders>
            <w:vAlign w:val="center"/>
          </w:tcPr>
          <w:p w:rsidR="00812509" w:rsidRPr="00C9048C" w:rsidRDefault="00812509" w:rsidP="00CE3559">
            <w:pPr>
              <w:snapToGrid w:val="0"/>
              <w:spacing w:line="400" w:lineRule="exact"/>
              <w:ind w:left="12" w:right="969"/>
              <w:jc w:val="right"/>
              <w:rPr>
                <w:rFonts w:eastAsia="標楷體"/>
              </w:rPr>
            </w:pPr>
            <w:r w:rsidRPr="00C9048C">
              <w:rPr>
                <w:rFonts w:eastAsia="標楷體" w:hint="eastAsia"/>
              </w:rPr>
              <w:t>1</w:t>
            </w:r>
            <w:r>
              <w:rPr>
                <w:rFonts w:eastAsia="標楷體" w:hint="eastAsia"/>
              </w:rPr>
              <w:t>6.4</w:t>
            </w:r>
          </w:p>
        </w:tc>
      </w:tr>
      <w:tr w:rsidR="00812509" w:rsidRPr="00C9048C" w:rsidTr="00CE3559">
        <w:trPr>
          <w:trHeight w:val="417"/>
          <w:jc w:val="center"/>
        </w:trPr>
        <w:tc>
          <w:tcPr>
            <w:tcW w:w="2046" w:type="dxa"/>
            <w:tcBorders>
              <w:top w:val="nil"/>
              <w:left w:val="nil"/>
              <w:bottom w:val="nil"/>
              <w:right w:val="single" w:sz="4" w:space="0" w:color="auto"/>
            </w:tcBorders>
            <w:vAlign w:val="center"/>
          </w:tcPr>
          <w:p w:rsidR="00812509" w:rsidRPr="00C9048C" w:rsidRDefault="00812509" w:rsidP="00CE3559">
            <w:pPr>
              <w:snapToGrid w:val="0"/>
              <w:spacing w:line="400" w:lineRule="atLeast"/>
              <w:ind w:left="28" w:right="-40"/>
              <w:jc w:val="both"/>
              <w:rPr>
                <w:rFonts w:eastAsia="標楷體"/>
              </w:rPr>
            </w:pPr>
            <w:r w:rsidRPr="00C9048C">
              <w:rPr>
                <w:rFonts w:eastAsia="標楷體"/>
              </w:rPr>
              <w:t>機械</w:t>
            </w:r>
          </w:p>
        </w:tc>
        <w:tc>
          <w:tcPr>
            <w:tcW w:w="1736" w:type="dxa"/>
            <w:tcBorders>
              <w:top w:val="nil"/>
              <w:left w:val="single" w:sz="4" w:space="0" w:color="auto"/>
              <w:bottom w:val="nil"/>
              <w:right w:val="single" w:sz="4" w:space="0" w:color="auto"/>
            </w:tcBorders>
            <w:vAlign w:val="center"/>
          </w:tcPr>
          <w:p w:rsidR="00812509" w:rsidRPr="00C9048C" w:rsidRDefault="00812509" w:rsidP="00CE3559">
            <w:pPr>
              <w:snapToGrid w:val="0"/>
              <w:spacing w:line="400" w:lineRule="exact"/>
              <w:ind w:left="12" w:right="-40"/>
              <w:jc w:val="center"/>
              <w:rPr>
                <w:rFonts w:eastAsia="標楷體"/>
              </w:rPr>
            </w:pPr>
            <w:r w:rsidRPr="00C9048C">
              <w:rPr>
                <w:rFonts w:eastAsia="標楷體" w:hint="eastAsia"/>
              </w:rPr>
              <w:t>1</w:t>
            </w:r>
            <w:r>
              <w:rPr>
                <w:rFonts w:eastAsia="標楷體" w:hint="eastAsia"/>
              </w:rPr>
              <w:t>8</w:t>
            </w:r>
            <w:r w:rsidRPr="00C9048C">
              <w:rPr>
                <w:rFonts w:eastAsia="標楷體" w:hint="eastAsia"/>
              </w:rPr>
              <w:t>.5</w:t>
            </w:r>
          </w:p>
        </w:tc>
        <w:tc>
          <w:tcPr>
            <w:tcW w:w="1736" w:type="dxa"/>
            <w:tcBorders>
              <w:top w:val="nil"/>
              <w:left w:val="single" w:sz="4" w:space="0" w:color="auto"/>
              <w:bottom w:val="nil"/>
              <w:right w:val="single" w:sz="4" w:space="0" w:color="auto"/>
            </w:tcBorders>
            <w:vAlign w:val="center"/>
          </w:tcPr>
          <w:p w:rsidR="00812509" w:rsidRPr="00C9048C" w:rsidRDefault="00812509" w:rsidP="00CE3559">
            <w:pPr>
              <w:snapToGrid w:val="0"/>
              <w:spacing w:line="400" w:lineRule="exact"/>
              <w:ind w:left="12" w:right="521"/>
              <w:jc w:val="right"/>
              <w:rPr>
                <w:rFonts w:eastAsia="標楷體"/>
              </w:rPr>
            </w:pPr>
            <w:r>
              <w:rPr>
                <w:rFonts w:eastAsia="標楷體" w:hint="eastAsia"/>
              </w:rPr>
              <w:t>4.8</w:t>
            </w:r>
          </w:p>
        </w:tc>
        <w:tc>
          <w:tcPr>
            <w:tcW w:w="2433" w:type="dxa"/>
            <w:tcBorders>
              <w:top w:val="nil"/>
              <w:left w:val="nil"/>
              <w:bottom w:val="nil"/>
              <w:right w:val="nil"/>
            </w:tcBorders>
            <w:vAlign w:val="center"/>
          </w:tcPr>
          <w:p w:rsidR="00812509" w:rsidRPr="00C9048C" w:rsidRDefault="00812509" w:rsidP="00CE3559">
            <w:pPr>
              <w:snapToGrid w:val="0"/>
              <w:spacing w:line="400" w:lineRule="exact"/>
              <w:ind w:left="11" w:right="969"/>
              <w:jc w:val="right"/>
              <w:rPr>
                <w:rFonts w:eastAsia="標楷體"/>
              </w:rPr>
            </w:pPr>
            <w:r w:rsidRPr="00C9048C">
              <w:rPr>
                <w:rFonts w:eastAsia="標楷體" w:hint="eastAsia"/>
              </w:rPr>
              <w:t>1</w:t>
            </w:r>
            <w:r>
              <w:rPr>
                <w:rFonts w:eastAsia="標楷體" w:hint="eastAsia"/>
              </w:rPr>
              <w:t>5.2</w:t>
            </w:r>
          </w:p>
        </w:tc>
      </w:tr>
      <w:tr w:rsidR="00812509" w:rsidRPr="00C9048C" w:rsidTr="00CE3559">
        <w:trPr>
          <w:jc w:val="center"/>
        </w:trPr>
        <w:tc>
          <w:tcPr>
            <w:tcW w:w="2046" w:type="dxa"/>
            <w:tcBorders>
              <w:top w:val="nil"/>
              <w:left w:val="nil"/>
              <w:bottom w:val="single" w:sz="4" w:space="0" w:color="auto"/>
              <w:right w:val="single" w:sz="4" w:space="0" w:color="auto"/>
            </w:tcBorders>
            <w:vAlign w:val="center"/>
          </w:tcPr>
          <w:p w:rsidR="00812509" w:rsidRPr="00C9048C" w:rsidRDefault="00812509" w:rsidP="00CE3559">
            <w:pPr>
              <w:snapToGrid w:val="0"/>
              <w:spacing w:line="400" w:lineRule="atLeast"/>
              <w:ind w:left="28" w:right="-40"/>
              <w:jc w:val="both"/>
              <w:rPr>
                <w:rFonts w:eastAsia="標楷體"/>
              </w:rPr>
            </w:pPr>
            <w:r w:rsidRPr="00C9048C">
              <w:rPr>
                <w:rFonts w:eastAsia="標楷體"/>
              </w:rPr>
              <w:t>電機產品</w:t>
            </w:r>
          </w:p>
        </w:tc>
        <w:tc>
          <w:tcPr>
            <w:tcW w:w="1736" w:type="dxa"/>
            <w:tcBorders>
              <w:top w:val="nil"/>
              <w:left w:val="single" w:sz="4" w:space="0" w:color="auto"/>
              <w:bottom w:val="single" w:sz="4" w:space="0" w:color="auto"/>
              <w:right w:val="single" w:sz="4" w:space="0" w:color="auto"/>
            </w:tcBorders>
            <w:vAlign w:val="center"/>
          </w:tcPr>
          <w:p w:rsidR="00812509" w:rsidRPr="00C9048C" w:rsidRDefault="00812509" w:rsidP="00CE3559">
            <w:pPr>
              <w:snapToGrid w:val="0"/>
              <w:spacing w:line="400" w:lineRule="exact"/>
              <w:ind w:left="12" w:right="-40"/>
              <w:jc w:val="center"/>
              <w:rPr>
                <w:rFonts w:eastAsia="標楷體"/>
              </w:rPr>
            </w:pPr>
            <w:r w:rsidRPr="00C9048C">
              <w:rPr>
                <w:rFonts w:eastAsia="標楷體" w:hint="eastAsia"/>
              </w:rPr>
              <w:t>1</w:t>
            </w:r>
            <w:r>
              <w:rPr>
                <w:rFonts w:eastAsia="標楷體" w:hint="eastAsia"/>
              </w:rPr>
              <w:t>3.6</w:t>
            </w:r>
          </w:p>
        </w:tc>
        <w:tc>
          <w:tcPr>
            <w:tcW w:w="1736" w:type="dxa"/>
            <w:tcBorders>
              <w:top w:val="nil"/>
              <w:left w:val="single" w:sz="4" w:space="0" w:color="auto"/>
              <w:bottom w:val="single" w:sz="4" w:space="0" w:color="auto"/>
              <w:right w:val="single" w:sz="4" w:space="0" w:color="auto"/>
            </w:tcBorders>
            <w:vAlign w:val="center"/>
          </w:tcPr>
          <w:p w:rsidR="00812509" w:rsidRPr="00C9048C" w:rsidRDefault="00812509" w:rsidP="00CE3559">
            <w:pPr>
              <w:snapToGrid w:val="0"/>
              <w:spacing w:line="400" w:lineRule="exact"/>
              <w:ind w:left="12" w:right="521"/>
              <w:jc w:val="right"/>
              <w:rPr>
                <w:rFonts w:eastAsia="標楷體"/>
              </w:rPr>
            </w:pPr>
            <w:r w:rsidRPr="00C9048C">
              <w:rPr>
                <w:rFonts w:eastAsia="標楷體" w:hint="eastAsia"/>
              </w:rPr>
              <w:t>3.</w:t>
            </w:r>
            <w:r>
              <w:rPr>
                <w:rFonts w:eastAsia="標楷體" w:hint="eastAsia"/>
              </w:rPr>
              <w:t>5</w:t>
            </w:r>
          </w:p>
        </w:tc>
        <w:tc>
          <w:tcPr>
            <w:tcW w:w="2433" w:type="dxa"/>
            <w:tcBorders>
              <w:top w:val="nil"/>
              <w:left w:val="nil"/>
              <w:bottom w:val="single" w:sz="4" w:space="0" w:color="auto"/>
              <w:right w:val="nil"/>
            </w:tcBorders>
            <w:vAlign w:val="center"/>
          </w:tcPr>
          <w:p w:rsidR="00812509" w:rsidRPr="00C9048C" w:rsidRDefault="00812509" w:rsidP="00CE3559">
            <w:pPr>
              <w:snapToGrid w:val="0"/>
              <w:spacing w:line="400" w:lineRule="exact"/>
              <w:ind w:left="12" w:right="969"/>
              <w:jc w:val="right"/>
              <w:rPr>
                <w:rFonts w:eastAsia="標楷體"/>
              </w:rPr>
            </w:pPr>
            <w:r w:rsidRPr="00C9048C">
              <w:rPr>
                <w:rFonts w:eastAsia="標楷體" w:hint="eastAsia"/>
              </w:rPr>
              <w:t>1</w:t>
            </w:r>
            <w:r>
              <w:rPr>
                <w:rFonts w:eastAsia="標楷體" w:hint="eastAsia"/>
              </w:rPr>
              <w:t>7.1</w:t>
            </w:r>
          </w:p>
        </w:tc>
      </w:tr>
    </w:tbl>
    <w:p w:rsidR="00812509" w:rsidRPr="003F5FDD" w:rsidRDefault="00812509" w:rsidP="003958A2">
      <w:pPr>
        <w:pStyle w:val="xl41"/>
        <w:widowControl w:val="0"/>
        <w:spacing w:before="0" w:beforeAutospacing="0" w:after="0" w:afterAutospacing="0"/>
        <w:ind w:firstLineChars="146" w:firstLine="321"/>
        <w:textAlignment w:val="auto"/>
        <w:rPr>
          <w:rFonts w:ascii="Times New Roman" w:eastAsia="標楷體" w:hAnsi="Times New Roman" w:cs="Times New Roman" w:hint="default"/>
          <w:color w:val="auto"/>
          <w:spacing w:val="-4"/>
          <w:sz w:val="22"/>
          <w:szCs w:val="22"/>
        </w:rPr>
      </w:pPr>
      <w:r w:rsidRPr="003F5FDD">
        <w:rPr>
          <w:rFonts w:ascii="Times New Roman" w:eastAsia="標楷體" w:hAnsi="Times New Roman" w:cs="Times New Roman" w:hint="default"/>
          <w:color w:val="auto"/>
          <w:kern w:val="2"/>
          <w:sz w:val="22"/>
          <w:szCs w:val="22"/>
        </w:rPr>
        <w:t>資料來源：經濟部統計處。</w:t>
      </w:r>
    </w:p>
    <w:p w:rsidR="00812509" w:rsidRPr="004737E2" w:rsidRDefault="00812509" w:rsidP="00812509">
      <w:pPr>
        <w:pStyle w:val="k3a"/>
        <w:tabs>
          <w:tab w:val="left" w:pos="540"/>
        </w:tabs>
        <w:spacing w:before="180" w:line="300" w:lineRule="auto"/>
        <w:ind w:leftChars="0" w:left="0" w:right="0" w:firstLineChars="0" w:firstLine="0"/>
        <w:rPr>
          <w:b/>
          <w:bCs/>
        </w:rPr>
      </w:pPr>
      <w:r w:rsidRPr="004737E2">
        <w:rPr>
          <w:b/>
          <w:bCs/>
        </w:rPr>
        <w:t>３、</w:t>
      </w:r>
      <w:r w:rsidRPr="004737E2">
        <w:rPr>
          <w:b/>
          <w:bCs/>
        </w:rPr>
        <w:t>103</w:t>
      </w:r>
      <w:r w:rsidRPr="004737E2">
        <w:rPr>
          <w:b/>
          <w:bCs/>
        </w:rPr>
        <w:t>年</w:t>
      </w:r>
      <w:r>
        <w:rPr>
          <w:rFonts w:hint="eastAsia"/>
          <w:b/>
          <w:bCs/>
        </w:rPr>
        <w:t>6</w:t>
      </w:r>
      <w:r w:rsidRPr="004737E2">
        <w:rPr>
          <w:b/>
          <w:bCs/>
        </w:rPr>
        <w:t>月外銷訂單海外生產比重為</w:t>
      </w:r>
      <w:r w:rsidRPr="004737E2">
        <w:rPr>
          <w:rFonts w:hint="eastAsia"/>
          <w:b/>
          <w:bCs/>
        </w:rPr>
        <w:t>5</w:t>
      </w:r>
      <w:r>
        <w:rPr>
          <w:rFonts w:hint="eastAsia"/>
          <w:b/>
          <w:bCs/>
        </w:rPr>
        <w:t>2</w:t>
      </w:r>
      <w:r w:rsidRPr="004737E2">
        <w:rPr>
          <w:rFonts w:hint="eastAsia"/>
          <w:b/>
          <w:bCs/>
        </w:rPr>
        <w:t>.1</w:t>
      </w:r>
      <w:r w:rsidRPr="004737E2">
        <w:rPr>
          <w:b/>
          <w:bCs/>
        </w:rPr>
        <w:t>％</w:t>
      </w:r>
    </w:p>
    <w:p w:rsidR="00812509" w:rsidRPr="004737E2" w:rsidRDefault="00812509" w:rsidP="00812509">
      <w:pPr>
        <w:pStyle w:val="k32"/>
        <w:topLinePunct/>
        <w:ind w:left="0" w:rightChars="-59" w:firstLineChars="202" w:firstLine="566"/>
      </w:pPr>
      <w:r w:rsidRPr="004737E2">
        <w:t>103</w:t>
      </w:r>
      <w:r w:rsidRPr="004737E2">
        <w:t>年</w:t>
      </w:r>
      <w:r>
        <w:rPr>
          <w:rFonts w:hint="eastAsia"/>
        </w:rPr>
        <w:t>6</w:t>
      </w:r>
      <w:r w:rsidRPr="004737E2">
        <w:t>月外銷訂單海外生產比重</w:t>
      </w:r>
      <w:r w:rsidRPr="00492371">
        <w:rPr>
          <w:rFonts w:hint="eastAsia"/>
          <w:spacing w:val="-20"/>
        </w:rPr>
        <w:t>52.1</w:t>
      </w:r>
      <w:r w:rsidRPr="00492371">
        <w:rPr>
          <w:spacing w:val="-20"/>
        </w:rPr>
        <w:t>％</w:t>
      </w:r>
      <w:r w:rsidRPr="004737E2">
        <w:t>，其中以資訊通信業</w:t>
      </w:r>
      <w:r w:rsidRPr="00492371">
        <w:rPr>
          <w:rFonts w:hint="eastAsia"/>
          <w:spacing w:val="-20"/>
        </w:rPr>
        <w:t>90.7</w:t>
      </w:r>
      <w:r w:rsidRPr="00492371">
        <w:rPr>
          <w:spacing w:val="-20"/>
        </w:rPr>
        <w:t>％</w:t>
      </w:r>
      <w:r w:rsidRPr="004737E2">
        <w:t>最高，其次為電機產品</w:t>
      </w:r>
      <w:r w:rsidRPr="004737E2">
        <w:rPr>
          <w:rFonts w:hint="eastAsia"/>
        </w:rPr>
        <w:t>6</w:t>
      </w:r>
      <w:r>
        <w:rPr>
          <w:rFonts w:hint="eastAsia"/>
        </w:rPr>
        <w:t>7.6</w:t>
      </w:r>
      <w:r w:rsidRPr="004737E2">
        <w:t>％、</w:t>
      </w:r>
      <w:r w:rsidRPr="004737E2">
        <w:rPr>
          <w:rFonts w:hint="eastAsia"/>
        </w:rPr>
        <w:t>精密儀器</w:t>
      </w:r>
      <w:r w:rsidRPr="004737E2">
        <w:rPr>
          <w:rFonts w:hint="eastAsia"/>
        </w:rPr>
        <w:t>5</w:t>
      </w:r>
      <w:r>
        <w:rPr>
          <w:rFonts w:hint="eastAsia"/>
        </w:rPr>
        <w:t>6.4</w:t>
      </w:r>
      <w:r w:rsidRPr="004737E2">
        <w:t>％。</w:t>
      </w:r>
      <w:r w:rsidRPr="004737E2">
        <w:rPr>
          <w:rFonts w:hint="eastAsia"/>
        </w:rPr>
        <w:t>累計</w:t>
      </w:r>
      <w:r w:rsidRPr="004737E2">
        <w:rPr>
          <w:rFonts w:hint="eastAsia"/>
        </w:rPr>
        <w:t>1</w:t>
      </w:r>
      <w:r w:rsidRPr="004737E2">
        <w:rPr>
          <w:rFonts w:hint="eastAsia"/>
        </w:rPr>
        <w:t>至</w:t>
      </w:r>
      <w:r>
        <w:rPr>
          <w:rFonts w:hint="eastAsia"/>
        </w:rPr>
        <w:t>6</w:t>
      </w:r>
      <w:r w:rsidRPr="004737E2">
        <w:rPr>
          <w:rFonts w:hint="eastAsia"/>
        </w:rPr>
        <w:t>月，外銷訂單海外生產比重為</w:t>
      </w:r>
      <w:r w:rsidRPr="004737E2">
        <w:rPr>
          <w:rFonts w:hint="eastAsia"/>
        </w:rPr>
        <w:t>50.</w:t>
      </w:r>
      <w:r>
        <w:rPr>
          <w:rFonts w:hint="eastAsia"/>
        </w:rPr>
        <w:t>9</w:t>
      </w:r>
      <w:r w:rsidRPr="004737E2">
        <w:rPr>
          <w:rFonts w:hint="eastAsia"/>
        </w:rPr>
        <w:t>％。</w:t>
      </w:r>
    </w:p>
    <w:p w:rsidR="00812509" w:rsidRPr="004737E2" w:rsidRDefault="00812509" w:rsidP="00812509">
      <w:pPr>
        <w:pStyle w:val="k3a"/>
        <w:tabs>
          <w:tab w:val="left" w:pos="851"/>
        </w:tabs>
        <w:spacing w:before="180" w:line="300" w:lineRule="auto"/>
        <w:ind w:leftChars="0" w:left="426" w:right="0" w:hangingChars="152" w:hanging="426"/>
        <w:rPr>
          <w:b/>
          <w:bCs/>
        </w:rPr>
      </w:pPr>
      <w:r w:rsidRPr="004737E2">
        <w:rPr>
          <w:b/>
          <w:bCs/>
        </w:rPr>
        <w:t>４、</w:t>
      </w:r>
      <w:r w:rsidRPr="004737E2">
        <w:rPr>
          <w:b/>
          <w:bCs/>
        </w:rPr>
        <w:t>103</w:t>
      </w:r>
      <w:r w:rsidRPr="004737E2">
        <w:rPr>
          <w:b/>
          <w:bCs/>
        </w:rPr>
        <w:t>年</w:t>
      </w:r>
      <w:r>
        <w:rPr>
          <w:rFonts w:hint="eastAsia"/>
          <w:b/>
          <w:bCs/>
        </w:rPr>
        <w:t>6</w:t>
      </w:r>
      <w:r w:rsidRPr="004737E2">
        <w:rPr>
          <w:b/>
          <w:bCs/>
        </w:rPr>
        <w:t>月主要地區接單以</w:t>
      </w:r>
      <w:r>
        <w:rPr>
          <w:rFonts w:hint="eastAsia"/>
          <w:b/>
          <w:bCs/>
        </w:rPr>
        <w:t>歐洲</w:t>
      </w:r>
      <w:r w:rsidRPr="004737E2">
        <w:rPr>
          <w:b/>
          <w:bCs/>
        </w:rPr>
        <w:t>增加</w:t>
      </w:r>
      <w:r w:rsidRPr="004737E2">
        <w:rPr>
          <w:rFonts w:hint="eastAsia"/>
          <w:b/>
          <w:bCs/>
        </w:rPr>
        <w:t>1</w:t>
      </w:r>
      <w:r>
        <w:rPr>
          <w:rFonts w:hint="eastAsia"/>
          <w:b/>
          <w:bCs/>
        </w:rPr>
        <w:t>5.2</w:t>
      </w:r>
      <w:r w:rsidRPr="004737E2">
        <w:rPr>
          <w:b/>
          <w:bCs/>
        </w:rPr>
        <w:t>％最多</w:t>
      </w:r>
    </w:p>
    <w:p w:rsidR="00812509" w:rsidRPr="004737E2" w:rsidRDefault="00812509" w:rsidP="00812509">
      <w:pPr>
        <w:pStyle w:val="k32"/>
        <w:topLinePunct/>
        <w:ind w:left="0" w:rightChars="-59" w:firstLineChars="202" w:firstLine="566"/>
      </w:pPr>
      <w:r w:rsidRPr="004737E2">
        <w:t>103</w:t>
      </w:r>
      <w:r w:rsidRPr="004737E2">
        <w:t>年</w:t>
      </w:r>
      <w:r>
        <w:rPr>
          <w:rFonts w:hint="eastAsia"/>
        </w:rPr>
        <w:t>6</w:t>
      </w:r>
      <w:r w:rsidRPr="004737E2">
        <w:t>月以中國大陸及</w:t>
      </w:r>
      <w:r w:rsidRPr="004737E2">
        <w:rPr>
          <w:rFonts w:hint="eastAsia"/>
        </w:rPr>
        <w:t>美國</w:t>
      </w:r>
      <w:r w:rsidRPr="004737E2">
        <w:t>為主要接單地區，金額分別為</w:t>
      </w:r>
      <w:r w:rsidRPr="004737E2">
        <w:rPr>
          <w:rFonts w:hint="eastAsia"/>
        </w:rPr>
        <w:t>10</w:t>
      </w:r>
      <w:r>
        <w:rPr>
          <w:rFonts w:hint="eastAsia"/>
        </w:rPr>
        <w:t>2.1</w:t>
      </w:r>
      <w:r w:rsidRPr="004737E2">
        <w:rPr>
          <w:rFonts w:hint="eastAsia"/>
        </w:rPr>
        <w:t>億</w:t>
      </w:r>
      <w:r w:rsidRPr="004737E2">
        <w:t>美元及</w:t>
      </w:r>
      <w:r w:rsidRPr="004737E2">
        <w:rPr>
          <w:rFonts w:hint="eastAsia"/>
        </w:rPr>
        <w:t>9</w:t>
      </w:r>
      <w:r>
        <w:rPr>
          <w:rFonts w:hint="eastAsia"/>
        </w:rPr>
        <w:t>4.1</w:t>
      </w:r>
      <w:r w:rsidRPr="004737E2">
        <w:t>億美元，占外銷接單總額的</w:t>
      </w:r>
      <w:r w:rsidRPr="004737E2">
        <w:t>2</w:t>
      </w:r>
      <w:r>
        <w:rPr>
          <w:rFonts w:hint="eastAsia"/>
        </w:rPr>
        <w:t>6.3</w:t>
      </w:r>
      <w:r w:rsidRPr="004737E2">
        <w:t>％及</w:t>
      </w:r>
      <w:r w:rsidRPr="004737E2">
        <w:rPr>
          <w:rFonts w:hint="eastAsia"/>
        </w:rPr>
        <w:t>24.</w:t>
      </w:r>
      <w:r>
        <w:rPr>
          <w:rFonts w:hint="eastAsia"/>
        </w:rPr>
        <w:t>3</w:t>
      </w:r>
      <w:r w:rsidRPr="004737E2">
        <w:t>％，較上年同月分別</w:t>
      </w:r>
      <w:r w:rsidRPr="004737E2">
        <w:rPr>
          <w:rFonts w:hint="eastAsia"/>
        </w:rPr>
        <w:t>增加</w:t>
      </w:r>
      <w:r>
        <w:rPr>
          <w:rFonts w:hint="eastAsia"/>
        </w:rPr>
        <w:t>14.5</w:t>
      </w:r>
      <w:r w:rsidRPr="004737E2">
        <w:t>％及</w:t>
      </w:r>
      <w:r>
        <w:rPr>
          <w:rFonts w:hint="eastAsia"/>
        </w:rPr>
        <w:t>6.7</w:t>
      </w:r>
      <w:r w:rsidRPr="004737E2">
        <w:t>％，另</w:t>
      </w:r>
      <w:r w:rsidRPr="00315667">
        <w:rPr>
          <w:rFonts w:hint="eastAsia"/>
        </w:rPr>
        <w:t>歐洲</w:t>
      </w:r>
      <w:r w:rsidRPr="004737E2">
        <w:rPr>
          <w:rFonts w:hint="eastAsia"/>
        </w:rPr>
        <w:t>、東協六國</w:t>
      </w:r>
      <w:r w:rsidRPr="004737E2">
        <w:t>及</w:t>
      </w:r>
      <w:r w:rsidRPr="00315667">
        <w:rPr>
          <w:rFonts w:hint="eastAsia"/>
        </w:rPr>
        <w:t>日本</w:t>
      </w:r>
      <w:r w:rsidRPr="004737E2">
        <w:t>亦</w:t>
      </w:r>
      <w:r w:rsidRPr="004737E2">
        <w:rPr>
          <w:rFonts w:hint="eastAsia"/>
        </w:rPr>
        <w:t>分別增加</w:t>
      </w:r>
      <w:r w:rsidRPr="004737E2">
        <w:rPr>
          <w:rFonts w:hint="eastAsia"/>
        </w:rPr>
        <w:t>1</w:t>
      </w:r>
      <w:r>
        <w:rPr>
          <w:rFonts w:hint="eastAsia"/>
        </w:rPr>
        <w:t>5.2</w:t>
      </w:r>
      <w:r w:rsidRPr="004737E2">
        <w:t>％</w:t>
      </w:r>
      <w:r w:rsidRPr="004737E2">
        <w:rPr>
          <w:rFonts w:hint="eastAsia"/>
        </w:rPr>
        <w:t>、</w:t>
      </w:r>
      <w:r>
        <w:rPr>
          <w:rFonts w:hint="eastAsia"/>
        </w:rPr>
        <w:t>13.6</w:t>
      </w:r>
      <w:r w:rsidRPr="004737E2">
        <w:t>％及</w:t>
      </w:r>
      <w:r w:rsidRPr="004737E2">
        <w:rPr>
          <w:rFonts w:hint="eastAsia"/>
        </w:rPr>
        <w:t>4.</w:t>
      </w:r>
      <w:r>
        <w:rPr>
          <w:rFonts w:hint="eastAsia"/>
        </w:rPr>
        <w:t>2</w:t>
      </w:r>
      <w:r w:rsidRPr="004737E2">
        <w:t>％。</w:t>
      </w:r>
    </w:p>
    <w:p w:rsidR="00812509" w:rsidRDefault="00812509" w:rsidP="00812509">
      <w:pPr>
        <w:widowControl/>
        <w:rPr>
          <w:color w:val="FF0000"/>
        </w:rPr>
      </w:pPr>
      <w:r w:rsidRPr="000E387D">
        <w:rPr>
          <w:color w:val="FF0000"/>
        </w:rPr>
        <w:br w:type="page"/>
      </w:r>
    </w:p>
    <w:p w:rsidR="00812509" w:rsidRPr="00E22FC8" w:rsidRDefault="00812509" w:rsidP="00812509">
      <w:pPr>
        <w:snapToGrid w:val="0"/>
        <w:spacing w:beforeLines="50" w:before="180" w:line="300" w:lineRule="auto"/>
        <w:jc w:val="center"/>
        <w:rPr>
          <w:rFonts w:eastAsia="標楷體"/>
          <w:b/>
          <w:bCs/>
          <w:sz w:val="28"/>
        </w:rPr>
      </w:pPr>
      <w:r w:rsidRPr="00E22FC8">
        <w:rPr>
          <w:rFonts w:eastAsia="標楷體"/>
          <w:b/>
          <w:bCs/>
          <w:sz w:val="28"/>
        </w:rPr>
        <w:lastRenderedPageBreak/>
        <w:t>表</w:t>
      </w:r>
      <w:r w:rsidRPr="00E22FC8">
        <w:rPr>
          <w:rFonts w:eastAsia="標楷體"/>
          <w:b/>
          <w:bCs/>
          <w:sz w:val="28"/>
        </w:rPr>
        <w:t xml:space="preserve"> 2-5-3</w:t>
      </w:r>
      <w:r w:rsidRPr="00E22FC8">
        <w:rPr>
          <w:rFonts w:eastAsia="標楷體"/>
          <w:b/>
          <w:bCs/>
          <w:sz w:val="28"/>
        </w:rPr>
        <w:t xml:space="preserve">　外銷訂單海外生產比重</w:t>
      </w:r>
    </w:p>
    <w:p w:rsidR="00812509" w:rsidRPr="00E22FC8" w:rsidRDefault="00812509" w:rsidP="00812509">
      <w:pPr>
        <w:jc w:val="right"/>
        <w:rPr>
          <w:rFonts w:eastAsia="標楷體"/>
          <w:sz w:val="28"/>
        </w:rPr>
      </w:pPr>
      <w:r w:rsidRPr="00E22FC8">
        <w:rPr>
          <w:rFonts w:eastAsia="標楷體"/>
          <w:spacing w:val="-20"/>
        </w:rPr>
        <w:t>單位：</w:t>
      </w:r>
      <w:r w:rsidRPr="00E22FC8">
        <w:rPr>
          <w:rFonts w:eastAsia="標楷體"/>
        </w:rPr>
        <w:t>％</w:t>
      </w:r>
    </w:p>
    <w:tbl>
      <w:tblPr>
        <w:tblW w:w="8163" w:type="dxa"/>
        <w:jc w:val="center"/>
        <w:tblInd w:w="-18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448"/>
        <w:gridCol w:w="1119"/>
        <w:gridCol w:w="1119"/>
        <w:gridCol w:w="1119"/>
        <w:gridCol w:w="1119"/>
        <w:gridCol w:w="1119"/>
        <w:gridCol w:w="1120"/>
      </w:tblGrid>
      <w:tr w:rsidR="00812509" w:rsidRPr="00E22FC8" w:rsidTr="00CE3559">
        <w:trPr>
          <w:trHeight w:val="397"/>
          <w:jc w:val="center"/>
        </w:trPr>
        <w:tc>
          <w:tcPr>
            <w:tcW w:w="1448" w:type="dxa"/>
            <w:tcBorders>
              <w:top w:val="single" w:sz="4" w:space="0" w:color="auto"/>
              <w:left w:val="nil"/>
              <w:bottom w:val="single" w:sz="4" w:space="0" w:color="auto"/>
              <w:right w:val="single" w:sz="4" w:space="0" w:color="auto"/>
            </w:tcBorders>
            <w:vAlign w:val="center"/>
          </w:tcPr>
          <w:p w:rsidR="00812509" w:rsidRPr="00E22FC8" w:rsidRDefault="00812509" w:rsidP="00CE3559">
            <w:pPr>
              <w:snapToGrid w:val="0"/>
              <w:spacing w:line="300" w:lineRule="exact"/>
              <w:ind w:left="28" w:right="-40"/>
              <w:jc w:val="center"/>
              <w:rPr>
                <w:rFonts w:eastAsia="標楷體"/>
              </w:rPr>
            </w:pPr>
            <w:r w:rsidRPr="00E22FC8">
              <w:rPr>
                <w:rFonts w:eastAsia="標楷體"/>
              </w:rPr>
              <w:t>年</w:t>
            </w:r>
            <w:r w:rsidRPr="00E22FC8">
              <w:rPr>
                <w:rFonts w:eastAsia="標楷體"/>
              </w:rPr>
              <w:t>(</w:t>
            </w:r>
            <w:r w:rsidRPr="00E22FC8">
              <w:rPr>
                <w:rFonts w:eastAsia="標楷體"/>
              </w:rPr>
              <w:t>月</w:t>
            </w:r>
            <w:r w:rsidRPr="00E22FC8">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812509" w:rsidRPr="00E22FC8" w:rsidRDefault="00812509" w:rsidP="00CE3559">
            <w:pPr>
              <w:snapToGrid w:val="0"/>
              <w:spacing w:line="300" w:lineRule="exact"/>
              <w:ind w:left="28" w:right="-40"/>
              <w:jc w:val="center"/>
              <w:rPr>
                <w:rFonts w:eastAsia="標楷體"/>
              </w:rPr>
            </w:pPr>
            <w:r w:rsidRPr="00E22FC8">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812509" w:rsidRPr="00E22FC8" w:rsidRDefault="00812509" w:rsidP="00CE3559">
            <w:pPr>
              <w:snapToGrid w:val="0"/>
              <w:spacing w:line="300" w:lineRule="exact"/>
              <w:ind w:left="28" w:right="-40"/>
              <w:jc w:val="center"/>
              <w:rPr>
                <w:rFonts w:eastAsia="標楷體"/>
              </w:rPr>
            </w:pPr>
            <w:r w:rsidRPr="00E22FC8">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812509" w:rsidRPr="00E22FC8" w:rsidRDefault="00812509" w:rsidP="00CE3559">
            <w:pPr>
              <w:snapToGrid w:val="0"/>
              <w:spacing w:line="300" w:lineRule="exact"/>
              <w:ind w:left="28" w:right="-40"/>
              <w:jc w:val="center"/>
              <w:rPr>
                <w:rFonts w:eastAsia="標楷體"/>
              </w:rPr>
            </w:pPr>
            <w:r w:rsidRPr="00E22FC8">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812509" w:rsidRPr="00E22FC8" w:rsidRDefault="00812509" w:rsidP="00CE3559">
            <w:pPr>
              <w:snapToGrid w:val="0"/>
              <w:spacing w:line="300" w:lineRule="exact"/>
              <w:ind w:left="28" w:right="-40"/>
              <w:jc w:val="center"/>
              <w:rPr>
                <w:rFonts w:eastAsia="標楷體"/>
              </w:rPr>
            </w:pPr>
            <w:r w:rsidRPr="00E22FC8">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812509" w:rsidRPr="00E22FC8" w:rsidRDefault="00812509" w:rsidP="00CE3559">
            <w:pPr>
              <w:snapToGrid w:val="0"/>
              <w:spacing w:line="300" w:lineRule="exact"/>
              <w:ind w:left="28" w:right="-40"/>
              <w:jc w:val="center"/>
              <w:rPr>
                <w:rFonts w:eastAsia="標楷體"/>
              </w:rPr>
            </w:pPr>
            <w:r w:rsidRPr="00E22FC8">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812509" w:rsidRPr="00E22FC8" w:rsidRDefault="00812509" w:rsidP="00CE3559">
            <w:pPr>
              <w:snapToGrid w:val="0"/>
              <w:spacing w:line="300" w:lineRule="exact"/>
              <w:ind w:left="28" w:right="-40"/>
              <w:jc w:val="center"/>
              <w:rPr>
                <w:rFonts w:eastAsia="標楷體"/>
              </w:rPr>
            </w:pPr>
            <w:r w:rsidRPr="00E22FC8">
              <w:rPr>
                <w:rFonts w:eastAsia="標楷體"/>
              </w:rPr>
              <w:t>精密儀器</w:t>
            </w:r>
          </w:p>
        </w:tc>
      </w:tr>
      <w:tr w:rsidR="00812509" w:rsidRPr="00E22FC8" w:rsidTr="00CE3559">
        <w:trPr>
          <w:trHeight w:val="86"/>
          <w:jc w:val="center"/>
        </w:trPr>
        <w:tc>
          <w:tcPr>
            <w:tcW w:w="1448" w:type="dxa"/>
            <w:tcBorders>
              <w:top w:val="nil"/>
              <w:left w:val="nil"/>
              <w:bottom w:val="nil"/>
              <w:right w:val="single" w:sz="4" w:space="0" w:color="auto"/>
            </w:tcBorders>
          </w:tcPr>
          <w:p w:rsidR="00812509" w:rsidRPr="00E22FC8" w:rsidRDefault="00812509" w:rsidP="00CE3559">
            <w:pPr>
              <w:snapToGrid w:val="0"/>
              <w:spacing w:line="400" w:lineRule="exact"/>
              <w:ind w:left="31" w:right="459" w:hangingChars="13" w:hanging="31"/>
              <w:jc w:val="both"/>
              <w:rPr>
                <w:rFonts w:eastAsia="標楷體"/>
                <w:b/>
                <w:bCs/>
              </w:rPr>
            </w:pPr>
            <w:r w:rsidRPr="00E22FC8">
              <w:rPr>
                <w:rFonts w:eastAsia="標楷體"/>
                <w:b/>
                <w:bCs/>
              </w:rPr>
              <w:t xml:space="preserve">  98</w:t>
            </w:r>
            <w:r w:rsidRPr="00E22FC8">
              <w:rPr>
                <w:rFonts w:eastAsia="標楷體"/>
                <w:b/>
                <w:bCs/>
              </w:rPr>
              <w:t>年</w:t>
            </w:r>
          </w:p>
        </w:tc>
        <w:tc>
          <w:tcPr>
            <w:tcW w:w="1119" w:type="dxa"/>
            <w:tcBorders>
              <w:top w:val="nil"/>
              <w:left w:val="nil"/>
              <w:bottom w:val="nil"/>
              <w:right w:val="nil"/>
            </w:tcBorders>
          </w:tcPr>
          <w:p w:rsidR="00812509" w:rsidRPr="00E22FC8" w:rsidRDefault="00812509" w:rsidP="00CE3559">
            <w:pPr>
              <w:snapToGrid w:val="0"/>
              <w:spacing w:line="400" w:lineRule="exact"/>
              <w:jc w:val="center"/>
              <w:rPr>
                <w:rFonts w:eastAsia="標楷體"/>
                <w:b/>
                <w:bCs/>
              </w:rPr>
            </w:pPr>
            <w:r w:rsidRPr="00E22FC8">
              <w:rPr>
                <w:rFonts w:eastAsia="標楷體"/>
                <w:b/>
                <w:bCs/>
              </w:rPr>
              <w:t>47.9</w:t>
            </w:r>
          </w:p>
        </w:tc>
        <w:tc>
          <w:tcPr>
            <w:tcW w:w="1119" w:type="dxa"/>
            <w:tcBorders>
              <w:top w:val="nil"/>
              <w:left w:val="nil"/>
              <w:bottom w:val="nil"/>
              <w:right w:val="nil"/>
            </w:tcBorders>
            <w:vAlign w:val="bottom"/>
          </w:tcPr>
          <w:p w:rsidR="00812509" w:rsidRPr="00E22FC8" w:rsidRDefault="00812509" w:rsidP="00CE3559">
            <w:pPr>
              <w:snapToGrid w:val="0"/>
              <w:spacing w:line="400" w:lineRule="exact"/>
              <w:ind w:left="12" w:right="-40"/>
              <w:jc w:val="center"/>
              <w:rPr>
                <w:rFonts w:eastAsia="標楷體"/>
                <w:b/>
                <w:bCs/>
              </w:rPr>
            </w:pPr>
            <w:r w:rsidRPr="00E22FC8">
              <w:rPr>
                <w:rFonts w:eastAsia="標楷體"/>
                <w:b/>
                <w:bCs/>
              </w:rPr>
              <w:t>81.9</w:t>
            </w:r>
          </w:p>
        </w:tc>
        <w:tc>
          <w:tcPr>
            <w:tcW w:w="1119" w:type="dxa"/>
            <w:tcBorders>
              <w:top w:val="nil"/>
              <w:left w:val="nil"/>
              <w:bottom w:val="nil"/>
              <w:right w:val="nil"/>
            </w:tcBorders>
            <w:vAlign w:val="bottom"/>
          </w:tcPr>
          <w:p w:rsidR="00812509" w:rsidRPr="00E22FC8" w:rsidRDefault="00812509" w:rsidP="00CE3559">
            <w:pPr>
              <w:snapToGrid w:val="0"/>
              <w:spacing w:line="400" w:lineRule="exact"/>
              <w:ind w:left="12" w:right="-40"/>
              <w:jc w:val="center"/>
              <w:rPr>
                <w:rFonts w:eastAsia="標楷體"/>
                <w:b/>
                <w:bCs/>
              </w:rPr>
            </w:pPr>
            <w:r w:rsidRPr="00E22FC8">
              <w:rPr>
                <w:rFonts w:eastAsia="標楷體"/>
                <w:b/>
                <w:bCs/>
              </w:rPr>
              <w:t>44.5</w:t>
            </w:r>
          </w:p>
        </w:tc>
        <w:tc>
          <w:tcPr>
            <w:tcW w:w="1119" w:type="dxa"/>
            <w:tcBorders>
              <w:top w:val="nil"/>
              <w:left w:val="nil"/>
              <w:bottom w:val="nil"/>
              <w:right w:val="nil"/>
            </w:tcBorders>
            <w:vAlign w:val="bottom"/>
          </w:tcPr>
          <w:p w:rsidR="00812509" w:rsidRPr="00E22FC8" w:rsidRDefault="00812509" w:rsidP="00CE3559">
            <w:pPr>
              <w:snapToGrid w:val="0"/>
              <w:spacing w:line="400" w:lineRule="exact"/>
              <w:ind w:left="12" w:right="-40"/>
              <w:jc w:val="center"/>
              <w:rPr>
                <w:rFonts w:eastAsia="標楷體"/>
                <w:b/>
                <w:bCs/>
              </w:rPr>
            </w:pPr>
            <w:r w:rsidRPr="00E22FC8">
              <w:rPr>
                <w:rFonts w:eastAsia="標楷體"/>
                <w:b/>
                <w:bCs/>
              </w:rPr>
              <w:t>24.4</w:t>
            </w:r>
          </w:p>
        </w:tc>
        <w:tc>
          <w:tcPr>
            <w:tcW w:w="1119" w:type="dxa"/>
            <w:tcBorders>
              <w:top w:val="nil"/>
              <w:left w:val="nil"/>
              <w:bottom w:val="nil"/>
              <w:right w:val="nil"/>
            </w:tcBorders>
            <w:vAlign w:val="bottom"/>
          </w:tcPr>
          <w:p w:rsidR="00812509" w:rsidRPr="00E22FC8" w:rsidRDefault="00812509" w:rsidP="00CE3559">
            <w:pPr>
              <w:snapToGrid w:val="0"/>
              <w:spacing w:line="400" w:lineRule="exact"/>
              <w:ind w:left="12" w:right="-40"/>
              <w:jc w:val="center"/>
              <w:rPr>
                <w:rFonts w:eastAsia="標楷體"/>
                <w:b/>
                <w:bCs/>
              </w:rPr>
            </w:pPr>
            <w:r w:rsidRPr="00E22FC8">
              <w:rPr>
                <w:rFonts w:eastAsia="標楷體"/>
                <w:b/>
                <w:bCs/>
              </w:rPr>
              <w:t>53.4</w:t>
            </w:r>
          </w:p>
        </w:tc>
        <w:tc>
          <w:tcPr>
            <w:tcW w:w="1120" w:type="dxa"/>
            <w:tcBorders>
              <w:top w:val="nil"/>
              <w:left w:val="nil"/>
              <w:bottom w:val="nil"/>
              <w:right w:val="nil"/>
            </w:tcBorders>
            <w:vAlign w:val="bottom"/>
          </w:tcPr>
          <w:p w:rsidR="00812509" w:rsidRPr="00E22FC8" w:rsidRDefault="00812509" w:rsidP="00CE3559">
            <w:pPr>
              <w:snapToGrid w:val="0"/>
              <w:spacing w:line="400" w:lineRule="exact"/>
              <w:ind w:left="12" w:right="-40"/>
              <w:jc w:val="center"/>
              <w:rPr>
                <w:rFonts w:eastAsia="標楷體"/>
                <w:b/>
                <w:bCs/>
              </w:rPr>
            </w:pPr>
            <w:r w:rsidRPr="00E22FC8">
              <w:rPr>
                <w:rFonts w:eastAsia="標楷體"/>
                <w:b/>
                <w:bCs/>
              </w:rPr>
              <w:t>54.1</w:t>
            </w:r>
          </w:p>
        </w:tc>
      </w:tr>
      <w:tr w:rsidR="00812509" w:rsidRPr="00E22FC8" w:rsidTr="00CE3559">
        <w:trPr>
          <w:trHeight w:val="86"/>
          <w:jc w:val="center"/>
        </w:trPr>
        <w:tc>
          <w:tcPr>
            <w:tcW w:w="1448" w:type="dxa"/>
            <w:tcBorders>
              <w:top w:val="nil"/>
              <w:left w:val="nil"/>
              <w:bottom w:val="nil"/>
              <w:right w:val="single" w:sz="4" w:space="0" w:color="auto"/>
            </w:tcBorders>
          </w:tcPr>
          <w:p w:rsidR="00812509" w:rsidRPr="00E22FC8" w:rsidRDefault="00812509" w:rsidP="00CE3559">
            <w:pPr>
              <w:snapToGrid w:val="0"/>
              <w:spacing w:line="400" w:lineRule="exact"/>
              <w:ind w:left="31" w:right="459" w:hangingChars="13" w:hanging="31"/>
              <w:jc w:val="both"/>
              <w:rPr>
                <w:rFonts w:eastAsia="標楷體"/>
                <w:b/>
                <w:bCs/>
              </w:rPr>
            </w:pPr>
            <w:r w:rsidRPr="00E22FC8">
              <w:rPr>
                <w:rFonts w:eastAsia="標楷體"/>
                <w:b/>
                <w:bCs/>
              </w:rPr>
              <w:t xml:space="preserve">  99</w:t>
            </w:r>
            <w:r w:rsidRPr="00E22FC8">
              <w:rPr>
                <w:rFonts w:eastAsia="標楷體"/>
                <w:b/>
                <w:bCs/>
              </w:rPr>
              <w:t>年</w:t>
            </w:r>
          </w:p>
        </w:tc>
        <w:tc>
          <w:tcPr>
            <w:tcW w:w="1119" w:type="dxa"/>
            <w:tcBorders>
              <w:top w:val="nil"/>
              <w:left w:val="nil"/>
              <w:bottom w:val="nil"/>
              <w:right w:val="nil"/>
            </w:tcBorders>
            <w:vAlign w:val="bottom"/>
          </w:tcPr>
          <w:p w:rsidR="00812509" w:rsidRPr="00E22FC8" w:rsidRDefault="00812509" w:rsidP="00CE3559">
            <w:pPr>
              <w:snapToGrid w:val="0"/>
              <w:spacing w:line="400" w:lineRule="exact"/>
              <w:jc w:val="center"/>
              <w:rPr>
                <w:rFonts w:eastAsia="標楷體"/>
                <w:b/>
                <w:bCs/>
              </w:rPr>
            </w:pPr>
            <w:r w:rsidRPr="00E22FC8">
              <w:rPr>
                <w:rFonts w:eastAsia="標楷體"/>
                <w:b/>
                <w:bCs/>
              </w:rPr>
              <w:t>50.4</w:t>
            </w:r>
          </w:p>
        </w:tc>
        <w:tc>
          <w:tcPr>
            <w:tcW w:w="1119" w:type="dxa"/>
            <w:tcBorders>
              <w:top w:val="nil"/>
              <w:left w:val="nil"/>
              <w:bottom w:val="nil"/>
              <w:right w:val="nil"/>
            </w:tcBorders>
            <w:vAlign w:val="bottom"/>
          </w:tcPr>
          <w:p w:rsidR="00812509" w:rsidRPr="00E22FC8" w:rsidRDefault="00812509" w:rsidP="00CE3559">
            <w:pPr>
              <w:snapToGrid w:val="0"/>
              <w:spacing w:line="400" w:lineRule="exact"/>
              <w:jc w:val="center"/>
              <w:rPr>
                <w:rFonts w:eastAsia="標楷體"/>
                <w:b/>
                <w:bCs/>
              </w:rPr>
            </w:pPr>
            <w:r w:rsidRPr="00E22FC8">
              <w:rPr>
                <w:rFonts w:eastAsia="標楷體"/>
                <w:b/>
                <w:bCs/>
              </w:rPr>
              <w:t>84.8</w:t>
            </w:r>
          </w:p>
        </w:tc>
        <w:tc>
          <w:tcPr>
            <w:tcW w:w="1119" w:type="dxa"/>
            <w:tcBorders>
              <w:top w:val="nil"/>
              <w:left w:val="nil"/>
              <w:bottom w:val="nil"/>
              <w:right w:val="nil"/>
            </w:tcBorders>
            <w:vAlign w:val="bottom"/>
          </w:tcPr>
          <w:p w:rsidR="00812509" w:rsidRPr="00E22FC8" w:rsidRDefault="00812509" w:rsidP="00CE3559">
            <w:pPr>
              <w:snapToGrid w:val="0"/>
              <w:spacing w:line="400" w:lineRule="exact"/>
              <w:jc w:val="center"/>
              <w:rPr>
                <w:rFonts w:eastAsia="標楷體"/>
                <w:b/>
                <w:bCs/>
              </w:rPr>
            </w:pPr>
            <w:r w:rsidRPr="00E22FC8">
              <w:rPr>
                <w:rFonts w:eastAsia="標楷體"/>
                <w:b/>
                <w:bCs/>
              </w:rPr>
              <w:t>49.5</w:t>
            </w:r>
          </w:p>
        </w:tc>
        <w:tc>
          <w:tcPr>
            <w:tcW w:w="1119" w:type="dxa"/>
            <w:tcBorders>
              <w:top w:val="nil"/>
              <w:left w:val="nil"/>
              <w:bottom w:val="nil"/>
              <w:right w:val="nil"/>
            </w:tcBorders>
            <w:vAlign w:val="bottom"/>
          </w:tcPr>
          <w:p w:rsidR="00812509" w:rsidRPr="00E22FC8" w:rsidRDefault="00812509" w:rsidP="00CE3559">
            <w:pPr>
              <w:snapToGrid w:val="0"/>
              <w:spacing w:line="400" w:lineRule="exact"/>
              <w:jc w:val="center"/>
              <w:rPr>
                <w:rFonts w:eastAsia="標楷體"/>
                <w:b/>
                <w:bCs/>
              </w:rPr>
            </w:pPr>
            <w:r w:rsidRPr="00E22FC8">
              <w:rPr>
                <w:rFonts w:eastAsia="標楷體"/>
                <w:b/>
                <w:bCs/>
              </w:rPr>
              <w:t>21.9</w:t>
            </w:r>
          </w:p>
        </w:tc>
        <w:tc>
          <w:tcPr>
            <w:tcW w:w="1119" w:type="dxa"/>
            <w:tcBorders>
              <w:top w:val="nil"/>
              <w:left w:val="nil"/>
              <w:bottom w:val="nil"/>
              <w:right w:val="nil"/>
            </w:tcBorders>
            <w:vAlign w:val="bottom"/>
          </w:tcPr>
          <w:p w:rsidR="00812509" w:rsidRPr="00E22FC8" w:rsidRDefault="00812509" w:rsidP="00CE3559">
            <w:pPr>
              <w:snapToGrid w:val="0"/>
              <w:spacing w:line="400" w:lineRule="exact"/>
              <w:jc w:val="center"/>
              <w:rPr>
                <w:rFonts w:eastAsia="標楷體"/>
                <w:b/>
                <w:bCs/>
              </w:rPr>
            </w:pPr>
            <w:r w:rsidRPr="00E22FC8">
              <w:rPr>
                <w:rFonts w:eastAsia="標楷體"/>
                <w:b/>
                <w:bCs/>
              </w:rPr>
              <w:t>58.6</w:t>
            </w:r>
          </w:p>
        </w:tc>
        <w:tc>
          <w:tcPr>
            <w:tcW w:w="1120" w:type="dxa"/>
            <w:tcBorders>
              <w:top w:val="nil"/>
              <w:left w:val="nil"/>
              <w:bottom w:val="nil"/>
              <w:right w:val="nil"/>
            </w:tcBorders>
            <w:vAlign w:val="bottom"/>
          </w:tcPr>
          <w:p w:rsidR="00812509" w:rsidRPr="00E22FC8" w:rsidRDefault="00812509" w:rsidP="00CE3559">
            <w:pPr>
              <w:snapToGrid w:val="0"/>
              <w:spacing w:line="400" w:lineRule="exact"/>
              <w:jc w:val="center"/>
              <w:rPr>
                <w:rFonts w:eastAsia="標楷體"/>
                <w:b/>
                <w:bCs/>
              </w:rPr>
            </w:pPr>
            <w:r w:rsidRPr="00E22FC8">
              <w:rPr>
                <w:rFonts w:eastAsia="標楷體"/>
                <w:b/>
                <w:bCs/>
              </w:rPr>
              <w:t>56.6</w:t>
            </w:r>
          </w:p>
        </w:tc>
      </w:tr>
      <w:tr w:rsidR="00812509" w:rsidRPr="00E22FC8" w:rsidTr="00CE3559">
        <w:trPr>
          <w:trHeight w:val="86"/>
          <w:jc w:val="center"/>
        </w:trPr>
        <w:tc>
          <w:tcPr>
            <w:tcW w:w="1448" w:type="dxa"/>
            <w:tcBorders>
              <w:top w:val="nil"/>
              <w:left w:val="nil"/>
              <w:bottom w:val="nil"/>
              <w:right w:val="single" w:sz="4" w:space="0" w:color="auto"/>
            </w:tcBorders>
          </w:tcPr>
          <w:p w:rsidR="00812509" w:rsidRPr="00E22FC8" w:rsidRDefault="00812509" w:rsidP="00CE3559">
            <w:pPr>
              <w:snapToGrid w:val="0"/>
              <w:spacing w:line="400" w:lineRule="exact"/>
              <w:ind w:left="31" w:right="459" w:hangingChars="13" w:hanging="31"/>
              <w:jc w:val="both"/>
              <w:rPr>
                <w:rFonts w:eastAsia="標楷體"/>
                <w:b/>
                <w:bCs/>
              </w:rPr>
            </w:pPr>
            <w:r w:rsidRPr="00E22FC8">
              <w:rPr>
                <w:rFonts w:eastAsia="標楷體"/>
                <w:b/>
                <w:bCs/>
              </w:rPr>
              <w:t xml:space="preserve"> 100</w:t>
            </w:r>
            <w:r w:rsidRPr="00E22FC8">
              <w:rPr>
                <w:rFonts w:eastAsia="標楷體"/>
                <w:b/>
                <w:bCs/>
              </w:rPr>
              <w:t>年</w:t>
            </w:r>
          </w:p>
        </w:tc>
        <w:tc>
          <w:tcPr>
            <w:tcW w:w="1119" w:type="dxa"/>
            <w:tcBorders>
              <w:top w:val="nil"/>
              <w:left w:val="nil"/>
              <w:bottom w:val="nil"/>
              <w:right w:val="nil"/>
            </w:tcBorders>
            <w:vAlign w:val="bottom"/>
          </w:tcPr>
          <w:p w:rsidR="00812509" w:rsidRPr="00E22FC8" w:rsidRDefault="00812509" w:rsidP="00CE3559">
            <w:pPr>
              <w:jc w:val="center"/>
              <w:rPr>
                <w:rFonts w:eastAsia="標楷體"/>
                <w:b/>
                <w:bCs/>
                <w:szCs w:val="20"/>
              </w:rPr>
            </w:pPr>
            <w:r w:rsidRPr="00E22FC8">
              <w:rPr>
                <w:rFonts w:eastAsia="標楷體"/>
                <w:b/>
                <w:bCs/>
                <w:szCs w:val="20"/>
              </w:rPr>
              <w:t>50.5</w:t>
            </w:r>
          </w:p>
        </w:tc>
        <w:tc>
          <w:tcPr>
            <w:tcW w:w="1119" w:type="dxa"/>
            <w:tcBorders>
              <w:top w:val="nil"/>
              <w:left w:val="nil"/>
              <w:bottom w:val="nil"/>
              <w:right w:val="nil"/>
            </w:tcBorders>
            <w:vAlign w:val="bottom"/>
          </w:tcPr>
          <w:p w:rsidR="00812509" w:rsidRPr="00E22FC8" w:rsidRDefault="00812509" w:rsidP="00CE3559">
            <w:pPr>
              <w:jc w:val="center"/>
              <w:rPr>
                <w:rFonts w:eastAsia="標楷體"/>
                <w:b/>
                <w:bCs/>
                <w:szCs w:val="20"/>
              </w:rPr>
            </w:pPr>
            <w:r w:rsidRPr="00E22FC8">
              <w:rPr>
                <w:rFonts w:eastAsia="標楷體"/>
                <w:b/>
                <w:bCs/>
                <w:szCs w:val="20"/>
              </w:rPr>
              <w:t>83.6</w:t>
            </w:r>
          </w:p>
        </w:tc>
        <w:tc>
          <w:tcPr>
            <w:tcW w:w="1119" w:type="dxa"/>
            <w:tcBorders>
              <w:top w:val="nil"/>
              <w:left w:val="nil"/>
              <w:bottom w:val="nil"/>
              <w:right w:val="nil"/>
            </w:tcBorders>
            <w:vAlign w:val="bottom"/>
          </w:tcPr>
          <w:p w:rsidR="00812509" w:rsidRPr="00E22FC8" w:rsidRDefault="00812509" w:rsidP="00CE3559">
            <w:pPr>
              <w:jc w:val="center"/>
              <w:rPr>
                <w:rFonts w:eastAsia="標楷體"/>
                <w:b/>
                <w:bCs/>
                <w:szCs w:val="20"/>
              </w:rPr>
            </w:pPr>
            <w:r w:rsidRPr="00E22FC8">
              <w:rPr>
                <w:rFonts w:eastAsia="標楷體"/>
                <w:b/>
                <w:bCs/>
                <w:szCs w:val="20"/>
              </w:rPr>
              <w:t>52.3</w:t>
            </w:r>
          </w:p>
        </w:tc>
        <w:tc>
          <w:tcPr>
            <w:tcW w:w="1119" w:type="dxa"/>
            <w:tcBorders>
              <w:top w:val="nil"/>
              <w:left w:val="nil"/>
              <w:bottom w:val="nil"/>
              <w:right w:val="nil"/>
            </w:tcBorders>
            <w:vAlign w:val="bottom"/>
          </w:tcPr>
          <w:p w:rsidR="00812509" w:rsidRPr="00E22FC8" w:rsidRDefault="00812509" w:rsidP="00CE3559">
            <w:pPr>
              <w:jc w:val="center"/>
              <w:rPr>
                <w:rFonts w:eastAsia="標楷體"/>
                <w:b/>
                <w:bCs/>
                <w:szCs w:val="20"/>
              </w:rPr>
            </w:pPr>
            <w:r w:rsidRPr="00E22FC8">
              <w:rPr>
                <w:rFonts w:eastAsia="標楷體"/>
                <w:b/>
                <w:bCs/>
                <w:szCs w:val="20"/>
              </w:rPr>
              <w:t>20.2</w:t>
            </w:r>
          </w:p>
        </w:tc>
        <w:tc>
          <w:tcPr>
            <w:tcW w:w="1119" w:type="dxa"/>
            <w:tcBorders>
              <w:top w:val="nil"/>
              <w:left w:val="nil"/>
              <w:bottom w:val="nil"/>
              <w:right w:val="nil"/>
            </w:tcBorders>
            <w:vAlign w:val="bottom"/>
          </w:tcPr>
          <w:p w:rsidR="00812509" w:rsidRPr="00E22FC8" w:rsidRDefault="00812509" w:rsidP="00CE3559">
            <w:pPr>
              <w:jc w:val="center"/>
              <w:rPr>
                <w:rFonts w:eastAsia="標楷體"/>
                <w:b/>
                <w:bCs/>
                <w:szCs w:val="20"/>
              </w:rPr>
            </w:pPr>
            <w:r w:rsidRPr="00E22FC8">
              <w:rPr>
                <w:rFonts w:eastAsia="標楷體"/>
                <w:b/>
                <w:bCs/>
                <w:szCs w:val="20"/>
              </w:rPr>
              <w:t>62.4</w:t>
            </w:r>
          </w:p>
        </w:tc>
        <w:tc>
          <w:tcPr>
            <w:tcW w:w="1120" w:type="dxa"/>
            <w:tcBorders>
              <w:top w:val="nil"/>
              <w:left w:val="nil"/>
              <w:bottom w:val="nil"/>
              <w:right w:val="nil"/>
            </w:tcBorders>
            <w:vAlign w:val="bottom"/>
          </w:tcPr>
          <w:p w:rsidR="00812509" w:rsidRPr="00E22FC8" w:rsidRDefault="00812509" w:rsidP="00CE3559">
            <w:pPr>
              <w:jc w:val="center"/>
              <w:rPr>
                <w:rFonts w:eastAsia="標楷體"/>
                <w:b/>
                <w:bCs/>
                <w:szCs w:val="20"/>
              </w:rPr>
            </w:pPr>
            <w:r w:rsidRPr="00E22FC8">
              <w:rPr>
                <w:rFonts w:eastAsia="標楷體"/>
                <w:b/>
                <w:bCs/>
                <w:szCs w:val="20"/>
              </w:rPr>
              <w:t>60.0</w:t>
            </w:r>
          </w:p>
        </w:tc>
      </w:tr>
      <w:tr w:rsidR="00812509" w:rsidRPr="00E22FC8" w:rsidTr="00CE3559">
        <w:trPr>
          <w:trHeight w:val="86"/>
          <w:jc w:val="center"/>
        </w:trPr>
        <w:tc>
          <w:tcPr>
            <w:tcW w:w="1448" w:type="dxa"/>
            <w:tcBorders>
              <w:top w:val="nil"/>
              <w:left w:val="nil"/>
              <w:bottom w:val="nil"/>
              <w:right w:val="single" w:sz="4" w:space="0" w:color="auto"/>
            </w:tcBorders>
          </w:tcPr>
          <w:p w:rsidR="00812509" w:rsidRPr="00E22FC8" w:rsidRDefault="00812509" w:rsidP="00CE3559">
            <w:pPr>
              <w:snapToGrid w:val="0"/>
              <w:spacing w:line="400" w:lineRule="exact"/>
              <w:ind w:left="31" w:right="459" w:hangingChars="13" w:hanging="31"/>
              <w:jc w:val="both"/>
              <w:rPr>
                <w:rFonts w:eastAsia="標楷體"/>
              </w:rPr>
            </w:pPr>
            <w:r w:rsidRPr="00E22FC8">
              <w:rPr>
                <w:rFonts w:eastAsia="標楷體"/>
                <w:b/>
                <w:bCs/>
              </w:rPr>
              <w:t xml:space="preserve"> 101</w:t>
            </w:r>
            <w:r w:rsidRPr="00E22FC8">
              <w:rPr>
                <w:rFonts w:eastAsia="標楷體"/>
                <w:b/>
                <w:bCs/>
              </w:rPr>
              <w:t>年</w:t>
            </w:r>
          </w:p>
        </w:tc>
        <w:tc>
          <w:tcPr>
            <w:tcW w:w="1119" w:type="dxa"/>
            <w:tcBorders>
              <w:top w:val="nil"/>
              <w:left w:val="nil"/>
              <w:bottom w:val="nil"/>
              <w:right w:val="nil"/>
            </w:tcBorders>
            <w:vAlign w:val="center"/>
          </w:tcPr>
          <w:p w:rsidR="00812509" w:rsidRPr="00E22FC8" w:rsidRDefault="00812509" w:rsidP="00CE3559">
            <w:pPr>
              <w:jc w:val="center"/>
              <w:rPr>
                <w:rFonts w:eastAsia="標楷體"/>
                <w:b/>
                <w:bCs/>
                <w:szCs w:val="20"/>
              </w:rPr>
            </w:pPr>
            <w:r w:rsidRPr="00E22FC8">
              <w:rPr>
                <w:rFonts w:eastAsia="標楷體"/>
                <w:b/>
                <w:bCs/>
                <w:szCs w:val="20"/>
              </w:rPr>
              <w:t>50.9</w:t>
            </w:r>
          </w:p>
        </w:tc>
        <w:tc>
          <w:tcPr>
            <w:tcW w:w="1119" w:type="dxa"/>
            <w:tcBorders>
              <w:top w:val="nil"/>
              <w:left w:val="nil"/>
              <w:bottom w:val="nil"/>
              <w:right w:val="nil"/>
            </w:tcBorders>
            <w:vAlign w:val="center"/>
          </w:tcPr>
          <w:p w:rsidR="00812509" w:rsidRPr="00E22FC8" w:rsidRDefault="00812509" w:rsidP="00CE3559">
            <w:pPr>
              <w:jc w:val="center"/>
              <w:rPr>
                <w:rFonts w:eastAsia="標楷體"/>
                <w:b/>
                <w:bCs/>
                <w:szCs w:val="20"/>
              </w:rPr>
            </w:pPr>
            <w:r w:rsidRPr="00E22FC8">
              <w:rPr>
                <w:rFonts w:eastAsia="標楷體"/>
                <w:b/>
                <w:bCs/>
                <w:szCs w:val="20"/>
              </w:rPr>
              <w:t>84.6</w:t>
            </w:r>
          </w:p>
        </w:tc>
        <w:tc>
          <w:tcPr>
            <w:tcW w:w="1119" w:type="dxa"/>
            <w:tcBorders>
              <w:top w:val="nil"/>
              <w:left w:val="nil"/>
              <w:bottom w:val="nil"/>
              <w:right w:val="nil"/>
            </w:tcBorders>
            <w:vAlign w:val="center"/>
          </w:tcPr>
          <w:p w:rsidR="00812509" w:rsidRPr="00E22FC8" w:rsidRDefault="00812509" w:rsidP="00CE3559">
            <w:pPr>
              <w:jc w:val="center"/>
              <w:rPr>
                <w:rFonts w:eastAsia="標楷體"/>
                <w:b/>
                <w:bCs/>
                <w:szCs w:val="20"/>
              </w:rPr>
            </w:pPr>
            <w:r w:rsidRPr="00E22FC8">
              <w:rPr>
                <w:rFonts w:eastAsia="標楷體"/>
                <w:b/>
                <w:bCs/>
                <w:szCs w:val="20"/>
              </w:rPr>
              <w:t>52.4</w:t>
            </w:r>
          </w:p>
        </w:tc>
        <w:tc>
          <w:tcPr>
            <w:tcW w:w="1119" w:type="dxa"/>
            <w:tcBorders>
              <w:top w:val="nil"/>
              <w:left w:val="nil"/>
              <w:bottom w:val="nil"/>
              <w:right w:val="nil"/>
            </w:tcBorders>
            <w:vAlign w:val="center"/>
          </w:tcPr>
          <w:p w:rsidR="00812509" w:rsidRPr="00E22FC8" w:rsidRDefault="00812509" w:rsidP="00CE3559">
            <w:pPr>
              <w:jc w:val="center"/>
              <w:rPr>
                <w:rFonts w:eastAsia="標楷體"/>
                <w:b/>
                <w:bCs/>
                <w:szCs w:val="20"/>
              </w:rPr>
            </w:pPr>
            <w:r w:rsidRPr="00E22FC8">
              <w:rPr>
                <w:rFonts w:eastAsia="標楷體"/>
                <w:b/>
                <w:bCs/>
                <w:szCs w:val="20"/>
              </w:rPr>
              <w:t>18.7</w:t>
            </w:r>
          </w:p>
        </w:tc>
        <w:tc>
          <w:tcPr>
            <w:tcW w:w="1119" w:type="dxa"/>
            <w:tcBorders>
              <w:top w:val="nil"/>
              <w:left w:val="nil"/>
              <w:bottom w:val="nil"/>
              <w:right w:val="nil"/>
            </w:tcBorders>
            <w:vAlign w:val="center"/>
          </w:tcPr>
          <w:p w:rsidR="00812509" w:rsidRPr="00E22FC8" w:rsidRDefault="00812509" w:rsidP="00CE3559">
            <w:pPr>
              <w:jc w:val="center"/>
              <w:rPr>
                <w:rFonts w:eastAsia="標楷體"/>
                <w:b/>
                <w:bCs/>
                <w:szCs w:val="20"/>
              </w:rPr>
            </w:pPr>
            <w:r w:rsidRPr="00E22FC8">
              <w:rPr>
                <w:rFonts w:eastAsia="標楷體"/>
                <w:b/>
                <w:bCs/>
                <w:szCs w:val="20"/>
              </w:rPr>
              <w:t>67.8</w:t>
            </w:r>
          </w:p>
        </w:tc>
        <w:tc>
          <w:tcPr>
            <w:tcW w:w="1120" w:type="dxa"/>
            <w:tcBorders>
              <w:top w:val="nil"/>
              <w:left w:val="nil"/>
              <w:bottom w:val="nil"/>
              <w:right w:val="nil"/>
            </w:tcBorders>
            <w:vAlign w:val="center"/>
          </w:tcPr>
          <w:p w:rsidR="00812509" w:rsidRPr="00E22FC8" w:rsidRDefault="00812509" w:rsidP="00CE3559">
            <w:pPr>
              <w:jc w:val="center"/>
              <w:rPr>
                <w:rFonts w:eastAsia="標楷體"/>
                <w:b/>
                <w:bCs/>
                <w:szCs w:val="20"/>
              </w:rPr>
            </w:pPr>
            <w:r w:rsidRPr="00E22FC8">
              <w:rPr>
                <w:rFonts w:eastAsia="標楷體"/>
                <w:b/>
                <w:bCs/>
                <w:szCs w:val="20"/>
              </w:rPr>
              <w:t>56.5</w:t>
            </w:r>
          </w:p>
        </w:tc>
      </w:tr>
      <w:tr w:rsidR="00812509" w:rsidRPr="00E22FC8" w:rsidTr="00CE3559">
        <w:trPr>
          <w:trHeight w:val="86"/>
          <w:jc w:val="center"/>
        </w:trPr>
        <w:tc>
          <w:tcPr>
            <w:tcW w:w="1448" w:type="dxa"/>
            <w:tcBorders>
              <w:top w:val="nil"/>
              <w:left w:val="nil"/>
              <w:bottom w:val="nil"/>
              <w:right w:val="single" w:sz="4" w:space="0" w:color="auto"/>
            </w:tcBorders>
          </w:tcPr>
          <w:p w:rsidR="00812509" w:rsidRPr="00E22FC8" w:rsidRDefault="00812509" w:rsidP="00CE3559">
            <w:pPr>
              <w:snapToGrid w:val="0"/>
              <w:spacing w:line="400" w:lineRule="exact"/>
              <w:ind w:left="31" w:right="459" w:hangingChars="13" w:hanging="31"/>
              <w:jc w:val="both"/>
              <w:rPr>
                <w:rFonts w:eastAsia="標楷體"/>
              </w:rPr>
            </w:pPr>
            <w:r w:rsidRPr="00E22FC8">
              <w:rPr>
                <w:rFonts w:eastAsia="標楷體"/>
                <w:b/>
                <w:bCs/>
              </w:rPr>
              <w:t xml:space="preserve"> 102</w:t>
            </w:r>
            <w:r w:rsidRPr="00E22FC8">
              <w:rPr>
                <w:rFonts w:eastAsia="標楷體"/>
                <w:b/>
                <w:bCs/>
              </w:rPr>
              <w:t>年</w:t>
            </w:r>
          </w:p>
        </w:tc>
        <w:tc>
          <w:tcPr>
            <w:tcW w:w="1119" w:type="dxa"/>
            <w:tcBorders>
              <w:top w:val="nil"/>
              <w:left w:val="nil"/>
              <w:bottom w:val="nil"/>
              <w:right w:val="nil"/>
            </w:tcBorders>
            <w:vAlign w:val="bottom"/>
          </w:tcPr>
          <w:p w:rsidR="00812509" w:rsidRPr="00E22FC8" w:rsidRDefault="00812509" w:rsidP="00CE3559">
            <w:pPr>
              <w:jc w:val="center"/>
              <w:rPr>
                <w:rFonts w:eastAsia="標楷體"/>
                <w:b/>
                <w:szCs w:val="20"/>
              </w:rPr>
            </w:pPr>
            <w:r w:rsidRPr="00E22FC8">
              <w:rPr>
                <w:rFonts w:eastAsia="標楷體"/>
                <w:b/>
                <w:szCs w:val="20"/>
              </w:rPr>
              <w:t>51.5</w:t>
            </w:r>
          </w:p>
        </w:tc>
        <w:tc>
          <w:tcPr>
            <w:tcW w:w="1119" w:type="dxa"/>
            <w:tcBorders>
              <w:top w:val="nil"/>
              <w:left w:val="nil"/>
              <w:bottom w:val="nil"/>
              <w:right w:val="nil"/>
            </w:tcBorders>
            <w:vAlign w:val="bottom"/>
          </w:tcPr>
          <w:p w:rsidR="00812509" w:rsidRPr="00E22FC8" w:rsidRDefault="00812509" w:rsidP="00CE3559">
            <w:pPr>
              <w:jc w:val="center"/>
              <w:rPr>
                <w:rFonts w:eastAsia="標楷體"/>
                <w:b/>
                <w:szCs w:val="20"/>
              </w:rPr>
            </w:pPr>
            <w:r w:rsidRPr="00E22FC8">
              <w:rPr>
                <w:rFonts w:eastAsia="標楷體"/>
                <w:b/>
                <w:szCs w:val="20"/>
              </w:rPr>
              <w:t>87.3</w:t>
            </w:r>
          </w:p>
        </w:tc>
        <w:tc>
          <w:tcPr>
            <w:tcW w:w="1119" w:type="dxa"/>
            <w:tcBorders>
              <w:top w:val="nil"/>
              <w:left w:val="nil"/>
              <w:bottom w:val="nil"/>
              <w:right w:val="nil"/>
            </w:tcBorders>
            <w:vAlign w:val="bottom"/>
          </w:tcPr>
          <w:p w:rsidR="00812509" w:rsidRPr="00E22FC8" w:rsidRDefault="00812509" w:rsidP="00CE3559">
            <w:pPr>
              <w:jc w:val="center"/>
              <w:rPr>
                <w:rFonts w:eastAsia="標楷體"/>
                <w:b/>
                <w:szCs w:val="20"/>
              </w:rPr>
            </w:pPr>
            <w:r w:rsidRPr="00E22FC8">
              <w:rPr>
                <w:rFonts w:eastAsia="標楷體"/>
                <w:b/>
                <w:szCs w:val="20"/>
              </w:rPr>
              <w:t>50.7</w:t>
            </w:r>
          </w:p>
        </w:tc>
        <w:tc>
          <w:tcPr>
            <w:tcW w:w="1119" w:type="dxa"/>
            <w:tcBorders>
              <w:top w:val="nil"/>
              <w:left w:val="nil"/>
              <w:bottom w:val="nil"/>
              <w:right w:val="nil"/>
            </w:tcBorders>
            <w:vAlign w:val="bottom"/>
          </w:tcPr>
          <w:p w:rsidR="00812509" w:rsidRPr="00E22FC8" w:rsidRDefault="00812509" w:rsidP="00CE3559">
            <w:pPr>
              <w:jc w:val="center"/>
              <w:rPr>
                <w:rFonts w:eastAsia="標楷體"/>
                <w:b/>
                <w:szCs w:val="20"/>
              </w:rPr>
            </w:pPr>
            <w:r w:rsidRPr="00E22FC8">
              <w:rPr>
                <w:rFonts w:eastAsia="標楷體"/>
                <w:b/>
                <w:szCs w:val="20"/>
              </w:rPr>
              <w:t>16.5</w:t>
            </w:r>
          </w:p>
        </w:tc>
        <w:tc>
          <w:tcPr>
            <w:tcW w:w="1119" w:type="dxa"/>
            <w:tcBorders>
              <w:top w:val="nil"/>
              <w:left w:val="nil"/>
              <w:bottom w:val="nil"/>
              <w:right w:val="nil"/>
            </w:tcBorders>
            <w:vAlign w:val="bottom"/>
          </w:tcPr>
          <w:p w:rsidR="00812509" w:rsidRPr="00E22FC8" w:rsidRDefault="00812509" w:rsidP="00CE3559">
            <w:pPr>
              <w:jc w:val="center"/>
              <w:rPr>
                <w:rFonts w:eastAsia="標楷體"/>
                <w:b/>
                <w:szCs w:val="20"/>
              </w:rPr>
            </w:pPr>
            <w:r w:rsidRPr="00E22FC8">
              <w:rPr>
                <w:rFonts w:eastAsia="標楷體"/>
                <w:b/>
                <w:szCs w:val="20"/>
              </w:rPr>
              <w:t>69.0</w:t>
            </w:r>
          </w:p>
        </w:tc>
        <w:tc>
          <w:tcPr>
            <w:tcW w:w="1120" w:type="dxa"/>
            <w:tcBorders>
              <w:top w:val="nil"/>
              <w:left w:val="nil"/>
              <w:bottom w:val="nil"/>
              <w:right w:val="nil"/>
            </w:tcBorders>
            <w:vAlign w:val="bottom"/>
          </w:tcPr>
          <w:p w:rsidR="00812509" w:rsidRPr="00E22FC8" w:rsidRDefault="00812509" w:rsidP="00CE3559">
            <w:pPr>
              <w:jc w:val="center"/>
              <w:rPr>
                <w:rFonts w:eastAsia="標楷體"/>
                <w:b/>
                <w:szCs w:val="20"/>
              </w:rPr>
            </w:pPr>
            <w:r w:rsidRPr="00E22FC8">
              <w:rPr>
                <w:rFonts w:eastAsia="標楷體"/>
                <w:b/>
                <w:szCs w:val="20"/>
              </w:rPr>
              <w:t>52.9</w:t>
            </w:r>
          </w:p>
        </w:tc>
      </w:tr>
      <w:tr w:rsidR="00812509" w:rsidRPr="00E22FC8" w:rsidTr="00CE3559">
        <w:trPr>
          <w:trHeight w:val="86"/>
          <w:jc w:val="center"/>
        </w:trPr>
        <w:tc>
          <w:tcPr>
            <w:tcW w:w="1448" w:type="dxa"/>
            <w:tcBorders>
              <w:top w:val="nil"/>
              <w:left w:val="nil"/>
              <w:bottom w:val="nil"/>
              <w:right w:val="single" w:sz="4" w:space="0" w:color="auto"/>
            </w:tcBorders>
          </w:tcPr>
          <w:p w:rsidR="00812509" w:rsidRPr="00E22FC8" w:rsidRDefault="00812509" w:rsidP="00CE3559">
            <w:pPr>
              <w:snapToGrid w:val="0"/>
              <w:spacing w:line="400" w:lineRule="exact"/>
              <w:ind w:leftChars="-11" w:right="240" w:hangingChars="11" w:hanging="26"/>
              <w:jc w:val="both"/>
              <w:rPr>
                <w:rFonts w:eastAsia="標楷體"/>
              </w:rPr>
            </w:pPr>
            <w:r w:rsidRPr="00E22FC8">
              <w:rPr>
                <w:rFonts w:eastAsia="標楷體"/>
              </w:rPr>
              <w:t xml:space="preserve">    6</w:t>
            </w:r>
            <w:r w:rsidRPr="00E22FC8">
              <w:rPr>
                <w:rFonts w:eastAsia="標楷體"/>
              </w:rPr>
              <w:t>月</w:t>
            </w:r>
          </w:p>
        </w:tc>
        <w:tc>
          <w:tcPr>
            <w:tcW w:w="1119" w:type="dxa"/>
            <w:tcBorders>
              <w:top w:val="nil"/>
              <w:left w:val="nil"/>
              <w:bottom w:val="nil"/>
              <w:right w:val="nil"/>
            </w:tcBorders>
            <w:vAlign w:val="bottom"/>
          </w:tcPr>
          <w:p w:rsidR="00812509" w:rsidRPr="00E22FC8" w:rsidRDefault="00812509" w:rsidP="00CE3559">
            <w:pPr>
              <w:jc w:val="center"/>
              <w:rPr>
                <w:rFonts w:eastAsia="標楷體"/>
                <w:szCs w:val="20"/>
              </w:rPr>
            </w:pPr>
            <w:r w:rsidRPr="00E22FC8">
              <w:rPr>
                <w:rFonts w:eastAsia="標楷體"/>
                <w:szCs w:val="20"/>
              </w:rPr>
              <w:t>50.9</w:t>
            </w:r>
          </w:p>
        </w:tc>
        <w:tc>
          <w:tcPr>
            <w:tcW w:w="1119" w:type="dxa"/>
            <w:tcBorders>
              <w:top w:val="nil"/>
              <w:left w:val="nil"/>
              <w:bottom w:val="nil"/>
              <w:right w:val="nil"/>
            </w:tcBorders>
            <w:vAlign w:val="bottom"/>
          </w:tcPr>
          <w:p w:rsidR="00812509" w:rsidRPr="00E22FC8" w:rsidRDefault="00812509" w:rsidP="00CE3559">
            <w:pPr>
              <w:jc w:val="center"/>
              <w:rPr>
                <w:rFonts w:eastAsia="標楷體"/>
                <w:szCs w:val="20"/>
              </w:rPr>
            </w:pPr>
            <w:r w:rsidRPr="00E22FC8">
              <w:rPr>
                <w:rFonts w:eastAsia="標楷體"/>
                <w:szCs w:val="20"/>
              </w:rPr>
              <w:t>86.3</w:t>
            </w:r>
          </w:p>
        </w:tc>
        <w:tc>
          <w:tcPr>
            <w:tcW w:w="1119" w:type="dxa"/>
            <w:tcBorders>
              <w:top w:val="nil"/>
              <w:left w:val="nil"/>
              <w:bottom w:val="nil"/>
              <w:right w:val="nil"/>
            </w:tcBorders>
            <w:vAlign w:val="bottom"/>
          </w:tcPr>
          <w:p w:rsidR="00812509" w:rsidRPr="00E22FC8" w:rsidRDefault="00812509" w:rsidP="00CE3559">
            <w:pPr>
              <w:jc w:val="center"/>
              <w:rPr>
                <w:rFonts w:eastAsia="標楷體"/>
                <w:szCs w:val="20"/>
              </w:rPr>
            </w:pPr>
            <w:r w:rsidRPr="00E22FC8">
              <w:rPr>
                <w:rFonts w:eastAsia="標楷體"/>
                <w:szCs w:val="20"/>
              </w:rPr>
              <w:t>48.8</w:t>
            </w:r>
          </w:p>
        </w:tc>
        <w:tc>
          <w:tcPr>
            <w:tcW w:w="1119" w:type="dxa"/>
            <w:tcBorders>
              <w:top w:val="nil"/>
              <w:left w:val="nil"/>
              <w:bottom w:val="nil"/>
              <w:right w:val="nil"/>
            </w:tcBorders>
            <w:vAlign w:val="bottom"/>
          </w:tcPr>
          <w:p w:rsidR="00812509" w:rsidRPr="00E22FC8" w:rsidRDefault="00812509" w:rsidP="00CE3559">
            <w:pPr>
              <w:jc w:val="center"/>
              <w:rPr>
                <w:rFonts w:eastAsia="標楷體"/>
                <w:szCs w:val="20"/>
              </w:rPr>
            </w:pPr>
            <w:r w:rsidRPr="00E22FC8">
              <w:rPr>
                <w:rFonts w:eastAsia="標楷體"/>
                <w:szCs w:val="20"/>
              </w:rPr>
              <w:t>16.3</w:t>
            </w:r>
          </w:p>
        </w:tc>
        <w:tc>
          <w:tcPr>
            <w:tcW w:w="1119" w:type="dxa"/>
            <w:tcBorders>
              <w:top w:val="nil"/>
              <w:left w:val="nil"/>
              <w:bottom w:val="nil"/>
              <w:right w:val="nil"/>
            </w:tcBorders>
            <w:vAlign w:val="bottom"/>
          </w:tcPr>
          <w:p w:rsidR="00812509" w:rsidRPr="00E22FC8" w:rsidRDefault="00812509" w:rsidP="00CE3559">
            <w:pPr>
              <w:jc w:val="center"/>
              <w:rPr>
                <w:rFonts w:eastAsia="標楷體"/>
                <w:szCs w:val="20"/>
              </w:rPr>
            </w:pPr>
            <w:r w:rsidRPr="00E22FC8">
              <w:rPr>
                <w:rFonts w:eastAsia="標楷體"/>
                <w:szCs w:val="20"/>
              </w:rPr>
              <w:t>64.6</w:t>
            </w:r>
          </w:p>
        </w:tc>
        <w:tc>
          <w:tcPr>
            <w:tcW w:w="1120" w:type="dxa"/>
            <w:tcBorders>
              <w:top w:val="nil"/>
              <w:left w:val="nil"/>
              <w:bottom w:val="nil"/>
              <w:right w:val="nil"/>
            </w:tcBorders>
            <w:vAlign w:val="bottom"/>
          </w:tcPr>
          <w:p w:rsidR="00812509" w:rsidRPr="00E22FC8" w:rsidRDefault="00812509" w:rsidP="00CE3559">
            <w:pPr>
              <w:jc w:val="center"/>
              <w:rPr>
                <w:rFonts w:eastAsia="標楷體"/>
                <w:szCs w:val="20"/>
              </w:rPr>
            </w:pPr>
            <w:r w:rsidRPr="00E22FC8">
              <w:rPr>
                <w:rFonts w:eastAsia="標楷體"/>
                <w:szCs w:val="20"/>
              </w:rPr>
              <w:t>48.8</w:t>
            </w:r>
          </w:p>
        </w:tc>
      </w:tr>
      <w:tr w:rsidR="00812509" w:rsidRPr="00E22FC8" w:rsidTr="00CE3559">
        <w:trPr>
          <w:trHeight w:val="86"/>
          <w:jc w:val="center"/>
        </w:trPr>
        <w:tc>
          <w:tcPr>
            <w:tcW w:w="1448" w:type="dxa"/>
            <w:tcBorders>
              <w:top w:val="nil"/>
              <w:left w:val="nil"/>
              <w:bottom w:val="nil"/>
              <w:right w:val="single" w:sz="4" w:space="0" w:color="auto"/>
            </w:tcBorders>
          </w:tcPr>
          <w:p w:rsidR="00812509" w:rsidRPr="00E22FC8" w:rsidRDefault="00812509" w:rsidP="00CE3559">
            <w:pPr>
              <w:snapToGrid w:val="0"/>
              <w:spacing w:line="400" w:lineRule="exact"/>
              <w:ind w:leftChars="-11" w:right="240" w:hangingChars="11" w:hanging="26"/>
              <w:jc w:val="both"/>
              <w:rPr>
                <w:rFonts w:eastAsia="標楷體"/>
              </w:rPr>
            </w:pPr>
            <w:r w:rsidRPr="00E22FC8">
              <w:rPr>
                <w:rFonts w:eastAsia="標楷體"/>
              </w:rPr>
              <w:t xml:space="preserve">    7</w:t>
            </w:r>
            <w:r w:rsidRPr="00E22FC8">
              <w:rPr>
                <w:rFonts w:eastAsia="標楷體"/>
              </w:rPr>
              <w:t>月</w:t>
            </w:r>
          </w:p>
        </w:tc>
        <w:tc>
          <w:tcPr>
            <w:tcW w:w="1119" w:type="dxa"/>
            <w:tcBorders>
              <w:top w:val="nil"/>
              <w:left w:val="nil"/>
              <w:bottom w:val="nil"/>
              <w:right w:val="nil"/>
            </w:tcBorders>
            <w:vAlign w:val="bottom"/>
          </w:tcPr>
          <w:p w:rsidR="00812509" w:rsidRPr="00E22FC8" w:rsidRDefault="00812509" w:rsidP="00CE3559">
            <w:pPr>
              <w:jc w:val="center"/>
              <w:rPr>
                <w:rFonts w:eastAsia="標楷體"/>
                <w:szCs w:val="20"/>
              </w:rPr>
            </w:pPr>
            <w:r w:rsidRPr="00E22FC8">
              <w:rPr>
                <w:rFonts w:eastAsia="標楷體"/>
                <w:szCs w:val="20"/>
              </w:rPr>
              <w:t>51.2</w:t>
            </w:r>
          </w:p>
        </w:tc>
        <w:tc>
          <w:tcPr>
            <w:tcW w:w="1119" w:type="dxa"/>
            <w:tcBorders>
              <w:top w:val="nil"/>
              <w:left w:val="nil"/>
              <w:bottom w:val="nil"/>
              <w:right w:val="nil"/>
            </w:tcBorders>
            <w:vAlign w:val="bottom"/>
          </w:tcPr>
          <w:p w:rsidR="00812509" w:rsidRPr="00E22FC8" w:rsidRDefault="00812509" w:rsidP="00CE3559">
            <w:pPr>
              <w:jc w:val="center"/>
              <w:rPr>
                <w:rFonts w:eastAsia="標楷體"/>
                <w:szCs w:val="20"/>
              </w:rPr>
            </w:pPr>
            <w:r w:rsidRPr="00E22FC8">
              <w:rPr>
                <w:rFonts w:eastAsia="標楷體"/>
                <w:szCs w:val="20"/>
              </w:rPr>
              <w:t>88.9</w:t>
            </w:r>
          </w:p>
        </w:tc>
        <w:tc>
          <w:tcPr>
            <w:tcW w:w="1119" w:type="dxa"/>
            <w:tcBorders>
              <w:top w:val="nil"/>
              <w:left w:val="nil"/>
              <w:bottom w:val="nil"/>
              <w:right w:val="nil"/>
            </w:tcBorders>
            <w:vAlign w:val="bottom"/>
          </w:tcPr>
          <w:p w:rsidR="00812509" w:rsidRPr="00E22FC8" w:rsidRDefault="00812509" w:rsidP="00CE3559">
            <w:pPr>
              <w:jc w:val="center"/>
              <w:rPr>
                <w:rFonts w:eastAsia="標楷體"/>
                <w:szCs w:val="20"/>
              </w:rPr>
            </w:pPr>
            <w:r w:rsidRPr="00E22FC8">
              <w:rPr>
                <w:rFonts w:eastAsia="標楷體"/>
                <w:szCs w:val="20"/>
              </w:rPr>
              <w:t>50.6</w:t>
            </w:r>
          </w:p>
        </w:tc>
        <w:tc>
          <w:tcPr>
            <w:tcW w:w="1119" w:type="dxa"/>
            <w:tcBorders>
              <w:top w:val="nil"/>
              <w:left w:val="nil"/>
              <w:bottom w:val="nil"/>
              <w:right w:val="nil"/>
            </w:tcBorders>
            <w:vAlign w:val="bottom"/>
          </w:tcPr>
          <w:p w:rsidR="00812509" w:rsidRPr="00E22FC8" w:rsidRDefault="00812509" w:rsidP="00CE3559">
            <w:pPr>
              <w:jc w:val="center"/>
              <w:rPr>
                <w:rFonts w:eastAsia="標楷體"/>
                <w:szCs w:val="20"/>
              </w:rPr>
            </w:pPr>
            <w:r w:rsidRPr="00E22FC8">
              <w:rPr>
                <w:rFonts w:eastAsia="標楷體"/>
                <w:szCs w:val="20"/>
              </w:rPr>
              <w:t>15.8</w:t>
            </w:r>
          </w:p>
        </w:tc>
        <w:tc>
          <w:tcPr>
            <w:tcW w:w="1119" w:type="dxa"/>
            <w:tcBorders>
              <w:top w:val="nil"/>
              <w:left w:val="nil"/>
              <w:bottom w:val="nil"/>
              <w:right w:val="nil"/>
            </w:tcBorders>
            <w:vAlign w:val="bottom"/>
          </w:tcPr>
          <w:p w:rsidR="00812509" w:rsidRPr="00E22FC8" w:rsidRDefault="00812509" w:rsidP="00CE3559">
            <w:pPr>
              <w:jc w:val="center"/>
              <w:rPr>
                <w:rFonts w:eastAsia="標楷體"/>
                <w:szCs w:val="20"/>
              </w:rPr>
            </w:pPr>
            <w:r w:rsidRPr="00E22FC8">
              <w:rPr>
                <w:rFonts w:eastAsia="標楷體"/>
                <w:szCs w:val="20"/>
              </w:rPr>
              <w:t>69.3</w:t>
            </w:r>
          </w:p>
        </w:tc>
        <w:tc>
          <w:tcPr>
            <w:tcW w:w="1120" w:type="dxa"/>
            <w:tcBorders>
              <w:top w:val="nil"/>
              <w:left w:val="nil"/>
              <w:bottom w:val="nil"/>
              <w:right w:val="nil"/>
            </w:tcBorders>
            <w:vAlign w:val="bottom"/>
          </w:tcPr>
          <w:p w:rsidR="00812509" w:rsidRPr="00E22FC8" w:rsidRDefault="00812509" w:rsidP="00CE3559">
            <w:pPr>
              <w:jc w:val="center"/>
              <w:rPr>
                <w:rFonts w:eastAsia="標楷體"/>
                <w:szCs w:val="20"/>
              </w:rPr>
            </w:pPr>
            <w:r w:rsidRPr="00E22FC8">
              <w:rPr>
                <w:rFonts w:eastAsia="標楷體"/>
                <w:szCs w:val="20"/>
              </w:rPr>
              <w:t>49.4</w:t>
            </w:r>
          </w:p>
        </w:tc>
      </w:tr>
      <w:tr w:rsidR="00812509" w:rsidRPr="00E22FC8" w:rsidTr="00CE3559">
        <w:trPr>
          <w:trHeight w:val="86"/>
          <w:jc w:val="center"/>
        </w:trPr>
        <w:tc>
          <w:tcPr>
            <w:tcW w:w="1448" w:type="dxa"/>
            <w:tcBorders>
              <w:top w:val="nil"/>
              <w:left w:val="nil"/>
              <w:bottom w:val="nil"/>
              <w:right w:val="single" w:sz="4" w:space="0" w:color="auto"/>
            </w:tcBorders>
          </w:tcPr>
          <w:p w:rsidR="00812509" w:rsidRPr="00E22FC8" w:rsidRDefault="00812509" w:rsidP="00CE3559">
            <w:pPr>
              <w:wordWrap w:val="0"/>
              <w:snapToGrid w:val="0"/>
              <w:spacing w:line="400" w:lineRule="exact"/>
              <w:rPr>
                <w:rFonts w:eastAsia="標楷體"/>
              </w:rPr>
            </w:pPr>
            <w:r w:rsidRPr="00E22FC8">
              <w:rPr>
                <w:rFonts w:eastAsia="標楷體"/>
              </w:rPr>
              <w:t xml:space="preserve">    8</w:t>
            </w:r>
            <w:r w:rsidRPr="00E22FC8">
              <w:rPr>
                <w:rFonts w:eastAsia="標楷體"/>
              </w:rPr>
              <w:t>月</w:t>
            </w:r>
          </w:p>
        </w:tc>
        <w:tc>
          <w:tcPr>
            <w:tcW w:w="1119" w:type="dxa"/>
            <w:tcBorders>
              <w:top w:val="nil"/>
              <w:left w:val="nil"/>
              <w:bottom w:val="nil"/>
              <w:right w:val="nil"/>
            </w:tcBorders>
            <w:vAlign w:val="bottom"/>
          </w:tcPr>
          <w:p w:rsidR="00812509" w:rsidRPr="00E22FC8" w:rsidRDefault="00812509" w:rsidP="00CE3559">
            <w:pPr>
              <w:jc w:val="center"/>
              <w:rPr>
                <w:rFonts w:eastAsia="標楷體"/>
                <w:szCs w:val="20"/>
              </w:rPr>
            </w:pPr>
            <w:r w:rsidRPr="00E22FC8">
              <w:rPr>
                <w:rFonts w:eastAsia="標楷體"/>
                <w:szCs w:val="20"/>
              </w:rPr>
              <w:t>50.4</w:t>
            </w:r>
          </w:p>
        </w:tc>
        <w:tc>
          <w:tcPr>
            <w:tcW w:w="1119" w:type="dxa"/>
            <w:tcBorders>
              <w:top w:val="nil"/>
              <w:left w:val="nil"/>
              <w:bottom w:val="nil"/>
              <w:right w:val="nil"/>
            </w:tcBorders>
            <w:vAlign w:val="bottom"/>
          </w:tcPr>
          <w:p w:rsidR="00812509" w:rsidRPr="00E22FC8" w:rsidRDefault="00812509" w:rsidP="00CE3559">
            <w:pPr>
              <w:jc w:val="center"/>
              <w:rPr>
                <w:rFonts w:eastAsia="標楷體"/>
                <w:szCs w:val="20"/>
              </w:rPr>
            </w:pPr>
            <w:r w:rsidRPr="00E22FC8">
              <w:rPr>
                <w:rFonts w:eastAsia="標楷體"/>
                <w:szCs w:val="20"/>
              </w:rPr>
              <w:t>89.2</w:t>
            </w:r>
          </w:p>
        </w:tc>
        <w:tc>
          <w:tcPr>
            <w:tcW w:w="1119" w:type="dxa"/>
            <w:tcBorders>
              <w:top w:val="nil"/>
              <w:left w:val="nil"/>
              <w:bottom w:val="nil"/>
              <w:right w:val="nil"/>
            </w:tcBorders>
            <w:vAlign w:val="bottom"/>
          </w:tcPr>
          <w:p w:rsidR="00812509" w:rsidRPr="00E22FC8" w:rsidRDefault="00812509" w:rsidP="00CE3559">
            <w:pPr>
              <w:jc w:val="center"/>
              <w:rPr>
                <w:rFonts w:eastAsia="標楷體"/>
                <w:szCs w:val="20"/>
              </w:rPr>
            </w:pPr>
            <w:r w:rsidRPr="00E22FC8">
              <w:rPr>
                <w:rFonts w:eastAsia="標楷體"/>
                <w:szCs w:val="20"/>
              </w:rPr>
              <w:t>49.1</w:t>
            </w:r>
          </w:p>
        </w:tc>
        <w:tc>
          <w:tcPr>
            <w:tcW w:w="1119" w:type="dxa"/>
            <w:tcBorders>
              <w:top w:val="nil"/>
              <w:left w:val="nil"/>
              <w:bottom w:val="nil"/>
              <w:right w:val="nil"/>
            </w:tcBorders>
            <w:vAlign w:val="bottom"/>
          </w:tcPr>
          <w:p w:rsidR="00812509" w:rsidRPr="00E22FC8" w:rsidRDefault="00812509" w:rsidP="00CE3559">
            <w:pPr>
              <w:jc w:val="center"/>
              <w:rPr>
                <w:rFonts w:eastAsia="標楷體"/>
                <w:szCs w:val="20"/>
              </w:rPr>
            </w:pPr>
            <w:r w:rsidRPr="00E22FC8">
              <w:rPr>
                <w:rFonts w:eastAsia="標楷體"/>
                <w:szCs w:val="20"/>
              </w:rPr>
              <w:t>15.2</w:t>
            </w:r>
          </w:p>
        </w:tc>
        <w:tc>
          <w:tcPr>
            <w:tcW w:w="1119" w:type="dxa"/>
            <w:tcBorders>
              <w:top w:val="nil"/>
              <w:left w:val="nil"/>
              <w:bottom w:val="nil"/>
              <w:right w:val="nil"/>
            </w:tcBorders>
            <w:vAlign w:val="bottom"/>
          </w:tcPr>
          <w:p w:rsidR="00812509" w:rsidRPr="00E22FC8" w:rsidRDefault="00812509" w:rsidP="00CE3559">
            <w:pPr>
              <w:jc w:val="center"/>
              <w:rPr>
                <w:rFonts w:eastAsia="標楷體"/>
                <w:szCs w:val="20"/>
              </w:rPr>
            </w:pPr>
            <w:r w:rsidRPr="00E22FC8">
              <w:rPr>
                <w:rFonts w:eastAsia="標楷體"/>
                <w:szCs w:val="20"/>
              </w:rPr>
              <w:t>69.0</w:t>
            </w:r>
          </w:p>
        </w:tc>
        <w:tc>
          <w:tcPr>
            <w:tcW w:w="1120" w:type="dxa"/>
            <w:tcBorders>
              <w:top w:val="nil"/>
              <w:left w:val="nil"/>
              <w:bottom w:val="nil"/>
              <w:right w:val="nil"/>
            </w:tcBorders>
            <w:vAlign w:val="bottom"/>
          </w:tcPr>
          <w:p w:rsidR="00812509" w:rsidRPr="00E22FC8" w:rsidRDefault="00812509" w:rsidP="00CE3559">
            <w:pPr>
              <w:jc w:val="center"/>
              <w:rPr>
                <w:rFonts w:eastAsia="標楷體"/>
                <w:szCs w:val="20"/>
              </w:rPr>
            </w:pPr>
            <w:r w:rsidRPr="00E22FC8">
              <w:rPr>
                <w:rFonts w:eastAsia="標楷體"/>
                <w:szCs w:val="20"/>
              </w:rPr>
              <w:t>54.7</w:t>
            </w:r>
          </w:p>
        </w:tc>
      </w:tr>
      <w:tr w:rsidR="00812509" w:rsidRPr="00E22FC8" w:rsidTr="00CE3559">
        <w:trPr>
          <w:trHeight w:val="86"/>
          <w:jc w:val="center"/>
        </w:trPr>
        <w:tc>
          <w:tcPr>
            <w:tcW w:w="1448" w:type="dxa"/>
            <w:tcBorders>
              <w:top w:val="nil"/>
              <w:left w:val="nil"/>
              <w:bottom w:val="nil"/>
              <w:right w:val="single" w:sz="4" w:space="0" w:color="auto"/>
            </w:tcBorders>
          </w:tcPr>
          <w:p w:rsidR="00812509" w:rsidRPr="00E22FC8" w:rsidRDefault="00812509" w:rsidP="00CE3559">
            <w:pPr>
              <w:wordWrap w:val="0"/>
              <w:snapToGrid w:val="0"/>
              <w:spacing w:line="400" w:lineRule="exact"/>
              <w:rPr>
                <w:rFonts w:eastAsia="標楷體"/>
              </w:rPr>
            </w:pPr>
            <w:r w:rsidRPr="00E22FC8">
              <w:rPr>
                <w:rFonts w:eastAsia="標楷體"/>
              </w:rPr>
              <w:t xml:space="preserve">    9</w:t>
            </w:r>
            <w:r w:rsidRPr="00E22FC8">
              <w:rPr>
                <w:rFonts w:eastAsia="標楷體"/>
              </w:rPr>
              <w:t>月</w:t>
            </w:r>
          </w:p>
        </w:tc>
        <w:tc>
          <w:tcPr>
            <w:tcW w:w="1119" w:type="dxa"/>
            <w:tcBorders>
              <w:top w:val="nil"/>
              <w:left w:val="nil"/>
              <w:bottom w:val="nil"/>
              <w:right w:val="nil"/>
            </w:tcBorders>
            <w:vAlign w:val="bottom"/>
          </w:tcPr>
          <w:p w:rsidR="00812509" w:rsidRPr="00E22FC8" w:rsidRDefault="00812509" w:rsidP="00CE3559">
            <w:pPr>
              <w:jc w:val="center"/>
              <w:rPr>
                <w:rFonts w:eastAsia="標楷體"/>
                <w:szCs w:val="20"/>
              </w:rPr>
            </w:pPr>
            <w:r w:rsidRPr="00E22FC8">
              <w:rPr>
                <w:rFonts w:eastAsia="標楷體"/>
                <w:szCs w:val="20"/>
              </w:rPr>
              <w:t>52.6</w:t>
            </w:r>
          </w:p>
        </w:tc>
        <w:tc>
          <w:tcPr>
            <w:tcW w:w="1119" w:type="dxa"/>
            <w:tcBorders>
              <w:top w:val="nil"/>
              <w:left w:val="nil"/>
              <w:bottom w:val="nil"/>
              <w:right w:val="nil"/>
            </w:tcBorders>
            <w:vAlign w:val="bottom"/>
          </w:tcPr>
          <w:p w:rsidR="00812509" w:rsidRPr="00E22FC8" w:rsidRDefault="00812509" w:rsidP="00CE3559">
            <w:pPr>
              <w:jc w:val="center"/>
              <w:rPr>
                <w:rFonts w:eastAsia="標楷體"/>
                <w:szCs w:val="20"/>
              </w:rPr>
            </w:pPr>
            <w:r w:rsidRPr="00E22FC8">
              <w:rPr>
                <w:rFonts w:eastAsia="標楷體"/>
                <w:szCs w:val="20"/>
              </w:rPr>
              <w:t>86.2</w:t>
            </w:r>
          </w:p>
        </w:tc>
        <w:tc>
          <w:tcPr>
            <w:tcW w:w="1119" w:type="dxa"/>
            <w:tcBorders>
              <w:top w:val="nil"/>
              <w:left w:val="nil"/>
              <w:bottom w:val="nil"/>
              <w:right w:val="nil"/>
            </w:tcBorders>
            <w:vAlign w:val="bottom"/>
          </w:tcPr>
          <w:p w:rsidR="00812509" w:rsidRPr="00E22FC8" w:rsidRDefault="00812509" w:rsidP="00CE3559">
            <w:pPr>
              <w:jc w:val="center"/>
              <w:rPr>
                <w:rFonts w:eastAsia="標楷體"/>
                <w:szCs w:val="20"/>
              </w:rPr>
            </w:pPr>
            <w:r w:rsidRPr="00E22FC8">
              <w:rPr>
                <w:rFonts w:eastAsia="標楷體"/>
                <w:szCs w:val="20"/>
              </w:rPr>
              <w:t>47.6</w:t>
            </w:r>
          </w:p>
        </w:tc>
        <w:tc>
          <w:tcPr>
            <w:tcW w:w="1119" w:type="dxa"/>
            <w:tcBorders>
              <w:top w:val="nil"/>
              <w:left w:val="nil"/>
              <w:bottom w:val="nil"/>
              <w:right w:val="nil"/>
            </w:tcBorders>
            <w:vAlign w:val="bottom"/>
          </w:tcPr>
          <w:p w:rsidR="00812509" w:rsidRPr="00E22FC8" w:rsidRDefault="00812509" w:rsidP="00CE3559">
            <w:pPr>
              <w:jc w:val="center"/>
              <w:rPr>
                <w:rFonts w:eastAsia="標楷體"/>
                <w:szCs w:val="20"/>
              </w:rPr>
            </w:pPr>
            <w:r w:rsidRPr="00E22FC8">
              <w:rPr>
                <w:rFonts w:eastAsia="標楷體"/>
                <w:szCs w:val="20"/>
              </w:rPr>
              <w:t>17.7</w:t>
            </w:r>
          </w:p>
        </w:tc>
        <w:tc>
          <w:tcPr>
            <w:tcW w:w="1119" w:type="dxa"/>
            <w:tcBorders>
              <w:top w:val="nil"/>
              <w:left w:val="nil"/>
              <w:bottom w:val="nil"/>
              <w:right w:val="nil"/>
            </w:tcBorders>
            <w:vAlign w:val="bottom"/>
          </w:tcPr>
          <w:p w:rsidR="00812509" w:rsidRPr="00E22FC8" w:rsidRDefault="00812509" w:rsidP="00CE3559">
            <w:pPr>
              <w:jc w:val="center"/>
              <w:rPr>
                <w:rFonts w:eastAsia="標楷體"/>
                <w:szCs w:val="20"/>
              </w:rPr>
            </w:pPr>
            <w:r w:rsidRPr="00E22FC8">
              <w:rPr>
                <w:rFonts w:eastAsia="標楷體"/>
                <w:szCs w:val="20"/>
              </w:rPr>
              <w:t>70.6</w:t>
            </w:r>
          </w:p>
        </w:tc>
        <w:tc>
          <w:tcPr>
            <w:tcW w:w="1120" w:type="dxa"/>
            <w:tcBorders>
              <w:top w:val="nil"/>
              <w:left w:val="nil"/>
              <w:bottom w:val="nil"/>
              <w:right w:val="nil"/>
            </w:tcBorders>
            <w:vAlign w:val="bottom"/>
          </w:tcPr>
          <w:p w:rsidR="00812509" w:rsidRPr="00E22FC8" w:rsidRDefault="00812509" w:rsidP="00CE3559">
            <w:pPr>
              <w:jc w:val="center"/>
              <w:rPr>
                <w:rFonts w:eastAsia="標楷體"/>
                <w:szCs w:val="20"/>
              </w:rPr>
            </w:pPr>
            <w:r w:rsidRPr="00E22FC8">
              <w:rPr>
                <w:rFonts w:eastAsia="標楷體"/>
                <w:szCs w:val="20"/>
              </w:rPr>
              <w:t>51.1</w:t>
            </w:r>
          </w:p>
        </w:tc>
      </w:tr>
      <w:tr w:rsidR="00812509" w:rsidRPr="00E22FC8" w:rsidTr="00CE3559">
        <w:trPr>
          <w:trHeight w:val="86"/>
          <w:jc w:val="center"/>
        </w:trPr>
        <w:tc>
          <w:tcPr>
            <w:tcW w:w="1448" w:type="dxa"/>
            <w:tcBorders>
              <w:top w:val="nil"/>
              <w:left w:val="nil"/>
              <w:bottom w:val="nil"/>
              <w:right w:val="single" w:sz="4" w:space="0" w:color="auto"/>
            </w:tcBorders>
          </w:tcPr>
          <w:p w:rsidR="00812509" w:rsidRPr="00E22FC8" w:rsidRDefault="00812509" w:rsidP="00CE3559">
            <w:pPr>
              <w:wordWrap w:val="0"/>
              <w:snapToGrid w:val="0"/>
              <w:spacing w:line="400" w:lineRule="exact"/>
              <w:rPr>
                <w:rFonts w:eastAsia="標楷體"/>
              </w:rPr>
            </w:pPr>
            <w:r w:rsidRPr="00E22FC8">
              <w:rPr>
                <w:rFonts w:eastAsia="標楷體"/>
              </w:rPr>
              <w:t xml:space="preserve">    10</w:t>
            </w:r>
            <w:r w:rsidRPr="00E22FC8">
              <w:rPr>
                <w:rFonts w:eastAsia="標楷體"/>
              </w:rPr>
              <w:t>月</w:t>
            </w:r>
          </w:p>
        </w:tc>
        <w:tc>
          <w:tcPr>
            <w:tcW w:w="1119" w:type="dxa"/>
            <w:tcBorders>
              <w:top w:val="nil"/>
              <w:left w:val="nil"/>
              <w:bottom w:val="nil"/>
              <w:right w:val="nil"/>
            </w:tcBorders>
            <w:vAlign w:val="bottom"/>
          </w:tcPr>
          <w:p w:rsidR="00812509" w:rsidRPr="00E22FC8" w:rsidRDefault="00812509" w:rsidP="00CE3559">
            <w:pPr>
              <w:jc w:val="center"/>
              <w:rPr>
                <w:rFonts w:eastAsia="標楷體"/>
                <w:szCs w:val="20"/>
              </w:rPr>
            </w:pPr>
            <w:r w:rsidRPr="00E22FC8">
              <w:rPr>
                <w:rFonts w:eastAsia="標楷體"/>
                <w:szCs w:val="20"/>
              </w:rPr>
              <w:t>52.9</w:t>
            </w:r>
          </w:p>
        </w:tc>
        <w:tc>
          <w:tcPr>
            <w:tcW w:w="1119" w:type="dxa"/>
            <w:tcBorders>
              <w:top w:val="nil"/>
              <w:left w:val="nil"/>
              <w:bottom w:val="nil"/>
              <w:right w:val="nil"/>
            </w:tcBorders>
            <w:vAlign w:val="bottom"/>
          </w:tcPr>
          <w:p w:rsidR="00812509" w:rsidRPr="00E22FC8" w:rsidRDefault="00812509" w:rsidP="00CE3559">
            <w:pPr>
              <w:jc w:val="center"/>
              <w:rPr>
                <w:rFonts w:eastAsia="標楷體"/>
                <w:szCs w:val="20"/>
              </w:rPr>
            </w:pPr>
            <w:r w:rsidRPr="00E22FC8">
              <w:rPr>
                <w:rFonts w:eastAsia="標楷體"/>
                <w:szCs w:val="20"/>
              </w:rPr>
              <w:t>87.7</w:t>
            </w:r>
          </w:p>
        </w:tc>
        <w:tc>
          <w:tcPr>
            <w:tcW w:w="1119" w:type="dxa"/>
            <w:tcBorders>
              <w:top w:val="nil"/>
              <w:left w:val="nil"/>
              <w:bottom w:val="nil"/>
              <w:right w:val="nil"/>
            </w:tcBorders>
            <w:vAlign w:val="bottom"/>
          </w:tcPr>
          <w:p w:rsidR="00812509" w:rsidRPr="00E22FC8" w:rsidRDefault="00812509" w:rsidP="00CE3559">
            <w:pPr>
              <w:jc w:val="center"/>
              <w:rPr>
                <w:rFonts w:eastAsia="標楷體"/>
                <w:szCs w:val="20"/>
              </w:rPr>
            </w:pPr>
            <w:r w:rsidRPr="00E22FC8">
              <w:rPr>
                <w:rFonts w:eastAsia="標楷體"/>
                <w:szCs w:val="20"/>
              </w:rPr>
              <w:t>51.6</w:t>
            </w:r>
          </w:p>
        </w:tc>
        <w:tc>
          <w:tcPr>
            <w:tcW w:w="1119" w:type="dxa"/>
            <w:tcBorders>
              <w:top w:val="nil"/>
              <w:left w:val="nil"/>
              <w:bottom w:val="nil"/>
              <w:right w:val="nil"/>
            </w:tcBorders>
            <w:vAlign w:val="bottom"/>
          </w:tcPr>
          <w:p w:rsidR="00812509" w:rsidRPr="00E22FC8" w:rsidRDefault="00812509" w:rsidP="00CE3559">
            <w:pPr>
              <w:jc w:val="center"/>
              <w:rPr>
                <w:rFonts w:eastAsia="標楷體"/>
                <w:szCs w:val="20"/>
              </w:rPr>
            </w:pPr>
            <w:r w:rsidRPr="00E22FC8">
              <w:rPr>
                <w:rFonts w:eastAsia="標楷體"/>
                <w:szCs w:val="20"/>
              </w:rPr>
              <w:t>15.0</w:t>
            </w:r>
          </w:p>
        </w:tc>
        <w:tc>
          <w:tcPr>
            <w:tcW w:w="1119" w:type="dxa"/>
            <w:tcBorders>
              <w:top w:val="nil"/>
              <w:left w:val="nil"/>
              <w:bottom w:val="nil"/>
              <w:right w:val="nil"/>
            </w:tcBorders>
            <w:vAlign w:val="bottom"/>
          </w:tcPr>
          <w:p w:rsidR="00812509" w:rsidRPr="00E22FC8" w:rsidRDefault="00812509" w:rsidP="00CE3559">
            <w:pPr>
              <w:jc w:val="center"/>
              <w:rPr>
                <w:rFonts w:eastAsia="標楷體"/>
                <w:szCs w:val="20"/>
              </w:rPr>
            </w:pPr>
            <w:r w:rsidRPr="00E22FC8">
              <w:rPr>
                <w:rFonts w:eastAsia="標楷體"/>
                <w:szCs w:val="20"/>
              </w:rPr>
              <w:t>69.2</w:t>
            </w:r>
          </w:p>
        </w:tc>
        <w:tc>
          <w:tcPr>
            <w:tcW w:w="1120" w:type="dxa"/>
            <w:tcBorders>
              <w:top w:val="nil"/>
              <w:left w:val="nil"/>
              <w:bottom w:val="nil"/>
              <w:right w:val="nil"/>
            </w:tcBorders>
            <w:vAlign w:val="bottom"/>
          </w:tcPr>
          <w:p w:rsidR="00812509" w:rsidRPr="00E22FC8" w:rsidRDefault="00812509" w:rsidP="00CE3559">
            <w:pPr>
              <w:jc w:val="center"/>
              <w:rPr>
                <w:rFonts w:eastAsia="標楷體"/>
                <w:szCs w:val="20"/>
              </w:rPr>
            </w:pPr>
            <w:r w:rsidRPr="00E22FC8">
              <w:rPr>
                <w:rFonts w:eastAsia="標楷體"/>
                <w:szCs w:val="20"/>
              </w:rPr>
              <w:t>51.5</w:t>
            </w:r>
          </w:p>
        </w:tc>
      </w:tr>
      <w:tr w:rsidR="00812509" w:rsidRPr="00E22FC8" w:rsidTr="00CE3559">
        <w:trPr>
          <w:trHeight w:val="86"/>
          <w:jc w:val="center"/>
        </w:trPr>
        <w:tc>
          <w:tcPr>
            <w:tcW w:w="1448" w:type="dxa"/>
            <w:tcBorders>
              <w:top w:val="nil"/>
              <w:left w:val="nil"/>
              <w:bottom w:val="nil"/>
              <w:right w:val="single" w:sz="4" w:space="0" w:color="auto"/>
            </w:tcBorders>
          </w:tcPr>
          <w:p w:rsidR="00812509" w:rsidRPr="00E22FC8" w:rsidRDefault="00812509" w:rsidP="00CE3559">
            <w:pPr>
              <w:wordWrap w:val="0"/>
              <w:snapToGrid w:val="0"/>
              <w:spacing w:line="400" w:lineRule="exact"/>
              <w:rPr>
                <w:rFonts w:eastAsia="標楷體"/>
              </w:rPr>
            </w:pPr>
            <w:r w:rsidRPr="00E22FC8">
              <w:rPr>
                <w:rFonts w:eastAsia="標楷體"/>
              </w:rPr>
              <w:t xml:space="preserve">    11</w:t>
            </w:r>
            <w:r w:rsidRPr="00E22FC8">
              <w:rPr>
                <w:rFonts w:eastAsia="標楷體"/>
              </w:rPr>
              <w:t>月</w:t>
            </w:r>
          </w:p>
        </w:tc>
        <w:tc>
          <w:tcPr>
            <w:tcW w:w="1119" w:type="dxa"/>
            <w:tcBorders>
              <w:top w:val="nil"/>
              <w:left w:val="nil"/>
              <w:bottom w:val="nil"/>
              <w:right w:val="nil"/>
            </w:tcBorders>
            <w:vAlign w:val="bottom"/>
          </w:tcPr>
          <w:p w:rsidR="00812509" w:rsidRPr="00E22FC8" w:rsidRDefault="00812509" w:rsidP="00CE3559">
            <w:pPr>
              <w:jc w:val="center"/>
              <w:rPr>
                <w:rFonts w:eastAsia="標楷體"/>
                <w:szCs w:val="20"/>
              </w:rPr>
            </w:pPr>
            <w:r w:rsidRPr="00E22FC8">
              <w:rPr>
                <w:rFonts w:eastAsia="標楷體"/>
                <w:szCs w:val="20"/>
              </w:rPr>
              <w:t>53.7</w:t>
            </w:r>
          </w:p>
        </w:tc>
        <w:tc>
          <w:tcPr>
            <w:tcW w:w="1119" w:type="dxa"/>
            <w:tcBorders>
              <w:top w:val="nil"/>
              <w:left w:val="nil"/>
              <w:bottom w:val="nil"/>
              <w:right w:val="nil"/>
            </w:tcBorders>
            <w:vAlign w:val="bottom"/>
          </w:tcPr>
          <w:p w:rsidR="00812509" w:rsidRPr="00E22FC8" w:rsidRDefault="00812509" w:rsidP="00CE3559">
            <w:pPr>
              <w:jc w:val="center"/>
              <w:rPr>
                <w:rFonts w:eastAsia="標楷體"/>
                <w:szCs w:val="20"/>
              </w:rPr>
            </w:pPr>
            <w:r w:rsidRPr="00E22FC8">
              <w:rPr>
                <w:rFonts w:eastAsia="標楷體"/>
                <w:szCs w:val="20"/>
              </w:rPr>
              <w:t>85.3</w:t>
            </w:r>
          </w:p>
        </w:tc>
        <w:tc>
          <w:tcPr>
            <w:tcW w:w="1119" w:type="dxa"/>
            <w:tcBorders>
              <w:top w:val="nil"/>
              <w:left w:val="nil"/>
              <w:bottom w:val="nil"/>
              <w:right w:val="nil"/>
            </w:tcBorders>
            <w:vAlign w:val="bottom"/>
          </w:tcPr>
          <w:p w:rsidR="00812509" w:rsidRPr="00E22FC8" w:rsidRDefault="00812509" w:rsidP="00CE3559">
            <w:pPr>
              <w:jc w:val="center"/>
              <w:rPr>
                <w:rFonts w:eastAsia="標楷體"/>
                <w:szCs w:val="20"/>
              </w:rPr>
            </w:pPr>
            <w:r w:rsidRPr="00E22FC8">
              <w:rPr>
                <w:rFonts w:eastAsia="標楷體"/>
                <w:szCs w:val="20"/>
              </w:rPr>
              <w:t>51.2</w:t>
            </w:r>
          </w:p>
        </w:tc>
        <w:tc>
          <w:tcPr>
            <w:tcW w:w="1119" w:type="dxa"/>
            <w:tcBorders>
              <w:top w:val="nil"/>
              <w:left w:val="nil"/>
              <w:bottom w:val="nil"/>
              <w:right w:val="nil"/>
            </w:tcBorders>
            <w:vAlign w:val="bottom"/>
          </w:tcPr>
          <w:p w:rsidR="00812509" w:rsidRPr="00E22FC8" w:rsidRDefault="00812509" w:rsidP="00CE3559">
            <w:pPr>
              <w:jc w:val="center"/>
              <w:rPr>
                <w:rFonts w:eastAsia="標楷體"/>
                <w:szCs w:val="20"/>
              </w:rPr>
            </w:pPr>
            <w:r w:rsidRPr="00E22FC8">
              <w:rPr>
                <w:rFonts w:eastAsia="標楷體"/>
                <w:szCs w:val="20"/>
              </w:rPr>
              <w:t>21.1</w:t>
            </w:r>
          </w:p>
        </w:tc>
        <w:tc>
          <w:tcPr>
            <w:tcW w:w="1119" w:type="dxa"/>
            <w:tcBorders>
              <w:top w:val="nil"/>
              <w:left w:val="nil"/>
              <w:bottom w:val="nil"/>
              <w:right w:val="nil"/>
            </w:tcBorders>
            <w:vAlign w:val="bottom"/>
          </w:tcPr>
          <w:p w:rsidR="00812509" w:rsidRPr="00E22FC8" w:rsidRDefault="00812509" w:rsidP="00CE3559">
            <w:pPr>
              <w:jc w:val="center"/>
              <w:rPr>
                <w:rFonts w:eastAsia="標楷體"/>
                <w:szCs w:val="20"/>
              </w:rPr>
            </w:pPr>
            <w:r w:rsidRPr="00E22FC8">
              <w:rPr>
                <w:rFonts w:eastAsia="標楷體"/>
                <w:szCs w:val="20"/>
              </w:rPr>
              <w:t>71.4</w:t>
            </w:r>
          </w:p>
        </w:tc>
        <w:tc>
          <w:tcPr>
            <w:tcW w:w="1120" w:type="dxa"/>
            <w:tcBorders>
              <w:top w:val="nil"/>
              <w:left w:val="nil"/>
              <w:bottom w:val="nil"/>
              <w:right w:val="nil"/>
            </w:tcBorders>
            <w:vAlign w:val="bottom"/>
          </w:tcPr>
          <w:p w:rsidR="00812509" w:rsidRPr="00E22FC8" w:rsidRDefault="00812509" w:rsidP="00CE3559">
            <w:pPr>
              <w:jc w:val="center"/>
              <w:rPr>
                <w:rFonts w:eastAsia="標楷體"/>
                <w:szCs w:val="20"/>
              </w:rPr>
            </w:pPr>
            <w:r w:rsidRPr="00E22FC8">
              <w:rPr>
                <w:rFonts w:eastAsia="標楷體"/>
                <w:szCs w:val="20"/>
              </w:rPr>
              <w:t>52.7</w:t>
            </w:r>
          </w:p>
        </w:tc>
      </w:tr>
      <w:tr w:rsidR="00812509" w:rsidRPr="00E22FC8" w:rsidTr="00CE3559">
        <w:trPr>
          <w:trHeight w:val="86"/>
          <w:jc w:val="center"/>
        </w:trPr>
        <w:tc>
          <w:tcPr>
            <w:tcW w:w="1448" w:type="dxa"/>
            <w:tcBorders>
              <w:top w:val="nil"/>
              <w:left w:val="nil"/>
              <w:bottom w:val="nil"/>
              <w:right w:val="single" w:sz="4" w:space="0" w:color="auto"/>
            </w:tcBorders>
          </w:tcPr>
          <w:p w:rsidR="00812509" w:rsidRPr="00E22FC8" w:rsidRDefault="00812509" w:rsidP="00CE3559">
            <w:pPr>
              <w:wordWrap w:val="0"/>
              <w:snapToGrid w:val="0"/>
              <w:spacing w:line="400" w:lineRule="exact"/>
              <w:rPr>
                <w:rFonts w:eastAsia="標楷體"/>
              </w:rPr>
            </w:pPr>
            <w:r w:rsidRPr="00E22FC8">
              <w:rPr>
                <w:rFonts w:eastAsia="標楷體"/>
              </w:rPr>
              <w:t xml:space="preserve">    12</w:t>
            </w:r>
            <w:r w:rsidRPr="00E22FC8">
              <w:rPr>
                <w:rFonts w:eastAsia="標楷體"/>
              </w:rPr>
              <w:t>月</w:t>
            </w:r>
          </w:p>
        </w:tc>
        <w:tc>
          <w:tcPr>
            <w:tcW w:w="1119" w:type="dxa"/>
            <w:tcBorders>
              <w:top w:val="nil"/>
              <w:left w:val="nil"/>
              <w:bottom w:val="nil"/>
              <w:right w:val="nil"/>
            </w:tcBorders>
            <w:vAlign w:val="bottom"/>
          </w:tcPr>
          <w:p w:rsidR="00812509" w:rsidRPr="00E22FC8" w:rsidRDefault="00812509" w:rsidP="00CE3559">
            <w:pPr>
              <w:jc w:val="center"/>
              <w:rPr>
                <w:rFonts w:eastAsia="標楷體"/>
                <w:szCs w:val="20"/>
              </w:rPr>
            </w:pPr>
            <w:r w:rsidRPr="00E22FC8">
              <w:rPr>
                <w:rFonts w:eastAsia="標楷體"/>
                <w:szCs w:val="20"/>
              </w:rPr>
              <w:t>54.1</w:t>
            </w:r>
          </w:p>
        </w:tc>
        <w:tc>
          <w:tcPr>
            <w:tcW w:w="1119" w:type="dxa"/>
            <w:tcBorders>
              <w:top w:val="nil"/>
              <w:left w:val="nil"/>
              <w:bottom w:val="nil"/>
              <w:right w:val="nil"/>
            </w:tcBorders>
            <w:vAlign w:val="bottom"/>
          </w:tcPr>
          <w:p w:rsidR="00812509" w:rsidRPr="00E22FC8" w:rsidRDefault="00812509" w:rsidP="00CE3559">
            <w:pPr>
              <w:jc w:val="center"/>
              <w:rPr>
                <w:rFonts w:eastAsia="標楷體"/>
                <w:szCs w:val="20"/>
              </w:rPr>
            </w:pPr>
            <w:r w:rsidRPr="00E22FC8">
              <w:rPr>
                <w:rFonts w:eastAsia="標楷體"/>
                <w:szCs w:val="20"/>
              </w:rPr>
              <w:t>86.7</w:t>
            </w:r>
          </w:p>
        </w:tc>
        <w:tc>
          <w:tcPr>
            <w:tcW w:w="1119" w:type="dxa"/>
            <w:tcBorders>
              <w:top w:val="nil"/>
              <w:left w:val="nil"/>
              <w:bottom w:val="nil"/>
              <w:right w:val="nil"/>
            </w:tcBorders>
            <w:vAlign w:val="bottom"/>
          </w:tcPr>
          <w:p w:rsidR="00812509" w:rsidRPr="00E22FC8" w:rsidRDefault="00812509" w:rsidP="00CE3559">
            <w:pPr>
              <w:jc w:val="center"/>
              <w:rPr>
                <w:rFonts w:eastAsia="標楷體"/>
                <w:szCs w:val="20"/>
              </w:rPr>
            </w:pPr>
            <w:r w:rsidRPr="00E22FC8">
              <w:rPr>
                <w:rFonts w:eastAsia="標楷體"/>
                <w:szCs w:val="20"/>
              </w:rPr>
              <w:t>52.9</w:t>
            </w:r>
          </w:p>
        </w:tc>
        <w:tc>
          <w:tcPr>
            <w:tcW w:w="1119" w:type="dxa"/>
            <w:tcBorders>
              <w:top w:val="nil"/>
              <w:left w:val="nil"/>
              <w:bottom w:val="nil"/>
              <w:right w:val="nil"/>
            </w:tcBorders>
            <w:vAlign w:val="bottom"/>
          </w:tcPr>
          <w:p w:rsidR="00812509" w:rsidRPr="00E22FC8" w:rsidRDefault="00812509" w:rsidP="00CE3559">
            <w:pPr>
              <w:jc w:val="center"/>
              <w:rPr>
                <w:rFonts w:eastAsia="標楷體"/>
                <w:szCs w:val="20"/>
              </w:rPr>
            </w:pPr>
            <w:r w:rsidRPr="00E22FC8">
              <w:rPr>
                <w:rFonts w:eastAsia="標楷體"/>
                <w:szCs w:val="20"/>
              </w:rPr>
              <w:t>15.0</w:t>
            </w:r>
          </w:p>
        </w:tc>
        <w:tc>
          <w:tcPr>
            <w:tcW w:w="1119" w:type="dxa"/>
            <w:tcBorders>
              <w:top w:val="nil"/>
              <w:left w:val="nil"/>
              <w:bottom w:val="nil"/>
              <w:right w:val="nil"/>
            </w:tcBorders>
            <w:vAlign w:val="bottom"/>
          </w:tcPr>
          <w:p w:rsidR="00812509" w:rsidRPr="00E22FC8" w:rsidRDefault="00812509" w:rsidP="00CE3559">
            <w:pPr>
              <w:jc w:val="center"/>
              <w:rPr>
                <w:rFonts w:eastAsia="標楷體"/>
                <w:szCs w:val="20"/>
              </w:rPr>
            </w:pPr>
            <w:r w:rsidRPr="00E22FC8">
              <w:rPr>
                <w:rFonts w:eastAsia="標楷體"/>
                <w:szCs w:val="20"/>
              </w:rPr>
              <w:t>71.2</w:t>
            </w:r>
          </w:p>
        </w:tc>
        <w:tc>
          <w:tcPr>
            <w:tcW w:w="1120" w:type="dxa"/>
            <w:tcBorders>
              <w:top w:val="nil"/>
              <w:left w:val="nil"/>
              <w:bottom w:val="nil"/>
              <w:right w:val="nil"/>
            </w:tcBorders>
            <w:vAlign w:val="bottom"/>
          </w:tcPr>
          <w:p w:rsidR="00812509" w:rsidRPr="00E22FC8" w:rsidRDefault="00812509" w:rsidP="00CE3559">
            <w:pPr>
              <w:jc w:val="center"/>
              <w:rPr>
                <w:rFonts w:eastAsia="標楷體"/>
                <w:szCs w:val="20"/>
              </w:rPr>
            </w:pPr>
            <w:r w:rsidRPr="00E22FC8">
              <w:rPr>
                <w:rFonts w:eastAsia="標楷體"/>
                <w:szCs w:val="20"/>
              </w:rPr>
              <w:t>51.4</w:t>
            </w:r>
          </w:p>
        </w:tc>
      </w:tr>
      <w:tr w:rsidR="00812509" w:rsidRPr="00D01F31" w:rsidTr="00CE3559">
        <w:trPr>
          <w:trHeight w:val="86"/>
          <w:jc w:val="center"/>
        </w:trPr>
        <w:tc>
          <w:tcPr>
            <w:tcW w:w="1448" w:type="dxa"/>
            <w:tcBorders>
              <w:top w:val="nil"/>
              <w:left w:val="nil"/>
              <w:bottom w:val="nil"/>
              <w:right w:val="single" w:sz="4" w:space="0" w:color="auto"/>
            </w:tcBorders>
          </w:tcPr>
          <w:p w:rsidR="00812509" w:rsidRPr="00D01F31" w:rsidRDefault="00812509" w:rsidP="00CE3559">
            <w:pPr>
              <w:snapToGrid w:val="0"/>
              <w:spacing w:line="400" w:lineRule="exact"/>
              <w:ind w:leftChars="-14" w:left="-34"/>
              <w:rPr>
                <w:rFonts w:eastAsia="標楷體"/>
                <w:b/>
              </w:rPr>
            </w:pPr>
            <w:r w:rsidRPr="00D01F31">
              <w:rPr>
                <w:rFonts w:eastAsia="標楷體" w:hint="eastAsia"/>
                <w:b/>
              </w:rPr>
              <w:t>103</w:t>
            </w:r>
            <w:r w:rsidRPr="00D01F31">
              <w:rPr>
                <w:rFonts w:eastAsia="標楷體" w:hint="eastAsia"/>
                <w:b/>
              </w:rPr>
              <w:t>年</w:t>
            </w:r>
            <w:r w:rsidRPr="00D01F31">
              <w:rPr>
                <w:rFonts w:eastAsia="標楷體" w:hint="eastAsia"/>
                <w:b/>
              </w:rPr>
              <w:t>1~</w:t>
            </w:r>
            <w:r>
              <w:rPr>
                <w:rFonts w:eastAsia="標楷體" w:hint="eastAsia"/>
                <w:b/>
              </w:rPr>
              <w:t>6</w:t>
            </w:r>
            <w:r w:rsidRPr="00D01F31">
              <w:rPr>
                <w:rFonts w:eastAsia="標楷體" w:hint="eastAsia"/>
                <w:b/>
              </w:rPr>
              <w:t>月</w:t>
            </w:r>
          </w:p>
        </w:tc>
        <w:tc>
          <w:tcPr>
            <w:tcW w:w="1119" w:type="dxa"/>
            <w:tcBorders>
              <w:top w:val="nil"/>
              <w:left w:val="nil"/>
              <w:bottom w:val="nil"/>
              <w:right w:val="nil"/>
            </w:tcBorders>
            <w:vAlign w:val="bottom"/>
          </w:tcPr>
          <w:p w:rsidR="00812509" w:rsidRPr="00D01F31" w:rsidRDefault="00812509" w:rsidP="00CE3559">
            <w:pPr>
              <w:jc w:val="center"/>
              <w:rPr>
                <w:rFonts w:eastAsia="標楷體"/>
                <w:b/>
                <w:szCs w:val="20"/>
              </w:rPr>
            </w:pPr>
            <w:r w:rsidRPr="00D01F31">
              <w:rPr>
                <w:rFonts w:eastAsia="標楷體" w:hint="eastAsia"/>
                <w:b/>
                <w:szCs w:val="20"/>
              </w:rPr>
              <w:t>50.</w:t>
            </w:r>
            <w:r>
              <w:rPr>
                <w:rFonts w:eastAsia="標楷體" w:hint="eastAsia"/>
                <w:b/>
                <w:szCs w:val="20"/>
              </w:rPr>
              <w:t>9</w:t>
            </w:r>
          </w:p>
        </w:tc>
        <w:tc>
          <w:tcPr>
            <w:tcW w:w="1119" w:type="dxa"/>
            <w:tcBorders>
              <w:top w:val="nil"/>
              <w:left w:val="nil"/>
              <w:bottom w:val="nil"/>
              <w:right w:val="nil"/>
            </w:tcBorders>
            <w:vAlign w:val="bottom"/>
          </w:tcPr>
          <w:p w:rsidR="00812509" w:rsidRPr="00D01F31" w:rsidRDefault="00812509" w:rsidP="00CE3559">
            <w:pPr>
              <w:jc w:val="center"/>
              <w:rPr>
                <w:rFonts w:eastAsia="標楷體"/>
                <w:b/>
                <w:szCs w:val="20"/>
              </w:rPr>
            </w:pPr>
            <w:r>
              <w:rPr>
                <w:rFonts w:eastAsia="標楷體" w:hint="eastAsia"/>
                <w:b/>
                <w:szCs w:val="20"/>
              </w:rPr>
              <w:t>90.0</w:t>
            </w:r>
          </w:p>
        </w:tc>
        <w:tc>
          <w:tcPr>
            <w:tcW w:w="1119" w:type="dxa"/>
            <w:tcBorders>
              <w:top w:val="nil"/>
              <w:left w:val="nil"/>
              <w:bottom w:val="nil"/>
              <w:right w:val="nil"/>
            </w:tcBorders>
            <w:vAlign w:val="bottom"/>
          </w:tcPr>
          <w:p w:rsidR="00812509" w:rsidRPr="00D01F31" w:rsidRDefault="00812509" w:rsidP="00CE3559">
            <w:pPr>
              <w:jc w:val="center"/>
              <w:rPr>
                <w:rFonts w:eastAsia="標楷體"/>
                <w:b/>
                <w:szCs w:val="20"/>
              </w:rPr>
            </w:pPr>
            <w:r w:rsidRPr="00D01F31">
              <w:rPr>
                <w:rFonts w:eastAsia="標楷體" w:hint="eastAsia"/>
                <w:b/>
                <w:szCs w:val="20"/>
              </w:rPr>
              <w:t>5</w:t>
            </w:r>
            <w:r>
              <w:rPr>
                <w:rFonts w:eastAsia="標楷體" w:hint="eastAsia"/>
                <w:b/>
                <w:szCs w:val="20"/>
              </w:rPr>
              <w:t>1.0</w:t>
            </w:r>
          </w:p>
        </w:tc>
        <w:tc>
          <w:tcPr>
            <w:tcW w:w="1119" w:type="dxa"/>
            <w:tcBorders>
              <w:top w:val="nil"/>
              <w:left w:val="nil"/>
              <w:bottom w:val="nil"/>
              <w:right w:val="nil"/>
            </w:tcBorders>
            <w:vAlign w:val="bottom"/>
          </w:tcPr>
          <w:p w:rsidR="00812509" w:rsidRPr="00D01F31" w:rsidRDefault="00812509" w:rsidP="00CE3559">
            <w:pPr>
              <w:jc w:val="center"/>
              <w:rPr>
                <w:rFonts w:eastAsia="標楷體"/>
                <w:b/>
                <w:szCs w:val="20"/>
              </w:rPr>
            </w:pPr>
            <w:r w:rsidRPr="00D01F31">
              <w:rPr>
                <w:rFonts w:eastAsia="標楷體" w:hint="eastAsia"/>
                <w:b/>
                <w:szCs w:val="20"/>
              </w:rPr>
              <w:t>16.</w:t>
            </w:r>
            <w:r>
              <w:rPr>
                <w:rFonts w:eastAsia="標楷體" w:hint="eastAsia"/>
                <w:b/>
                <w:szCs w:val="20"/>
              </w:rPr>
              <w:t>7</w:t>
            </w:r>
          </w:p>
        </w:tc>
        <w:tc>
          <w:tcPr>
            <w:tcW w:w="1119" w:type="dxa"/>
            <w:tcBorders>
              <w:top w:val="nil"/>
              <w:left w:val="nil"/>
              <w:bottom w:val="nil"/>
              <w:right w:val="nil"/>
            </w:tcBorders>
            <w:vAlign w:val="bottom"/>
          </w:tcPr>
          <w:p w:rsidR="00812509" w:rsidRPr="00D01F31" w:rsidRDefault="00812509" w:rsidP="00CE3559">
            <w:pPr>
              <w:jc w:val="center"/>
              <w:rPr>
                <w:rFonts w:eastAsia="標楷體"/>
                <w:b/>
                <w:szCs w:val="20"/>
              </w:rPr>
            </w:pPr>
            <w:r w:rsidRPr="00D01F31">
              <w:rPr>
                <w:rFonts w:eastAsia="標楷體" w:hint="eastAsia"/>
                <w:b/>
                <w:szCs w:val="20"/>
              </w:rPr>
              <w:t>67.</w:t>
            </w:r>
            <w:r>
              <w:rPr>
                <w:rFonts w:eastAsia="標楷體" w:hint="eastAsia"/>
                <w:b/>
                <w:szCs w:val="20"/>
              </w:rPr>
              <w:t>3</w:t>
            </w:r>
          </w:p>
        </w:tc>
        <w:tc>
          <w:tcPr>
            <w:tcW w:w="1120" w:type="dxa"/>
            <w:tcBorders>
              <w:top w:val="nil"/>
              <w:left w:val="nil"/>
              <w:bottom w:val="nil"/>
              <w:right w:val="nil"/>
            </w:tcBorders>
            <w:vAlign w:val="bottom"/>
          </w:tcPr>
          <w:p w:rsidR="00812509" w:rsidRPr="00D01F31" w:rsidRDefault="00812509" w:rsidP="00CE3559">
            <w:pPr>
              <w:jc w:val="center"/>
              <w:rPr>
                <w:rFonts w:eastAsia="標楷體"/>
                <w:b/>
                <w:szCs w:val="20"/>
              </w:rPr>
            </w:pPr>
            <w:r w:rsidRPr="00D01F31">
              <w:rPr>
                <w:rFonts w:eastAsia="標楷體" w:hint="eastAsia"/>
                <w:b/>
                <w:szCs w:val="20"/>
              </w:rPr>
              <w:t>53.</w:t>
            </w:r>
            <w:r>
              <w:rPr>
                <w:rFonts w:eastAsia="標楷體" w:hint="eastAsia"/>
                <w:b/>
                <w:szCs w:val="20"/>
              </w:rPr>
              <w:t>9</w:t>
            </w:r>
          </w:p>
        </w:tc>
      </w:tr>
      <w:tr w:rsidR="00812509" w:rsidRPr="00D01F31" w:rsidTr="00CE3559">
        <w:trPr>
          <w:trHeight w:val="86"/>
          <w:jc w:val="center"/>
        </w:trPr>
        <w:tc>
          <w:tcPr>
            <w:tcW w:w="1448" w:type="dxa"/>
            <w:tcBorders>
              <w:top w:val="nil"/>
              <w:left w:val="nil"/>
              <w:bottom w:val="nil"/>
              <w:right w:val="single" w:sz="4" w:space="0" w:color="auto"/>
            </w:tcBorders>
          </w:tcPr>
          <w:p w:rsidR="00812509" w:rsidRPr="00D01F31" w:rsidRDefault="00812509" w:rsidP="00CE3559">
            <w:pPr>
              <w:snapToGrid w:val="0"/>
              <w:spacing w:line="400" w:lineRule="exact"/>
              <w:ind w:leftChars="-11" w:right="240" w:hangingChars="11" w:hanging="26"/>
              <w:jc w:val="both"/>
              <w:rPr>
                <w:rFonts w:eastAsia="標楷體"/>
              </w:rPr>
            </w:pPr>
            <w:r w:rsidRPr="00D01F31">
              <w:rPr>
                <w:rFonts w:eastAsia="標楷體"/>
              </w:rPr>
              <w:t xml:space="preserve">    1</w:t>
            </w:r>
            <w:r w:rsidRPr="00D01F31">
              <w:rPr>
                <w:rFonts w:eastAsia="標楷體"/>
              </w:rPr>
              <w:t>月</w:t>
            </w:r>
          </w:p>
        </w:tc>
        <w:tc>
          <w:tcPr>
            <w:tcW w:w="1119" w:type="dxa"/>
            <w:tcBorders>
              <w:top w:val="nil"/>
              <w:left w:val="nil"/>
              <w:bottom w:val="nil"/>
              <w:right w:val="nil"/>
            </w:tcBorders>
            <w:vAlign w:val="bottom"/>
          </w:tcPr>
          <w:p w:rsidR="00812509" w:rsidRPr="00D01F31" w:rsidRDefault="00812509" w:rsidP="00CE3559">
            <w:pPr>
              <w:jc w:val="center"/>
              <w:rPr>
                <w:rFonts w:eastAsia="標楷體"/>
                <w:szCs w:val="20"/>
              </w:rPr>
            </w:pPr>
            <w:r w:rsidRPr="00D01F31">
              <w:rPr>
                <w:rFonts w:eastAsia="標楷體"/>
                <w:szCs w:val="20"/>
              </w:rPr>
              <w:t>51.8</w:t>
            </w:r>
          </w:p>
        </w:tc>
        <w:tc>
          <w:tcPr>
            <w:tcW w:w="1119" w:type="dxa"/>
            <w:tcBorders>
              <w:top w:val="nil"/>
              <w:left w:val="nil"/>
              <w:bottom w:val="nil"/>
              <w:right w:val="nil"/>
            </w:tcBorders>
            <w:vAlign w:val="bottom"/>
          </w:tcPr>
          <w:p w:rsidR="00812509" w:rsidRPr="00D01F31" w:rsidRDefault="00812509" w:rsidP="00CE3559">
            <w:pPr>
              <w:jc w:val="center"/>
              <w:rPr>
                <w:rFonts w:eastAsia="標楷體"/>
                <w:szCs w:val="20"/>
              </w:rPr>
            </w:pPr>
            <w:r w:rsidRPr="00D01F31">
              <w:rPr>
                <w:rFonts w:eastAsia="標楷體"/>
                <w:szCs w:val="20"/>
              </w:rPr>
              <w:t>89.7</w:t>
            </w:r>
          </w:p>
        </w:tc>
        <w:tc>
          <w:tcPr>
            <w:tcW w:w="1119" w:type="dxa"/>
            <w:tcBorders>
              <w:top w:val="nil"/>
              <w:left w:val="nil"/>
              <w:bottom w:val="nil"/>
              <w:right w:val="nil"/>
            </w:tcBorders>
            <w:vAlign w:val="bottom"/>
          </w:tcPr>
          <w:p w:rsidR="00812509" w:rsidRPr="00D01F31" w:rsidRDefault="00812509" w:rsidP="00CE3559">
            <w:pPr>
              <w:jc w:val="center"/>
              <w:rPr>
                <w:rFonts w:eastAsia="標楷體"/>
                <w:szCs w:val="20"/>
              </w:rPr>
            </w:pPr>
            <w:r w:rsidRPr="00D01F31">
              <w:rPr>
                <w:rFonts w:eastAsia="標楷體"/>
                <w:szCs w:val="20"/>
              </w:rPr>
              <w:t>50.8</w:t>
            </w:r>
          </w:p>
        </w:tc>
        <w:tc>
          <w:tcPr>
            <w:tcW w:w="1119" w:type="dxa"/>
            <w:tcBorders>
              <w:top w:val="nil"/>
              <w:left w:val="nil"/>
              <w:bottom w:val="nil"/>
              <w:right w:val="nil"/>
            </w:tcBorders>
            <w:vAlign w:val="bottom"/>
          </w:tcPr>
          <w:p w:rsidR="00812509" w:rsidRPr="00D01F31" w:rsidRDefault="00812509" w:rsidP="00CE3559">
            <w:pPr>
              <w:jc w:val="center"/>
              <w:rPr>
                <w:rFonts w:eastAsia="標楷體"/>
                <w:szCs w:val="20"/>
              </w:rPr>
            </w:pPr>
            <w:r w:rsidRPr="00D01F31">
              <w:rPr>
                <w:rFonts w:eastAsia="標楷體"/>
                <w:szCs w:val="20"/>
              </w:rPr>
              <w:t>13.9</w:t>
            </w:r>
          </w:p>
        </w:tc>
        <w:tc>
          <w:tcPr>
            <w:tcW w:w="1119" w:type="dxa"/>
            <w:tcBorders>
              <w:top w:val="nil"/>
              <w:left w:val="nil"/>
              <w:bottom w:val="nil"/>
              <w:right w:val="nil"/>
            </w:tcBorders>
            <w:vAlign w:val="bottom"/>
          </w:tcPr>
          <w:p w:rsidR="00812509" w:rsidRPr="00D01F31" w:rsidRDefault="00812509" w:rsidP="00CE3559">
            <w:pPr>
              <w:jc w:val="center"/>
              <w:rPr>
                <w:rFonts w:eastAsia="標楷體"/>
                <w:szCs w:val="20"/>
              </w:rPr>
            </w:pPr>
            <w:r w:rsidRPr="00D01F31">
              <w:rPr>
                <w:rFonts w:eastAsia="標楷體"/>
                <w:szCs w:val="20"/>
              </w:rPr>
              <w:t>69.1</w:t>
            </w:r>
          </w:p>
        </w:tc>
        <w:tc>
          <w:tcPr>
            <w:tcW w:w="1120" w:type="dxa"/>
            <w:tcBorders>
              <w:top w:val="nil"/>
              <w:left w:val="nil"/>
              <w:bottom w:val="nil"/>
              <w:right w:val="nil"/>
            </w:tcBorders>
            <w:vAlign w:val="bottom"/>
          </w:tcPr>
          <w:p w:rsidR="00812509" w:rsidRPr="00D01F31" w:rsidRDefault="00812509" w:rsidP="00CE3559">
            <w:pPr>
              <w:jc w:val="center"/>
              <w:rPr>
                <w:rFonts w:eastAsia="標楷體"/>
                <w:szCs w:val="20"/>
              </w:rPr>
            </w:pPr>
            <w:r w:rsidRPr="00D01F31">
              <w:rPr>
                <w:rFonts w:eastAsia="標楷體"/>
                <w:szCs w:val="20"/>
              </w:rPr>
              <w:t>53.5</w:t>
            </w:r>
          </w:p>
        </w:tc>
      </w:tr>
      <w:tr w:rsidR="00812509" w:rsidRPr="00D01F31" w:rsidTr="00CE3559">
        <w:trPr>
          <w:trHeight w:val="86"/>
          <w:jc w:val="center"/>
        </w:trPr>
        <w:tc>
          <w:tcPr>
            <w:tcW w:w="1448" w:type="dxa"/>
            <w:tcBorders>
              <w:top w:val="nil"/>
              <w:left w:val="nil"/>
              <w:bottom w:val="nil"/>
              <w:right w:val="single" w:sz="4" w:space="0" w:color="auto"/>
            </w:tcBorders>
          </w:tcPr>
          <w:p w:rsidR="00812509" w:rsidRPr="00D01F31" w:rsidRDefault="00812509" w:rsidP="00CE3559">
            <w:pPr>
              <w:snapToGrid w:val="0"/>
              <w:spacing w:line="400" w:lineRule="exact"/>
              <w:ind w:leftChars="-11" w:left="-26" w:right="240" w:firstLineChars="200" w:firstLine="480"/>
              <w:jc w:val="both"/>
              <w:rPr>
                <w:rFonts w:eastAsia="標楷體"/>
              </w:rPr>
            </w:pPr>
            <w:r w:rsidRPr="00D01F31">
              <w:rPr>
                <w:rFonts w:eastAsia="標楷體" w:hint="eastAsia"/>
              </w:rPr>
              <w:t>2</w:t>
            </w:r>
            <w:r w:rsidRPr="00D01F31">
              <w:rPr>
                <w:rFonts w:eastAsia="標楷體" w:hint="eastAsia"/>
              </w:rPr>
              <w:t>月</w:t>
            </w:r>
          </w:p>
        </w:tc>
        <w:tc>
          <w:tcPr>
            <w:tcW w:w="1119" w:type="dxa"/>
            <w:tcBorders>
              <w:top w:val="nil"/>
              <w:left w:val="nil"/>
              <w:bottom w:val="nil"/>
              <w:right w:val="nil"/>
            </w:tcBorders>
            <w:vAlign w:val="bottom"/>
          </w:tcPr>
          <w:p w:rsidR="00812509" w:rsidRPr="00D01F31" w:rsidRDefault="00812509" w:rsidP="00CE3559">
            <w:pPr>
              <w:jc w:val="center"/>
              <w:rPr>
                <w:rFonts w:eastAsia="標楷體"/>
                <w:szCs w:val="20"/>
              </w:rPr>
            </w:pPr>
            <w:r w:rsidRPr="00D01F31">
              <w:rPr>
                <w:rFonts w:eastAsia="標楷體" w:hint="eastAsia"/>
                <w:szCs w:val="20"/>
              </w:rPr>
              <w:t>50.3</w:t>
            </w:r>
          </w:p>
        </w:tc>
        <w:tc>
          <w:tcPr>
            <w:tcW w:w="1119" w:type="dxa"/>
            <w:tcBorders>
              <w:top w:val="nil"/>
              <w:left w:val="nil"/>
              <w:bottom w:val="nil"/>
              <w:right w:val="nil"/>
            </w:tcBorders>
            <w:vAlign w:val="bottom"/>
          </w:tcPr>
          <w:p w:rsidR="00812509" w:rsidRPr="00D01F31" w:rsidRDefault="00812509" w:rsidP="00CE3559">
            <w:pPr>
              <w:jc w:val="center"/>
              <w:rPr>
                <w:rFonts w:eastAsia="標楷體"/>
                <w:szCs w:val="20"/>
              </w:rPr>
            </w:pPr>
            <w:r w:rsidRPr="00D01F31">
              <w:rPr>
                <w:rFonts w:eastAsia="標楷體" w:hint="eastAsia"/>
                <w:szCs w:val="20"/>
              </w:rPr>
              <w:t>89.6</w:t>
            </w:r>
          </w:p>
        </w:tc>
        <w:tc>
          <w:tcPr>
            <w:tcW w:w="1119" w:type="dxa"/>
            <w:tcBorders>
              <w:top w:val="nil"/>
              <w:left w:val="nil"/>
              <w:bottom w:val="nil"/>
              <w:right w:val="nil"/>
            </w:tcBorders>
            <w:vAlign w:val="bottom"/>
          </w:tcPr>
          <w:p w:rsidR="00812509" w:rsidRPr="00D01F31" w:rsidRDefault="00812509" w:rsidP="00CE3559">
            <w:pPr>
              <w:jc w:val="center"/>
              <w:rPr>
                <w:rFonts w:eastAsia="標楷體"/>
                <w:szCs w:val="20"/>
              </w:rPr>
            </w:pPr>
            <w:r w:rsidRPr="00D01F31">
              <w:rPr>
                <w:rFonts w:eastAsia="標楷體" w:hint="eastAsia"/>
                <w:szCs w:val="20"/>
              </w:rPr>
              <w:t>50.4</w:t>
            </w:r>
          </w:p>
        </w:tc>
        <w:tc>
          <w:tcPr>
            <w:tcW w:w="1119" w:type="dxa"/>
            <w:tcBorders>
              <w:top w:val="nil"/>
              <w:left w:val="nil"/>
              <w:bottom w:val="nil"/>
              <w:right w:val="nil"/>
            </w:tcBorders>
            <w:vAlign w:val="bottom"/>
          </w:tcPr>
          <w:p w:rsidR="00812509" w:rsidRPr="00D01F31" w:rsidRDefault="00812509" w:rsidP="00CE3559">
            <w:pPr>
              <w:jc w:val="center"/>
              <w:rPr>
                <w:rFonts w:eastAsia="標楷體"/>
                <w:szCs w:val="20"/>
              </w:rPr>
            </w:pPr>
            <w:r w:rsidRPr="00D01F31">
              <w:rPr>
                <w:rFonts w:eastAsia="標楷體" w:hint="eastAsia"/>
                <w:szCs w:val="20"/>
              </w:rPr>
              <w:t>14.7</w:t>
            </w:r>
          </w:p>
        </w:tc>
        <w:tc>
          <w:tcPr>
            <w:tcW w:w="1119" w:type="dxa"/>
            <w:tcBorders>
              <w:top w:val="nil"/>
              <w:left w:val="nil"/>
              <w:bottom w:val="nil"/>
              <w:right w:val="nil"/>
            </w:tcBorders>
            <w:vAlign w:val="bottom"/>
          </w:tcPr>
          <w:p w:rsidR="00812509" w:rsidRPr="00D01F31" w:rsidRDefault="00812509" w:rsidP="00CE3559">
            <w:pPr>
              <w:jc w:val="center"/>
              <w:rPr>
                <w:rFonts w:eastAsia="標楷體"/>
                <w:szCs w:val="20"/>
              </w:rPr>
            </w:pPr>
            <w:r w:rsidRPr="00D01F31">
              <w:rPr>
                <w:rFonts w:eastAsia="標楷體" w:hint="eastAsia"/>
                <w:szCs w:val="20"/>
              </w:rPr>
              <w:t>66.3</w:t>
            </w:r>
          </w:p>
        </w:tc>
        <w:tc>
          <w:tcPr>
            <w:tcW w:w="1120" w:type="dxa"/>
            <w:tcBorders>
              <w:top w:val="nil"/>
              <w:left w:val="nil"/>
              <w:bottom w:val="nil"/>
              <w:right w:val="nil"/>
            </w:tcBorders>
            <w:vAlign w:val="bottom"/>
          </w:tcPr>
          <w:p w:rsidR="00812509" w:rsidRPr="00D01F31" w:rsidRDefault="00812509" w:rsidP="00CE3559">
            <w:pPr>
              <w:jc w:val="center"/>
              <w:rPr>
                <w:rFonts w:eastAsia="標楷體"/>
                <w:szCs w:val="20"/>
              </w:rPr>
            </w:pPr>
            <w:r w:rsidRPr="00D01F31">
              <w:rPr>
                <w:rFonts w:eastAsia="標楷體" w:hint="eastAsia"/>
                <w:szCs w:val="20"/>
              </w:rPr>
              <w:t>53.2</w:t>
            </w:r>
          </w:p>
        </w:tc>
      </w:tr>
      <w:tr w:rsidR="00812509" w:rsidRPr="00D01F31" w:rsidTr="00CE3559">
        <w:trPr>
          <w:trHeight w:val="86"/>
          <w:jc w:val="center"/>
        </w:trPr>
        <w:tc>
          <w:tcPr>
            <w:tcW w:w="1448" w:type="dxa"/>
            <w:tcBorders>
              <w:top w:val="nil"/>
              <w:left w:val="nil"/>
              <w:bottom w:val="nil"/>
              <w:right w:val="single" w:sz="4" w:space="0" w:color="auto"/>
            </w:tcBorders>
          </w:tcPr>
          <w:p w:rsidR="00812509" w:rsidRPr="00D01F31" w:rsidRDefault="00812509" w:rsidP="00CE3559">
            <w:pPr>
              <w:snapToGrid w:val="0"/>
              <w:spacing w:line="400" w:lineRule="exact"/>
              <w:ind w:leftChars="-11" w:left="-26" w:right="240" w:firstLineChars="200" w:firstLine="480"/>
              <w:jc w:val="both"/>
              <w:rPr>
                <w:rFonts w:eastAsia="標楷體"/>
              </w:rPr>
            </w:pPr>
            <w:r w:rsidRPr="00D01F31">
              <w:rPr>
                <w:rFonts w:eastAsia="標楷體" w:hint="eastAsia"/>
              </w:rPr>
              <w:t>3</w:t>
            </w:r>
            <w:r w:rsidRPr="00D01F31">
              <w:rPr>
                <w:rFonts w:eastAsia="標楷體" w:hint="eastAsia"/>
              </w:rPr>
              <w:t>月</w:t>
            </w:r>
          </w:p>
        </w:tc>
        <w:tc>
          <w:tcPr>
            <w:tcW w:w="1119" w:type="dxa"/>
            <w:tcBorders>
              <w:top w:val="nil"/>
              <w:left w:val="nil"/>
              <w:bottom w:val="nil"/>
              <w:right w:val="nil"/>
            </w:tcBorders>
            <w:vAlign w:val="bottom"/>
          </w:tcPr>
          <w:p w:rsidR="00812509" w:rsidRPr="00D01F31" w:rsidRDefault="00812509" w:rsidP="00CE3559">
            <w:pPr>
              <w:jc w:val="center"/>
              <w:rPr>
                <w:rFonts w:eastAsia="標楷體"/>
                <w:szCs w:val="20"/>
              </w:rPr>
            </w:pPr>
            <w:r w:rsidRPr="00D01F31">
              <w:rPr>
                <w:rFonts w:eastAsia="標楷體" w:hint="eastAsia"/>
                <w:szCs w:val="20"/>
              </w:rPr>
              <w:t>51.4</w:t>
            </w:r>
          </w:p>
        </w:tc>
        <w:tc>
          <w:tcPr>
            <w:tcW w:w="1119" w:type="dxa"/>
            <w:tcBorders>
              <w:top w:val="nil"/>
              <w:left w:val="nil"/>
              <w:bottom w:val="nil"/>
              <w:right w:val="nil"/>
            </w:tcBorders>
            <w:vAlign w:val="bottom"/>
          </w:tcPr>
          <w:p w:rsidR="00812509" w:rsidRPr="00D01F31" w:rsidRDefault="00812509" w:rsidP="00CE3559">
            <w:pPr>
              <w:jc w:val="center"/>
              <w:rPr>
                <w:rFonts w:eastAsia="標楷體"/>
                <w:szCs w:val="20"/>
              </w:rPr>
            </w:pPr>
            <w:r w:rsidRPr="00D01F31">
              <w:rPr>
                <w:rFonts w:eastAsia="標楷體" w:hint="eastAsia"/>
                <w:szCs w:val="20"/>
              </w:rPr>
              <w:t>89.8</w:t>
            </w:r>
          </w:p>
        </w:tc>
        <w:tc>
          <w:tcPr>
            <w:tcW w:w="1119" w:type="dxa"/>
            <w:tcBorders>
              <w:top w:val="nil"/>
              <w:left w:val="nil"/>
              <w:bottom w:val="nil"/>
              <w:right w:val="nil"/>
            </w:tcBorders>
            <w:vAlign w:val="bottom"/>
          </w:tcPr>
          <w:p w:rsidR="00812509" w:rsidRPr="00D01F31" w:rsidRDefault="00812509" w:rsidP="00CE3559">
            <w:pPr>
              <w:jc w:val="center"/>
              <w:rPr>
                <w:rFonts w:eastAsia="標楷體"/>
                <w:szCs w:val="20"/>
              </w:rPr>
            </w:pPr>
            <w:r w:rsidRPr="00D01F31">
              <w:rPr>
                <w:rFonts w:eastAsia="標楷體" w:hint="eastAsia"/>
                <w:szCs w:val="20"/>
              </w:rPr>
              <w:t>51.6</w:t>
            </w:r>
          </w:p>
        </w:tc>
        <w:tc>
          <w:tcPr>
            <w:tcW w:w="1119" w:type="dxa"/>
            <w:tcBorders>
              <w:top w:val="nil"/>
              <w:left w:val="nil"/>
              <w:bottom w:val="nil"/>
              <w:right w:val="nil"/>
            </w:tcBorders>
            <w:vAlign w:val="bottom"/>
          </w:tcPr>
          <w:p w:rsidR="00812509" w:rsidRPr="00D01F31" w:rsidRDefault="00812509" w:rsidP="00CE3559">
            <w:pPr>
              <w:jc w:val="center"/>
              <w:rPr>
                <w:rFonts w:eastAsia="標楷體"/>
                <w:szCs w:val="20"/>
              </w:rPr>
            </w:pPr>
            <w:r w:rsidRPr="00D01F31">
              <w:rPr>
                <w:rFonts w:eastAsia="標楷體" w:hint="eastAsia"/>
                <w:szCs w:val="20"/>
              </w:rPr>
              <w:t>15.4</w:t>
            </w:r>
          </w:p>
        </w:tc>
        <w:tc>
          <w:tcPr>
            <w:tcW w:w="1119" w:type="dxa"/>
            <w:tcBorders>
              <w:top w:val="nil"/>
              <w:left w:val="nil"/>
              <w:bottom w:val="nil"/>
              <w:right w:val="nil"/>
            </w:tcBorders>
            <w:vAlign w:val="bottom"/>
          </w:tcPr>
          <w:p w:rsidR="00812509" w:rsidRPr="00D01F31" w:rsidRDefault="00812509" w:rsidP="00CE3559">
            <w:pPr>
              <w:jc w:val="center"/>
              <w:rPr>
                <w:rFonts w:eastAsia="標楷體"/>
                <w:szCs w:val="20"/>
              </w:rPr>
            </w:pPr>
            <w:r w:rsidRPr="00D01F31">
              <w:rPr>
                <w:rFonts w:eastAsia="標楷體" w:hint="eastAsia"/>
                <w:szCs w:val="20"/>
              </w:rPr>
              <w:t>67.2</w:t>
            </w:r>
          </w:p>
        </w:tc>
        <w:tc>
          <w:tcPr>
            <w:tcW w:w="1120" w:type="dxa"/>
            <w:tcBorders>
              <w:top w:val="nil"/>
              <w:left w:val="nil"/>
              <w:bottom w:val="nil"/>
              <w:right w:val="nil"/>
            </w:tcBorders>
            <w:vAlign w:val="bottom"/>
          </w:tcPr>
          <w:p w:rsidR="00812509" w:rsidRPr="00D01F31" w:rsidRDefault="00812509" w:rsidP="00CE3559">
            <w:pPr>
              <w:jc w:val="center"/>
              <w:rPr>
                <w:rFonts w:eastAsia="標楷體"/>
                <w:szCs w:val="20"/>
              </w:rPr>
            </w:pPr>
            <w:r w:rsidRPr="00D01F31">
              <w:rPr>
                <w:rFonts w:eastAsia="標楷體" w:hint="eastAsia"/>
                <w:szCs w:val="20"/>
              </w:rPr>
              <w:t>52.9</w:t>
            </w:r>
          </w:p>
        </w:tc>
      </w:tr>
      <w:tr w:rsidR="00812509" w:rsidRPr="00D01F31" w:rsidTr="00CE3559">
        <w:trPr>
          <w:trHeight w:val="86"/>
          <w:jc w:val="center"/>
        </w:trPr>
        <w:tc>
          <w:tcPr>
            <w:tcW w:w="1448" w:type="dxa"/>
            <w:tcBorders>
              <w:top w:val="nil"/>
              <w:left w:val="nil"/>
              <w:bottom w:val="nil"/>
              <w:right w:val="single" w:sz="4" w:space="0" w:color="auto"/>
            </w:tcBorders>
          </w:tcPr>
          <w:p w:rsidR="00812509" w:rsidRPr="00D01F31" w:rsidRDefault="00812509" w:rsidP="00CE3559">
            <w:pPr>
              <w:snapToGrid w:val="0"/>
              <w:spacing w:line="400" w:lineRule="exact"/>
              <w:ind w:leftChars="-11" w:left="-26" w:right="240" w:firstLineChars="200" w:firstLine="480"/>
              <w:jc w:val="both"/>
              <w:rPr>
                <w:rFonts w:eastAsia="標楷體"/>
              </w:rPr>
            </w:pPr>
            <w:r w:rsidRPr="00D01F31">
              <w:rPr>
                <w:rFonts w:eastAsia="標楷體" w:hint="eastAsia"/>
              </w:rPr>
              <w:t>4</w:t>
            </w:r>
            <w:r w:rsidRPr="00D01F31">
              <w:rPr>
                <w:rFonts w:eastAsia="標楷體" w:hint="eastAsia"/>
              </w:rPr>
              <w:t>月</w:t>
            </w:r>
          </w:p>
        </w:tc>
        <w:tc>
          <w:tcPr>
            <w:tcW w:w="1119" w:type="dxa"/>
            <w:tcBorders>
              <w:top w:val="nil"/>
              <w:left w:val="nil"/>
              <w:bottom w:val="nil"/>
              <w:right w:val="nil"/>
            </w:tcBorders>
            <w:vAlign w:val="bottom"/>
          </w:tcPr>
          <w:p w:rsidR="00812509" w:rsidRPr="00D01F31" w:rsidRDefault="00812509" w:rsidP="00CE3559">
            <w:pPr>
              <w:jc w:val="center"/>
              <w:rPr>
                <w:rFonts w:eastAsia="標楷體"/>
                <w:szCs w:val="20"/>
              </w:rPr>
            </w:pPr>
            <w:r w:rsidRPr="00D01F31">
              <w:rPr>
                <w:rFonts w:eastAsia="標楷體" w:hint="eastAsia"/>
                <w:szCs w:val="20"/>
              </w:rPr>
              <w:t>49.9</w:t>
            </w:r>
          </w:p>
        </w:tc>
        <w:tc>
          <w:tcPr>
            <w:tcW w:w="1119" w:type="dxa"/>
            <w:tcBorders>
              <w:top w:val="nil"/>
              <w:left w:val="nil"/>
              <w:bottom w:val="nil"/>
              <w:right w:val="nil"/>
            </w:tcBorders>
            <w:vAlign w:val="bottom"/>
          </w:tcPr>
          <w:p w:rsidR="00812509" w:rsidRPr="00D01F31" w:rsidRDefault="00812509" w:rsidP="00CE3559">
            <w:pPr>
              <w:jc w:val="center"/>
              <w:rPr>
                <w:rFonts w:eastAsia="標楷體"/>
                <w:szCs w:val="20"/>
              </w:rPr>
            </w:pPr>
            <w:r w:rsidRPr="00D01F31">
              <w:rPr>
                <w:rFonts w:eastAsia="標楷體" w:hint="eastAsia"/>
                <w:szCs w:val="20"/>
              </w:rPr>
              <w:t>90.2</w:t>
            </w:r>
          </w:p>
        </w:tc>
        <w:tc>
          <w:tcPr>
            <w:tcW w:w="1119" w:type="dxa"/>
            <w:tcBorders>
              <w:top w:val="nil"/>
              <w:left w:val="nil"/>
              <w:bottom w:val="nil"/>
              <w:right w:val="nil"/>
            </w:tcBorders>
            <w:vAlign w:val="bottom"/>
          </w:tcPr>
          <w:p w:rsidR="00812509" w:rsidRPr="00D01F31" w:rsidRDefault="00812509" w:rsidP="00CE3559">
            <w:pPr>
              <w:jc w:val="center"/>
              <w:rPr>
                <w:rFonts w:eastAsia="標楷體"/>
                <w:szCs w:val="20"/>
              </w:rPr>
            </w:pPr>
            <w:r w:rsidRPr="00D01F31">
              <w:rPr>
                <w:rFonts w:eastAsia="標楷體" w:hint="eastAsia"/>
                <w:szCs w:val="20"/>
              </w:rPr>
              <w:t>51.4</w:t>
            </w:r>
          </w:p>
        </w:tc>
        <w:tc>
          <w:tcPr>
            <w:tcW w:w="1119" w:type="dxa"/>
            <w:tcBorders>
              <w:top w:val="nil"/>
              <w:left w:val="nil"/>
              <w:bottom w:val="nil"/>
              <w:right w:val="nil"/>
            </w:tcBorders>
            <w:vAlign w:val="bottom"/>
          </w:tcPr>
          <w:p w:rsidR="00812509" w:rsidRPr="00D01F31" w:rsidRDefault="00812509" w:rsidP="00CE3559">
            <w:pPr>
              <w:jc w:val="center"/>
              <w:rPr>
                <w:rFonts w:eastAsia="標楷體"/>
                <w:szCs w:val="20"/>
              </w:rPr>
            </w:pPr>
            <w:r w:rsidRPr="00D01F31">
              <w:rPr>
                <w:rFonts w:eastAsia="標楷體" w:hint="eastAsia"/>
                <w:szCs w:val="20"/>
              </w:rPr>
              <w:t>16.4</w:t>
            </w:r>
          </w:p>
        </w:tc>
        <w:tc>
          <w:tcPr>
            <w:tcW w:w="1119" w:type="dxa"/>
            <w:tcBorders>
              <w:top w:val="nil"/>
              <w:left w:val="nil"/>
              <w:bottom w:val="nil"/>
              <w:right w:val="nil"/>
            </w:tcBorders>
            <w:vAlign w:val="bottom"/>
          </w:tcPr>
          <w:p w:rsidR="00812509" w:rsidRPr="00D01F31" w:rsidRDefault="00812509" w:rsidP="00CE3559">
            <w:pPr>
              <w:jc w:val="center"/>
              <w:rPr>
                <w:rFonts w:eastAsia="標楷體"/>
                <w:szCs w:val="20"/>
              </w:rPr>
            </w:pPr>
            <w:r w:rsidRPr="00D01F31">
              <w:rPr>
                <w:rFonts w:eastAsia="標楷體" w:hint="eastAsia"/>
                <w:szCs w:val="20"/>
              </w:rPr>
              <w:t>65.3</w:t>
            </w:r>
          </w:p>
        </w:tc>
        <w:tc>
          <w:tcPr>
            <w:tcW w:w="1120" w:type="dxa"/>
            <w:tcBorders>
              <w:top w:val="nil"/>
              <w:left w:val="nil"/>
              <w:bottom w:val="nil"/>
              <w:right w:val="nil"/>
            </w:tcBorders>
            <w:vAlign w:val="bottom"/>
          </w:tcPr>
          <w:p w:rsidR="00812509" w:rsidRPr="00D01F31" w:rsidRDefault="00812509" w:rsidP="00CE3559">
            <w:pPr>
              <w:jc w:val="center"/>
              <w:rPr>
                <w:rFonts w:eastAsia="標楷體"/>
                <w:szCs w:val="20"/>
              </w:rPr>
            </w:pPr>
            <w:r w:rsidRPr="00D01F31">
              <w:rPr>
                <w:rFonts w:eastAsia="標楷體" w:hint="eastAsia"/>
                <w:szCs w:val="20"/>
              </w:rPr>
              <w:t>53.3</w:t>
            </w:r>
          </w:p>
        </w:tc>
      </w:tr>
      <w:tr w:rsidR="00812509" w:rsidRPr="00D01F31" w:rsidTr="00CE3559">
        <w:trPr>
          <w:trHeight w:val="86"/>
          <w:jc w:val="center"/>
        </w:trPr>
        <w:tc>
          <w:tcPr>
            <w:tcW w:w="1448" w:type="dxa"/>
            <w:tcBorders>
              <w:top w:val="nil"/>
              <w:left w:val="nil"/>
              <w:bottom w:val="nil"/>
              <w:right w:val="single" w:sz="4" w:space="0" w:color="auto"/>
            </w:tcBorders>
          </w:tcPr>
          <w:p w:rsidR="00812509" w:rsidRPr="00D01F31" w:rsidRDefault="00812509" w:rsidP="00CE3559">
            <w:pPr>
              <w:snapToGrid w:val="0"/>
              <w:spacing w:line="400" w:lineRule="exact"/>
              <w:ind w:leftChars="-11" w:left="-26" w:right="240" w:firstLineChars="200" w:firstLine="480"/>
              <w:jc w:val="both"/>
              <w:rPr>
                <w:rFonts w:eastAsia="標楷體"/>
              </w:rPr>
            </w:pPr>
            <w:r w:rsidRPr="00D01F31">
              <w:rPr>
                <w:rFonts w:eastAsia="標楷體" w:hint="eastAsia"/>
              </w:rPr>
              <w:t>5</w:t>
            </w:r>
            <w:r w:rsidRPr="00D01F31">
              <w:rPr>
                <w:rFonts w:eastAsia="標楷體" w:hint="eastAsia"/>
              </w:rPr>
              <w:t>月</w:t>
            </w:r>
          </w:p>
        </w:tc>
        <w:tc>
          <w:tcPr>
            <w:tcW w:w="1119" w:type="dxa"/>
            <w:tcBorders>
              <w:top w:val="nil"/>
              <w:left w:val="nil"/>
              <w:bottom w:val="nil"/>
              <w:right w:val="nil"/>
            </w:tcBorders>
            <w:vAlign w:val="bottom"/>
          </w:tcPr>
          <w:p w:rsidR="00812509" w:rsidRPr="00D01F31" w:rsidRDefault="00812509" w:rsidP="00CE3559">
            <w:pPr>
              <w:jc w:val="center"/>
              <w:rPr>
                <w:rFonts w:eastAsia="標楷體"/>
                <w:szCs w:val="20"/>
              </w:rPr>
            </w:pPr>
            <w:r w:rsidRPr="00D01F31">
              <w:rPr>
                <w:rFonts w:eastAsia="標楷體" w:hint="eastAsia"/>
                <w:szCs w:val="20"/>
              </w:rPr>
              <w:t>50.1</w:t>
            </w:r>
          </w:p>
        </w:tc>
        <w:tc>
          <w:tcPr>
            <w:tcW w:w="1119" w:type="dxa"/>
            <w:tcBorders>
              <w:top w:val="nil"/>
              <w:left w:val="nil"/>
              <w:bottom w:val="nil"/>
              <w:right w:val="nil"/>
            </w:tcBorders>
            <w:vAlign w:val="bottom"/>
          </w:tcPr>
          <w:p w:rsidR="00812509" w:rsidRPr="00D01F31" w:rsidRDefault="00812509" w:rsidP="00CE3559">
            <w:pPr>
              <w:jc w:val="center"/>
              <w:rPr>
                <w:rFonts w:eastAsia="標楷體"/>
                <w:szCs w:val="20"/>
              </w:rPr>
            </w:pPr>
            <w:r w:rsidRPr="00D01F31">
              <w:rPr>
                <w:rFonts w:eastAsia="標楷體" w:hint="eastAsia"/>
                <w:szCs w:val="20"/>
              </w:rPr>
              <w:t>89.9</w:t>
            </w:r>
          </w:p>
        </w:tc>
        <w:tc>
          <w:tcPr>
            <w:tcW w:w="1119" w:type="dxa"/>
            <w:tcBorders>
              <w:top w:val="nil"/>
              <w:left w:val="nil"/>
              <w:bottom w:val="nil"/>
              <w:right w:val="nil"/>
            </w:tcBorders>
            <w:vAlign w:val="bottom"/>
          </w:tcPr>
          <w:p w:rsidR="00812509" w:rsidRPr="00D01F31" w:rsidRDefault="00812509" w:rsidP="00CE3559">
            <w:pPr>
              <w:jc w:val="center"/>
              <w:rPr>
                <w:rFonts w:eastAsia="標楷體"/>
                <w:szCs w:val="20"/>
              </w:rPr>
            </w:pPr>
            <w:r w:rsidRPr="00D01F31">
              <w:rPr>
                <w:rFonts w:eastAsia="標楷體" w:hint="eastAsia"/>
                <w:szCs w:val="20"/>
              </w:rPr>
              <w:t>49.6</w:t>
            </w:r>
          </w:p>
        </w:tc>
        <w:tc>
          <w:tcPr>
            <w:tcW w:w="1119" w:type="dxa"/>
            <w:tcBorders>
              <w:top w:val="nil"/>
              <w:left w:val="nil"/>
              <w:bottom w:val="nil"/>
              <w:right w:val="nil"/>
            </w:tcBorders>
            <w:vAlign w:val="bottom"/>
          </w:tcPr>
          <w:p w:rsidR="00812509" w:rsidRPr="00D01F31" w:rsidRDefault="00812509" w:rsidP="00CE3559">
            <w:pPr>
              <w:jc w:val="center"/>
              <w:rPr>
                <w:rFonts w:eastAsia="標楷體"/>
                <w:szCs w:val="20"/>
              </w:rPr>
            </w:pPr>
            <w:r w:rsidRPr="00D01F31">
              <w:rPr>
                <w:rFonts w:eastAsia="標楷體" w:hint="eastAsia"/>
                <w:szCs w:val="20"/>
              </w:rPr>
              <w:t>19.7</w:t>
            </w:r>
          </w:p>
        </w:tc>
        <w:tc>
          <w:tcPr>
            <w:tcW w:w="1119" w:type="dxa"/>
            <w:tcBorders>
              <w:top w:val="nil"/>
              <w:left w:val="nil"/>
              <w:bottom w:val="nil"/>
              <w:right w:val="nil"/>
            </w:tcBorders>
            <w:vAlign w:val="bottom"/>
          </w:tcPr>
          <w:p w:rsidR="00812509" w:rsidRPr="00D01F31" w:rsidRDefault="00812509" w:rsidP="00CE3559">
            <w:pPr>
              <w:jc w:val="center"/>
              <w:rPr>
                <w:rFonts w:eastAsia="標楷體"/>
                <w:szCs w:val="20"/>
              </w:rPr>
            </w:pPr>
            <w:r w:rsidRPr="00D01F31">
              <w:rPr>
                <w:rFonts w:eastAsia="標楷體" w:hint="eastAsia"/>
                <w:szCs w:val="20"/>
              </w:rPr>
              <w:t>68.2</w:t>
            </w:r>
          </w:p>
        </w:tc>
        <w:tc>
          <w:tcPr>
            <w:tcW w:w="1120" w:type="dxa"/>
            <w:tcBorders>
              <w:top w:val="nil"/>
              <w:left w:val="nil"/>
              <w:bottom w:val="nil"/>
              <w:right w:val="nil"/>
            </w:tcBorders>
            <w:vAlign w:val="bottom"/>
          </w:tcPr>
          <w:p w:rsidR="00812509" w:rsidRPr="00D01F31" w:rsidRDefault="00812509" w:rsidP="00CE3559">
            <w:pPr>
              <w:jc w:val="center"/>
              <w:rPr>
                <w:rFonts w:eastAsia="標楷體"/>
                <w:szCs w:val="20"/>
              </w:rPr>
            </w:pPr>
            <w:r w:rsidRPr="00D01F31">
              <w:rPr>
                <w:rFonts w:eastAsia="標楷體" w:hint="eastAsia"/>
                <w:szCs w:val="20"/>
              </w:rPr>
              <w:t>54.0</w:t>
            </w:r>
          </w:p>
        </w:tc>
      </w:tr>
      <w:tr w:rsidR="00812509" w:rsidRPr="00D01F31" w:rsidTr="00CE3559">
        <w:trPr>
          <w:trHeight w:val="86"/>
          <w:jc w:val="center"/>
        </w:trPr>
        <w:tc>
          <w:tcPr>
            <w:tcW w:w="1448" w:type="dxa"/>
            <w:tcBorders>
              <w:top w:val="nil"/>
              <w:left w:val="nil"/>
              <w:bottom w:val="single" w:sz="4" w:space="0" w:color="auto"/>
              <w:right w:val="single" w:sz="4" w:space="0" w:color="auto"/>
            </w:tcBorders>
          </w:tcPr>
          <w:p w:rsidR="00812509" w:rsidRPr="00D01F31" w:rsidRDefault="00812509" w:rsidP="00CE3559">
            <w:pPr>
              <w:snapToGrid w:val="0"/>
              <w:spacing w:line="400" w:lineRule="exact"/>
              <w:ind w:leftChars="-11" w:left="-26" w:right="240" w:firstLineChars="200" w:firstLine="480"/>
              <w:jc w:val="both"/>
              <w:rPr>
                <w:rFonts w:eastAsia="標楷體"/>
              </w:rPr>
            </w:pPr>
            <w:r>
              <w:rPr>
                <w:rFonts w:eastAsia="標楷體" w:hint="eastAsia"/>
              </w:rPr>
              <w:t>6</w:t>
            </w:r>
            <w:r w:rsidRPr="00D01F31">
              <w:rPr>
                <w:rFonts w:eastAsia="標楷體" w:hint="eastAsia"/>
              </w:rPr>
              <w:t>月</w:t>
            </w:r>
          </w:p>
        </w:tc>
        <w:tc>
          <w:tcPr>
            <w:tcW w:w="1119" w:type="dxa"/>
            <w:tcBorders>
              <w:top w:val="nil"/>
              <w:left w:val="nil"/>
              <w:bottom w:val="single" w:sz="4" w:space="0" w:color="auto"/>
              <w:right w:val="nil"/>
            </w:tcBorders>
            <w:vAlign w:val="bottom"/>
          </w:tcPr>
          <w:p w:rsidR="00812509" w:rsidRPr="00D01F31" w:rsidRDefault="00812509" w:rsidP="00CE3559">
            <w:pPr>
              <w:jc w:val="center"/>
              <w:rPr>
                <w:rFonts w:eastAsia="標楷體"/>
                <w:szCs w:val="20"/>
              </w:rPr>
            </w:pPr>
            <w:r w:rsidRPr="00D01F31">
              <w:rPr>
                <w:rFonts w:eastAsia="標楷體" w:hint="eastAsia"/>
                <w:szCs w:val="20"/>
              </w:rPr>
              <w:t>5</w:t>
            </w:r>
            <w:r>
              <w:rPr>
                <w:rFonts w:eastAsia="標楷體" w:hint="eastAsia"/>
                <w:szCs w:val="20"/>
              </w:rPr>
              <w:t>2</w:t>
            </w:r>
            <w:r w:rsidRPr="00D01F31">
              <w:rPr>
                <w:rFonts w:eastAsia="標楷體" w:hint="eastAsia"/>
                <w:szCs w:val="20"/>
              </w:rPr>
              <w:t>.1</w:t>
            </w:r>
          </w:p>
        </w:tc>
        <w:tc>
          <w:tcPr>
            <w:tcW w:w="1119" w:type="dxa"/>
            <w:tcBorders>
              <w:top w:val="nil"/>
              <w:left w:val="nil"/>
              <w:bottom w:val="single" w:sz="4" w:space="0" w:color="auto"/>
              <w:right w:val="nil"/>
            </w:tcBorders>
            <w:vAlign w:val="bottom"/>
          </w:tcPr>
          <w:p w:rsidR="00812509" w:rsidRPr="00D01F31" w:rsidRDefault="00812509" w:rsidP="00CE3559">
            <w:pPr>
              <w:jc w:val="center"/>
              <w:rPr>
                <w:rFonts w:eastAsia="標楷體"/>
                <w:szCs w:val="20"/>
              </w:rPr>
            </w:pPr>
            <w:r w:rsidRPr="00D01F31">
              <w:rPr>
                <w:rFonts w:eastAsia="標楷體" w:hint="eastAsia"/>
                <w:szCs w:val="20"/>
              </w:rPr>
              <w:t>9</w:t>
            </w:r>
            <w:r>
              <w:rPr>
                <w:rFonts w:eastAsia="標楷體" w:hint="eastAsia"/>
                <w:szCs w:val="20"/>
              </w:rPr>
              <w:t>0.7</w:t>
            </w:r>
          </w:p>
        </w:tc>
        <w:tc>
          <w:tcPr>
            <w:tcW w:w="1119" w:type="dxa"/>
            <w:tcBorders>
              <w:top w:val="nil"/>
              <w:left w:val="nil"/>
              <w:bottom w:val="single" w:sz="4" w:space="0" w:color="auto"/>
              <w:right w:val="nil"/>
            </w:tcBorders>
            <w:vAlign w:val="bottom"/>
          </w:tcPr>
          <w:p w:rsidR="00812509" w:rsidRPr="00D01F31" w:rsidRDefault="00812509" w:rsidP="00CE3559">
            <w:pPr>
              <w:jc w:val="center"/>
              <w:rPr>
                <w:rFonts w:eastAsia="標楷體"/>
                <w:szCs w:val="20"/>
              </w:rPr>
            </w:pPr>
            <w:r>
              <w:rPr>
                <w:rFonts w:eastAsia="標楷體" w:hint="eastAsia"/>
                <w:szCs w:val="20"/>
              </w:rPr>
              <w:t>52.0</w:t>
            </w:r>
          </w:p>
        </w:tc>
        <w:tc>
          <w:tcPr>
            <w:tcW w:w="1119" w:type="dxa"/>
            <w:tcBorders>
              <w:top w:val="nil"/>
              <w:left w:val="nil"/>
              <w:bottom w:val="single" w:sz="4" w:space="0" w:color="auto"/>
              <w:right w:val="nil"/>
            </w:tcBorders>
            <w:vAlign w:val="bottom"/>
          </w:tcPr>
          <w:p w:rsidR="00812509" w:rsidRPr="00D01F31" w:rsidRDefault="00812509" w:rsidP="00CE3559">
            <w:pPr>
              <w:jc w:val="center"/>
              <w:rPr>
                <w:rFonts w:eastAsia="標楷體"/>
                <w:szCs w:val="20"/>
              </w:rPr>
            </w:pPr>
            <w:r>
              <w:rPr>
                <w:rFonts w:eastAsia="標楷體" w:hint="eastAsia"/>
                <w:szCs w:val="20"/>
              </w:rPr>
              <w:t>20.2</w:t>
            </w:r>
          </w:p>
        </w:tc>
        <w:tc>
          <w:tcPr>
            <w:tcW w:w="1119" w:type="dxa"/>
            <w:tcBorders>
              <w:top w:val="nil"/>
              <w:left w:val="nil"/>
              <w:bottom w:val="single" w:sz="4" w:space="0" w:color="auto"/>
              <w:right w:val="nil"/>
            </w:tcBorders>
            <w:vAlign w:val="bottom"/>
          </w:tcPr>
          <w:p w:rsidR="00812509" w:rsidRPr="00D01F31" w:rsidRDefault="00812509" w:rsidP="00CE3559">
            <w:pPr>
              <w:jc w:val="center"/>
              <w:rPr>
                <w:rFonts w:eastAsia="標楷體"/>
                <w:szCs w:val="20"/>
              </w:rPr>
            </w:pPr>
            <w:r w:rsidRPr="00D01F31">
              <w:rPr>
                <w:rFonts w:eastAsia="標楷體" w:hint="eastAsia"/>
                <w:szCs w:val="20"/>
              </w:rPr>
              <w:t>6</w:t>
            </w:r>
            <w:r>
              <w:rPr>
                <w:rFonts w:eastAsia="標楷體" w:hint="eastAsia"/>
                <w:szCs w:val="20"/>
              </w:rPr>
              <w:t>7.6</w:t>
            </w:r>
          </w:p>
        </w:tc>
        <w:tc>
          <w:tcPr>
            <w:tcW w:w="1120" w:type="dxa"/>
            <w:tcBorders>
              <w:top w:val="nil"/>
              <w:left w:val="nil"/>
              <w:bottom w:val="single" w:sz="4" w:space="0" w:color="auto"/>
              <w:right w:val="nil"/>
            </w:tcBorders>
            <w:vAlign w:val="bottom"/>
          </w:tcPr>
          <w:p w:rsidR="00812509" w:rsidRPr="00D01F31" w:rsidRDefault="00812509" w:rsidP="00CE3559">
            <w:pPr>
              <w:jc w:val="center"/>
              <w:rPr>
                <w:rFonts w:eastAsia="標楷體"/>
                <w:szCs w:val="20"/>
              </w:rPr>
            </w:pPr>
            <w:r w:rsidRPr="00D01F31">
              <w:rPr>
                <w:rFonts w:eastAsia="標楷體" w:hint="eastAsia"/>
                <w:szCs w:val="20"/>
              </w:rPr>
              <w:t>5</w:t>
            </w:r>
            <w:r>
              <w:rPr>
                <w:rFonts w:eastAsia="標楷體" w:hint="eastAsia"/>
                <w:szCs w:val="20"/>
              </w:rPr>
              <w:t>6.4</w:t>
            </w:r>
          </w:p>
        </w:tc>
      </w:tr>
    </w:tbl>
    <w:p w:rsidR="00812509" w:rsidRPr="00D01F31" w:rsidRDefault="00812509" w:rsidP="00812509">
      <w:pPr>
        <w:pStyle w:val="k02"/>
        <w:snapToGrid w:val="0"/>
        <w:spacing w:before="0" w:beforeAutospacing="0" w:after="0" w:afterAutospacing="0" w:line="240" w:lineRule="atLeast"/>
        <w:jc w:val="both"/>
        <w:rPr>
          <w:rFonts w:ascii="Times New Roman" w:eastAsia="標楷體"/>
          <w:sz w:val="22"/>
          <w:szCs w:val="22"/>
        </w:rPr>
      </w:pPr>
      <w:r w:rsidRPr="00D01F31">
        <w:rPr>
          <w:rFonts w:ascii="Times New Roman" w:eastAsia="標楷體"/>
          <w:sz w:val="22"/>
          <w:szCs w:val="22"/>
        </w:rPr>
        <w:t>資料來源：經濟部統計處。</w:t>
      </w:r>
    </w:p>
    <w:p w:rsidR="00812509" w:rsidRPr="000E387D" w:rsidRDefault="00812509" w:rsidP="00812509">
      <w:pPr>
        <w:pStyle w:val="k02"/>
        <w:snapToGrid w:val="0"/>
        <w:spacing w:before="0" w:beforeAutospacing="0" w:after="0" w:afterAutospacing="0" w:line="240" w:lineRule="atLeast"/>
        <w:jc w:val="both"/>
        <w:rPr>
          <w:rFonts w:ascii="Times New Roman" w:eastAsia="標楷體"/>
          <w:color w:val="FF0000"/>
          <w:szCs w:val="20"/>
        </w:rPr>
      </w:pPr>
    </w:p>
    <w:p w:rsidR="00812509" w:rsidRPr="00E22FC8" w:rsidRDefault="00812509" w:rsidP="00812509">
      <w:pPr>
        <w:spacing w:afterLines="50" w:after="180"/>
        <w:jc w:val="center"/>
        <w:rPr>
          <w:rFonts w:eastAsia="標楷體"/>
          <w:b/>
          <w:sz w:val="28"/>
          <w:szCs w:val="28"/>
        </w:rPr>
      </w:pPr>
      <w:r w:rsidRPr="00E22FC8">
        <w:rPr>
          <w:rFonts w:eastAsia="標楷體"/>
          <w:b/>
          <w:sz w:val="28"/>
          <w:szCs w:val="28"/>
        </w:rPr>
        <w:t>表</w:t>
      </w:r>
      <w:r w:rsidRPr="00E22FC8">
        <w:rPr>
          <w:rFonts w:eastAsia="標楷體"/>
          <w:b/>
          <w:sz w:val="28"/>
          <w:szCs w:val="28"/>
        </w:rPr>
        <w:t xml:space="preserve"> 2-5-4</w:t>
      </w:r>
      <w:r w:rsidRPr="00E22FC8">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812509" w:rsidRPr="00E22FC8" w:rsidTr="00CE3559">
        <w:trPr>
          <w:cantSplit/>
          <w:trHeight w:val="304"/>
          <w:jc w:val="center"/>
        </w:trPr>
        <w:tc>
          <w:tcPr>
            <w:tcW w:w="2378" w:type="dxa"/>
            <w:vMerge w:val="restart"/>
            <w:tcBorders>
              <w:left w:val="nil"/>
            </w:tcBorders>
            <w:vAlign w:val="center"/>
          </w:tcPr>
          <w:p w:rsidR="00812509" w:rsidRPr="00E22FC8" w:rsidRDefault="00812509" w:rsidP="00CE3559">
            <w:pPr>
              <w:snapToGrid w:val="0"/>
              <w:spacing w:line="360" w:lineRule="atLeast"/>
              <w:ind w:left="28" w:right="-40"/>
              <w:jc w:val="center"/>
              <w:rPr>
                <w:rFonts w:eastAsia="標楷體"/>
              </w:rPr>
            </w:pPr>
            <w:r w:rsidRPr="00E22FC8">
              <w:rPr>
                <w:rFonts w:eastAsia="標楷體"/>
              </w:rPr>
              <w:t>地區別</w:t>
            </w:r>
          </w:p>
        </w:tc>
        <w:tc>
          <w:tcPr>
            <w:tcW w:w="5114" w:type="dxa"/>
            <w:gridSpan w:val="2"/>
            <w:tcBorders>
              <w:bottom w:val="single" w:sz="4" w:space="0" w:color="auto"/>
              <w:right w:val="nil"/>
            </w:tcBorders>
            <w:vAlign w:val="center"/>
          </w:tcPr>
          <w:p w:rsidR="00812509" w:rsidRPr="00E22FC8" w:rsidRDefault="00812509" w:rsidP="00CE3559">
            <w:pPr>
              <w:snapToGrid w:val="0"/>
              <w:spacing w:line="360" w:lineRule="atLeast"/>
              <w:ind w:left="28" w:right="-40"/>
              <w:jc w:val="center"/>
              <w:rPr>
                <w:rFonts w:eastAsia="標楷體"/>
              </w:rPr>
            </w:pPr>
            <w:r w:rsidRPr="00E22FC8">
              <w:rPr>
                <w:rFonts w:eastAsia="標楷體"/>
              </w:rPr>
              <w:t>103</w:t>
            </w:r>
            <w:r w:rsidRPr="00E22FC8">
              <w:rPr>
                <w:rFonts w:eastAsia="標楷體"/>
              </w:rPr>
              <w:t>年</w:t>
            </w:r>
            <w:r>
              <w:rPr>
                <w:rFonts w:eastAsia="標楷體" w:hint="eastAsia"/>
              </w:rPr>
              <w:t>6</w:t>
            </w:r>
            <w:r w:rsidRPr="00E22FC8">
              <w:rPr>
                <w:rFonts w:eastAsia="標楷體"/>
              </w:rPr>
              <w:t>月</w:t>
            </w:r>
          </w:p>
        </w:tc>
      </w:tr>
      <w:tr w:rsidR="00812509" w:rsidRPr="00E22FC8" w:rsidTr="00CE3559">
        <w:trPr>
          <w:cantSplit/>
          <w:trHeight w:val="135"/>
          <w:jc w:val="center"/>
        </w:trPr>
        <w:tc>
          <w:tcPr>
            <w:tcW w:w="2378" w:type="dxa"/>
            <w:vMerge/>
            <w:tcBorders>
              <w:left w:val="nil"/>
              <w:bottom w:val="single" w:sz="4" w:space="0" w:color="auto"/>
            </w:tcBorders>
            <w:vAlign w:val="center"/>
          </w:tcPr>
          <w:p w:rsidR="00812509" w:rsidRPr="00E22FC8" w:rsidRDefault="00812509" w:rsidP="00CE3559">
            <w:pPr>
              <w:snapToGrid w:val="0"/>
              <w:spacing w:line="360" w:lineRule="atLeast"/>
              <w:ind w:left="28" w:right="-40"/>
              <w:jc w:val="center"/>
              <w:rPr>
                <w:rFonts w:eastAsia="標楷體"/>
              </w:rPr>
            </w:pPr>
          </w:p>
        </w:tc>
        <w:tc>
          <w:tcPr>
            <w:tcW w:w="2226" w:type="dxa"/>
            <w:tcBorders>
              <w:bottom w:val="single" w:sz="4" w:space="0" w:color="auto"/>
            </w:tcBorders>
            <w:vAlign w:val="center"/>
          </w:tcPr>
          <w:p w:rsidR="00812509" w:rsidRPr="00F07D9D" w:rsidRDefault="00812509" w:rsidP="00CE3559">
            <w:pPr>
              <w:snapToGrid w:val="0"/>
              <w:spacing w:line="360" w:lineRule="atLeast"/>
              <w:ind w:left="28" w:right="-40"/>
              <w:jc w:val="center"/>
              <w:rPr>
                <w:rFonts w:eastAsia="標楷體"/>
              </w:rPr>
            </w:pPr>
            <w:r w:rsidRPr="00F07D9D">
              <w:rPr>
                <w:rFonts w:eastAsia="標楷體"/>
              </w:rPr>
              <w:t>金額</w:t>
            </w:r>
          </w:p>
          <w:p w:rsidR="00812509" w:rsidRPr="00F07D9D" w:rsidRDefault="00812509" w:rsidP="00CE3559">
            <w:pPr>
              <w:snapToGrid w:val="0"/>
              <w:spacing w:line="360" w:lineRule="atLeast"/>
              <w:ind w:left="28" w:right="-40"/>
              <w:jc w:val="center"/>
              <w:rPr>
                <w:rFonts w:eastAsia="標楷體"/>
              </w:rPr>
            </w:pPr>
            <w:r w:rsidRPr="00F07D9D">
              <w:rPr>
                <w:rFonts w:eastAsia="標楷體"/>
              </w:rPr>
              <w:t>(</w:t>
            </w:r>
            <w:r w:rsidRPr="00F07D9D">
              <w:rPr>
                <w:rFonts w:eastAsia="標楷體"/>
              </w:rPr>
              <w:t>億美元</w:t>
            </w:r>
            <w:r w:rsidRPr="00F07D9D">
              <w:rPr>
                <w:rFonts w:eastAsia="標楷體"/>
              </w:rPr>
              <w:t>)</w:t>
            </w:r>
          </w:p>
        </w:tc>
        <w:tc>
          <w:tcPr>
            <w:tcW w:w="2888" w:type="dxa"/>
            <w:tcBorders>
              <w:bottom w:val="single" w:sz="4" w:space="0" w:color="auto"/>
              <w:right w:val="nil"/>
            </w:tcBorders>
            <w:vAlign w:val="center"/>
          </w:tcPr>
          <w:p w:rsidR="00812509" w:rsidRPr="00E22FC8" w:rsidRDefault="00812509" w:rsidP="00CE3559">
            <w:pPr>
              <w:adjustRightInd w:val="0"/>
              <w:snapToGrid w:val="0"/>
              <w:spacing w:line="360" w:lineRule="atLeast"/>
              <w:jc w:val="center"/>
              <w:rPr>
                <w:rFonts w:eastAsia="標楷體"/>
              </w:rPr>
            </w:pPr>
            <w:r w:rsidRPr="00E22FC8">
              <w:rPr>
                <w:rFonts w:eastAsia="標楷體"/>
              </w:rPr>
              <w:t>較</w:t>
            </w:r>
            <w:r w:rsidRPr="00E22FC8">
              <w:rPr>
                <w:rFonts w:eastAsia="標楷體"/>
              </w:rPr>
              <w:t>102</w:t>
            </w:r>
            <w:r w:rsidRPr="00E22FC8">
              <w:rPr>
                <w:rFonts w:eastAsia="標楷體"/>
              </w:rPr>
              <w:t>年同月增減率</w:t>
            </w:r>
            <w:r w:rsidRPr="00E22FC8">
              <w:rPr>
                <w:rFonts w:eastAsia="標楷體"/>
              </w:rPr>
              <w:t>(</w:t>
            </w:r>
            <w:r w:rsidRPr="00E22FC8">
              <w:rPr>
                <w:rFonts w:eastAsia="標楷體"/>
              </w:rPr>
              <w:t>％</w:t>
            </w:r>
            <w:r w:rsidRPr="00E22FC8">
              <w:rPr>
                <w:rFonts w:eastAsia="標楷體"/>
              </w:rPr>
              <w:t>)</w:t>
            </w:r>
          </w:p>
        </w:tc>
      </w:tr>
      <w:tr w:rsidR="00812509" w:rsidRPr="00A367C0" w:rsidTr="00CE3559">
        <w:trPr>
          <w:jc w:val="center"/>
        </w:trPr>
        <w:tc>
          <w:tcPr>
            <w:tcW w:w="2378" w:type="dxa"/>
            <w:tcBorders>
              <w:left w:val="nil"/>
              <w:bottom w:val="nil"/>
            </w:tcBorders>
          </w:tcPr>
          <w:p w:rsidR="00812509" w:rsidRPr="00F07D9D" w:rsidRDefault="00812509" w:rsidP="00CE3559">
            <w:pPr>
              <w:snapToGrid w:val="0"/>
              <w:spacing w:line="360" w:lineRule="atLeast"/>
              <w:ind w:left="28" w:right="-40"/>
              <w:jc w:val="center"/>
              <w:rPr>
                <w:rFonts w:eastAsia="標楷體"/>
              </w:rPr>
            </w:pPr>
            <w:r w:rsidRPr="00F07D9D">
              <w:rPr>
                <w:rFonts w:eastAsia="標楷體"/>
              </w:rPr>
              <w:t>中國大陸（含香港）</w:t>
            </w:r>
          </w:p>
        </w:tc>
        <w:tc>
          <w:tcPr>
            <w:tcW w:w="2226" w:type="dxa"/>
            <w:tcBorders>
              <w:bottom w:val="nil"/>
              <w:right w:val="nil"/>
            </w:tcBorders>
            <w:vAlign w:val="center"/>
          </w:tcPr>
          <w:p w:rsidR="00812509" w:rsidRPr="00F07D9D" w:rsidRDefault="00812509" w:rsidP="00CE3559">
            <w:pPr>
              <w:snapToGrid w:val="0"/>
              <w:spacing w:line="360" w:lineRule="atLeast"/>
              <w:ind w:left="28" w:right="-40"/>
              <w:jc w:val="center"/>
              <w:rPr>
                <w:rFonts w:eastAsia="標楷體"/>
              </w:rPr>
            </w:pPr>
            <w:r w:rsidRPr="00F07D9D">
              <w:rPr>
                <w:rFonts w:eastAsia="標楷體" w:hint="eastAsia"/>
              </w:rPr>
              <w:t>10</w:t>
            </w:r>
            <w:r>
              <w:rPr>
                <w:rFonts w:eastAsia="標楷體" w:hint="eastAsia"/>
              </w:rPr>
              <w:t>2.1</w:t>
            </w:r>
          </w:p>
        </w:tc>
        <w:tc>
          <w:tcPr>
            <w:tcW w:w="2888" w:type="dxa"/>
            <w:tcBorders>
              <w:bottom w:val="nil"/>
              <w:right w:val="nil"/>
            </w:tcBorders>
          </w:tcPr>
          <w:p w:rsidR="00812509" w:rsidRPr="00F07D9D" w:rsidRDefault="00812509" w:rsidP="00CE3559">
            <w:pPr>
              <w:snapToGrid w:val="0"/>
              <w:spacing w:line="360" w:lineRule="atLeast"/>
              <w:ind w:left="28" w:right="1070"/>
              <w:jc w:val="right"/>
              <w:rPr>
                <w:rFonts w:eastAsia="標楷體"/>
              </w:rPr>
            </w:pPr>
            <w:r>
              <w:rPr>
                <w:rFonts w:eastAsia="標楷體" w:hint="eastAsia"/>
              </w:rPr>
              <w:t>14.5</w:t>
            </w:r>
          </w:p>
        </w:tc>
      </w:tr>
      <w:tr w:rsidR="00812509" w:rsidRPr="00A367C0" w:rsidTr="00CE3559">
        <w:trPr>
          <w:jc w:val="center"/>
        </w:trPr>
        <w:tc>
          <w:tcPr>
            <w:tcW w:w="2378" w:type="dxa"/>
            <w:tcBorders>
              <w:top w:val="nil"/>
              <w:left w:val="nil"/>
              <w:bottom w:val="nil"/>
            </w:tcBorders>
          </w:tcPr>
          <w:p w:rsidR="00812509" w:rsidRPr="00F07D9D" w:rsidRDefault="00812509" w:rsidP="00CE3559">
            <w:pPr>
              <w:snapToGrid w:val="0"/>
              <w:spacing w:line="360" w:lineRule="atLeast"/>
              <w:ind w:left="28" w:right="-40"/>
              <w:jc w:val="center"/>
              <w:rPr>
                <w:rFonts w:eastAsia="標楷體"/>
              </w:rPr>
            </w:pPr>
            <w:r w:rsidRPr="00F07D9D">
              <w:rPr>
                <w:rFonts w:eastAsia="標楷體"/>
              </w:rPr>
              <w:t>美國</w:t>
            </w:r>
          </w:p>
        </w:tc>
        <w:tc>
          <w:tcPr>
            <w:tcW w:w="2226" w:type="dxa"/>
            <w:tcBorders>
              <w:top w:val="nil"/>
              <w:bottom w:val="nil"/>
              <w:right w:val="nil"/>
            </w:tcBorders>
            <w:vAlign w:val="center"/>
          </w:tcPr>
          <w:p w:rsidR="00812509" w:rsidRPr="00F07D9D" w:rsidRDefault="00812509" w:rsidP="00CE3559">
            <w:pPr>
              <w:snapToGrid w:val="0"/>
              <w:spacing w:line="360" w:lineRule="atLeast"/>
              <w:ind w:left="28" w:right="-40"/>
              <w:jc w:val="center"/>
              <w:rPr>
                <w:rFonts w:eastAsia="標楷體"/>
              </w:rPr>
            </w:pPr>
            <w:r w:rsidRPr="00F07D9D">
              <w:rPr>
                <w:rFonts w:eastAsia="標楷體" w:hint="eastAsia"/>
              </w:rPr>
              <w:t>9</w:t>
            </w:r>
            <w:r>
              <w:rPr>
                <w:rFonts w:eastAsia="標楷體" w:hint="eastAsia"/>
              </w:rPr>
              <w:t>4.1</w:t>
            </w:r>
          </w:p>
        </w:tc>
        <w:tc>
          <w:tcPr>
            <w:tcW w:w="2888" w:type="dxa"/>
            <w:tcBorders>
              <w:top w:val="nil"/>
              <w:bottom w:val="nil"/>
              <w:right w:val="nil"/>
            </w:tcBorders>
          </w:tcPr>
          <w:p w:rsidR="00812509" w:rsidRPr="00F07D9D" w:rsidRDefault="00812509" w:rsidP="00CE3559">
            <w:pPr>
              <w:snapToGrid w:val="0"/>
              <w:spacing w:line="360" w:lineRule="atLeast"/>
              <w:ind w:left="28" w:right="1070"/>
              <w:jc w:val="right"/>
              <w:rPr>
                <w:rFonts w:eastAsia="標楷體"/>
              </w:rPr>
            </w:pPr>
            <w:r>
              <w:rPr>
                <w:rFonts w:eastAsia="標楷體" w:hint="eastAsia"/>
              </w:rPr>
              <w:t>6.7</w:t>
            </w:r>
          </w:p>
        </w:tc>
      </w:tr>
      <w:tr w:rsidR="00812509" w:rsidRPr="00A367C0" w:rsidTr="00CE3559">
        <w:trPr>
          <w:jc w:val="center"/>
        </w:trPr>
        <w:tc>
          <w:tcPr>
            <w:tcW w:w="2378" w:type="dxa"/>
            <w:tcBorders>
              <w:top w:val="nil"/>
              <w:left w:val="nil"/>
              <w:bottom w:val="nil"/>
            </w:tcBorders>
          </w:tcPr>
          <w:p w:rsidR="00812509" w:rsidRPr="00F07D9D" w:rsidRDefault="00812509" w:rsidP="00CE3559">
            <w:pPr>
              <w:snapToGrid w:val="0"/>
              <w:spacing w:line="360" w:lineRule="atLeast"/>
              <w:ind w:left="28" w:right="-40"/>
              <w:jc w:val="center"/>
              <w:rPr>
                <w:rFonts w:eastAsia="標楷體"/>
              </w:rPr>
            </w:pPr>
            <w:r w:rsidRPr="00F07D9D">
              <w:rPr>
                <w:rFonts w:eastAsia="標楷體"/>
              </w:rPr>
              <w:t>歐洲</w:t>
            </w:r>
          </w:p>
        </w:tc>
        <w:tc>
          <w:tcPr>
            <w:tcW w:w="2226" w:type="dxa"/>
            <w:tcBorders>
              <w:top w:val="nil"/>
              <w:bottom w:val="nil"/>
              <w:right w:val="nil"/>
            </w:tcBorders>
            <w:vAlign w:val="center"/>
          </w:tcPr>
          <w:p w:rsidR="00812509" w:rsidRPr="00F07D9D" w:rsidRDefault="00812509" w:rsidP="00CE3559">
            <w:pPr>
              <w:snapToGrid w:val="0"/>
              <w:spacing w:line="360" w:lineRule="atLeast"/>
              <w:ind w:left="28" w:right="-40"/>
              <w:jc w:val="center"/>
              <w:rPr>
                <w:rFonts w:eastAsia="標楷體"/>
              </w:rPr>
            </w:pPr>
            <w:r w:rsidRPr="00F07D9D">
              <w:rPr>
                <w:rFonts w:eastAsia="標楷體" w:hint="eastAsia"/>
              </w:rPr>
              <w:t>6</w:t>
            </w:r>
            <w:r>
              <w:rPr>
                <w:rFonts w:eastAsia="標楷體" w:hint="eastAsia"/>
              </w:rPr>
              <w:t>8.6</w:t>
            </w:r>
          </w:p>
        </w:tc>
        <w:tc>
          <w:tcPr>
            <w:tcW w:w="2888" w:type="dxa"/>
            <w:tcBorders>
              <w:top w:val="nil"/>
              <w:bottom w:val="nil"/>
              <w:right w:val="nil"/>
            </w:tcBorders>
          </w:tcPr>
          <w:p w:rsidR="00812509" w:rsidRPr="00F07D9D" w:rsidRDefault="00812509" w:rsidP="00CE3559">
            <w:pPr>
              <w:snapToGrid w:val="0"/>
              <w:spacing w:line="360" w:lineRule="atLeast"/>
              <w:ind w:left="28" w:right="1070"/>
              <w:jc w:val="right"/>
              <w:rPr>
                <w:rFonts w:eastAsia="標楷體"/>
              </w:rPr>
            </w:pPr>
            <w:r>
              <w:rPr>
                <w:rFonts w:eastAsia="標楷體" w:hint="eastAsia"/>
              </w:rPr>
              <w:t>15.2</w:t>
            </w:r>
          </w:p>
        </w:tc>
      </w:tr>
      <w:tr w:rsidR="00812509" w:rsidRPr="00A367C0" w:rsidTr="00CE3559">
        <w:trPr>
          <w:jc w:val="center"/>
        </w:trPr>
        <w:tc>
          <w:tcPr>
            <w:tcW w:w="2378" w:type="dxa"/>
            <w:tcBorders>
              <w:top w:val="nil"/>
              <w:left w:val="nil"/>
              <w:bottom w:val="nil"/>
            </w:tcBorders>
          </w:tcPr>
          <w:p w:rsidR="00812509" w:rsidRPr="00F07D9D" w:rsidRDefault="00812509" w:rsidP="00CE3559">
            <w:pPr>
              <w:snapToGrid w:val="0"/>
              <w:spacing w:line="360" w:lineRule="atLeast"/>
              <w:ind w:left="28" w:right="-40"/>
              <w:jc w:val="center"/>
              <w:rPr>
                <w:rFonts w:eastAsia="標楷體"/>
              </w:rPr>
            </w:pPr>
            <w:r w:rsidRPr="00F07D9D">
              <w:rPr>
                <w:rFonts w:eastAsia="標楷體"/>
              </w:rPr>
              <w:t>東協六國</w:t>
            </w:r>
          </w:p>
        </w:tc>
        <w:tc>
          <w:tcPr>
            <w:tcW w:w="2226" w:type="dxa"/>
            <w:tcBorders>
              <w:top w:val="nil"/>
              <w:bottom w:val="nil"/>
              <w:right w:val="nil"/>
            </w:tcBorders>
            <w:vAlign w:val="center"/>
          </w:tcPr>
          <w:p w:rsidR="00812509" w:rsidRPr="00F07D9D" w:rsidRDefault="00812509" w:rsidP="00CE3559">
            <w:pPr>
              <w:snapToGrid w:val="0"/>
              <w:spacing w:line="360" w:lineRule="atLeast"/>
              <w:ind w:left="28" w:right="-40"/>
              <w:jc w:val="center"/>
              <w:rPr>
                <w:rFonts w:eastAsia="標楷體"/>
              </w:rPr>
            </w:pPr>
            <w:r w:rsidRPr="00F07D9D">
              <w:rPr>
                <w:rFonts w:eastAsia="標楷體" w:hint="eastAsia"/>
              </w:rPr>
              <w:t>4</w:t>
            </w:r>
            <w:r>
              <w:rPr>
                <w:rFonts w:eastAsia="標楷體" w:hint="eastAsia"/>
              </w:rPr>
              <w:t>7.5</w:t>
            </w:r>
          </w:p>
        </w:tc>
        <w:tc>
          <w:tcPr>
            <w:tcW w:w="2888" w:type="dxa"/>
            <w:tcBorders>
              <w:top w:val="nil"/>
              <w:bottom w:val="nil"/>
              <w:right w:val="nil"/>
            </w:tcBorders>
          </w:tcPr>
          <w:p w:rsidR="00812509" w:rsidRPr="00F07D9D" w:rsidRDefault="00812509" w:rsidP="00CE3559">
            <w:pPr>
              <w:snapToGrid w:val="0"/>
              <w:spacing w:line="360" w:lineRule="atLeast"/>
              <w:ind w:left="28" w:right="1070"/>
              <w:jc w:val="right"/>
              <w:rPr>
                <w:rFonts w:eastAsia="標楷體"/>
              </w:rPr>
            </w:pPr>
            <w:r>
              <w:rPr>
                <w:rFonts w:eastAsia="標楷體" w:hint="eastAsia"/>
              </w:rPr>
              <w:t>13.6</w:t>
            </w:r>
          </w:p>
        </w:tc>
      </w:tr>
      <w:tr w:rsidR="00812509" w:rsidRPr="00A367C0" w:rsidTr="00CE3559">
        <w:trPr>
          <w:trHeight w:val="425"/>
          <w:jc w:val="center"/>
        </w:trPr>
        <w:tc>
          <w:tcPr>
            <w:tcW w:w="2378" w:type="dxa"/>
            <w:tcBorders>
              <w:top w:val="nil"/>
              <w:left w:val="nil"/>
            </w:tcBorders>
          </w:tcPr>
          <w:p w:rsidR="00812509" w:rsidRPr="00F07D9D" w:rsidRDefault="00812509" w:rsidP="00CE3559">
            <w:pPr>
              <w:snapToGrid w:val="0"/>
              <w:spacing w:line="360" w:lineRule="atLeast"/>
              <w:ind w:left="28" w:right="-40"/>
              <w:jc w:val="center"/>
              <w:rPr>
                <w:rFonts w:eastAsia="標楷體"/>
              </w:rPr>
            </w:pPr>
            <w:r w:rsidRPr="00F07D9D">
              <w:rPr>
                <w:rFonts w:eastAsia="標楷體"/>
              </w:rPr>
              <w:t>日本</w:t>
            </w:r>
          </w:p>
        </w:tc>
        <w:tc>
          <w:tcPr>
            <w:tcW w:w="2226" w:type="dxa"/>
            <w:tcBorders>
              <w:top w:val="nil"/>
              <w:right w:val="nil"/>
            </w:tcBorders>
            <w:vAlign w:val="center"/>
          </w:tcPr>
          <w:p w:rsidR="00812509" w:rsidRPr="00F07D9D" w:rsidRDefault="00812509" w:rsidP="00CE3559">
            <w:pPr>
              <w:snapToGrid w:val="0"/>
              <w:spacing w:line="360" w:lineRule="atLeast"/>
              <w:ind w:left="28" w:right="-40"/>
              <w:jc w:val="center"/>
              <w:rPr>
                <w:rFonts w:eastAsia="標楷體"/>
              </w:rPr>
            </w:pPr>
            <w:r w:rsidRPr="00F07D9D">
              <w:rPr>
                <w:rFonts w:eastAsia="標楷體" w:hint="eastAsia"/>
              </w:rPr>
              <w:t>3</w:t>
            </w:r>
            <w:r>
              <w:rPr>
                <w:rFonts w:eastAsia="標楷體" w:hint="eastAsia"/>
              </w:rPr>
              <w:t>1</w:t>
            </w:r>
            <w:r w:rsidRPr="00F07D9D">
              <w:rPr>
                <w:rFonts w:eastAsia="標楷體" w:hint="eastAsia"/>
              </w:rPr>
              <w:t>.0</w:t>
            </w:r>
          </w:p>
        </w:tc>
        <w:tc>
          <w:tcPr>
            <w:tcW w:w="2888" w:type="dxa"/>
            <w:tcBorders>
              <w:top w:val="nil"/>
              <w:right w:val="nil"/>
            </w:tcBorders>
          </w:tcPr>
          <w:p w:rsidR="00812509" w:rsidRPr="00F07D9D" w:rsidRDefault="00812509" w:rsidP="00CE3559">
            <w:pPr>
              <w:snapToGrid w:val="0"/>
              <w:spacing w:line="360" w:lineRule="atLeast"/>
              <w:ind w:left="28" w:right="1070"/>
              <w:jc w:val="right"/>
              <w:rPr>
                <w:rFonts w:eastAsia="標楷體"/>
              </w:rPr>
            </w:pPr>
            <w:r>
              <w:rPr>
                <w:rFonts w:eastAsia="標楷體" w:hint="eastAsia"/>
              </w:rPr>
              <w:t>4.2</w:t>
            </w:r>
          </w:p>
        </w:tc>
      </w:tr>
    </w:tbl>
    <w:p w:rsidR="00812509" w:rsidRDefault="00812509" w:rsidP="00812509">
      <w:pPr>
        <w:pStyle w:val="k02"/>
        <w:snapToGrid w:val="0"/>
        <w:spacing w:before="0" w:beforeAutospacing="0" w:after="0" w:afterAutospacing="0" w:line="240" w:lineRule="atLeast"/>
        <w:rPr>
          <w:rFonts w:eastAsia="標楷體"/>
          <w:sz w:val="22"/>
          <w:szCs w:val="22"/>
        </w:rPr>
      </w:pPr>
      <w:r w:rsidRPr="00E22FC8">
        <w:rPr>
          <w:rFonts w:ascii="Times New Roman" w:eastAsia="標楷體"/>
          <w:sz w:val="22"/>
          <w:szCs w:val="22"/>
        </w:rPr>
        <w:t xml:space="preserve">　　資料來源：經濟部統計處。</w:t>
      </w:r>
    </w:p>
    <w:p w:rsidR="005F2177" w:rsidRDefault="005F2177">
      <w:pPr>
        <w:widowControl/>
        <w:rPr>
          <w:rFonts w:eastAsia="標楷體"/>
          <w:kern w:val="0"/>
          <w:sz w:val="22"/>
          <w:szCs w:val="22"/>
        </w:rPr>
      </w:pPr>
      <w:r>
        <w:rPr>
          <w:rFonts w:eastAsia="標楷體"/>
          <w:sz w:val="22"/>
          <w:szCs w:val="22"/>
        </w:rPr>
        <w:br w:type="page"/>
      </w:r>
    </w:p>
    <w:p w:rsidR="000F332D" w:rsidRPr="00DF747E" w:rsidRDefault="000F332D" w:rsidP="00206664">
      <w:pPr>
        <w:pStyle w:val="t-3"/>
        <w:snapToGrid w:val="0"/>
        <w:spacing w:beforeLines="50" w:before="180"/>
        <w:ind w:right="-60"/>
      </w:pPr>
      <w:bookmarkStart w:id="70" w:name="_Toc394418698"/>
      <w:r w:rsidRPr="00DF747E">
        <w:lastRenderedPageBreak/>
        <w:t>（六）投資</w:t>
      </w:r>
      <w:bookmarkEnd w:id="11"/>
      <w:bookmarkEnd w:id="61"/>
      <w:bookmarkEnd w:id="70"/>
    </w:p>
    <w:p w:rsidR="00576223" w:rsidRPr="00DF747E" w:rsidRDefault="00576223" w:rsidP="00347E1B">
      <w:pPr>
        <w:pStyle w:val="k3a"/>
        <w:tabs>
          <w:tab w:val="left" w:pos="540"/>
        </w:tabs>
        <w:spacing w:before="180" w:line="288" w:lineRule="auto"/>
        <w:ind w:leftChars="0" w:left="0" w:right="0" w:firstLineChars="0" w:firstLine="0"/>
        <w:rPr>
          <w:b/>
          <w:bCs/>
        </w:rPr>
      </w:pPr>
      <w:r w:rsidRPr="00DF747E">
        <w:rPr>
          <w:b/>
          <w:bCs/>
        </w:rPr>
        <w:t>１、</w:t>
      </w:r>
      <w:r w:rsidR="007F7EBF" w:rsidRPr="00DF747E">
        <w:rPr>
          <w:b/>
          <w:bCs/>
        </w:rPr>
        <w:t>10</w:t>
      </w:r>
      <w:r w:rsidR="00703B29">
        <w:rPr>
          <w:rFonts w:hint="eastAsia"/>
          <w:b/>
          <w:bCs/>
        </w:rPr>
        <w:t>3</w:t>
      </w:r>
      <w:r w:rsidR="007F7EBF" w:rsidRPr="00DF747E">
        <w:rPr>
          <w:b/>
          <w:bCs/>
        </w:rPr>
        <w:t>年國內投資成長率預估為</w:t>
      </w:r>
      <w:r w:rsidR="007F00FD" w:rsidRPr="00DF747E">
        <w:rPr>
          <w:rFonts w:hint="eastAsia"/>
          <w:b/>
          <w:bCs/>
        </w:rPr>
        <w:t>3</w:t>
      </w:r>
      <w:r w:rsidR="007F7EBF" w:rsidRPr="00DF747E">
        <w:rPr>
          <w:b/>
          <w:bCs/>
        </w:rPr>
        <w:t>.</w:t>
      </w:r>
      <w:r w:rsidR="00505390">
        <w:rPr>
          <w:rFonts w:hint="eastAsia"/>
          <w:b/>
          <w:bCs/>
        </w:rPr>
        <w:t>14</w:t>
      </w:r>
      <w:r w:rsidR="007F7EBF" w:rsidRPr="00DF747E">
        <w:rPr>
          <w:b/>
          <w:bCs/>
        </w:rPr>
        <w:t>％</w:t>
      </w:r>
    </w:p>
    <w:p w:rsidR="00576223" w:rsidRPr="00DF747E" w:rsidRDefault="00505390" w:rsidP="001E2A3F">
      <w:pPr>
        <w:pStyle w:val="afffff"/>
        <w:numPr>
          <w:ilvl w:val="0"/>
          <w:numId w:val="7"/>
        </w:numPr>
        <w:snapToGrid w:val="0"/>
        <w:spacing w:before="180" w:line="288" w:lineRule="auto"/>
        <w:ind w:leftChars="0" w:left="714" w:rightChars="-59" w:right="-142" w:firstLineChars="0" w:hanging="430"/>
        <w:rPr>
          <w:rFonts w:ascii="Times New Roman" w:eastAsia="標楷體" w:hAnsi="Times New Roman"/>
          <w:sz w:val="28"/>
          <w:szCs w:val="28"/>
        </w:rPr>
      </w:pPr>
      <w:r>
        <w:rPr>
          <w:rFonts w:ascii="Times New Roman" w:eastAsia="標楷體" w:hAnsi="Times New Roman" w:hint="eastAsia"/>
          <w:sz w:val="28"/>
          <w:szCs w:val="28"/>
        </w:rPr>
        <w:t>民間投資方面，半導體業者延續高階製程投資，加上電信業者加速建置</w:t>
      </w:r>
      <w:r>
        <w:rPr>
          <w:rFonts w:ascii="Times New Roman" w:eastAsia="標楷體" w:hAnsi="Times New Roman" w:hint="eastAsia"/>
          <w:sz w:val="28"/>
          <w:szCs w:val="28"/>
        </w:rPr>
        <w:t>4G</w:t>
      </w:r>
      <w:r>
        <w:rPr>
          <w:rFonts w:ascii="Times New Roman" w:eastAsia="標楷體" w:hAnsi="Times New Roman" w:hint="eastAsia"/>
          <w:sz w:val="28"/>
          <w:szCs w:val="28"/>
        </w:rPr>
        <w:t>網路，以及航空業者擴大購機等</w:t>
      </w:r>
      <w:proofErr w:type="gramStart"/>
      <w:r>
        <w:rPr>
          <w:rFonts w:ascii="Times New Roman" w:eastAsia="標楷體" w:hAnsi="Times New Roman" w:hint="eastAsia"/>
          <w:sz w:val="28"/>
          <w:szCs w:val="28"/>
        </w:rPr>
        <w:t>挹</w:t>
      </w:r>
      <w:proofErr w:type="gramEnd"/>
      <w:r>
        <w:rPr>
          <w:rFonts w:ascii="Times New Roman" w:eastAsia="標楷體" w:hAnsi="Times New Roman" w:hint="eastAsia"/>
          <w:sz w:val="28"/>
          <w:szCs w:val="28"/>
        </w:rPr>
        <w:t>注</w:t>
      </w:r>
      <w:r w:rsidR="0035080B" w:rsidRPr="0035080B">
        <w:rPr>
          <w:rFonts w:ascii="Times New Roman" w:eastAsia="標楷體" w:hAnsi="Times New Roman" w:hint="eastAsia"/>
          <w:sz w:val="28"/>
          <w:szCs w:val="28"/>
        </w:rPr>
        <w:t>，預測</w:t>
      </w:r>
      <w:r w:rsidR="0035080B" w:rsidRPr="0035080B">
        <w:rPr>
          <w:rFonts w:ascii="Times New Roman" w:eastAsia="標楷體" w:hAnsi="Times New Roman" w:hint="eastAsia"/>
          <w:sz w:val="28"/>
          <w:szCs w:val="28"/>
        </w:rPr>
        <w:t>103</w:t>
      </w:r>
      <w:r w:rsidR="0035080B" w:rsidRPr="0035080B">
        <w:rPr>
          <w:rFonts w:ascii="Times New Roman" w:eastAsia="標楷體" w:hAnsi="Times New Roman" w:hint="eastAsia"/>
          <w:sz w:val="28"/>
          <w:szCs w:val="28"/>
        </w:rPr>
        <w:t>年民間投資實質成長</w:t>
      </w:r>
      <w:r>
        <w:rPr>
          <w:rFonts w:ascii="Times New Roman" w:eastAsia="標楷體" w:hAnsi="Times New Roman" w:hint="eastAsia"/>
          <w:sz w:val="28"/>
          <w:szCs w:val="28"/>
        </w:rPr>
        <w:t>4.73</w:t>
      </w:r>
      <w:r w:rsidR="0035080B" w:rsidRPr="0035080B">
        <w:rPr>
          <w:rFonts w:ascii="Times New Roman" w:eastAsia="標楷體" w:hAnsi="Times New Roman" w:hint="eastAsia"/>
          <w:sz w:val="28"/>
          <w:szCs w:val="28"/>
        </w:rPr>
        <w:t>％。</w:t>
      </w:r>
    </w:p>
    <w:p w:rsidR="003B21DD" w:rsidRPr="00DF747E" w:rsidRDefault="00B723F3" w:rsidP="001E2A3F">
      <w:pPr>
        <w:pStyle w:val="afffff"/>
        <w:numPr>
          <w:ilvl w:val="0"/>
          <w:numId w:val="7"/>
        </w:numPr>
        <w:snapToGrid w:val="0"/>
        <w:spacing w:before="180" w:line="288" w:lineRule="auto"/>
        <w:ind w:leftChars="0" w:left="714" w:rightChars="-59" w:right="-142" w:firstLineChars="0" w:hanging="430"/>
        <w:rPr>
          <w:rFonts w:ascii="Times New Roman" w:eastAsia="標楷體" w:hAnsi="Times New Roman"/>
          <w:sz w:val="28"/>
          <w:szCs w:val="28"/>
        </w:rPr>
      </w:pPr>
      <w:r w:rsidRPr="00DF747E">
        <w:rPr>
          <w:rFonts w:ascii="Times New Roman" w:eastAsia="標楷體" w:hAnsi="Times New Roman" w:hint="eastAsia"/>
          <w:sz w:val="28"/>
          <w:szCs w:val="28"/>
        </w:rPr>
        <w:t>政府</w:t>
      </w:r>
      <w:r w:rsidR="007F7EBF" w:rsidRPr="00DF747E">
        <w:rPr>
          <w:rFonts w:ascii="Times New Roman" w:eastAsia="標楷體" w:hAnsi="Times New Roman"/>
          <w:sz w:val="28"/>
          <w:szCs w:val="28"/>
        </w:rPr>
        <w:t>投資方面，</w:t>
      </w:r>
      <w:r w:rsidR="00334EF9">
        <w:rPr>
          <w:rFonts w:ascii="Times New Roman" w:eastAsia="標楷體" w:hAnsi="Times New Roman" w:hint="eastAsia"/>
          <w:sz w:val="28"/>
          <w:szCs w:val="28"/>
        </w:rPr>
        <w:t>預測</w:t>
      </w:r>
      <w:r w:rsidR="00707151" w:rsidRPr="00DF747E">
        <w:rPr>
          <w:rFonts w:ascii="Times New Roman" w:eastAsia="標楷體" w:hAnsi="Times New Roman"/>
          <w:sz w:val="28"/>
          <w:szCs w:val="28"/>
        </w:rPr>
        <w:t>103</w:t>
      </w:r>
      <w:r w:rsidR="00707151" w:rsidRPr="00DF747E">
        <w:rPr>
          <w:rFonts w:ascii="Times New Roman" w:eastAsia="標楷體" w:hAnsi="Times New Roman"/>
          <w:sz w:val="28"/>
          <w:szCs w:val="28"/>
        </w:rPr>
        <w:t>年</w:t>
      </w:r>
      <w:r w:rsidR="00334EF9">
        <w:rPr>
          <w:rFonts w:ascii="Times New Roman" w:eastAsia="標楷體" w:hAnsi="Times New Roman" w:hint="eastAsia"/>
          <w:sz w:val="28"/>
          <w:szCs w:val="28"/>
        </w:rPr>
        <w:t>負</w:t>
      </w:r>
      <w:r w:rsidR="00707151" w:rsidRPr="00DF747E">
        <w:rPr>
          <w:rFonts w:ascii="Times New Roman" w:eastAsia="標楷體" w:hAnsi="Times New Roman"/>
          <w:sz w:val="28"/>
          <w:szCs w:val="28"/>
        </w:rPr>
        <w:t>成長</w:t>
      </w:r>
      <w:r w:rsidR="00505390">
        <w:rPr>
          <w:rFonts w:ascii="Times New Roman" w:eastAsia="標楷體" w:hAnsi="Times New Roman" w:hint="eastAsia"/>
          <w:sz w:val="28"/>
          <w:szCs w:val="28"/>
        </w:rPr>
        <w:t>6.65</w:t>
      </w:r>
      <w:r w:rsidR="00707151" w:rsidRPr="00DF747E">
        <w:rPr>
          <w:rFonts w:ascii="Times New Roman" w:eastAsia="標楷體" w:hAnsi="Times New Roman"/>
          <w:sz w:val="28"/>
          <w:szCs w:val="28"/>
        </w:rPr>
        <w:t>％</w:t>
      </w:r>
      <w:r w:rsidR="00334EF9">
        <w:rPr>
          <w:rFonts w:ascii="Times New Roman" w:eastAsia="標楷體" w:hAnsi="Times New Roman" w:hint="eastAsia"/>
          <w:sz w:val="28"/>
          <w:szCs w:val="28"/>
        </w:rPr>
        <w:t>，</w:t>
      </w:r>
      <w:r w:rsidR="007F7EBF" w:rsidRPr="00DF747E">
        <w:rPr>
          <w:rFonts w:ascii="Times New Roman" w:eastAsia="標楷體" w:hAnsi="Times New Roman"/>
          <w:sz w:val="28"/>
          <w:szCs w:val="28"/>
        </w:rPr>
        <w:t>公營事業投資</w:t>
      </w:r>
      <w:r w:rsidR="00F44733">
        <w:rPr>
          <w:rFonts w:ascii="Times New Roman" w:eastAsia="標楷體" w:hAnsi="Times New Roman" w:hint="eastAsia"/>
          <w:sz w:val="28"/>
          <w:szCs w:val="28"/>
        </w:rPr>
        <w:t>則</w:t>
      </w:r>
      <w:r w:rsidR="00707151" w:rsidRPr="00DF747E">
        <w:rPr>
          <w:rFonts w:ascii="Times New Roman" w:eastAsia="標楷體" w:hAnsi="Times New Roman"/>
          <w:sz w:val="28"/>
          <w:szCs w:val="28"/>
        </w:rPr>
        <w:t>成長</w:t>
      </w:r>
      <w:r w:rsidR="00505390">
        <w:rPr>
          <w:rFonts w:ascii="Times New Roman" w:eastAsia="標楷體" w:hAnsi="Times New Roman" w:hint="eastAsia"/>
          <w:sz w:val="28"/>
          <w:szCs w:val="28"/>
        </w:rPr>
        <w:t>2.72</w:t>
      </w:r>
      <w:r w:rsidR="00707151" w:rsidRPr="00DF747E">
        <w:rPr>
          <w:rFonts w:ascii="Times New Roman" w:eastAsia="標楷體" w:hAnsi="Times New Roman"/>
          <w:sz w:val="28"/>
          <w:szCs w:val="28"/>
        </w:rPr>
        <w:t>％</w:t>
      </w:r>
      <w:r w:rsidR="007F7EBF" w:rsidRPr="00DF747E">
        <w:rPr>
          <w:rFonts w:ascii="Times New Roman" w:eastAsia="標楷體" w:hAnsi="Times New Roman"/>
          <w:sz w:val="28"/>
          <w:szCs w:val="28"/>
        </w:rPr>
        <w:t>。</w:t>
      </w:r>
    </w:p>
    <w:p w:rsidR="00576223" w:rsidRPr="00DF747E" w:rsidRDefault="00576223" w:rsidP="00347E1B">
      <w:pPr>
        <w:snapToGrid w:val="0"/>
        <w:spacing w:beforeLines="50" w:before="180" w:line="300" w:lineRule="auto"/>
        <w:jc w:val="center"/>
        <w:rPr>
          <w:rFonts w:eastAsia="標楷體"/>
          <w:b/>
          <w:bCs/>
          <w:sz w:val="28"/>
        </w:rPr>
      </w:pPr>
      <w:r w:rsidRPr="00DF747E">
        <w:rPr>
          <w:rFonts w:eastAsia="標楷體"/>
          <w:b/>
          <w:bCs/>
          <w:sz w:val="28"/>
        </w:rPr>
        <w:t>表</w:t>
      </w:r>
      <w:r w:rsidRPr="00DF747E">
        <w:rPr>
          <w:rFonts w:eastAsia="標楷體"/>
          <w:b/>
          <w:bCs/>
          <w:sz w:val="28"/>
        </w:rPr>
        <w:t xml:space="preserve"> 2-6-1  </w:t>
      </w:r>
      <w:r w:rsidRPr="00DF747E">
        <w:rPr>
          <w:rFonts w:eastAsia="標楷體"/>
          <w:b/>
          <w:bCs/>
          <w:sz w:val="28"/>
        </w:rPr>
        <w:t>國內固定資本形成毛額</w:t>
      </w:r>
    </w:p>
    <w:p w:rsidR="00576223" w:rsidRPr="00DF747E" w:rsidRDefault="00576223" w:rsidP="00576223">
      <w:pPr>
        <w:snapToGrid w:val="0"/>
        <w:spacing w:line="240" w:lineRule="atLeast"/>
        <w:ind w:rightChars="13" w:right="31"/>
        <w:jc w:val="right"/>
        <w:rPr>
          <w:rFonts w:eastAsia="標楷體"/>
          <w:b/>
          <w:bCs/>
        </w:rPr>
      </w:pPr>
      <w:r w:rsidRPr="00DF747E">
        <w:rPr>
          <w:rFonts w:eastAsia="標楷體"/>
        </w:rPr>
        <w:t>單位：億元；％</w:t>
      </w:r>
    </w:p>
    <w:tbl>
      <w:tblPr>
        <w:tblW w:w="8561"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833"/>
        <w:gridCol w:w="900"/>
        <w:gridCol w:w="865"/>
        <w:gridCol w:w="935"/>
        <w:gridCol w:w="865"/>
        <w:gridCol w:w="935"/>
        <w:gridCol w:w="900"/>
        <w:gridCol w:w="967"/>
      </w:tblGrid>
      <w:tr w:rsidR="00DF747E" w:rsidRPr="00DF747E" w:rsidTr="00CC1751">
        <w:trPr>
          <w:cantSplit/>
          <w:jc w:val="center"/>
        </w:trPr>
        <w:tc>
          <w:tcPr>
            <w:tcW w:w="1361" w:type="dxa"/>
            <w:tcBorders>
              <w:top w:val="single" w:sz="4" w:space="0" w:color="auto"/>
              <w:left w:val="nil"/>
              <w:bottom w:val="nil"/>
            </w:tcBorders>
          </w:tcPr>
          <w:p w:rsidR="00576223" w:rsidRPr="00DF747E" w:rsidRDefault="00576223" w:rsidP="005C54F0">
            <w:pPr>
              <w:snapToGrid w:val="0"/>
              <w:spacing w:line="360" w:lineRule="exact"/>
              <w:jc w:val="both"/>
              <w:rPr>
                <w:rFonts w:eastAsia="標楷體"/>
              </w:rPr>
            </w:pPr>
          </w:p>
        </w:tc>
        <w:tc>
          <w:tcPr>
            <w:tcW w:w="1733" w:type="dxa"/>
            <w:gridSpan w:val="2"/>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國內投資</w:t>
            </w:r>
          </w:p>
        </w:tc>
        <w:tc>
          <w:tcPr>
            <w:tcW w:w="1800" w:type="dxa"/>
            <w:gridSpan w:val="2"/>
            <w:tcBorders>
              <w:top w:val="single" w:sz="4" w:space="0" w:color="auto"/>
              <w:bottom w:val="single" w:sz="4" w:space="0" w:color="auto"/>
            </w:tcBorders>
            <w:vAlign w:val="center"/>
          </w:tcPr>
          <w:p w:rsidR="00576223" w:rsidRPr="00DF747E" w:rsidRDefault="00576223" w:rsidP="005C54F0">
            <w:pPr>
              <w:tabs>
                <w:tab w:val="left" w:pos="1590"/>
              </w:tabs>
              <w:snapToGrid w:val="0"/>
              <w:spacing w:line="360" w:lineRule="exact"/>
              <w:jc w:val="center"/>
              <w:rPr>
                <w:rFonts w:eastAsia="標楷體"/>
              </w:rPr>
            </w:pPr>
            <w:r w:rsidRPr="00DF747E">
              <w:rPr>
                <w:rFonts w:eastAsia="標楷體"/>
              </w:rPr>
              <w:t>民間投資</w:t>
            </w:r>
          </w:p>
        </w:tc>
        <w:tc>
          <w:tcPr>
            <w:tcW w:w="1800" w:type="dxa"/>
            <w:gridSpan w:val="2"/>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公營事業投資</w:t>
            </w:r>
          </w:p>
        </w:tc>
        <w:tc>
          <w:tcPr>
            <w:tcW w:w="1867" w:type="dxa"/>
            <w:gridSpan w:val="2"/>
            <w:tcBorders>
              <w:top w:val="single" w:sz="4" w:space="0" w:color="auto"/>
              <w:bottom w:val="single" w:sz="4" w:space="0" w:color="auto"/>
              <w:right w:val="nil"/>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政府投資</w:t>
            </w:r>
          </w:p>
        </w:tc>
      </w:tr>
      <w:tr w:rsidR="00DF747E" w:rsidRPr="00DF747E" w:rsidTr="00CC1751">
        <w:trPr>
          <w:trHeight w:val="367"/>
          <w:jc w:val="center"/>
        </w:trPr>
        <w:tc>
          <w:tcPr>
            <w:tcW w:w="1361" w:type="dxa"/>
            <w:tcBorders>
              <w:top w:val="nil"/>
              <w:left w:val="nil"/>
              <w:bottom w:val="single" w:sz="4" w:space="0" w:color="auto"/>
            </w:tcBorders>
          </w:tcPr>
          <w:p w:rsidR="00576223" w:rsidRPr="00DF747E" w:rsidRDefault="00576223" w:rsidP="005C54F0">
            <w:pPr>
              <w:snapToGrid w:val="0"/>
              <w:spacing w:line="360" w:lineRule="exact"/>
              <w:jc w:val="both"/>
              <w:rPr>
                <w:rFonts w:eastAsia="標楷體"/>
              </w:rPr>
            </w:pPr>
          </w:p>
        </w:tc>
        <w:tc>
          <w:tcPr>
            <w:tcW w:w="833"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金額</w:t>
            </w:r>
          </w:p>
        </w:tc>
        <w:tc>
          <w:tcPr>
            <w:tcW w:w="900"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成長率</w:t>
            </w:r>
          </w:p>
        </w:tc>
        <w:tc>
          <w:tcPr>
            <w:tcW w:w="865"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金額</w:t>
            </w:r>
          </w:p>
        </w:tc>
        <w:tc>
          <w:tcPr>
            <w:tcW w:w="935"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成長率</w:t>
            </w:r>
          </w:p>
        </w:tc>
        <w:tc>
          <w:tcPr>
            <w:tcW w:w="865"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金額</w:t>
            </w:r>
          </w:p>
        </w:tc>
        <w:tc>
          <w:tcPr>
            <w:tcW w:w="935"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成長率</w:t>
            </w:r>
          </w:p>
        </w:tc>
        <w:tc>
          <w:tcPr>
            <w:tcW w:w="900" w:type="dxa"/>
            <w:tcBorders>
              <w:top w:val="single" w:sz="4" w:space="0" w:color="auto"/>
              <w:bottom w:val="single" w:sz="4" w:space="0" w:color="auto"/>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金額</w:t>
            </w:r>
          </w:p>
        </w:tc>
        <w:tc>
          <w:tcPr>
            <w:tcW w:w="967" w:type="dxa"/>
            <w:tcBorders>
              <w:top w:val="single" w:sz="4" w:space="0" w:color="auto"/>
              <w:bottom w:val="single" w:sz="4" w:space="0" w:color="auto"/>
              <w:right w:val="nil"/>
            </w:tcBorders>
            <w:vAlign w:val="center"/>
          </w:tcPr>
          <w:p w:rsidR="00576223" w:rsidRPr="00DF747E" w:rsidRDefault="00576223" w:rsidP="005C54F0">
            <w:pPr>
              <w:snapToGrid w:val="0"/>
              <w:spacing w:line="360" w:lineRule="exact"/>
              <w:jc w:val="center"/>
              <w:rPr>
                <w:rFonts w:eastAsia="標楷體"/>
              </w:rPr>
            </w:pPr>
            <w:r w:rsidRPr="00DF747E">
              <w:rPr>
                <w:rFonts w:eastAsia="標楷體"/>
              </w:rPr>
              <w:t>成長率</w:t>
            </w:r>
          </w:p>
        </w:tc>
      </w:tr>
      <w:tr w:rsidR="00DF747E" w:rsidRPr="00DF747E" w:rsidTr="00CC1751">
        <w:trPr>
          <w:jc w:val="center"/>
        </w:trPr>
        <w:tc>
          <w:tcPr>
            <w:tcW w:w="1361" w:type="dxa"/>
            <w:tcBorders>
              <w:top w:val="nil"/>
              <w:left w:val="nil"/>
              <w:bottom w:val="nil"/>
            </w:tcBorders>
            <w:vAlign w:val="center"/>
          </w:tcPr>
          <w:p w:rsidR="008B77E9" w:rsidRPr="00DF747E" w:rsidRDefault="008B77E9" w:rsidP="00B91236">
            <w:pPr>
              <w:snapToGrid w:val="0"/>
              <w:spacing w:line="380" w:lineRule="exact"/>
              <w:jc w:val="both"/>
              <w:rPr>
                <w:rFonts w:eastAsia="標楷體"/>
              </w:rPr>
            </w:pPr>
            <w:r w:rsidRPr="00DF747E">
              <w:rPr>
                <w:rFonts w:eastAsia="標楷體"/>
                <w:b/>
                <w:bCs/>
              </w:rPr>
              <w:t>98</w:t>
            </w:r>
            <w:r w:rsidRPr="00DF747E">
              <w:rPr>
                <w:rFonts w:eastAsia="標楷體"/>
                <w:b/>
                <w:bCs/>
              </w:rPr>
              <w:t>年</w:t>
            </w:r>
          </w:p>
        </w:tc>
        <w:tc>
          <w:tcPr>
            <w:tcW w:w="833" w:type="dxa"/>
            <w:tcBorders>
              <w:top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23,536  </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-11.25</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16,393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-18.15</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2,225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2.14</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4,918  </w:t>
            </w:r>
          </w:p>
        </w:tc>
        <w:tc>
          <w:tcPr>
            <w:tcW w:w="967"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15.94</w:t>
            </w:r>
          </w:p>
        </w:tc>
      </w:tr>
      <w:tr w:rsidR="00DF747E" w:rsidRPr="00DF747E" w:rsidTr="00CC1751">
        <w:trPr>
          <w:jc w:val="center"/>
        </w:trPr>
        <w:tc>
          <w:tcPr>
            <w:tcW w:w="1361" w:type="dxa"/>
            <w:tcBorders>
              <w:top w:val="nil"/>
              <w:left w:val="nil"/>
              <w:bottom w:val="nil"/>
            </w:tcBorders>
            <w:vAlign w:val="center"/>
          </w:tcPr>
          <w:p w:rsidR="008B77E9" w:rsidRPr="00DF747E" w:rsidRDefault="008B77E9" w:rsidP="00B91236">
            <w:pPr>
              <w:snapToGrid w:val="0"/>
              <w:spacing w:line="380" w:lineRule="exact"/>
              <w:jc w:val="both"/>
              <w:rPr>
                <w:rFonts w:eastAsia="標楷體"/>
              </w:rPr>
            </w:pPr>
            <w:r w:rsidRPr="00DF747E">
              <w:rPr>
                <w:rFonts w:eastAsia="標楷體"/>
                <w:b/>
                <w:bCs/>
              </w:rPr>
              <w:t>99</w:t>
            </w:r>
            <w:r w:rsidRPr="00DF747E">
              <w:rPr>
                <w:rFonts w:eastAsia="標楷體"/>
                <w:b/>
                <w:bCs/>
              </w:rPr>
              <w:t>年</w:t>
            </w:r>
          </w:p>
        </w:tc>
        <w:tc>
          <w:tcPr>
            <w:tcW w:w="833" w:type="dxa"/>
            <w:tcBorders>
              <w:top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28,882  </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21.12</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21,596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29.76</w:t>
            </w:r>
          </w:p>
        </w:tc>
        <w:tc>
          <w:tcPr>
            <w:tcW w:w="86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2,413  </w:t>
            </w:r>
          </w:p>
        </w:tc>
        <w:tc>
          <w:tcPr>
            <w:tcW w:w="935"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8.11</w:t>
            </w:r>
          </w:p>
        </w:tc>
        <w:tc>
          <w:tcPr>
            <w:tcW w:w="900"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 xml:space="preserve">4,873  </w:t>
            </w:r>
          </w:p>
        </w:tc>
        <w:tc>
          <w:tcPr>
            <w:tcW w:w="967" w:type="dxa"/>
            <w:tcBorders>
              <w:top w:val="nil"/>
              <w:left w:val="nil"/>
              <w:bottom w:val="nil"/>
              <w:right w:val="nil"/>
            </w:tcBorders>
            <w:vAlign w:val="center"/>
          </w:tcPr>
          <w:p w:rsidR="008B77E9" w:rsidRPr="00DF747E" w:rsidRDefault="008B77E9" w:rsidP="00B91236">
            <w:pPr>
              <w:snapToGrid w:val="0"/>
              <w:spacing w:line="380" w:lineRule="exact"/>
              <w:jc w:val="right"/>
              <w:rPr>
                <w:rFonts w:eastAsia="標楷體"/>
                <w:b/>
                <w:bCs/>
              </w:rPr>
            </w:pPr>
            <w:r w:rsidRPr="00DF747E">
              <w:rPr>
                <w:rFonts w:eastAsia="標楷體"/>
                <w:b/>
                <w:bCs/>
              </w:rPr>
              <w:t>-3.10</w:t>
            </w:r>
          </w:p>
        </w:tc>
      </w:tr>
      <w:tr w:rsidR="00DF747E" w:rsidRPr="00DF747E" w:rsidTr="00CC1751">
        <w:trPr>
          <w:jc w:val="center"/>
        </w:trPr>
        <w:tc>
          <w:tcPr>
            <w:tcW w:w="1361" w:type="dxa"/>
            <w:tcBorders>
              <w:top w:val="nil"/>
              <w:left w:val="nil"/>
              <w:bottom w:val="nil"/>
            </w:tcBorders>
            <w:vAlign w:val="center"/>
          </w:tcPr>
          <w:p w:rsidR="008B77E9" w:rsidRPr="00DF747E" w:rsidRDefault="008B77E9" w:rsidP="00B91236">
            <w:pPr>
              <w:snapToGrid w:val="0"/>
              <w:spacing w:line="380" w:lineRule="exact"/>
              <w:jc w:val="both"/>
              <w:rPr>
                <w:rFonts w:eastAsia="標楷體"/>
              </w:rPr>
            </w:pPr>
            <w:r w:rsidRPr="00DF747E">
              <w:rPr>
                <w:rFonts w:eastAsia="標楷體"/>
                <w:b/>
                <w:bCs/>
              </w:rPr>
              <w:t>100</w:t>
            </w:r>
            <w:r w:rsidRPr="00DF747E">
              <w:rPr>
                <w:rFonts w:eastAsia="標楷體"/>
                <w:b/>
                <w:bCs/>
              </w:rPr>
              <w:t>年</w:t>
            </w:r>
          </w:p>
        </w:tc>
        <w:tc>
          <w:tcPr>
            <w:tcW w:w="833" w:type="dxa"/>
            <w:tcBorders>
              <w:top w:val="nil"/>
              <w:bottom w:val="nil"/>
              <w:right w:val="nil"/>
            </w:tcBorders>
            <w:vAlign w:val="center"/>
          </w:tcPr>
          <w:p w:rsidR="008B77E9" w:rsidRPr="00DF747E" w:rsidRDefault="008B77E9" w:rsidP="00AE6897">
            <w:pPr>
              <w:snapToGrid w:val="0"/>
              <w:spacing w:line="380" w:lineRule="exact"/>
              <w:jc w:val="right"/>
              <w:rPr>
                <w:rFonts w:eastAsia="標楷體"/>
                <w:b/>
                <w:bCs/>
              </w:rPr>
            </w:pPr>
            <w:r w:rsidRPr="00DF747E">
              <w:rPr>
                <w:rFonts w:eastAsia="標楷體"/>
                <w:b/>
                <w:bCs/>
              </w:rPr>
              <w:t>28,</w:t>
            </w:r>
            <w:r w:rsidR="00AE6897" w:rsidRPr="00DF747E">
              <w:rPr>
                <w:rFonts w:eastAsia="標楷體" w:hint="eastAsia"/>
                <w:b/>
                <w:bCs/>
              </w:rPr>
              <w:t>660</w:t>
            </w:r>
            <w:r w:rsidRPr="00DF747E">
              <w:rPr>
                <w:rFonts w:eastAsia="標楷體"/>
                <w:b/>
                <w:bCs/>
              </w:rPr>
              <w:t xml:space="preserve"> </w:t>
            </w:r>
          </w:p>
        </w:tc>
        <w:tc>
          <w:tcPr>
            <w:tcW w:w="900" w:type="dxa"/>
            <w:tcBorders>
              <w:top w:val="nil"/>
              <w:left w:val="nil"/>
              <w:bottom w:val="nil"/>
              <w:right w:val="nil"/>
            </w:tcBorders>
            <w:vAlign w:val="center"/>
          </w:tcPr>
          <w:p w:rsidR="008B77E9" w:rsidRPr="00DF747E" w:rsidRDefault="008B77E9" w:rsidP="00366BE3">
            <w:pPr>
              <w:spacing w:line="380" w:lineRule="exact"/>
              <w:jc w:val="right"/>
              <w:rPr>
                <w:b/>
                <w:bCs/>
              </w:rPr>
            </w:pPr>
            <w:r w:rsidRPr="00DF747E">
              <w:rPr>
                <w:b/>
                <w:bCs/>
              </w:rPr>
              <w:t>-</w:t>
            </w:r>
            <w:r w:rsidR="00366BE3" w:rsidRPr="00DF747E">
              <w:rPr>
                <w:rFonts w:hint="eastAsia"/>
                <w:b/>
                <w:bCs/>
              </w:rPr>
              <w:t>2</w:t>
            </w:r>
            <w:r w:rsidRPr="00DF747E">
              <w:rPr>
                <w:b/>
                <w:bCs/>
              </w:rPr>
              <w:t>.</w:t>
            </w:r>
            <w:r w:rsidR="00366BE3" w:rsidRPr="00DF747E">
              <w:rPr>
                <w:rFonts w:hint="eastAsia"/>
                <w:b/>
                <w:bCs/>
              </w:rPr>
              <w:t>33</w:t>
            </w:r>
          </w:p>
        </w:tc>
        <w:tc>
          <w:tcPr>
            <w:tcW w:w="865" w:type="dxa"/>
            <w:tcBorders>
              <w:top w:val="nil"/>
              <w:left w:val="nil"/>
              <w:bottom w:val="nil"/>
              <w:right w:val="nil"/>
            </w:tcBorders>
            <w:vAlign w:val="center"/>
          </w:tcPr>
          <w:p w:rsidR="008B77E9" w:rsidRPr="00DF747E" w:rsidRDefault="008B77E9" w:rsidP="00AE6897">
            <w:pPr>
              <w:snapToGrid w:val="0"/>
              <w:spacing w:line="380" w:lineRule="exact"/>
              <w:jc w:val="right"/>
              <w:rPr>
                <w:rFonts w:eastAsia="標楷體"/>
                <w:b/>
                <w:bCs/>
              </w:rPr>
            </w:pPr>
            <w:r w:rsidRPr="00DF747E">
              <w:rPr>
                <w:rFonts w:eastAsia="標楷體"/>
                <w:b/>
                <w:bCs/>
              </w:rPr>
              <w:t>21,</w:t>
            </w:r>
            <w:r w:rsidR="00AE6897" w:rsidRPr="00DF747E">
              <w:rPr>
                <w:rFonts w:eastAsia="標楷體" w:hint="eastAsia"/>
                <w:b/>
                <w:bCs/>
              </w:rPr>
              <w:t>866</w:t>
            </w:r>
            <w:r w:rsidRPr="00DF747E">
              <w:rPr>
                <w:rFonts w:eastAsia="標楷體"/>
                <w:b/>
                <w:bCs/>
              </w:rPr>
              <w:t xml:space="preserve">  </w:t>
            </w:r>
          </w:p>
        </w:tc>
        <w:tc>
          <w:tcPr>
            <w:tcW w:w="935" w:type="dxa"/>
            <w:tcBorders>
              <w:top w:val="nil"/>
              <w:left w:val="nil"/>
              <w:bottom w:val="nil"/>
              <w:right w:val="nil"/>
            </w:tcBorders>
            <w:vAlign w:val="center"/>
          </w:tcPr>
          <w:p w:rsidR="008B77E9" w:rsidRPr="00DF747E" w:rsidRDefault="008B77E9" w:rsidP="00EA4DB6">
            <w:pPr>
              <w:spacing w:line="380" w:lineRule="exact"/>
              <w:jc w:val="right"/>
              <w:rPr>
                <w:b/>
                <w:bCs/>
              </w:rPr>
            </w:pPr>
            <w:r w:rsidRPr="00DF747E">
              <w:rPr>
                <w:b/>
                <w:bCs/>
              </w:rPr>
              <w:t>-</w:t>
            </w:r>
            <w:r w:rsidR="00EA4DB6" w:rsidRPr="00DF747E">
              <w:rPr>
                <w:rFonts w:hint="eastAsia"/>
                <w:b/>
                <w:bCs/>
              </w:rPr>
              <w:t>0</w:t>
            </w:r>
            <w:r w:rsidRPr="00DF747E">
              <w:rPr>
                <w:b/>
                <w:bCs/>
              </w:rPr>
              <w:t>.2</w:t>
            </w:r>
            <w:r w:rsidR="00EA4DB6" w:rsidRPr="00DF747E">
              <w:rPr>
                <w:rFonts w:hint="eastAsia"/>
                <w:b/>
                <w:bCs/>
              </w:rPr>
              <w:t>5</w:t>
            </w:r>
          </w:p>
        </w:tc>
        <w:tc>
          <w:tcPr>
            <w:tcW w:w="865" w:type="dxa"/>
            <w:tcBorders>
              <w:top w:val="nil"/>
              <w:left w:val="nil"/>
              <w:bottom w:val="nil"/>
              <w:right w:val="nil"/>
            </w:tcBorders>
            <w:vAlign w:val="center"/>
          </w:tcPr>
          <w:p w:rsidR="008B77E9" w:rsidRPr="00DF747E" w:rsidRDefault="008B77E9" w:rsidP="00AE6897">
            <w:pPr>
              <w:snapToGrid w:val="0"/>
              <w:spacing w:line="380" w:lineRule="exact"/>
              <w:jc w:val="right"/>
              <w:rPr>
                <w:rFonts w:eastAsia="標楷體"/>
                <w:b/>
                <w:bCs/>
              </w:rPr>
            </w:pPr>
            <w:r w:rsidRPr="00DF747E">
              <w:rPr>
                <w:rFonts w:eastAsia="標楷體"/>
                <w:b/>
                <w:bCs/>
              </w:rPr>
              <w:t>2,1</w:t>
            </w:r>
            <w:r w:rsidR="00AE6897" w:rsidRPr="00DF747E">
              <w:rPr>
                <w:rFonts w:eastAsia="標楷體" w:hint="eastAsia"/>
                <w:b/>
                <w:bCs/>
              </w:rPr>
              <w:t>13</w:t>
            </w:r>
            <w:r w:rsidRPr="00DF747E">
              <w:rPr>
                <w:rFonts w:eastAsia="標楷體"/>
                <w:b/>
                <w:bCs/>
              </w:rPr>
              <w:t xml:space="preserve">  </w:t>
            </w:r>
          </w:p>
        </w:tc>
        <w:tc>
          <w:tcPr>
            <w:tcW w:w="935" w:type="dxa"/>
            <w:tcBorders>
              <w:top w:val="nil"/>
              <w:left w:val="nil"/>
              <w:bottom w:val="nil"/>
              <w:right w:val="nil"/>
            </w:tcBorders>
            <w:vAlign w:val="center"/>
          </w:tcPr>
          <w:p w:rsidR="008B77E9" w:rsidRPr="00DF747E" w:rsidRDefault="00EA4DB6" w:rsidP="00EA4DB6">
            <w:pPr>
              <w:spacing w:line="380" w:lineRule="exact"/>
              <w:jc w:val="right"/>
              <w:rPr>
                <w:b/>
                <w:bCs/>
              </w:rPr>
            </w:pPr>
            <w:r w:rsidRPr="00DF747E">
              <w:rPr>
                <w:b/>
                <w:bCs/>
              </w:rPr>
              <w:t>-1</w:t>
            </w:r>
            <w:r w:rsidRPr="00DF747E">
              <w:rPr>
                <w:rFonts w:hint="eastAsia"/>
                <w:b/>
                <w:bCs/>
              </w:rPr>
              <w:t>3.9</w:t>
            </w:r>
            <w:r w:rsidR="008B77E9" w:rsidRPr="00DF747E">
              <w:rPr>
                <w:b/>
                <w:bCs/>
              </w:rPr>
              <w:t>9</w:t>
            </w:r>
          </w:p>
        </w:tc>
        <w:tc>
          <w:tcPr>
            <w:tcW w:w="900" w:type="dxa"/>
            <w:tcBorders>
              <w:top w:val="nil"/>
              <w:left w:val="nil"/>
              <w:bottom w:val="nil"/>
              <w:right w:val="nil"/>
            </w:tcBorders>
            <w:vAlign w:val="center"/>
          </w:tcPr>
          <w:p w:rsidR="008B77E9" w:rsidRPr="00DF747E" w:rsidRDefault="00AE6897" w:rsidP="00AE6897">
            <w:pPr>
              <w:snapToGrid w:val="0"/>
              <w:spacing w:line="380" w:lineRule="exact"/>
              <w:jc w:val="right"/>
              <w:rPr>
                <w:rFonts w:eastAsia="標楷體"/>
                <w:b/>
                <w:bCs/>
              </w:rPr>
            </w:pPr>
            <w:r w:rsidRPr="00DF747E">
              <w:rPr>
                <w:rFonts w:eastAsia="標楷體"/>
                <w:b/>
                <w:bCs/>
              </w:rPr>
              <w:t>4,</w:t>
            </w:r>
            <w:r w:rsidRPr="00DF747E">
              <w:rPr>
                <w:rFonts w:eastAsia="標楷體" w:hint="eastAsia"/>
                <w:b/>
                <w:bCs/>
              </w:rPr>
              <w:t>861</w:t>
            </w:r>
            <w:r w:rsidR="008B77E9" w:rsidRPr="00DF747E">
              <w:rPr>
                <w:rFonts w:eastAsia="標楷體"/>
                <w:b/>
                <w:bCs/>
              </w:rPr>
              <w:t xml:space="preserve">  </w:t>
            </w:r>
          </w:p>
        </w:tc>
        <w:tc>
          <w:tcPr>
            <w:tcW w:w="967" w:type="dxa"/>
            <w:tcBorders>
              <w:top w:val="nil"/>
              <w:left w:val="nil"/>
              <w:bottom w:val="nil"/>
              <w:right w:val="nil"/>
            </w:tcBorders>
            <w:vAlign w:val="center"/>
          </w:tcPr>
          <w:p w:rsidR="008B77E9" w:rsidRPr="00DF747E" w:rsidRDefault="008B77E9" w:rsidP="00EA4DB6">
            <w:pPr>
              <w:spacing w:line="380" w:lineRule="exact"/>
              <w:jc w:val="right"/>
              <w:rPr>
                <w:b/>
                <w:bCs/>
              </w:rPr>
            </w:pPr>
            <w:r w:rsidRPr="00DF747E">
              <w:rPr>
                <w:b/>
                <w:bCs/>
              </w:rPr>
              <w:t>-</w:t>
            </w:r>
            <w:r w:rsidR="00EA4DB6" w:rsidRPr="00DF747E">
              <w:rPr>
                <w:rFonts w:hint="eastAsia"/>
                <w:b/>
                <w:bCs/>
              </w:rPr>
              <w:t>6</w:t>
            </w:r>
            <w:r w:rsidRPr="00DF747E">
              <w:rPr>
                <w:b/>
                <w:bCs/>
              </w:rPr>
              <w:t>.</w:t>
            </w:r>
            <w:r w:rsidR="00EA4DB6" w:rsidRPr="00DF747E">
              <w:rPr>
                <w:rFonts w:hint="eastAsia"/>
                <w:b/>
                <w:bCs/>
              </w:rPr>
              <w:t>07</w:t>
            </w:r>
          </w:p>
        </w:tc>
      </w:tr>
      <w:tr w:rsidR="00DF747E" w:rsidRPr="00DF747E" w:rsidTr="00CC1751">
        <w:trPr>
          <w:jc w:val="center"/>
        </w:trPr>
        <w:tc>
          <w:tcPr>
            <w:tcW w:w="1361" w:type="dxa"/>
            <w:tcBorders>
              <w:top w:val="nil"/>
              <w:left w:val="nil"/>
              <w:bottom w:val="nil"/>
            </w:tcBorders>
            <w:vAlign w:val="center"/>
          </w:tcPr>
          <w:p w:rsidR="00734B94" w:rsidRPr="00DF747E" w:rsidRDefault="00734B94" w:rsidP="007C1650">
            <w:pPr>
              <w:snapToGrid w:val="0"/>
              <w:spacing w:line="380" w:lineRule="exact"/>
              <w:jc w:val="both"/>
              <w:rPr>
                <w:rFonts w:eastAsia="標楷體"/>
              </w:rPr>
            </w:pPr>
            <w:r w:rsidRPr="00DF747E">
              <w:rPr>
                <w:rFonts w:eastAsia="標楷體"/>
                <w:b/>
                <w:bCs/>
              </w:rPr>
              <w:t>101</w:t>
            </w:r>
            <w:r w:rsidRPr="00DF747E">
              <w:rPr>
                <w:rFonts w:eastAsia="標楷體"/>
                <w:b/>
                <w:bCs/>
              </w:rPr>
              <w:t>年</w:t>
            </w:r>
          </w:p>
        </w:tc>
        <w:tc>
          <w:tcPr>
            <w:tcW w:w="833" w:type="dxa"/>
            <w:tcBorders>
              <w:top w:val="nil"/>
              <w:bottom w:val="nil"/>
              <w:right w:val="nil"/>
            </w:tcBorders>
            <w:vAlign w:val="center"/>
          </w:tcPr>
          <w:p w:rsidR="00734B94" w:rsidRPr="00DF747E" w:rsidRDefault="00734B94" w:rsidP="00AE6897">
            <w:pPr>
              <w:snapToGrid w:val="0"/>
              <w:spacing w:line="380" w:lineRule="exact"/>
              <w:jc w:val="right"/>
              <w:rPr>
                <w:rFonts w:eastAsia="標楷體"/>
                <w:b/>
                <w:bCs/>
              </w:rPr>
            </w:pPr>
            <w:r w:rsidRPr="00DF747E">
              <w:rPr>
                <w:rFonts w:eastAsia="標楷體"/>
                <w:b/>
                <w:bCs/>
              </w:rPr>
              <w:t>27,</w:t>
            </w:r>
            <w:r w:rsidR="00AE6897" w:rsidRPr="00DF747E">
              <w:rPr>
                <w:rFonts w:eastAsia="標楷體" w:hint="eastAsia"/>
                <w:b/>
                <w:bCs/>
              </w:rPr>
              <w:t>724</w:t>
            </w:r>
            <w:r w:rsidRPr="00DF747E">
              <w:rPr>
                <w:rFonts w:eastAsia="標楷體"/>
                <w:b/>
                <w:bCs/>
              </w:rPr>
              <w:t xml:space="preserve"> </w:t>
            </w:r>
          </w:p>
        </w:tc>
        <w:tc>
          <w:tcPr>
            <w:tcW w:w="900" w:type="dxa"/>
            <w:tcBorders>
              <w:top w:val="nil"/>
              <w:left w:val="nil"/>
              <w:bottom w:val="nil"/>
              <w:right w:val="nil"/>
            </w:tcBorders>
            <w:vAlign w:val="center"/>
          </w:tcPr>
          <w:p w:rsidR="00734B94" w:rsidRPr="00DF747E" w:rsidRDefault="00734B94" w:rsidP="00923489">
            <w:pPr>
              <w:spacing w:line="380" w:lineRule="exact"/>
              <w:jc w:val="right"/>
              <w:rPr>
                <w:b/>
                <w:bCs/>
              </w:rPr>
            </w:pPr>
            <w:r w:rsidRPr="00DF747E">
              <w:rPr>
                <w:b/>
                <w:bCs/>
              </w:rPr>
              <w:t>-4.</w:t>
            </w:r>
            <w:r w:rsidR="00366BE3" w:rsidRPr="00DF747E">
              <w:rPr>
                <w:rFonts w:hint="eastAsia"/>
                <w:b/>
                <w:bCs/>
              </w:rPr>
              <w:t>01</w:t>
            </w:r>
          </w:p>
        </w:tc>
        <w:tc>
          <w:tcPr>
            <w:tcW w:w="865" w:type="dxa"/>
            <w:tcBorders>
              <w:top w:val="nil"/>
              <w:left w:val="nil"/>
              <w:bottom w:val="nil"/>
              <w:right w:val="nil"/>
            </w:tcBorders>
            <w:vAlign w:val="center"/>
          </w:tcPr>
          <w:p w:rsidR="00734B94" w:rsidRPr="00DF747E" w:rsidRDefault="00AE6897" w:rsidP="00923489">
            <w:pPr>
              <w:snapToGrid w:val="0"/>
              <w:spacing w:line="380" w:lineRule="exact"/>
              <w:jc w:val="right"/>
              <w:rPr>
                <w:rFonts w:eastAsia="標楷體"/>
                <w:b/>
                <w:bCs/>
              </w:rPr>
            </w:pPr>
            <w:r w:rsidRPr="00DF747E">
              <w:rPr>
                <w:rFonts w:eastAsia="標楷體"/>
                <w:b/>
                <w:bCs/>
              </w:rPr>
              <w:t>21,</w:t>
            </w:r>
            <w:r w:rsidRPr="00DF747E">
              <w:rPr>
                <w:rFonts w:eastAsia="標楷體" w:hint="eastAsia"/>
                <w:b/>
                <w:bCs/>
              </w:rPr>
              <w:t>663</w:t>
            </w:r>
            <w:r w:rsidR="00734B94" w:rsidRPr="00DF747E">
              <w:rPr>
                <w:rFonts w:eastAsia="標楷體"/>
                <w:b/>
                <w:bCs/>
              </w:rPr>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rPr>
                <w:b/>
                <w:bCs/>
              </w:rPr>
            </w:pPr>
            <w:r w:rsidRPr="00DF747E">
              <w:rPr>
                <w:b/>
                <w:bCs/>
              </w:rPr>
              <w:t>-</w:t>
            </w:r>
            <w:r w:rsidRPr="00DF747E">
              <w:rPr>
                <w:rFonts w:hint="eastAsia"/>
                <w:b/>
                <w:bCs/>
              </w:rPr>
              <w:t>1</w:t>
            </w:r>
            <w:r w:rsidR="00734B94" w:rsidRPr="00DF747E">
              <w:rPr>
                <w:b/>
                <w:bCs/>
              </w:rPr>
              <w:t>.</w:t>
            </w:r>
            <w:r w:rsidRPr="00DF747E">
              <w:rPr>
                <w:rFonts w:hint="eastAsia"/>
                <w:b/>
                <w:bCs/>
              </w:rPr>
              <w:t>85</w:t>
            </w:r>
          </w:p>
        </w:tc>
        <w:tc>
          <w:tcPr>
            <w:tcW w:w="865" w:type="dxa"/>
            <w:tcBorders>
              <w:top w:val="nil"/>
              <w:left w:val="nil"/>
              <w:bottom w:val="nil"/>
              <w:right w:val="nil"/>
            </w:tcBorders>
            <w:vAlign w:val="center"/>
          </w:tcPr>
          <w:p w:rsidR="00734B94" w:rsidRPr="00DF747E" w:rsidRDefault="00AE6897" w:rsidP="00923489">
            <w:pPr>
              <w:snapToGrid w:val="0"/>
              <w:spacing w:line="380" w:lineRule="exact"/>
              <w:jc w:val="right"/>
              <w:rPr>
                <w:rFonts w:eastAsia="標楷體"/>
                <w:b/>
                <w:bCs/>
              </w:rPr>
            </w:pPr>
            <w:r w:rsidRPr="00DF747E">
              <w:rPr>
                <w:rFonts w:eastAsia="標楷體"/>
                <w:b/>
                <w:bCs/>
              </w:rPr>
              <w:t>1,94</w:t>
            </w:r>
            <w:r w:rsidRPr="00DF747E">
              <w:rPr>
                <w:rFonts w:eastAsia="標楷體" w:hint="eastAsia"/>
                <w:b/>
                <w:bCs/>
              </w:rPr>
              <w:t>9</w:t>
            </w:r>
            <w:r w:rsidR="00734B94" w:rsidRPr="00DF747E">
              <w:rPr>
                <w:rFonts w:eastAsia="標楷體"/>
                <w:b/>
                <w:bCs/>
              </w:rPr>
              <w:t xml:space="preserve">  </w:t>
            </w:r>
          </w:p>
        </w:tc>
        <w:tc>
          <w:tcPr>
            <w:tcW w:w="935" w:type="dxa"/>
            <w:tcBorders>
              <w:top w:val="nil"/>
              <w:left w:val="nil"/>
              <w:bottom w:val="nil"/>
              <w:right w:val="nil"/>
            </w:tcBorders>
            <w:vAlign w:val="center"/>
          </w:tcPr>
          <w:p w:rsidR="00734B94" w:rsidRPr="00DF747E" w:rsidRDefault="00EA4DB6" w:rsidP="00EA4DB6">
            <w:pPr>
              <w:spacing w:line="380" w:lineRule="exact"/>
              <w:jc w:val="right"/>
              <w:rPr>
                <w:b/>
                <w:bCs/>
              </w:rPr>
            </w:pPr>
            <w:r w:rsidRPr="00DF747E">
              <w:rPr>
                <w:b/>
                <w:bCs/>
              </w:rPr>
              <w:t>-8.</w:t>
            </w:r>
            <w:r w:rsidRPr="00DF747E">
              <w:rPr>
                <w:rFonts w:hint="eastAsia"/>
                <w:b/>
                <w:bCs/>
              </w:rPr>
              <w:t>09</w:t>
            </w:r>
          </w:p>
        </w:tc>
        <w:tc>
          <w:tcPr>
            <w:tcW w:w="900" w:type="dxa"/>
            <w:tcBorders>
              <w:top w:val="nil"/>
              <w:left w:val="nil"/>
              <w:bottom w:val="nil"/>
              <w:right w:val="nil"/>
            </w:tcBorders>
            <w:vAlign w:val="center"/>
          </w:tcPr>
          <w:p w:rsidR="00734B94" w:rsidRPr="00DF747E" w:rsidRDefault="00734B94" w:rsidP="00AE6897">
            <w:pPr>
              <w:snapToGrid w:val="0"/>
              <w:spacing w:line="380" w:lineRule="exact"/>
              <w:jc w:val="right"/>
              <w:rPr>
                <w:rFonts w:eastAsia="標楷體"/>
                <w:b/>
                <w:bCs/>
              </w:rPr>
            </w:pPr>
            <w:r w:rsidRPr="00DF747E">
              <w:rPr>
                <w:rFonts w:eastAsia="標楷體"/>
                <w:b/>
                <w:bCs/>
              </w:rPr>
              <w:t>4,1</w:t>
            </w:r>
            <w:r w:rsidR="00AE6897" w:rsidRPr="00DF747E">
              <w:rPr>
                <w:rFonts w:eastAsia="標楷體" w:hint="eastAsia"/>
                <w:b/>
                <w:bCs/>
              </w:rPr>
              <w:t>13</w:t>
            </w:r>
            <w:r w:rsidRPr="00DF747E">
              <w:rPr>
                <w:rFonts w:eastAsia="標楷體"/>
                <w:b/>
                <w:bCs/>
              </w:rPr>
              <w:t xml:space="preserve">  </w:t>
            </w:r>
          </w:p>
        </w:tc>
        <w:tc>
          <w:tcPr>
            <w:tcW w:w="967" w:type="dxa"/>
            <w:tcBorders>
              <w:top w:val="nil"/>
              <w:left w:val="nil"/>
              <w:bottom w:val="nil"/>
              <w:right w:val="nil"/>
            </w:tcBorders>
            <w:vAlign w:val="center"/>
          </w:tcPr>
          <w:p w:rsidR="00734B94" w:rsidRPr="00DF747E" w:rsidRDefault="00EA4DB6" w:rsidP="00923489">
            <w:pPr>
              <w:spacing w:line="380" w:lineRule="exact"/>
              <w:jc w:val="right"/>
              <w:rPr>
                <w:b/>
                <w:bCs/>
              </w:rPr>
            </w:pPr>
            <w:r w:rsidRPr="00DF747E">
              <w:rPr>
                <w:b/>
                <w:bCs/>
              </w:rPr>
              <w:t>-</w:t>
            </w:r>
            <w:r w:rsidRPr="00DF747E">
              <w:rPr>
                <w:rFonts w:hint="eastAsia"/>
                <w:b/>
                <w:bCs/>
              </w:rPr>
              <w:t>12</w:t>
            </w:r>
            <w:r w:rsidRPr="00DF747E">
              <w:rPr>
                <w:b/>
                <w:bCs/>
              </w:rPr>
              <w:t>.</w:t>
            </w:r>
            <w:r w:rsidRPr="00DF747E">
              <w:rPr>
                <w:rFonts w:hint="eastAsia"/>
                <w:b/>
                <w:bCs/>
              </w:rPr>
              <w:t>88</w:t>
            </w:r>
          </w:p>
        </w:tc>
      </w:tr>
      <w:tr w:rsidR="00DF747E" w:rsidRPr="00DF747E" w:rsidTr="00CC1751">
        <w:trPr>
          <w:jc w:val="center"/>
        </w:trPr>
        <w:tc>
          <w:tcPr>
            <w:tcW w:w="1361" w:type="dxa"/>
            <w:tcBorders>
              <w:top w:val="nil"/>
              <w:left w:val="nil"/>
              <w:bottom w:val="nil"/>
            </w:tcBorders>
            <w:vAlign w:val="center"/>
          </w:tcPr>
          <w:p w:rsidR="00734B94" w:rsidRPr="00DF747E" w:rsidRDefault="00734B94" w:rsidP="000F277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1</w:t>
            </w:r>
            <w:r w:rsidRPr="00DF747E">
              <w:rPr>
                <w:rFonts w:eastAsia="標楷體"/>
                <w:snapToGrid w:val="0"/>
                <w:kern w:val="0"/>
              </w:rPr>
              <w:t>季</w:t>
            </w:r>
          </w:p>
        </w:tc>
        <w:tc>
          <w:tcPr>
            <w:tcW w:w="833" w:type="dxa"/>
            <w:tcBorders>
              <w:top w:val="nil"/>
              <w:bottom w:val="nil"/>
              <w:right w:val="nil"/>
            </w:tcBorders>
            <w:vAlign w:val="center"/>
          </w:tcPr>
          <w:p w:rsidR="00734B94" w:rsidRPr="00DF747E" w:rsidRDefault="00AE6897" w:rsidP="00923489">
            <w:pPr>
              <w:snapToGrid w:val="0"/>
              <w:spacing w:line="380" w:lineRule="exact"/>
              <w:jc w:val="right"/>
              <w:rPr>
                <w:rFonts w:eastAsia="標楷體"/>
              </w:rPr>
            </w:pPr>
            <w:r w:rsidRPr="00DF747E">
              <w:rPr>
                <w:rFonts w:eastAsia="標楷體"/>
              </w:rPr>
              <w:t>6,</w:t>
            </w:r>
            <w:r w:rsidRPr="00DF747E">
              <w:rPr>
                <w:rFonts w:eastAsia="標楷體" w:hint="eastAsia"/>
              </w:rPr>
              <w:t>339</w:t>
            </w:r>
            <w:r w:rsidR="00734B94" w:rsidRPr="00DF747E">
              <w:rPr>
                <w:rFonts w:eastAsia="標楷體"/>
              </w:rPr>
              <w:t xml:space="preserve">  </w:t>
            </w:r>
          </w:p>
        </w:tc>
        <w:tc>
          <w:tcPr>
            <w:tcW w:w="900" w:type="dxa"/>
            <w:tcBorders>
              <w:top w:val="nil"/>
              <w:left w:val="nil"/>
              <w:bottom w:val="nil"/>
              <w:right w:val="nil"/>
            </w:tcBorders>
            <w:vAlign w:val="center"/>
          </w:tcPr>
          <w:p w:rsidR="00734B94" w:rsidRPr="00DF747E" w:rsidRDefault="00734B94" w:rsidP="00923489">
            <w:pPr>
              <w:spacing w:line="380" w:lineRule="exact"/>
              <w:jc w:val="right"/>
            </w:pPr>
            <w:r w:rsidRPr="00DF747E">
              <w:t>-10.</w:t>
            </w:r>
            <w:r w:rsidR="00366BE3" w:rsidRPr="00DF747E">
              <w:rPr>
                <w:rFonts w:hint="eastAsia"/>
              </w:rPr>
              <w:t>08</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5,</w:t>
            </w:r>
            <w:r w:rsidRPr="00DF747E">
              <w:rPr>
                <w:rFonts w:hint="eastAsia"/>
              </w:rPr>
              <w:t>312</w:t>
            </w:r>
            <w:r w:rsidR="00734B94" w:rsidRPr="00DF747E">
              <w:t xml:space="preserve"> </w:t>
            </w:r>
          </w:p>
        </w:tc>
        <w:tc>
          <w:tcPr>
            <w:tcW w:w="935" w:type="dxa"/>
            <w:tcBorders>
              <w:top w:val="nil"/>
              <w:left w:val="nil"/>
              <w:bottom w:val="nil"/>
              <w:right w:val="nil"/>
            </w:tcBorders>
            <w:vAlign w:val="center"/>
          </w:tcPr>
          <w:p w:rsidR="00734B94" w:rsidRPr="00DF747E" w:rsidRDefault="00734B94" w:rsidP="00EA4DB6">
            <w:pPr>
              <w:spacing w:line="380" w:lineRule="exact"/>
              <w:jc w:val="right"/>
            </w:pPr>
            <w:r w:rsidRPr="00DF747E">
              <w:t>-9.</w:t>
            </w:r>
            <w:r w:rsidR="00EA4DB6" w:rsidRPr="00DF747E">
              <w:rPr>
                <w:rFonts w:hint="eastAsia"/>
              </w:rPr>
              <w:t>24</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28</w:t>
            </w:r>
            <w:r w:rsidRPr="00DF747E">
              <w:rPr>
                <w:rFonts w:hint="eastAsia"/>
              </w:rPr>
              <w:t>5</w:t>
            </w:r>
            <w:r w:rsidR="00734B94" w:rsidRPr="00DF747E">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pPr>
            <w:r w:rsidRPr="00DF747E">
              <w:t>-1</w:t>
            </w:r>
            <w:r w:rsidRPr="00DF747E">
              <w:rPr>
                <w:rFonts w:hint="eastAsia"/>
              </w:rPr>
              <w:t>5</w:t>
            </w:r>
            <w:r w:rsidRPr="00DF747E">
              <w:t>.</w:t>
            </w:r>
            <w:r w:rsidRPr="00DF747E">
              <w:rPr>
                <w:rFonts w:hint="eastAsia"/>
              </w:rPr>
              <w:t>81</w:t>
            </w:r>
          </w:p>
        </w:tc>
        <w:tc>
          <w:tcPr>
            <w:tcW w:w="900" w:type="dxa"/>
            <w:tcBorders>
              <w:top w:val="nil"/>
              <w:left w:val="nil"/>
              <w:bottom w:val="nil"/>
              <w:right w:val="nil"/>
            </w:tcBorders>
            <w:vAlign w:val="center"/>
          </w:tcPr>
          <w:p w:rsidR="00734B94" w:rsidRPr="00DF747E" w:rsidRDefault="00AE6897" w:rsidP="00923489">
            <w:pPr>
              <w:spacing w:line="380" w:lineRule="exact"/>
              <w:jc w:val="right"/>
            </w:pPr>
            <w:r w:rsidRPr="00DF747E">
              <w:t>7</w:t>
            </w:r>
            <w:r w:rsidRPr="00DF747E">
              <w:rPr>
                <w:rFonts w:hint="eastAsia"/>
              </w:rPr>
              <w:t>42</w:t>
            </w:r>
            <w:r w:rsidR="00734B94" w:rsidRPr="00DF747E">
              <w:t xml:space="preserve"> </w:t>
            </w:r>
          </w:p>
        </w:tc>
        <w:tc>
          <w:tcPr>
            <w:tcW w:w="967" w:type="dxa"/>
            <w:tcBorders>
              <w:top w:val="nil"/>
              <w:left w:val="nil"/>
              <w:bottom w:val="nil"/>
              <w:right w:val="nil"/>
            </w:tcBorders>
            <w:vAlign w:val="center"/>
          </w:tcPr>
          <w:p w:rsidR="00734B94" w:rsidRPr="00DF747E" w:rsidRDefault="00EA4DB6" w:rsidP="00EA4DB6">
            <w:pPr>
              <w:spacing w:line="380" w:lineRule="exact"/>
              <w:jc w:val="right"/>
            </w:pPr>
            <w:r w:rsidRPr="00DF747E">
              <w:t>-1</w:t>
            </w:r>
            <w:r w:rsidRPr="00DF747E">
              <w:rPr>
                <w:rFonts w:hint="eastAsia"/>
              </w:rPr>
              <w:t>3</w:t>
            </w:r>
            <w:r w:rsidR="00734B94" w:rsidRPr="00DF747E">
              <w:t>.</w:t>
            </w:r>
            <w:r w:rsidRPr="00DF747E">
              <w:rPr>
                <w:rFonts w:hint="eastAsia"/>
              </w:rPr>
              <w:t>77</w:t>
            </w:r>
          </w:p>
        </w:tc>
      </w:tr>
      <w:tr w:rsidR="00DF747E" w:rsidRPr="00DF747E" w:rsidTr="00CC1751">
        <w:trPr>
          <w:jc w:val="center"/>
        </w:trPr>
        <w:tc>
          <w:tcPr>
            <w:tcW w:w="1361" w:type="dxa"/>
            <w:tcBorders>
              <w:top w:val="nil"/>
              <w:left w:val="nil"/>
              <w:bottom w:val="nil"/>
            </w:tcBorders>
            <w:vAlign w:val="center"/>
          </w:tcPr>
          <w:p w:rsidR="00734B94" w:rsidRPr="00DF747E" w:rsidRDefault="00734B94" w:rsidP="000F277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2</w:t>
            </w:r>
            <w:r w:rsidRPr="00DF747E">
              <w:rPr>
                <w:rFonts w:eastAsia="標楷體"/>
                <w:snapToGrid w:val="0"/>
                <w:kern w:val="0"/>
              </w:rPr>
              <w:t>季</w:t>
            </w:r>
          </w:p>
        </w:tc>
        <w:tc>
          <w:tcPr>
            <w:tcW w:w="833" w:type="dxa"/>
            <w:tcBorders>
              <w:top w:val="nil"/>
              <w:bottom w:val="nil"/>
              <w:right w:val="nil"/>
            </w:tcBorders>
            <w:vAlign w:val="center"/>
          </w:tcPr>
          <w:p w:rsidR="00734B94" w:rsidRPr="00DF747E" w:rsidRDefault="00AE6897" w:rsidP="00923489">
            <w:pPr>
              <w:snapToGrid w:val="0"/>
              <w:spacing w:line="380" w:lineRule="exact"/>
              <w:jc w:val="right"/>
              <w:rPr>
                <w:rFonts w:eastAsia="標楷體"/>
              </w:rPr>
            </w:pPr>
            <w:r w:rsidRPr="00DF747E">
              <w:rPr>
                <w:rFonts w:eastAsia="標楷體"/>
              </w:rPr>
              <w:t>6,</w:t>
            </w:r>
            <w:r w:rsidRPr="00DF747E">
              <w:rPr>
                <w:rFonts w:eastAsia="標楷體" w:hint="eastAsia"/>
              </w:rPr>
              <w:t>901</w:t>
            </w:r>
            <w:r w:rsidR="00734B94" w:rsidRPr="00DF747E">
              <w:rPr>
                <w:rFonts w:eastAsia="標楷體"/>
              </w:rPr>
              <w:t xml:space="preserve">  </w:t>
            </w:r>
          </w:p>
        </w:tc>
        <w:tc>
          <w:tcPr>
            <w:tcW w:w="900" w:type="dxa"/>
            <w:tcBorders>
              <w:top w:val="nil"/>
              <w:left w:val="nil"/>
              <w:bottom w:val="nil"/>
              <w:right w:val="nil"/>
            </w:tcBorders>
            <w:vAlign w:val="center"/>
          </w:tcPr>
          <w:p w:rsidR="00734B94" w:rsidRPr="00DF747E" w:rsidRDefault="00734B94" w:rsidP="00923489">
            <w:pPr>
              <w:spacing w:line="380" w:lineRule="exact"/>
              <w:jc w:val="right"/>
            </w:pPr>
            <w:r w:rsidRPr="00DF747E">
              <w:t>-7.</w:t>
            </w:r>
            <w:r w:rsidR="00366BE3" w:rsidRPr="00DF747E">
              <w:rPr>
                <w:rFonts w:hint="eastAsia"/>
              </w:rPr>
              <w:t>52</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5,3</w:t>
            </w:r>
            <w:r w:rsidRPr="00DF747E">
              <w:rPr>
                <w:rFonts w:hint="eastAsia"/>
              </w:rPr>
              <w:t>97</w:t>
            </w:r>
            <w:r w:rsidR="00734B94" w:rsidRPr="00DF747E">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pPr>
            <w:r w:rsidRPr="00DF747E">
              <w:t>-5.</w:t>
            </w:r>
            <w:r w:rsidRPr="00DF747E">
              <w:rPr>
                <w:rFonts w:hint="eastAsia"/>
              </w:rPr>
              <w:t>42</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46</w:t>
            </w:r>
            <w:r w:rsidRPr="00DF747E">
              <w:rPr>
                <w:rFonts w:hint="eastAsia"/>
              </w:rPr>
              <w:t>5</w:t>
            </w:r>
            <w:r w:rsidR="00734B94" w:rsidRPr="00DF747E">
              <w:t xml:space="preserve">  </w:t>
            </w:r>
          </w:p>
        </w:tc>
        <w:tc>
          <w:tcPr>
            <w:tcW w:w="935" w:type="dxa"/>
            <w:tcBorders>
              <w:top w:val="nil"/>
              <w:left w:val="nil"/>
              <w:bottom w:val="nil"/>
              <w:right w:val="nil"/>
            </w:tcBorders>
            <w:vAlign w:val="center"/>
          </w:tcPr>
          <w:p w:rsidR="00734B94" w:rsidRPr="00DF747E" w:rsidRDefault="00734B94" w:rsidP="00923489">
            <w:pPr>
              <w:spacing w:line="380" w:lineRule="exact"/>
              <w:jc w:val="right"/>
            </w:pPr>
            <w:r w:rsidRPr="00DF747E">
              <w:t>-13.07</w:t>
            </w:r>
          </w:p>
        </w:tc>
        <w:tc>
          <w:tcPr>
            <w:tcW w:w="900" w:type="dxa"/>
            <w:tcBorders>
              <w:top w:val="nil"/>
              <w:left w:val="nil"/>
              <w:bottom w:val="nil"/>
              <w:right w:val="nil"/>
            </w:tcBorders>
            <w:vAlign w:val="center"/>
          </w:tcPr>
          <w:p w:rsidR="00734B94" w:rsidRPr="00DF747E" w:rsidRDefault="00AE6897" w:rsidP="00923489">
            <w:pPr>
              <w:spacing w:line="380" w:lineRule="exact"/>
              <w:jc w:val="right"/>
            </w:pPr>
            <w:r w:rsidRPr="00DF747E">
              <w:t>1,0</w:t>
            </w:r>
            <w:r w:rsidRPr="00DF747E">
              <w:rPr>
                <w:rFonts w:hint="eastAsia"/>
              </w:rPr>
              <w:t>39</w:t>
            </w:r>
            <w:r w:rsidR="00734B94" w:rsidRPr="00DF747E">
              <w:t xml:space="preserve">  </w:t>
            </w:r>
          </w:p>
        </w:tc>
        <w:tc>
          <w:tcPr>
            <w:tcW w:w="967" w:type="dxa"/>
            <w:tcBorders>
              <w:top w:val="nil"/>
              <w:left w:val="nil"/>
              <w:bottom w:val="nil"/>
              <w:right w:val="nil"/>
            </w:tcBorders>
            <w:vAlign w:val="center"/>
          </w:tcPr>
          <w:p w:rsidR="00734B94" w:rsidRPr="00DF747E" w:rsidRDefault="00EA4DB6" w:rsidP="00923489">
            <w:pPr>
              <w:spacing w:line="380" w:lineRule="exact"/>
              <w:jc w:val="right"/>
            </w:pPr>
            <w:r w:rsidRPr="00DF747E">
              <w:t>-1</w:t>
            </w:r>
            <w:r w:rsidRPr="00DF747E">
              <w:rPr>
                <w:rFonts w:hint="eastAsia"/>
              </w:rPr>
              <w:t>5</w:t>
            </w:r>
            <w:r w:rsidRPr="00DF747E">
              <w:t>.</w:t>
            </w:r>
            <w:r w:rsidRPr="00DF747E">
              <w:rPr>
                <w:rFonts w:hint="eastAsia"/>
              </w:rPr>
              <w:t>45</w:t>
            </w:r>
          </w:p>
        </w:tc>
      </w:tr>
      <w:tr w:rsidR="00DF747E" w:rsidRPr="00DF747E" w:rsidTr="00CC1751">
        <w:trPr>
          <w:jc w:val="center"/>
        </w:trPr>
        <w:tc>
          <w:tcPr>
            <w:tcW w:w="1361" w:type="dxa"/>
            <w:tcBorders>
              <w:top w:val="nil"/>
              <w:left w:val="nil"/>
              <w:bottom w:val="nil"/>
            </w:tcBorders>
            <w:vAlign w:val="center"/>
          </w:tcPr>
          <w:p w:rsidR="00734B94" w:rsidRPr="00DF747E" w:rsidRDefault="00734B94" w:rsidP="000F277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3</w:t>
            </w:r>
            <w:r w:rsidRPr="00DF747E">
              <w:rPr>
                <w:rFonts w:eastAsia="標楷體"/>
                <w:snapToGrid w:val="0"/>
                <w:kern w:val="0"/>
              </w:rPr>
              <w:t>季</w:t>
            </w:r>
          </w:p>
        </w:tc>
        <w:tc>
          <w:tcPr>
            <w:tcW w:w="833" w:type="dxa"/>
            <w:tcBorders>
              <w:top w:val="nil"/>
              <w:bottom w:val="nil"/>
              <w:right w:val="nil"/>
            </w:tcBorders>
            <w:vAlign w:val="center"/>
          </w:tcPr>
          <w:p w:rsidR="00734B94" w:rsidRPr="00DF747E" w:rsidRDefault="00AE6897" w:rsidP="00923489">
            <w:pPr>
              <w:snapToGrid w:val="0"/>
              <w:spacing w:line="380" w:lineRule="exact"/>
              <w:jc w:val="right"/>
              <w:rPr>
                <w:rFonts w:eastAsia="標楷體"/>
              </w:rPr>
            </w:pPr>
            <w:r w:rsidRPr="00DF747E">
              <w:rPr>
                <w:rFonts w:eastAsia="標楷體"/>
              </w:rPr>
              <w:t>7,3</w:t>
            </w:r>
            <w:r w:rsidRPr="00DF747E">
              <w:rPr>
                <w:rFonts w:eastAsia="標楷體" w:hint="eastAsia"/>
              </w:rPr>
              <w:t>90</w:t>
            </w:r>
            <w:r w:rsidR="00734B94" w:rsidRPr="00DF747E">
              <w:rPr>
                <w:rFonts w:eastAsia="標楷體"/>
              </w:rPr>
              <w:t xml:space="preserve">  </w:t>
            </w:r>
          </w:p>
        </w:tc>
        <w:tc>
          <w:tcPr>
            <w:tcW w:w="900" w:type="dxa"/>
            <w:tcBorders>
              <w:top w:val="nil"/>
              <w:left w:val="nil"/>
              <w:bottom w:val="nil"/>
              <w:right w:val="nil"/>
            </w:tcBorders>
            <w:vAlign w:val="center"/>
          </w:tcPr>
          <w:p w:rsidR="00734B94" w:rsidRPr="00DF747E" w:rsidRDefault="00734B94" w:rsidP="00923489">
            <w:pPr>
              <w:spacing w:line="380" w:lineRule="exact"/>
              <w:jc w:val="right"/>
            </w:pPr>
            <w:r w:rsidRPr="00DF747E">
              <w:t>-0.</w:t>
            </w:r>
            <w:r w:rsidR="00366BE3" w:rsidRPr="00DF747E">
              <w:rPr>
                <w:rFonts w:hint="eastAsia"/>
              </w:rPr>
              <w:t>56</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5,</w:t>
            </w:r>
            <w:r w:rsidRPr="00DF747E">
              <w:rPr>
                <w:rFonts w:hint="eastAsia"/>
              </w:rPr>
              <w:t>905</w:t>
            </w:r>
            <w:r w:rsidR="00734B94" w:rsidRPr="00DF747E">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pPr>
            <w:r w:rsidRPr="00DF747E">
              <w:rPr>
                <w:rFonts w:hint="eastAsia"/>
              </w:rPr>
              <w:t>2</w:t>
            </w:r>
            <w:r w:rsidRPr="00DF747E">
              <w:t>.</w:t>
            </w:r>
            <w:r w:rsidRPr="00DF747E">
              <w:rPr>
                <w:rFonts w:hint="eastAsia"/>
              </w:rPr>
              <w:t>20</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43</w:t>
            </w:r>
            <w:r w:rsidRPr="00DF747E">
              <w:rPr>
                <w:rFonts w:hint="eastAsia"/>
              </w:rPr>
              <w:t>6</w:t>
            </w:r>
            <w:r w:rsidR="00734B94" w:rsidRPr="00DF747E">
              <w:t xml:space="preserve">  </w:t>
            </w:r>
          </w:p>
        </w:tc>
        <w:tc>
          <w:tcPr>
            <w:tcW w:w="935" w:type="dxa"/>
            <w:tcBorders>
              <w:top w:val="nil"/>
              <w:left w:val="nil"/>
              <w:bottom w:val="nil"/>
              <w:right w:val="nil"/>
            </w:tcBorders>
            <w:vAlign w:val="center"/>
          </w:tcPr>
          <w:p w:rsidR="00734B94" w:rsidRPr="00DF747E" w:rsidRDefault="00EA4DB6" w:rsidP="00EA4DB6">
            <w:pPr>
              <w:spacing w:line="380" w:lineRule="exact"/>
              <w:jc w:val="right"/>
            </w:pPr>
            <w:r w:rsidRPr="00DF747E">
              <w:t>-1</w:t>
            </w:r>
            <w:r w:rsidRPr="00DF747E">
              <w:rPr>
                <w:rFonts w:hint="eastAsia"/>
              </w:rPr>
              <w:t>0</w:t>
            </w:r>
            <w:r w:rsidR="00734B94" w:rsidRPr="00DF747E">
              <w:t>.</w:t>
            </w:r>
            <w:r w:rsidRPr="00DF747E">
              <w:rPr>
                <w:rFonts w:hint="eastAsia"/>
              </w:rPr>
              <w:t>70</w:t>
            </w:r>
          </w:p>
        </w:tc>
        <w:tc>
          <w:tcPr>
            <w:tcW w:w="900" w:type="dxa"/>
            <w:tcBorders>
              <w:top w:val="nil"/>
              <w:left w:val="nil"/>
              <w:bottom w:val="nil"/>
              <w:right w:val="nil"/>
            </w:tcBorders>
            <w:vAlign w:val="center"/>
          </w:tcPr>
          <w:p w:rsidR="00734B94" w:rsidRPr="00DF747E" w:rsidRDefault="00AE6897" w:rsidP="00923489">
            <w:pPr>
              <w:spacing w:line="380" w:lineRule="exact"/>
              <w:jc w:val="right"/>
            </w:pPr>
            <w:r w:rsidRPr="00DF747E">
              <w:t>1,0</w:t>
            </w:r>
            <w:r w:rsidRPr="00DF747E">
              <w:rPr>
                <w:rFonts w:hint="eastAsia"/>
              </w:rPr>
              <w:t>49</w:t>
            </w:r>
            <w:r w:rsidR="00734B94" w:rsidRPr="00DF747E">
              <w:t xml:space="preserve">  </w:t>
            </w:r>
          </w:p>
        </w:tc>
        <w:tc>
          <w:tcPr>
            <w:tcW w:w="967" w:type="dxa"/>
            <w:tcBorders>
              <w:top w:val="nil"/>
              <w:left w:val="nil"/>
              <w:bottom w:val="nil"/>
              <w:right w:val="nil"/>
            </w:tcBorders>
            <w:vAlign w:val="center"/>
          </w:tcPr>
          <w:p w:rsidR="00734B94" w:rsidRPr="00DF747E" w:rsidRDefault="00EA4DB6" w:rsidP="00923489">
            <w:pPr>
              <w:spacing w:line="380" w:lineRule="exact"/>
              <w:jc w:val="right"/>
            </w:pPr>
            <w:r w:rsidRPr="00DF747E">
              <w:t>-</w:t>
            </w:r>
            <w:r w:rsidRPr="00DF747E">
              <w:rPr>
                <w:rFonts w:hint="eastAsia"/>
              </w:rPr>
              <w:t>10</w:t>
            </w:r>
            <w:r w:rsidRPr="00DF747E">
              <w:t>.</w:t>
            </w:r>
            <w:r w:rsidRPr="00DF747E">
              <w:rPr>
                <w:rFonts w:hint="eastAsia"/>
              </w:rPr>
              <w:t>47</w:t>
            </w:r>
          </w:p>
        </w:tc>
      </w:tr>
      <w:tr w:rsidR="00DF747E" w:rsidRPr="00DF747E" w:rsidTr="00014B70">
        <w:trPr>
          <w:jc w:val="center"/>
        </w:trPr>
        <w:tc>
          <w:tcPr>
            <w:tcW w:w="1361" w:type="dxa"/>
            <w:tcBorders>
              <w:top w:val="nil"/>
              <w:left w:val="nil"/>
              <w:bottom w:val="nil"/>
            </w:tcBorders>
            <w:vAlign w:val="center"/>
          </w:tcPr>
          <w:p w:rsidR="00734B94" w:rsidRPr="00DF747E" w:rsidRDefault="00734B94" w:rsidP="000F2778">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4</w:t>
            </w:r>
            <w:r w:rsidRPr="00DF747E">
              <w:rPr>
                <w:rFonts w:eastAsia="標楷體"/>
                <w:snapToGrid w:val="0"/>
                <w:kern w:val="0"/>
              </w:rPr>
              <w:t>季</w:t>
            </w:r>
          </w:p>
        </w:tc>
        <w:tc>
          <w:tcPr>
            <w:tcW w:w="833" w:type="dxa"/>
            <w:tcBorders>
              <w:top w:val="nil"/>
              <w:bottom w:val="nil"/>
              <w:right w:val="nil"/>
            </w:tcBorders>
            <w:vAlign w:val="center"/>
          </w:tcPr>
          <w:p w:rsidR="00734B94" w:rsidRPr="00DF747E" w:rsidRDefault="00AE6897" w:rsidP="00923489">
            <w:pPr>
              <w:snapToGrid w:val="0"/>
              <w:spacing w:line="380" w:lineRule="exact"/>
              <w:jc w:val="right"/>
              <w:rPr>
                <w:rFonts w:eastAsia="標楷體"/>
              </w:rPr>
            </w:pPr>
            <w:r w:rsidRPr="00DF747E">
              <w:rPr>
                <w:rFonts w:eastAsia="標楷體"/>
              </w:rPr>
              <w:t>7,0</w:t>
            </w:r>
            <w:r w:rsidRPr="00DF747E">
              <w:rPr>
                <w:rFonts w:eastAsia="標楷體" w:hint="eastAsia"/>
              </w:rPr>
              <w:t>94</w:t>
            </w:r>
            <w:r w:rsidR="00734B94" w:rsidRPr="00DF747E">
              <w:rPr>
                <w:rFonts w:eastAsia="標楷體"/>
              </w:rPr>
              <w:t xml:space="preserve">  </w:t>
            </w:r>
          </w:p>
        </w:tc>
        <w:tc>
          <w:tcPr>
            <w:tcW w:w="900" w:type="dxa"/>
            <w:tcBorders>
              <w:top w:val="nil"/>
              <w:left w:val="nil"/>
              <w:bottom w:val="nil"/>
              <w:right w:val="nil"/>
            </w:tcBorders>
            <w:vAlign w:val="center"/>
          </w:tcPr>
          <w:p w:rsidR="00734B94" w:rsidRPr="00DF747E" w:rsidRDefault="00734B94" w:rsidP="00923489">
            <w:pPr>
              <w:spacing w:line="380" w:lineRule="exact"/>
              <w:jc w:val="right"/>
            </w:pPr>
            <w:r w:rsidRPr="00DF747E">
              <w:t>2.</w:t>
            </w:r>
            <w:r w:rsidR="00366BE3" w:rsidRPr="00DF747E">
              <w:rPr>
                <w:rFonts w:hint="eastAsia"/>
              </w:rPr>
              <w:t>16</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5,</w:t>
            </w:r>
            <w:r w:rsidRPr="00DF747E">
              <w:rPr>
                <w:rFonts w:hint="eastAsia"/>
              </w:rPr>
              <w:t>048</w:t>
            </w:r>
            <w:r w:rsidR="00734B94" w:rsidRPr="00DF747E">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pPr>
            <w:r w:rsidRPr="00DF747E">
              <w:t>6.</w:t>
            </w:r>
            <w:r w:rsidRPr="00DF747E">
              <w:rPr>
                <w:rFonts w:hint="eastAsia"/>
              </w:rPr>
              <w:t>56</w:t>
            </w:r>
          </w:p>
        </w:tc>
        <w:tc>
          <w:tcPr>
            <w:tcW w:w="865" w:type="dxa"/>
            <w:tcBorders>
              <w:top w:val="nil"/>
              <w:left w:val="nil"/>
              <w:bottom w:val="nil"/>
              <w:right w:val="nil"/>
            </w:tcBorders>
            <w:vAlign w:val="center"/>
          </w:tcPr>
          <w:p w:rsidR="00734B94" w:rsidRPr="00DF747E" w:rsidRDefault="00AE6897" w:rsidP="00923489">
            <w:pPr>
              <w:spacing w:line="380" w:lineRule="exact"/>
              <w:jc w:val="right"/>
            </w:pPr>
            <w:r w:rsidRPr="00DF747E">
              <w:t>7</w:t>
            </w:r>
            <w:r w:rsidRPr="00DF747E">
              <w:rPr>
                <w:rFonts w:hint="eastAsia"/>
              </w:rPr>
              <w:t>62</w:t>
            </w:r>
            <w:r w:rsidR="00734B94" w:rsidRPr="00DF747E">
              <w:t xml:space="preserve">  </w:t>
            </w:r>
          </w:p>
        </w:tc>
        <w:tc>
          <w:tcPr>
            <w:tcW w:w="935" w:type="dxa"/>
            <w:tcBorders>
              <w:top w:val="nil"/>
              <w:left w:val="nil"/>
              <w:bottom w:val="nil"/>
              <w:right w:val="nil"/>
            </w:tcBorders>
            <w:vAlign w:val="center"/>
          </w:tcPr>
          <w:p w:rsidR="00734B94" w:rsidRPr="00DF747E" w:rsidRDefault="00EA4DB6" w:rsidP="00923489">
            <w:pPr>
              <w:spacing w:line="380" w:lineRule="exact"/>
              <w:jc w:val="right"/>
            </w:pPr>
            <w:r w:rsidRPr="00DF747E">
              <w:t>0.</w:t>
            </w:r>
            <w:r w:rsidRPr="00DF747E">
              <w:rPr>
                <w:rFonts w:hint="eastAsia"/>
              </w:rPr>
              <w:t>33</w:t>
            </w:r>
          </w:p>
        </w:tc>
        <w:tc>
          <w:tcPr>
            <w:tcW w:w="900" w:type="dxa"/>
            <w:tcBorders>
              <w:top w:val="nil"/>
              <w:left w:val="nil"/>
              <w:bottom w:val="nil"/>
              <w:right w:val="nil"/>
            </w:tcBorders>
            <w:vAlign w:val="center"/>
          </w:tcPr>
          <w:p w:rsidR="00734B94" w:rsidRPr="00DF747E" w:rsidRDefault="00AE6897" w:rsidP="00923489">
            <w:pPr>
              <w:spacing w:line="380" w:lineRule="exact"/>
              <w:jc w:val="right"/>
            </w:pPr>
            <w:r w:rsidRPr="00DF747E">
              <w:t>1,</w:t>
            </w:r>
            <w:r w:rsidRPr="00DF747E">
              <w:rPr>
                <w:rFonts w:hint="eastAsia"/>
              </w:rPr>
              <w:t>284</w:t>
            </w:r>
            <w:r w:rsidR="00734B94" w:rsidRPr="00DF747E">
              <w:t xml:space="preserve"> </w:t>
            </w:r>
          </w:p>
        </w:tc>
        <w:tc>
          <w:tcPr>
            <w:tcW w:w="967" w:type="dxa"/>
            <w:tcBorders>
              <w:top w:val="nil"/>
              <w:left w:val="nil"/>
              <w:bottom w:val="nil"/>
              <w:right w:val="nil"/>
            </w:tcBorders>
            <w:vAlign w:val="center"/>
          </w:tcPr>
          <w:p w:rsidR="00734B94" w:rsidRPr="00DF747E" w:rsidRDefault="00734B94" w:rsidP="00EA4DB6">
            <w:pPr>
              <w:spacing w:line="380" w:lineRule="exact"/>
              <w:jc w:val="right"/>
            </w:pPr>
            <w:r w:rsidRPr="00DF747E">
              <w:t>-1</w:t>
            </w:r>
            <w:r w:rsidR="00EA4DB6" w:rsidRPr="00DF747E">
              <w:rPr>
                <w:rFonts w:hint="eastAsia"/>
              </w:rPr>
              <w:t>2</w:t>
            </w:r>
            <w:r w:rsidRPr="00DF747E">
              <w:t>.</w:t>
            </w:r>
            <w:r w:rsidR="00EA4DB6" w:rsidRPr="00DF747E">
              <w:rPr>
                <w:rFonts w:hint="eastAsia"/>
              </w:rPr>
              <w:t>14</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E136A0">
            <w:pPr>
              <w:adjustRightInd w:val="0"/>
              <w:spacing w:line="380" w:lineRule="exact"/>
              <w:jc w:val="both"/>
              <w:rPr>
                <w:rFonts w:eastAsia="標楷體"/>
                <w:b/>
                <w:snapToGrid w:val="0"/>
                <w:kern w:val="0"/>
              </w:rPr>
            </w:pPr>
            <w:r w:rsidRPr="00DF747E">
              <w:rPr>
                <w:rFonts w:eastAsia="標楷體"/>
                <w:b/>
                <w:snapToGrid w:val="0"/>
                <w:kern w:val="0"/>
              </w:rPr>
              <w:t>102</w:t>
            </w:r>
            <w:r w:rsidRPr="00DF747E">
              <w:rPr>
                <w:rFonts w:eastAsia="標楷體"/>
                <w:b/>
                <w:snapToGrid w:val="0"/>
                <w:kern w:val="0"/>
              </w:rPr>
              <w:t>年</w:t>
            </w:r>
            <w:r w:rsidRPr="00DF747E">
              <w:rPr>
                <w:rFonts w:eastAsia="標楷體"/>
                <w:b/>
                <w:snapToGrid w:val="0"/>
                <w:kern w:val="0"/>
              </w:rPr>
              <w:t>(</w:t>
            </w:r>
            <w:r w:rsidR="009E187F">
              <w:rPr>
                <w:rFonts w:eastAsia="標楷體" w:hint="eastAsia"/>
                <w:b/>
                <w:snapToGrid w:val="0"/>
                <w:kern w:val="0"/>
              </w:rPr>
              <w:t>r</w:t>
            </w:r>
            <w:r w:rsidRPr="00DF747E">
              <w:rPr>
                <w:rFonts w:eastAsia="標楷體"/>
                <w:b/>
                <w:snapToGrid w:val="0"/>
                <w:kern w:val="0"/>
              </w:rPr>
              <w:t>)</w:t>
            </w:r>
          </w:p>
        </w:tc>
        <w:tc>
          <w:tcPr>
            <w:tcW w:w="833" w:type="dxa"/>
            <w:tcBorders>
              <w:top w:val="nil"/>
              <w:bottom w:val="nil"/>
              <w:right w:val="nil"/>
            </w:tcBorders>
            <w:vAlign w:val="center"/>
          </w:tcPr>
          <w:p w:rsidR="004A0D15" w:rsidRPr="00DF747E" w:rsidRDefault="00CD65A5" w:rsidP="00AE6897">
            <w:pPr>
              <w:snapToGrid w:val="0"/>
              <w:spacing w:line="380" w:lineRule="exact"/>
              <w:jc w:val="right"/>
              <w:rPr>
                <w:rFonts w:eastAsia="標楷體"/>
                <w:b/>
              </w:rPr>
            </w:pPr>
            <w:r>
              <w:rPr>
                <w:rFonts w:eastAsia="標楷體" w:hint="eastAsia"/>
                <w:b/>
              </w:rPr>
              <w:t>28,</w:t>
            </w:r>
            <w:r w:rsidR="009E187F">
              <w:rPr>
                <w:rFonts w:eastAsia="標楷體" w:hint="eastAsia"/>
                <w:b/>
              </w:rPr>
              <w:t>148</w:t>
            </w:r>
          </w:p>
        </w:tc>
        <w:tc>
          <w:tcPr>
            <w:tcW w:w="900" w:type="dxa"/>
            <w:tcBorders>
              <w:top w:val="nil"/>
              <w:left w:val="nil"/>
              <w:bottom w:val="nil"/>
              <w:right w:val="nil"/>
            </w:tcBorders>
            <w:vAlign w:val="center"/>
          </w:tcPr>
          <w:p w:rsidR="004A0D15" w:rsidRPr="00DF747E" w:rsidRDefault="0032073D" w:rsidP="004A0D15">
            <w:pPr>
              <w:spacing w:line="380" w:lineRule="exact"/>
              <w:jc w:val="right"/>
              <w:rPr>
                <w:b/>
              </w:rPr>
            </w:pPr>
            <w:r>
              <w:rPr>
                <w:rFonts w:hint="eastAsia"/>
                <w:b/>
              </w:rPr>
              <w:t>4</w:t>
            </w:r>
            <w:r w:rsidR="0010365D">
              <w:rPr>
                <w:rFonts w:hint="eastAsia"/>
                <w:b/>
              </w:rPr>
              <w:t>.</w:t>
            </w:r>
            <w:r>
              <w:rPr>
                <w:rFonts w:hint="eastAsia"/>
                <w:b/>
              </w:rPr>
              <w:t>74</w:t>
            </w:r>
          </w:p>
        </w:tc>
        <w:tc>
          <w:tcPr>
            <w:tcW w:w="865" w:type="dxa"/>
            <w:tcBorders>
              <w:top w:val="nil"/>
              <w:left w:val="nil"/>
              <w:bottom w:val="nil"/>
              <w:right w:val="nil"/>
            </w:tcBorders>
          </w:tcPr>
          <w:p w:rsidR="004A0D15" w:rsidRPr="00DF747E" w:rsidRDefault="009E187F" w:rsidP="00CD65A5">
            <w:pPr>
              <w:spacing w:line="380" w:lineRule="exact"/>
              <w:jc w:val="right"/>
              <w:rPr>
                <w:b/>
              </w:rPr>
            </w:pPr>
            <w:r>
              <w:rPr>
                <w:rFonts w:hint="eastAsia"/>
                <w:b/>
              </w:rPr>
              <w:t>22,390</w:t>
            </w:r>
            <w:r w:rsidR="00AE6897" w:rsidRPr="00DF747E">
              <w:rPr>
                <w:b/>
              </w:rPr>
              <w:t xml:space="preserve"> </w:t>
            </w:r>
            <w:r w:rsidR="004A0D15" w:rsidRPr="00DF747E">
              <w:rPr>
                <w:b/>
              </w:rPr>
              <w:t xml:space="preserve"> </w:t>
            </w:r>
          </w:p>
        </w:tc>
        <w:tc>
          <w:tcPr>
            <w:tcW w:w="935" w:type="dxa"/>
            <w:tcBorders>
              <w:top w:val="nil"/>
              <w:left w:val="nil"/>
              <w:bottom w:val="nil"/>
              <w:right w:val="nil"/>
            </w:tcBorders>
            <w:vAlign w:val="center"/>
          </w:tcPr>
          <w:p w:rsidR="004A0D15" w:rsidRPr="00DF747E" w:rsidRDefault="0032073D" w:rsidP="004A0D15">
            <w:pPr>
              <w:spacing w:line="380" w:lineRule="exact"/>
              <w:jc w:val="right"/>
              <w:rPr>
                <w:b/>
              </w:rPr>
            </w:pPr>
            <w:r>
              <w:rPr>
                <w:rFonts w:hint="eastAsia"/>
                <w:b/>
              </w:rPr>
              <w:t>6</w:t>
            </w:r>
            <w:r w:rsidR="0010365D">
              <w:rPr>
                <w:rFonts w:hint="eastAsia"/>
                <w:b/>
              </w:rPr>
              <w:t>.</w:t>
            </w:r>
            <w:r>
              <w:rPr>
                <w:rFonts w:hint="eastAsia"/>
                <w:b/>
              </w:rPr>
              <w:t>67</w:t>
            </w:r>
          </w:p>
        </w:tc>
        <w:tc>
          <w:tcPr>
            <w:tcW w:w="865" w:type="dxa"/>
            <w:tcBorders>
              <w:top w:val="nil"/>
              <w:left w:val="nil"/>
              <w:bottom w:val="nil"/>
              <w:right w:val="nil"/>
            </w:tcBorders>
          </w:tcPr>
          <w:p w:rsidR="004A0D15" w:rsidRPr="00DF747E" w:rsidRDefault="005F043E" w:rsidP="00CD65A5">
            <w:pPr>
              <w:spacing w:line="380" w:lineRule="exact"/>
              <w:jc w:val="right"/>
              <w:rPr>
                <w:b/>
              </w:rPr>
            </w:pPr>
            <w:r>
              <w:rPr>
                <w:rFonts w:hint="eastAsia"/>
                <w:b/>
              </w:rPr>
              <w:t>1,908</w:t>
            </w:r>
            <w:r w:rsidR="00AE6897" w:rsidRPr="00DF747E">
              <w:rPr>
                <w:b/>
              </w:rPr>
              <w:t xml:space="preserve"> </w:t>
            </w:r>
          </w:p>
        </w:tc>
        <w:tc>
          <w:tcPr>
            <w:tcW w:w="935" w:type="dxa"/>
            <w:tcBorders>
              <w:top w:val="nil"/>
              <w:left w:val="nil"/>
              <w:bottom w:val="nil"/>
              <w:right w:val="nil"/>
            </w:tcBorders>
            <w:vAlign w:val="center"/>
          </w:tcPr>
          <w:p w:rsidR="004A0D15" w:rsidRPr="00DF747E" w:rsidRDefault="0032073D" w:rsidP="00EA4DB6">
            <w:pPr>
              <w:spacing w:line="380" w:lineRule="exact"/>
              <w:jc w:val="right"/>
              <w:rPr>
                <w:b/>
              </w:rPr>
            </w:pPr>
            <w:r>
              <w:rPr>
                <w:rFonts w:hint="eastAsia"/>
                <w:b/>
              </w:rPr>
              <w:t>4</w:t>
            </w:r>
            <w:r w:rsidR="0010365D">
              <w:rPr>
                <w:rFonts w:hint="eastAsia"/>
                <w:b/>
              </w:rPr>
              <w:t>.</w:t>
            </w:r>
            <w:r>
              <w:rPr>
                <w:rFonts w:hint="eastAsia"/>
                <w:b/>
              </w:rPr>
              <w:t>02</w:t>
            </w:r>
          </w:p>
        </w:tc>
        <w:tc>
          <w:tcPr>
            <w:tcW w:w="900" w:type="dxa"/>
            <w:tcBorders>
              <w:top w:val="nil"/>
              <w:left w:val="nil"/>
              <w:bottom w:val="nil"/>
              <w:right w:val="nil"/>
            </w:tcBorders>
          </w:tcPr>
          <w:p w:rsidR="004A0D15" w:rsidRPr="00DF747E" w:rsidRDefault="002E2656" w:rsidP="004A0D15">
            <w:pPr>
              <w:spacing w:line="380" w:lineRule="exact"/>
              <w:jc w:val="right"/>
              <w:rPr>
                <w:b/>
              </w:rPr>
            </w:pPr>
            <w:r>
              <w:rPr>
                <w:rFonts w:hint="eastAsia"/>
                <w:b/>
              </w:rPr>
              <w:t>3,8</w:t>
            </w:r>
            <w:r w:rsidR="005F043E">
              <w:rPr>
                <w:rFonts w:hint="eastAsia"/>
                <w:b/>
              </w:rPr>
              <w:t>50</w:t>
            </w:r>
          </w:p>
        </w:tc>
        <w:tc>
          <w:tcPr>
            <w:tcW w:w="967" w:type="dxa"/>
            <w:tcBorders>
              <w:top w:val="nil"/>
              <w:left w:val="nil"/>
              <w:bottom w:val="nil"/>
              <w:right w:val="nil"/>
            </w:tcBorders>
            <w:vAlign w:val="center"/>
          </w:tcPr>
          <w:p w:rsidR="004A0D15" w:rsidRPr="00DF747E" w:rsidRDefault="0010365D" w:rsidP="00EA4DB6">
            <w:pPr>
              <w:spacing w:line="380" w:lineRule="exact"/>
              <w:jc w:val="right"/>
              <w:rPr>
                <w:b/>
              </w:rPr>
            </w:pPr>
            <w:r>
              <w:rPr>
                <w:rFonts w:hint="eastAsia"/>
                <w:b/>
              </w:rPr>
              <w:t>-5.</w:t>
            </w:r>
            <w:r w:rsidR="00CB664C">
              <w:rPr>
                <w:rFonts w:hint="eastAsia"/>
                <w:b/>
              </w:rPr>
              <w:t>69</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1</w:t>
            </w:r>
            <w:r w:rsidRPr="00DF747E">
              <w:rPr>
                <w:rFonts w:eastAsia="標楷體"/>
                <w:snapToGrid w:val="0"/>
                <w:kern w:val="0"/>
              </w:rPr>
              <w:t>季</w:t>
            </w:r>
          </w:p>
        </w:tc>
        <w:tc>
          <w:tcPr>
            <w:tcW w:w="833" w:type="dxa"/>
            <w:tcBorders>
              <w:top w:val="nil"/>
              <w:bottom w:val="nil"/>
              <w:right w:val="nil"/>
            </w:tcBorders>
            <w:vAlign w:val="center"/>
          </w:tcPr>
          <w:p w:rsidR="004A0D15" w:rsidRPr="00DF747E" w:rsidRDefault="004A0D15" w:rsidP="007C1650">
            <w:pPr>
              <w:snapToGrid w:val="0"/>
              <w:spacing w:line="380" w:lineRule="exact"/>
              <w:jc w:val="right"/>
              <w:rPr>
                <w:rFonts w:eastAsia="標楷體"/>
              </w:rPr>
            </w:pPr>
            <w:r w:rsidRPr="00DF747E">
              <w:rPr>
                <w:rFonts w:eastAsia="標楷體"/>
              </w:rPr>
              <w:t>6,</w:t>
            </w:r>
            <w:r w:rsidR="00AE6897" w:rsidRPr="00DF747E">
              <w:rPr>
                <w:rFonts w:eastAsia="標楷體" w:hint="eastAsia"/>
              </w:rPr>
              <w:t>589</w:t>
            </w:r>
          </w:p>
        </w:tc>
        <w:tc>
          <w:tcPr>
            <w:tcW w:w="900"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6.36</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5,5</w:t>
            </w:r>
            <w:r w:rsidRPr="00DF747E">
              <w:rPr>
                <w:rFonts w:hint="eastAsia"/>
              </w:rPr>
              <w:t>77</w:t>
            </w:r>
            <w:r w:rsidR="004A0D15" w:rsidRPr="00DF747E">
              <w:t xml:space="preserve"> </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7.44</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32</w:t>
            </w:r>
            <w:r w:rsidRPr="00DF747E">
              <w:rPr>
                <w:rFonts w:hint="eastAsia"/>
              </w:rPr>
              <w:t>4</w:t>
            </w:r>
            <w:r w:rsidR="004A0D15" w:rsidRPr="00DF747E">
              <w:t xml:space="preserve"> </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20.05</w:t>
            </w:r>
          </w:p>
        </w:tc>
        <w:tc>
          <w:tcPr>
            <w:tcW w:w="900" w:type="dxa"/>
            <w:tcBorders>
              <w:top w:val="nil"/>
              <w:left w:val="nil"/>
              <w:bottom w:val="nil"/>
              <w:right w:val="nil"/>
            </w:tcBorders>
          </w:tcPr>
          <w:p w:rsidR="004A0D15" w:rsidRPr="00DF747E" w:rsidRDefault="00AE6897" w:rsidP="004A0D15">
            <w:pPr>
              <w:spacing w:line="380" w:lineRule="exact"/>
              <w:jc w:val="right"/>
            </w:pPr>
            <w:r w:rsidRPr="00DF747E">
              <w:t xml:space="preserve"> 6</w:t>
            </w:r>
            <w:r w:rsidRPr="00DF747E">
              <w:rPr>
                <w:rFonts w:hint="eastAsia"/>
              </w:rPr>
              <w:t>88</w:t>
            </w:r>
            <w:r w:rsidR="004A0D15" w:rsidRPr="00DF747E">
              <w:t xml:space="preserve"> </w:t>
            </w:r>
          </w:p>
        </w:tc>
        <w:tc>
          <w:tcPr>
            <w:tcW w:w="967"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-7.15</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366BE3">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2</w:t>
            </w:r>
            <w:r w:rsidRPr="00DF747E">
              <w:rPr>
                <w:rFonts w:eastAsia="標楷體"/>
                <w:snapToGrid w:val="0"/>
                <w:kern w:val="0"/>
              </w:rPr>
              <w:t>季</w:t>
            </w:r>
          </w:p>
        </w:tc>
        <w:tc>
          <w:tcPr>
            <w:tcW w:w="833" w:type="dxa"/>
            <w:tcBorders>
              <w:top w:val="nil"/>
              <w:bottom w:val="nil"/>
              <w:right w:val="nil"/>
            </w:tcBorders>
            <w:vAlign w:val="center"/>
          </w:tcPr>
          <w:p w:rsidR="004A0D15" w:rsidRPr="00DF747E" w:rsidRDefault="00AE6897" w:rsidP="007C1650">
            <w:pPr>
              <w:snapToGrid w:val="0"/>
              <w:spacing w:line="380" w:lineRule="exact"/>
              <w:jc w:val="right"/>
              <w:rPr>
                <w:rFonts w:eastAsia="標楷體"/>
              </w:rPr>
            </w:pPr>
            <w:r w:rsidRPr="00DF747E">
              <w:rPr>
                <w:rFonts w:eastAsia="標楷體" w:hint="eastAsia"/>
              </w:rPr>
              <w:t>7</w:t>
            </w:r>
            <w:r w:rsidR="004A0D15" w:rsidRPr="00DF747E">
              <w:rPr>
                <w:rFonts w:eastAsia="標楷體"/>
              </w:rPr>
              <w:t>,</w:t>
            </w:r>
            <w:r w:rsidRPr="00DF747E">
              <w:rPr>
                <w:rFonts w:eastAsia="標楷體" w:hint="eastAsia"/>
              </w:rPr>
              <w:t>011</w:t>
            </w:r>
          </w:p>
        </w:tc>
        <w:tc>
          <w:tcPr>
            <w:tcW w:w="900"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5.43</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5,</w:t>
            </w:r>
            <w:r w:rsidRPr="00DF747E">
              <w:rPr>
                <w:rFonts w:hint="eastAsia"/>
              </w:rPr>
              <w:t>649</w:t>
            </w:r>
            <w:r w:rsidR="004A0D15" w:rsidRPr="00DF747E">
              <w:t xml:space="preserve"> </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8.45</w:t>
            </w:r>
          </w:p>
        </w:tc>
        <w:tc>
          <w:tcPr>
            <w:tcW w:w="865" w:type="dxa"/>
            <w:tcBorders>
              <w:top w:val="nil"/>
              <w:left w:val="nil"/>
              <w:bottom w:val="nil"/>
              <w:right w:val="nil"/>
            </w:tcBorders>
          </w:tcPr>
          <w:p w:rsidR="004A0D15" w:rsidRPr="00DF747E" w:rsidRDefault="00AE6897" w:rsidP="004A0D15">
            <w:pPr>
              <w:spacing w:line="380" w:lineRule="exact"/>
              <w:jc w:val="right"/>
            </w:pPr>
            <w:r w:rsidRPr="00DF747E">
              <w:t xml:space="preserve"> 43</w:t>
            </w:r>
            <w:r w:rsidRPr="00DF747E">
              <w:rPr>
                <w:rFonts w:hint="eastAsia"/>
              </w:rPr>
              <w:t>7</w:t>
            </w:r>
            <w:r w:rsidR="004A0D15" w:rsidRPr="00DF747E">
              <w:t xml:space="preserve"> </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0.83</w:t>
            </w:r>
          </w:p>
        </w:tc>
        <w:tc>
          <w:tcPr>
            <w:tcW w:w="900" w:type="dxa"/>
            <w:tcBorders>
              <w:top w:val="nil"/>
              <w:left w:val="nil"/>
              <w:bottom w:val="nil"/>
              <w:right w:val="nil"/>
            </w:tcBorders>
          </w:tcPr>
          <w:p w:rsidR="004A0D15" w:rsidRPr="00DF747E" w:rsidRDefault="00AE6897" w:rsidP="004A0D15">
            <w:pPr>
              <w:spacing w:line="380" w:lineRule="exact"/>
              <w:jc w:val="right"/>
            </w:pPr>
            <w:r w:rsidRPr="00DF747E">
              <w:t xml:space="preserve"> 92</w:t>
            </w:r>
            <w:r w:rsidRPr="00DF747E">
              <w:rPr>
                <w:rFonts w:hint="eastAsia"/>
              </w:rPr>
              <w:t>5</w:t>
            </w:r>
            <w:r w:rsidR="004A0D15" w:rsidRPr="00DF747E">
              <w:t xml:space="preserve"> </w:t>
            </w:r>
          </w:p>
        </w:tc>
        <w:tc>
          <w:tcPr>
            <w:tcW w:w="967"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-9.24</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3</w:t>
            </w:r>
            <w:r w:rsidRPr="00DF747E">
              <w:rPr>
                <w:rFonts w:eastAsia="標楷體"/>
                <w:snapToGrid w:val="0"/>
                <w:kern w:val="0"/>
              </w:rPr>
              <w:t>季</w:t>
            </w:r>
          </w:p>
        </w:tc>
        <w:tc>
          <w:tcPr>
            <w:tcW w:w="833" w:type="dxa"/>
            <w:tcBorders>
              <w:top w:val="nil"/>
              <w:bottom w:val="nil"/>
              <w:right w:val="nil"/>
            </w:tcBorders>
            <w:vAlign w:val="center"/>
          </w:tcPr>
          <w:p w:rsidR="004A0D15" w:rsidRPr="00DF747E" w:rsidRDefault="00CD65A5" w:rsidP="007C1650">
            <w:pPr>
              <w:snapToGrid w:val="0"/>
              <w:spacing w:line="380" w:lineRule="exact"/>
              <w:jc w:val="right"/>
              <w:rPr>
                <w:rFonts w:eastAsia="標楷體"/>
              </w:rPr>
            </w:pPr>
            <w:r>
              <w:rPr>
                <w:rFonts w:eastAsia="標楷體" w:hint="eastAsia"/>
              </w:rPr>
              <w:t>7,138</w:t>
            </w:r>
          </w:p>
        </w:tc>
        <w:tc>
          <w:tcPr>
            <w:tcW w:w="900" w:type="dxa"/>
            <w:tcBorders>
              <w:top w:val="nil"/>
              <w:left w:val="nil"/>
              <w:bottom w:val="nil"/>
              <w:right w:val="nil"/>
            </w:tcBorders>
            <w:vAlign w:val="center"/>
          </w:tcPr>
          <w:p w:rsidR="004A0D15" w:rsidRPr="00DF747E" w:rsidRDefault="0010365D" w:rsidP="00366BE3">
            <w:pPr>
              <w:spacing w:line="380" w:lineRule="exact"/>
              <w:jc w:val="right"/>
            </w:pPr>
            <w:r>
              <w:rPr>
                <w:rFonts w:hint="eastAsia"/>
              </w:rPr>
              <w:t>0.57</w:t>
            </w:r>
          </w:p>
        </w:tc>
        <w:tc>
          <w:tcPr>
            <w:tcW w:w="865" w:type="dxa"/>
            <w:tcBorders>
              <w:top w:val="nil"/>
              <w:left w:val="nil"/>
              <w:bottom w:val="nil"/>
              <w:right w:val="nil"/>
            </w:tcBorders>
          </w:tcPr>
          <w:p w:rsidR="004A0D15" w:rsidRPr="00DF747E" w:rsidRDefault="00CD65A5" w:rsidP="004A0D15">
            <w:pPr>
              <w:spacing w:line="380" w:lineRule="exact"/>
              <w:jc w:val="right"/>
            </w:pPr>
            <w:r>
              <w:rPr>
                <w:rFonts w:hint="eastAsia"/>
              </w:rPr>
              <w:t>5,782</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2.12</w:t>
            </w:r>
          </w:p>
        </w:tc>
        <w:tc>
          <w:tcPr>
            <w:tcW w:w="865" w:type="dxa"/>
            <w:tcBorders>
              <w:top w:val="nil"/>
              <w:left w:val="nil"/>
              <w:bottom w:val="nil"/>
              <w:right w:val="nil"/>
            </w:tcBorders>
          </w:tcPr>
          <w:p w:rsidR="004A0D15" w:rsidRPr="00DF747E" w:rsidRDefault="005F0FC1" w:rsidP="004A0D15">
            <w:pPr>
              <w:spacing w:line="380" w:lineRule="exact"/>
              <w:jc w:val="right"/>
            </w:pPr>
            <w:r>
              <w:rPr>
                <w:rFonts w:hint="eastAsia"/>
              </w:rPr>
              <w:t>381</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-6.27</w:t>
            </w:r>
          </w:p>
        </w:tc>
        <w:tc>
          <w:tcPr>
            <w:tcW w:w="900" w:type="dxa"/>
            <w:tcBorders>
              <w:top w:val="nil"/>
              <w:left w:val="nil"/>
              <w:bottom w:val="nil"/>
              <w:right w:val="nil"/>
            </w:tcBorders>
          </w:tcPr>
          <w:p w:rsidR="004A0D15" w:rsidRPr="00DF747E" w:rsidRDefault="002E2656" w:rsidP="004A0D15">
            <w:pPr>
              <w:spacing w:line="380" w:lineRule="exact"/>
              <w:jc w:val="right"/>
            </w:pPr>
            <w:r>
              <w:rPr>
                <w:rFonts w:hint="eastAsia"/>
              </w:rPr>
              <w:t>976</w:t>
            </w:r>
          </w:p>
        </w:tc>
        <w:tc>
          <w:tcPr>
            <w:tcW w:w="967"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-5.67</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4</w:t>
            </w:r>
            <w:r w:rsidRPr="00DF747E">
              <w:rPr>
                <w:rFonts w:eastAsia="標楷體"/>
                <w:snapToGrid w:val="0"/>
                <w:kern w:val="0"/>
              </w:rPr>
              <w:t>季</w:t>
            </w:r>
            <w:r w:rsidR="00E136A0">
              <w:rPr>
                <w:rFonts w:eastAsia="標楷體"/>
                <w:snapToGrid w:val="0"/>
                <w:kern w:val="0"/>
              </w:rPr>
              <w:t>(</w:t>
            </w:r>
            <w:r w:rsidR="009E187F">
              <w:rPr>
                <w:rFonts w:eastAsia="標楷體" w:hint="eastAsia"/>
                <w:snapToGrid w:val="0"/>
                <w:kern w:val="0"/>
              </w:rPr>
              <w:t>r</w:t>
            </w:r>
            <w:r w:rsidRPr="00DF747E">
              <w:rPr>
                <w:rFonts w:eastAsia="標楷體"/>
                <w:snapToGrid w:val="0"/>
                <w:kern w:val="0"/>
              </w:rPr>
              <w:t>)</w:t>
            </w:r>
          </w:p>
        </w:tc>
        <w:tc>
          <w:tcPr>
            <w:tcW w:w="833" w:type="dxa"/>
            <w:tcBorders>
              <w:top w:val="nil"/>
              <w:bottom w:val="nil"/>
              <w:right w:val="nil"/>
            </w:tcBorders>
            <w:vAlign w:val="center"/>
          </w:tcPr>
          <w:p w:rsidR="004A0D15" w:rsidRPr="00DF747E" w:rsidRDefault="00CD65A5" w:rsidP="007C1650">
            <w:pPr>
              <w:snapToGrid w:val="0"/>
              <w:spacing w:line="380" w:lineRule="exact"/>
              <w:jc w:val="right"/>
              <w:rPr>
                <w:rFonts w:eastAsia="標楷體"/>
              </w:rPr>
            </w:pPr>
            <w:r>
              <w:rPr>
                <w:rFonts w:eastAsia="標楷體" w:hint="eastAsia"/>
              </w:rPr>
              <w:t>7,</w:t>
            </w:r>
            <w:r w:rsidR="009E187F">
              <w:rPr>
                <w:rFonts w:eastAsia="標楷體" w:hint="eastAsia"/>
              </w:rPr>
              <w:t>410</w:t>
            </w:r>
          </w:p>
        </w:tc>
        <w:tc>
          <w:tcPr>
            <w:tcW w:w="900" w:type="dxa"/>
            <w:tcBorders>
              <w:top w:val="nil"/>
              <w:left w:val="nil"/>
              <w:bottom w:val="nil"/>
              <w:right w:val="nil"/>
            </w:tcBorders>
            <w:vAlign w:val="center"/>
          </w:tcPr>
          <w:p w:rsidR="004A0D15" w:rsidRPr="00DF747E" w:rsidRDefault="0032073D" w:rsidP="004A0D15">
            <w:pPr>
              <w:spacing w:line="380" w:lineRule="exact"/>
              <w:jc w:val="right"/>
            </w:pPr>
            <w:r>
              <w:rPr>
                <w:rFonts w:hint="eastAsia"/>
              </w:rPr>
              <w:t>6</w:t>
            </w:r>
            <w:r w:rsidR="0010365D">
              <w:rPr>
                <w:rFonts w:hint="eastAsia"/>
              </w:rPr>
              <w:t>.89</w:t>
            </w:r>
          </w:p>
        </w:tc>
        <w:tc>
          <w:tcPr>
            <w:tcW w:w="865" w:type="dxa"/>
            <w:tcBorders>
              <w:top w:val="nil"/>
              <w:left w:val="nil"/>
              <w:bottom w:val="nil"/>
              <w:right w:val="nil"/>
            </w:tcBorders>
          </w:tcPr>
          <w:p w:rsidR="004A0D15" w:rsidRPr="00DF747E" w:rsidRDefault="00CD65A5" w:rsidP="004A0D15">
            <w:pPr>
              <w:spacing w:line="380" w:lineRule="exact"/>
              <w:jc w:val="right"/>
            </w:pPr>
            <w:r>
              <w:rPr>
                <w:rFonts w:hint="eastAsia"/>
              </w:rPr>
              <w:t>5,</w:t>
            </w:r>
            <w:r w:rsidR="009E187F">
              <w:rPr>
                <w:rFonts w:hint="eastAsia"/>
              </w:rPr>
              <w:t>382</w:t>
            </w:r>
          </w:p>
        </w:tc>
        <w:tc>
          <w:tcPr>
            <w:tcW w:w="935" w:type="dxa"/>
            <w:tcBorders>
              <w:top w:val="nil"/>
              <w:left w:val="nil"/>
              <w:bottom w:val="nil"/>
              <w:right w:val="nil"/>
            </w:tcBorders>
            <w:vAlign w:val="center"/>
          </w:tcPr>
          <w:p w:rsidR="004A0D15" w:rsidRPr="00DF747E" w:rsidRDefault="0032073D" w:rsidP="004A0D15">
            <w:pPr>
              <w:spacing w:line="380" w:lineRule="exact"/>
              <w:jc w:val="right"/>
            </w:pPr>
            <w:r>
              <w:rPr>
                <w:rFonts w:hint="eastAsia"/>
              </w:rPr>
              <w:t>9</w:t>
            </w:r>
            <w:r w:rsidR="0010365D">
              <w:rPr>
                <w:rFonts w:hint="eastAsia"/>
              </w:rPr>
              <w:t>.1</w:t>
            </w:r>
            <w:r>
              <w:rPr>
                <w:rFonts w:hint="eastAsia"/>
              </w:rPr>
              <w:t>6</w:t>
            </w:r>
          </w:p>
        </w:tc>
        <w:tc>
          <w:tcPr>
            <w:tcW w:w="865" w:type="dxa"/>
            <w:tcBorders>
              <w:top w:val="nil"/>
              <w:left w:val="nil"/>
              <w:bottom w:val="nil"/>
              <w:right w:val="nil"/>
            </w:tcBorders>
          </w:tcPr>
          <w:p w:rsidR="004A0D15" w:rsidRPr="00DF747E" w:rsidRDefault="005F0FC1" w:rsidP="004A0D15">
            <w:pPr>
              <w:spacing w:line="380" w:lineRule="exact"/>
              <w:jc w:val="right"/>
            </w:pPr>
            <w:r>
              <w:rPr>
                <w:rFonts w:hint="eastAsia"/>
              </w:rPr>
              <w:t>76</w:t>
            </w:r>
            <w:r w:rsidR="005F043E">
              <w:rPr>
                <w:rFonts w:hint="eastAsia"/>
              </w:rPr>
              <w:t>5</w:t>
            </w:r>
          </w:p>
        </w:tc>
        <w:tc>
          <w:tcPr>
            <w:tcW w:w="935"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5.</w:t>
            </w:r>
            <w:r w:rsidR="0032073D">
              <w:rPr>
                <w:rFonts w:hint="eastAsia"/>
              </w:rPr>
              <w:t>83</w:t>
            </w:r>
          </w:p>
        </w:tc>
        <w:tc>
          <w:tcPr>
            <w:tcW w:w="900" w:type="dxa"/>
            <w:tcBorders>
              <w:top w:val="nil"/>
              <w:left w:val="nil"/>
              <w:bottom w:val="nil"/>
              <w:right w:val="nil"/>
            </w:tcBorders>
          </w:tcPr>
          <w:p w:rsidR="004A0D15" w:rsidRPr="00DF747E" w:rsidRDefault="002E2656" w:rsidP="004A0D15">
            <w:pPr>
              <w:spacing w:line="380" w:lineRule="exact"/>
              <w:jc w:val="right"/>
            </w:pPr>
            <w:r>
              <w:rPr>
                <w:rFonts w:hint="eastAsia"/>
              </w:rPr>
              <w:t>1,2</w:t>
            </w:r>
            <w:r w:rsidR="005F043E">
              <w:rPr>
                <w:rFonts w:hint="eastAsia"/>
              </w:rPr>
              <w:t>62</w:t>
            </w:r>
          </w:p>
        </w:tc>
        <w:tc>
          <w:tcPr>
            <w:tcW w:w="967"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-2.</w:t>
            </w:r>
            <w:r w:rsidR="00CB664C">
              <w:rPr>
                <w:rFonts w:hint="eastAsia"/>
              </w:rPr>
              <w:t>05</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4A0D15">
            <w:pPr>
              <w:adjustRightInd w:val="0"/>
              <w:spacing w:line="380" w:lineRule="exact"/>
              <w:jc w:val="both"/>
              <w:rPr>
                <w:rFonts w:eastAsia="標楷體"/>
                <w:b/>
                <w:snapToGrid w:val="0"/>
                <w:kern w:val="0"/>
              </w:rPr>
            </w:pPr>
            <w:r w:rsidRPr="00DF747E">
              <w:rPr>
                <w:rFonts w:eastAsia="標楷體"/>
                <w:b/>
                <w:snapToGrid w:val="0"/>
                <w:kern w:val="0"/>
              </w:rPr>
              <w:t>10</w:t>
            </w:r>
            <w:r w:rsidRPr="00DF747E">
              <w:rPr>
                <w:rFonts w:eastAsia="標楷體" w:hint="eastAsia"/>
                <w:b/>
                <w:snapToGrid w:val="0"/>
                <w:kern w:val="0"/>
              </w:rPr>
              <w:t>3</w:t>
            </w:r>
            <w:r w:rsidRPr="00DF747E">
              <w:rPr>
                <w:rFonts w:eastAsia="標楷體"/>
                <w:b/>
                <w:snapToGrid w:val="0"/>
                <w:kern w:val="0"/>
              </w:rPr>
              <w:t>年</w:t>
            </w:r>
            <w:r w:rsidRPr="00DF747E">
              <w:rPr>
                <w:rFonts w:eastAsia="標楷體"/>
                <w:b/>
                <w:snapToGrid w:val="0"/>
                <w:kern w:val="0"/>
              </w:rPr>
              <w:t>(f)</w:t>
            </w:r>
          </w:p>
        </w:tc>
        <w:tc>
          <w:tcPr>
            <w:tcW w:w="833" w:type="dxa"/>
            <w:tcBorders>
              <w:top w:val="nil"/>
              <w:bottom w:val="nil"/>
              <w:right w:val="nil"/>
            </w:tcBorders>
            <w:vAlign w:val="center"/>
          </w:tcPr>
          <w:p w:rsidR="004A0D15" w:rsidRPr="00DF747E" w:rsidRDefault="00CD65A5" w:rsidP="007C1650">
            <w:pPr>
              <w:snapToGrid w:val="0"/>
              <w:spacing w:line="380" w:lineRule="exact"/>
              <w:jc w:val="right"/>
              <w:rPr>
                <w:rFonts w:eastAsia="標楷體"/>
                <w:b/>
              </w:rPr>
            </w:pPr>
            <w:r>
              <w:rPr>
                <w:rFonts w:eastAsia="標楷體" w:hint="eastAsia"/>
                <w:b/>
              </w:rPr>
              <w:t>29,</w:t>
            </w:r>
            <w:r w:rsidR="009E187F">
              <w:rPr>
                <w:rFonts w:eastAsia="標楷體" w:hint="eastAsia"/>
                <w:b/>
              </w:rPr>
              <w:t>069</w:t>
            </w:r>
          </w:p>
        </w:tc>
        <w:tc>
          <w:tcPr>
            <w:tcW w:w="900" w:type="dxa"/>
            <w:tcBorders>
              <w:top w:val="nil"/>
              <w:left w:val="nil"/>
              <w:bottom w:val="nil"/>
              <w:right w:val="nil"/>
            </w:tcBorders>
            <w:vAlign w:val="center"/>
          </w:tcPr>
          <w:p w:rsidR="004A0D15" w:rsidRPr="00DF747E" w:rsidRDefault="0010365D" w:rsidP="004A0D15">
            <w:pPr>
              <w:spacing w:line="380" w:lineRule="exact"/>
              <w:jc w:val="right"/>
              <w:rPr>
                <w:b/>
              </w:rPr>
            </w:pPr>
            <w:r>
              <w:rPr>
                <w:rFonts w:hint="eastAsia"/>
                <w:b/>
              </w:rPr>
              <w:t>3.</w:t>
            </w:r>
            <w:r w:rsidR="0032073D">
              <w:rPr>
                <w:rFonts w:hint="eastAsia"/>
                <w:b/>
              </w:rPr>
              <w:t>14</w:t>
            </w:r>
          </w:p>
        </w:tc>
        <w:tc>
          <w:tcPr>
            <w:tcW w:w="865" w:type="dxa"/>
            <w:tcBorders>
              <w:top w:val="nil"/>
              <w:left w:val="nil"/>
              <w:bottom w:val="nil"/>
              <w:right w:val="nil"/>
            </w:tcBorders>
          </w:tcPr>
          <w:p w:rsidR="004A0D15" w:rsidRPr="00DF747E" w:rsidRDefault="00CD65A5" w:rsidP="004A0D15">
            <w:pPr>
              <w:spacing w:line="380" w:lineRule="exact"/>
              <w:jc w:val="right"/>
              <w:rPr>
                <w:b/>
              </w:rPr>
            </w:pPr>
            <w:r>
              <w:rPr>
                <w:rFonts w:hint="eastAsia"/>
                <w:b/>
              </w:rPr>
              <w:t>23,</w:t>
            </w:r>
            <w:r w:rsidR="009E187F">
              <w:rPr>
                <w:rFonts w:hint="eastAsia"/>
                <w:b/>
              </w:rPr>
              <w:t>492</w:t>
            </w:r>
          </w:p>
        </w:tc>
        <w:tc>
          <w:tcPr>
            <w:tcW w:w="935" w:type="dxa"/>
            <w:tcBorders>
              <w:top w:val="nil"/>
              <w:left w:val="nil"/>
              <w:bottom w:val="nil"/>
              <w:right w:val="nil"/>
            </w:tcBorders>
            <w:vAlign w:val="center"/>
          </w:tcPr>
          <w:p w:rsidR="004A0D15" w:rsidRPr="00DF747E" w:rsidRDefault="0010365D" w:rsidP="004A0D15">
            <w:pPr>
              <w:spacing w:line="380" w:lineRule="exact"/>
              <w:jc w:val="right"/>
              <w:rPr>
                <w:b/>
              </w:rPr>
            </w:pPr>
            <w:r>
              <w:rPr>
                <w:rFonts w:hint="eastAsia"/>
                <w:b/>
              </w:rPr>
              <w:t>4.</w:t>
            </w:r>
            <w:r w:rsidR="0032073D">
              <w:rPr>
                <w:rFonts w:hint="eastAsia"/>
                <w:b/>
              </w:rPr>
              <w:t>73</w:t>
            </w:r>
          </w:p>
        </w:tc>
        <w:tc>
          <w:tcPr>
            <w:tcW w:w="865" w:type="dxa"/>
            <w:tcBorders>
              <w:top w:val="nil"/>
              <w:left w:val="nil"/>
              <w:bottom w:val="nil"/>
              <w:right w:val="nil"/>
            </w:tcBorders>
          </w:tcPr>
          <w:p w:rsidR="004A0D15" w:rsidRPr="00DF747E" w:rsidRDefault="005F0FC1" w:rsidP="004A0D15">
            <w:pPr>
              <w:spacing w:line="380" w:lineRule="exact"/>
              <w:jc w:val="right"/>
              <w:rPr>
                <w:b/>
              </w:rPr>
            </w:pPr>
            <w:r>
              <w:rPr>
                <w:rFonts w:hint="eastAsia"/>
                <w:b/>
              </w:rPr>
              <w:t>1,9</w:t>
            </w:r>
            <w:r w:rsidR="005F043E">
              <w:rPr>
                <w:rFonts w:hint="eastAsia"/>
                <w:b/>
              </w:rPr>
              <w:t>51</w:t>
            </w:r>
          </w:p>
        </w:tc>
        <w:tc>
          <w:tcPr>
            <w:tcW w:w="935" w:type="dxa"/>
            <w:tcBorders>
              <w:top w:val="nil"/>
              <w:left w:val="nil"/>
              <w:bottom w:val="nil"/>
              <w:right w:val="nil"/>
            </w:tcBorders>
            <w:vAlign w:val="center"/>
          </w:tcPr>
          <w:p w:rsidR="004A0D15" w:rsidRPr="00DF747E" w:rsidRDefault="0032073D" w:rsidP="004A0D15">
            <w:pPr>
              <w:spacing w:line="380" w:lineRule="exact"/>
              <w:jc w:val="right"/>
              <w:rPr>
                <w:b/>
              </w:rPr>
            </w:pPr>
            <w:r>
              <w:rPr>
                <w:rFonts w:hint="eastAsia"/>
                <w:b/>
              </w:rPr>
              <w:t>2</w:t>
            </w:r>
            <w:r w:rsidR="0010365D">
              <w:rPr>
                <w:rFonts w:hint="eastAsia"/>
                <w:b/>
              </w:rPr>
              <w:t>.</w:t>
            </w:r>
            <w:r>
              <w:rPr>
                <w:rFonts w:hint="eastAsia"/>
                <w:b/>
              </w:rPr>
              <w:t>72</w:t>
            </w:r>
          </w:p>
        </w:tc>
        <w:tc>
          <w:tcPr>
            <w:tcW w:w="900" w:type="dxa"/>
            <w:tcBorders>
              <w:top w:val="nil"/>
              <w:left w:val="nil"/>
              <w:bottom w:val="nil"/>
              <w:right w:val="nil"/>
            </w:tcBorders>
          </w:tcPr>
          <w:p w:rsidR="004A0D15" w:rsidRPr="00DF747E" w:rsidRDefault="002E2656" w:rsidP="004A0D15">
            <w:pPr>
              <w:spacing w:line="380" w:lineRule="exact"/>
              <w:jc w:val="right"/>
              <w:rPr>
                <w:b/>
              </w:rPr>
            </w:pPr>
            <w:r>
              <w:rPr>
                <w:rFonts w:hint="eastAsia"/>
                <w:b/>
              </w:rPr>
              <w:t>3,</w:t>
            </w:r>
            <w:r w:rsidR="005F043E">
              <w:rPr>
                <w:rFonts w:hint="eastAsia"/>
                <w:b/>
              </w:rPr>
              <w:t>625</w:t>
            </w:r>
          </w:p>
        </w:tc>
        <w:tc>
          <w:tcPr>
            <w:tcW w:w="967" w:type="dxa"/>
            <w:tcBorders>
              <w:top w:val="nil"/>
              <w:left w:val="nil"/>
              <w:bottom w:val="nil"/>
              <w:right w:val="nil"/>
            </w:tcBorders>
            <w:vAlign w:val="center"/>
          </w:tcPr>
          <w:p w:rsidR="004A0D15" w:rsidRPr="00DF747E" w:rsidRDefault="00CB664C" w:rsidP="00EA4DB6">
            <w:pPr>
              <w:spacing w:line="380" w:lineRule="exact"/>
              <w:jc w:val="right"/>
              <w:rPr>
                <w:b/>
              </w:rPr>
            </w:pPr>
            <w:r>
              <w:rPr>
                <w:rFonts w:hint="eastAsia"/>
                <w:b/>
              </w:rPr>
              <w:t>-6</w:t>
            </w:r>
            <w:r w:rsidR="0010365D">
              <w:rPr>
                <w:rFonts w:hint="eastAsia"/>
                <w:b/>
              </w:rPr>
              <w:t>.</w:t>
            </w:r>
            <w:r>
              <w:rPr>
                <w:rFonts w:hint="eastAsia"/>
                <w:b/>
              </w:rPr>
              <w:t>65</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1</w:t>
            </w:r>
            <w:r w:rsidRPr="00DF747E">
              <w:rPr>
                <w:rFonts w:eastAsia="標楷體"/>
                <w:snapToGrid w:val="0"/>
                <w:kern w:val="0"/>
              </w:rPr>
              <w:t>季</w:t>
            </w:r>
            <w:r w:rsidR="009E187F">
              <w:rPr>
                <w:rFonts w:eastAsia="標楷體" w:hint="eastAsia"/>
                <w:snapToGrid w:val="0"/>
                <w:kern w:val="0"/>
              </w:rPr>
              <w:t>(p</w:t>
            </w:r>
            <w:r w:rsidR="00E136A0">
              <w:rPr>
                <w:rFonts w:eastAsia="標楷體" w:hint="eastAsia"/>
                <w:snapToGrid w:val="0"/>
                <w:kern w:val="0"/>
              </w:rPr>
              <w:t>)</w:t>
            </w:r>
          </w:p>
        </w:tc>
        <w:tc>
          <w:tcPr>
            <w:tcW w:w="833" w:type="dxa"/>
            <w:tcBorders>
              <w:top w:val="nil"/>
              <w:bottom w:val="nil"/>
              <w:right w:val="nil"/>
            </w:tcBorders>
            <w:vAlign w:val="center"/>
          </w:tcPr>
          <w:p w:rsidR="004A0D15" w:rsidRPr="00DF747E" w:rsidRDefault="00CD65A5" w:rsidP="007C1650">
            <w:pPr>
              <w:snapToGrid w:val="0"/>
              <w:spacing w:line="380" w:lineRule="exact"/>
              <w:jc w:val="right"/>
              <w:rPr>
                <w:rFonts w:eastAsia="標楷體"/>
              </w:rPr>
            </w:pPr>
            <w:r>
              <w:rPr>
                <w:rFonts w:eastAsia="標楷體" w:hint="eastAsia"/>
              </w:rPr>
              <w:t>6,</w:t>
            </w:r>
            <w:r w:rsidR="009E187F">
              <w:rPr>
                <w:rFonts w:eastAsia="標楷體" w:hint="eastAsia"/>
              </w:rPr>
              <w:t>680</w:t>
            </w:r>
          </w:p>
        </w:tc>
        <w:tc>
          <w:tcPr>
            <w:tcW w:w="900" w:type="dxa"/>
            <w:tcBorders>
              <w:top w:val="nil"/>
              <w:left w:val="nil"/>
              <w:bottom w:val="nil"/>
              <w:right w:val="nil"/>
            </w:tcBorders>
            <w:vAlign w:val="center"/>
          </w:tcPr>
          <w:p w:rsidR="004A0D15" w:rsidRPr="00DF747E" w:rsidRDefault="0032073D" w:rsidP="004A0D15">
            <w:pPr>
              <w:spacing w:line="380" w:lineRule="exact"/>
              <w:jc w:val="right"/>
            </w:pPr>
            <w:r>
              <w:rPr>
                <w:rFonts w:hint="eastAsia"/>
              </w:rPr>
              <w:t>1.7</w:t>
            </w:r>
            <w:r w:rsidR="0010365D">
              <w:rPr>
                <w:rFonts w:hint="eastAsia"/>
              </w:rPr>
              <w:t>9</w:t>
            </w:r>
          </w:p>
        </w:tc>
        <w:tc>
          <w:tcPr>
            <w:tcW w:w="865" w:type="dxa"/>
            <w:tcBorders>
              <w:top w:val="nil"/>
              <w:left w:val="nil"/>
              <w:bottom w:val="nil"/>
              <w:right w:val="nil"/>
            </w:tcBorders>
          </w:tcPr>
          <w:p w:rsidR="004A0D15" w:rsidRPr="00DF747E" w:rsidRDefault="00383747" w:rsidP="004A0D15">
            <w:pPr>
              <w:spacing w:line="380" w:lineRule="exact"/>
              <w:jc w:val="right"/>
            </w:pPr>
            <w:r>
              <w:rPr>
                <w:rFonts w:hint="eastAsia"/>
              </w:rPr>
              <w:t>5,</w:t>
            </w:r>
            <w:r w:rsidR="005F043E">
              <w:rPr>
                <w:rFonts w:hint="eastAsia"/>
              </w:rPr>
              <w:t>686</w:t>
            </w:r>
          </w:p>
        </w:tc>
        <w:tc>
          <w:tcPr>
            <w:tcW w:w="935" w:type="dxa"/>
            <w:tcBorders>
              <w:top w:val="nil"/>
              <w:left w:val="nil"/>
              <w:bottom w:val="nil"/>
              <w:right w:val="nil"/>
            </w:tcBorders>
            <w:vAlign w:val="center"/>
          </w:tcPr>
          <w:p w:rsidR="004A0D15" w:rsidRPr="00DF747E" w:rsidRDefault="0032073D" w:rsidP="004A0D15">
            <w:pPr>
              <w:spacing w:line="380" w:lineRule="exact"/>
              <w:jc w:val="right"/>
            </w:pPr>
            <w:r>
              <w:rPr>
                <w:rFonts w:hint="eastAsia"/>
              </w:rPr>
              <w:t>2</w:t>
            </w:r>
            <w:r w:rsidR="0010365D">
              <w:rPr>
                <w:rFonts w:hint="eastAsia"/>
              </w:rPr>
              <w:t>.</w:t>
            </w:r>
            <w:r>
              <w:rPr>
                <w:rFonts w:hint="eastAsia"/>
              </w:rPr>
              <w:t>24</w:t>
            </w:r>
          </w:p>
        </w:tc>
        <w:tc>
          <w:tcPr>
            <w:tcW w:w="865" w:type="dxa"/>
            <w:tcBorders>
              <w:top w:val="nil"/>
              <w:left w:val="nil"/>
              <w:bottom w:val="nil"/>
              <w:right w:val="nil"/>
            </w:tcBorders>
          </w:tcPr>
          <w:p w:rsidR="004A0D15" w:rsidRPr="00DF747E" w:rsidRDefault="005F043E" w:rsidP="004A0D15">
            <w:pPr>
              <w:spacing w:line="380" w:lineRule="exact"/>
              <w:jc w:val="right"/>
            </w:pPr>
            <w:r>
              <w:rPr>
                <w:rFonts w:hint="eastAsia"/>
              </w:rPr>
              <w:t>373</w:t>
            </w:r>
          </w:p>
        </w:tc>
        <w:tc>
          <w:tcPr>
            <w:tcW w:w="935" w:type="dxa"/>
            <w:tcBorders>
              <w:top w:val="nil"/>
              <w:left w:val="nil"/>
              <w:bottom w:val="nil"/>
              <w:right w:val="nil"/>
            </w:tcBorders>
            <w:vAlign w:val="center"/>
          </w:tcPr>
          <w:p w:rsidR="004A0D15" w:rsidRPr="00DF747E" w:rsidRDefault="00CB664C" w:rsidP="004A0D15">
            <w:pPr>
              <w:spacing w:line="380" w:lineRule="exact"/>
              <w:jc w:val="right"/>
            </w:pPr>
            <w:r>
              <w:rPr>
                <w:rFonts w:hint="eastAsia"/>
              </w:rPr>
              <w:t>17.5</w:t>
            </w:r>
            <w:r w:rsidR="0010365D">
              <w:rPr>
                <w:rFonts w:hint="eastAsia"/>
              </w:rPr>
              <w:t>6</w:t>
            </w:r>
          </w:p>
        </w:tc>
        <w:tc>
          <w:tcPr>
            <w:tcW w:w="900" w:type="dxa"/>
            <w:tcBorders>
              <w:top w:val="nil"/>
              <w:left w:val="nil"/>
              <w:bottom w:val="nil"/>
              <w:right w:val="nil"/>
            </w:tcBorders>
          </w:tcPr>
          <w:p w:rsidR="004A0D15" w:rsidRPr="00DF747E" w:rsidRDefault="002E2656" w:rsidP="004A0D15">
            <w:pPr>
              <w:spacing w:line="380" w:lineRule="exact"/>
              <w:jc w:val="right"/>
            </w:pPr>
            <w:r>
              <w:rPr>
                <w:rFonts w:hint="eastAsia"/>
              </w:rPr>
              <w:t>6</w:t>
            </w:r>
            <w:r w:rsidR="005F043E">
              <w:rPr>
                <w:rFonts w:hint="eastAsia"/>
              </w:rPr>
              <w:t>21</w:t>
            </w:r>
          </w:p>
        </w:tc>
        <w:tc>
          <w:tcPr>
            <w:tcW w:w="967" w:type="dxa"/>
            <w:tcBorders>
              <w:top w:val="nil"/>
              <w:left w:val="nil"/>
              <w:bottom w:val="nil"/>
              <w:right w:val="nil"/>
            </w:tcBorders>
            <w:vAlign w:val="center"/>
          </w:tcPr>
          <w:p w:rsidR="004A0D15" w:rsidRPr="00DF747E" w:rsidRDefault="00CB664C" w:rsidP="004A0D15">
            <w:pPr>
              <w:spacing w:line="380" w:lineRule="exact"/>
              <w:jc w:val="right"/>
            </w:pPr>
            <w:r>
              <w:rPr>
                <w:rFonts w:hint="eastAsia"/>
              </w:rPr>
              <w:t>-10</w:t>
            </w:r>
            <w:r w:rsidR="0010365D">
              <w:rPr>
                <w:rFonts w:hint="eastAsia"/>
              </w:rPr>
              <w:t>.</w:t>
            </w:r>
            <w:r>
              <w:rPr>
                <w:rFonts w:hint="eastAsia"/>
              </w:rPr>
              <w:t>22</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2</w:t>
            </w:r>
            <w:r w:rsidRPr="00DF747E">
              <w:rPr>
                <w:rFonts w:eastAsia="標楷體"/>
                <w:snapToGrid w:val="0"/>
                <w:kern w:val="0"/>
              </w:rPr>
              <w:t>季</w:t>
            </w:r>
            <w:r w:rsidR="00E136A0">
              <w:rPr>
                <w:rFonts w:eastAsia="標楷體" w:hint="eastAsia"/>
                <w:snapToGrid w:val="0"/>
                <w:kern w:val="0"/>
              </w:rPr>
              <w:t>(f)</w:t>
            </w:r>
          </w:p>
        </w:tc>
        <w:tc>
          <w:tcPr>
            <w:tcW w:w="833" w:type="dxa"/>
            <w:tcBorders>
              <w:top w:val="nil"/>
              <w:bottom w:val="nil"/>
              <w:right w:val="nil"/>
            </w:tcBorders>
            <w:vAlign w:val="center"/>
          </w:tcPr>
          <w:p w:rsidR="004A0D15" w:rsidRPr="00DF747E" w:rsidRDefault="00CD65A5" w:rsidP="007C1650">
            <w:pPr>
              <w:snapToGrid w:val="0"/>
              <w:spacing w:line="380" w:lineRule="exact"/>
              <w:jc w:val="right"/>
              <w:rPr>
                <w:rFonts w:eastAsia="標楷體"/>
              </w:rPr>
            </w:pPr>
            <w:r>
              <w:rPr>
                <w:rFonts w:eastAsia="標楷體" w:hint="eastAsia"/>
              </w:rPr>
              <w:t>7,</w:t>
            </w:r>
            <w:r w:rsidR="009E187F">
              <w:rPr>
                <w:rFonts w:eastAsia="標楷體" w:hint="eastAsia"/>
              </w:rPr>
              <w:t>280</w:t>
            </w:r>
          </w:p>
        </w:tc>
        <w:tc>
          <w:tcPr>
            <w:tcW w:w="900" w:type="dxa"/>
            <w:tcBorders>
              <w:top w:val="nil"/>
              <w:left w:val="nil"/>
              <w:bottom w:val="nil"/>
              <w:right w:val="nil"/>
            </w:tcBorders>
            <w:vAlign w:val="center"/>
          </w:tcPr>
          <w:p w:rsidR="004A0D15" w:rsidRPr="00DF747E" w:rsidRDefault="0032073D" w:rsidP="004A0D15">
            <w:pPr>
              <w:spacing w:line="380" w:lineRule="exact"/>
              <w:jc w:val="right"/>
            </w:pPr>
            <w:r>
              <w:rPr>
                <w:rFonts w:hint="eastAsia"/>
              </w:rPr>
              <w:t>4</w:t>
            </w:r>
            <w:r w:rsidR="0010365D">
              <w:rPr>
                <w:rFonts w:hint="eastAsia"/>
              </w:rPr>
              <w:t>.1</w:t>
            </w:r>
            <w:r>
              <w:rPr>
                <w:rFonts w:hint="eastAsia"/>
              </w:rPr>
              <w:t>8</w:t>
            </w:r>
          </w:p>
        </w:tc>
        <w:tc>
          <w:tcPr>
            <w:tcW w:w="865" w:type="dxa"/>
            <w:tcBorders>
              <w:top w:val="nil"/>
              <w:left w:val="nil"/>
              <w:bottom w:val="nil"/>
              <w:right w:val="nil"/>
            </w:tcBorders>
          </w:tcPr>
          <w:p w:rsidR="004A0D15" w:rsidRPr="00DF747E" w:rsidRDefault="00383747" w:rsidP="004A0D15">
            <w:pPr>
              <w:spacing w:line="380" w:lineRule="exact"/>
              <w:jc w:val="right"/>
            </w:pPr>
            <w:r>
              <w:rPr>
                <w:rFonts w:hint="eastAsia"/>
              </w:rPr>
              <w:t>5,</w:t>
            </w:r>
            <w:r w:rsidR="005F043E">
              <w:rPr>
                <w:rFonts w:hint="eastAsia"/>
              </w:rPr>
              <w:t>977</w:t>
            </w:r>
          </w:p>
        </w:tc>
        <w:tc>
          <w:tcPr>
            <w:tcW w:w="935" w:type="dxa"/>
            <w:tcBorders>
              <w:top w:val="nil"/>
              <w:left w:val="nil"/>
              <w:bottom w:val="nil"/>
              <w:right w:val="nil"/>
            </w:tcBorders>
            <w:vAlign w:val="center"/>
          </w:tcPr>
          <w:p w:rsidR="004A0D15" w:rsidRPr="00DF747E" w:rsidRDefault="0032073D" w:rsidP="004A0D15">
            <w:pPr>
              <w:spacing w:line="380" w:lineRule="exact"/>
              <w:jc w:val="right"/>
            </w:pPr>
            <w:r>
              <w:rPr>
                <w:rFonts w:hint="eastAsia"/>
              </w:rPr>
              <w:t>6</w:t>
            </w:r>
            <w:r w:rsidR="0010365D">
              <w:rPr>
                <w:rFonts w:hint="eastAsia"/>
              </w:rPr>
              <w:t>.</w:t>
            </w:r>
            <w:r>
              <w:rPr>
                <w:rFonts w:hint="eastAsia"/>
              </w:rPr>
              <w:t>09</w:t>
            </w:r>
          </w:p>
        </w:tc>
        <w:tc>
          <w:tcPr>
            <w:tcW w:w="865" w:type="dxa"/>
            <w:tcBorders>
              <w:top w:val="nil"/>
              <w:left w:val="nil"/>
              <w:bottom w:val="nil"/>
              <w:right w:val="nil"/>
            </w:tcBorders>
          </w:tcPr>
          <w:p w:rsidR="004A0D15" w:rsidRPr="00DF747E" w:rsidRDefault="005F0FC1" w:rsidP="004A0D15">
            <w:pPr>
              <w:spacing w:line="380" w:lineRule="exact"/>
              <w:jc w:val="right"/>
            </w:pPr>
            <w:r>
              <w:rPr>
                <w:rFonts w:hint="eastAsia"/>
              </w:rPr>
              <w:t>4</w:t>
            </w:r>
            <w:r w:rsidR="005F043E">
              <w:rPr>
                <w:rFonts w:hint="eastAsia"/>
              </w:rPr>
              <w:t>29</w:t>
            </w:r>
          </w:p>
        </w:tc>
        <w:tc>
          <w:tcPr>
            <w:tcW w:w="935" w:type="dxa"/>
            <w:tcBorders>
              <w:top w:val="nil"/>
              <w:left w:val="nil"/>
              <w:bottom w:val="nil"/>
              <w:right w:val="nil"/>
            </w:tcBorders>
            <w:vAlign w:val="center"/>
          </w:tcPr>
          <w:p w:rsidR="004A0D15" w:rsidRPr="00DF747E" w:rsidRDefault="00CB664C" w:rsidP="004A0D15">
            <w:pPr>
              <w:spacing w:line="380" w:lineRule="exact"/>
              <w:jc w:val="right"/>
            </w:pPr>
            <w:r>
              <w:rPr>
                <w:rFonts w:hint="eastAsia"/>
              </w:rPr>
              <w:t>-0</w:t>
            </w:r>
            <w:r w:rsidR="0010365D">
              <w:rPr>
                <w:rFonts w:hint="eastAsia"/>
              </w:rPr>
              <w:t>.</w:t>
            </w:r>
            <w:r>
              <w:rPr>
                <w:rFonts w:hint="eastAsia"/>
              </w:rPr>
              <w:t>32</w:t>
            </w:r>
          </w:p>
        </w:tc>
        <w:tc>
          <w:tcPr>
            <w:tcW w:w="900" w:type="dxa"/>
            <w:tcBorders>
              <w:top w:val="nil"/>
              <w:left w:val="nil"/>
              <w:bottom w:val="nil"/>
              <w:right w:val="nil"/>
            </w:tcBorders>
          </w:tcPr>
          <w:p w:rsidR="004A0D15" w:rsidRPr="00DF747E" w:rsidRDefault="002E2656" w:rsidP="004A0D15">
            <w:pPr>
              <w:spacing w:line="380" w:lineRule="exact"/>
              <w:jc w:val="right"/>
            </w:pPr>
            <w:r>
              <w:rPr>
                <w:rFonts w:hint="eastAsia"/>
              </w:rPr>
              <w:t>8</w:t>
            </w:r>
            <w:r w:rsidR="005F043E">
              <w:rPr>
                <w:rFonts w:hint="eastAsia"/>
              </w:rPr>
              <w:t>73</w:t>
            </w:r>
          </w:p>
        </w:tc>
        <w:tc>
          <w:tcPr>
            <w:tcW w:w="967" w:type="dxa"/>
            <w:tcBorders>
              <w:top w:val="nil"/>
              <w:left w:val="nil"/>
              <w:bottom w:val="nil"/>
              <w:right w:val="nil"/>
            </w:tcBorders>
            <w:vAlign w:val="center"/>
          </w:tcPr>
          <w:p w:rsidR="004A0D15" w:rsidRPr="00DF747E" w:rsidRDefault="00CB664C" w:rsidP="004A0D15">
            <w:pPr>
              <w:spacing w:line="380" w:lineRule="exact"/>
              <w:jc w:val="right"/>
            </w:pPr>
            <w:r>
              <w:rPr>
                <w:rFonts w:hint="eastAsia"/>
              </w:rPr>
              <w:t>-6</w:t>
            </w:r>
            <w:r w:rsidR="0010365D">
              <w:rPr>
                <w:rFonts w:hint="eastAsia"/>
              </w:rPr>
              <w:t>.</w:t>
            </w:r>
            <w:r>
              <w:rPr>
                <w:rFonts w:hint="eastAsia"/>
              </w:rPr>
              <w:t>20</w:t>
            </w:r>
          </w:p>
        </w:tc>
      </w:tr>
      <w:tr w:rsidR="00DF747E" w:rsidRPr="00DF747E" w:rsidTr="006F004B">
        <w:trPr>
          <w:jc w:val="center"/>
        </w:trPr>
        <w:tc>
          <w:tcPr>
            <w:tcW w:w="1361" w:type="dxa"/>
            <w:tcBorders>
              <w:top w:val="nil"/>
              <w:left w:val="nil"/>
              <w:bottom w:val="nil"/>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3</w:t>
            </w:r>
            <w:r w:rsidRPr="00DF747E">
              <w:rPr>
                <w:rFonts w:eastAsia="標楷體"/>
                <w:snapToGrid w:val="0"/>
                <w:kern w:val="0"/>
              </w:rPr>
              <w:t>季</w:t>
            </w:r>
            <w:r w:rsidR="00E136A0">
              <w:rPr>
                <w:rFonts w:eastAsia="標楷體" w:hint="eastAsia"/>
                <w:snapToGrid w:val="0"/>
                <w:kern w:val="0"/>
              </w:rPr>
              <w:t>(f)</w:t>
            </w:r>
          </w:p>
        </w:tc>
        <w:tc>
          <w:tcPr>
            <w:tcW w:w="833" w:type="dxa"/>
            <w:tcBorders>
              <w:top w:val="nil"/>
              <w:bottom w:val="nil"/>
              <w:right w:val="nil"/>
            </w:tcBorders>
            <w:vAlign w:val="center"/>
          </w:tcPr>
          <w:p w:rsidR="004A0D15" w:rsidRPr="00DF747E" w:rsidRDefault="00CD65A5" w:rsidP="007C1650">
            <w:pPr>
              <w:snapToGrid w:val="0"/>
              <w:spacing w:line="380" w:lineRule="exact"/>
              <w:jc w:val="right"/>
              <w:rPr>
                <w:rFonts w:eastAsia="標楷體"/>
              </w:rPr>
            </w:pPr>
            <w:r>
              <w:rPr>
                <w:rFonts w:eastAsia="標楷體" w:hint="eastAsia"/>
              </w:rPr>
              <w:t>7,5</w:t>
            </w:r>
            <w:r w:rsidR="009E187F">
              <w:rPr>
                <w:rFonts w:eastAsia="標楷體" w:hint="eastAsia"/>
              </w:rPr>
              <w:t>51</w:t>
            </w:r>
          </w:p>
        </w:tc>
        <w:tc>
          <w:tcPr>
            <w:tcW w:w="900" w:type="dxa"/>
            <w:tcBorders>
              <w:top w:val="nil"/>
              <w:left w:val="nil"/>
              <w:bottom w:val="nil"/>
              <w:right w:val="nil"/>
            </w:tcBorders>
            <w:vAlign w:val="center"/>
          </w:tcPr>
          <w:p w:rsidR="004A0D15" w:rsidRPr="00DF747E" w:rsidRDefault="0010365D" w:rsidP="004A0D15">
            <w:pPr>
              <w:spacing w:line="380" w:lineRule="exact"/>
              <w:jc w:val="right"/>
            </w:pPr>
            <w:r>
              <w:rPr>
                <w:rFonts w:hint="eastAsia"/>
              </w:rPr>
              <w:t>5.4</w:t>
            </w:r>
            <w:r w:rsidR="0032073D">
              <w:rPr>
                <w:rFonts w:hint="eastAsia"/>
              </w:rPr>
              <w:t>3</w:t>
            </w:r>
          </w:p>
        </w:tc>
        <w:tc>
          <w:tcPr>
            <w:tcW w:w="865" w:type="dxa"/>
            <w:tcBorders>
              <w:top w:val="nil"/>
              <w:left w:val="nil"/>
              <w:bottom w:val="nil"/>
              <w:right w:val="nil"/>
            </w:tcBorders>
          </w:tcPr>
          <w:p w:rsidR="004A0D15" w:rsidRPr="00DF747E" w:rsidRDefault="00383747" w:rsidP="004A0D15">
            <w:pPr>
              <w:spacing w:line="380" w:lineRule="exact"/>
              <w:jc w:val="right"/>
            </w:pPr>
            <w:r>
              <w:rPr>
                <w:rFonts w:hint="eastAsia"/>
              </w:rPr>
              <w:t>6,23</w:t>
            </w:r>
            <w:r w:rsidR="005F043E">
              <w:rPr>
                <w:rFonts w:hint="eastAsia"/>
              </w:rPr>
              <w:t>7</w:t>
            </w:r>
          </w:p>
        </w:tc>
        <w:tc>
          <w:tcPr>
            <w:tcW w:w="935" w:type="dxa"/>
            <w:tcBorders>
              <w:top w:val="nil"/>
              <w:left w:val="nil"/>
              <w:bottom w:val="nil"/>
              <w:right w:val="nil"/>
            </w:tcBorders>
            <w:vAlign w:val="center"/>
          </w:tcPr>
          <w:p w:rsidR="004A0D15" w:rsidRPr="00DF747E" w:rsidRDefault="0032073D" w:rsidP="004A0D15">
            <w:pPr>
              <w:spacing w:line="380" w:lineRule="exact"/>
              <w:jc w:val="right"/>
            </w:pPr>
            <w:r>
              <w:rPr>
                <w:rFonts w:hint="eastAsia"/>
              </w:rPr>
              <w:t>7</w:t>
            </w:r>
            <w:r w:rsidR="0010365D">
              <w:rPr>
                <w:rFonts w:hint="eastAsia"/>
              </w:rPr>
              <w:t>.</w:t>
            </w:r>
            <w:r>
              <w:rPr>
                <w:rFonts w:hint="eastAsia"/>
              </w:rPr>
              <w:t>45</w:t>
            </w:r>
          </w:p>
        </w:tc>
        <w:tc>
          <w:tcPr>
            <w:tcW w:w="865" w:type="dxa"/>
            <w:tcBorders>
              <w:top w:val="nil"/>
              <w:left w:val="nil"/>
              <w:bottom w:val="nil"/>
              <w:right w:val="nil"/>
            </w:tcBorders>
          </w:tcPr>
          <w:p w:rsidR="004A0D15" w:rsidRPr="00DF747E" w:rsidRDefault="005F043E" w:rsidP="004A0D15">
            <w:pPr>
              <w:spacing w:line="380" w:lineRule="exact"/>
              <w:jc w:val="right"/>
            </w:pPr>
            <w:r>
              <w:rPr>
                <w:rFonts w:hint="eastAsia"/>
              </w:rPr>
              <w:t>399</w:t>
            </w:r>
          </w:p>
        </w:tc>
        <w:tc>
          <w:tcPr>
            <w:tcW w:w="935" w:type="dxa"/>
            <w:tcBorders>
              <w:top w:val="nil"/>
              <w:left w:val="nil"/>
              <w:bottom w:val="nil"/>
              <w:right w:val="nil"/>
            </w:tcBorders>
            <w:vAlign w:val="center"/>
          </w:tcPr>
          <w:p w:rsidR="004A0D15" w:rsidRPr="00DF747E" w:rsidRDefault="00CB664C" w:rsidP="004A0D15">
            <w:pPr>
              <w:spacing w:line="380" w:lineRule="exact"/>
              <w:jc w:val="right"/>
            </w:pPr>
            <w:r>
              <w:rPr>
                <w:rFonts w:hint="eastAsia"/>
              </w:rPr>
              <w:t>4</w:t>
            </w:r>
            <w:r w:rsidR="0010365D">
              <w:rPr>
                <w:rFonts w:hint="eastAsia"/>
              </w:rPr>
              <w:t>.</w:t>
            </w:r>
            <w:r>
              <w:rPr>
                <w:rFonts w:hint="eastAsia"/>
              </w:rPr>
              <w:t>91</w:t>
            </w:r>
          </w:p>
        </w:tc>
        <w:tc>
          <w:tcPr>
            <w:tcW w:w="900" w:type="dxa"/>
            <w:tcBorders>
              <w:top w:val="nil"/>
              <w:left w:val="nil"/>
              <w:bottom w:val="nil"/>
              <w:right w:val="nil"/>
            </w:tcBorders>
          </w:tcPr>
          <w:p w:rsidR="004A0D15" w:rsidRPr="00DF747E" w:rsidRDefault="002E2656" w:rsidP="004A0D15">
            <w:pPr>
              <w:spacing w:line="380" w:lineRule="exact"/>
              <w:jc w:val="right"/>
            </w:pPr>
            <w:r>
              <w:rPr>
                <w:rFonts w:hint="eastAsia"/>
              </w:rPr>
              <w:t>9</w:t>
            </w:r>
            <w:r w:rsidR="005F043E">
              <w:rPr>
                <w:rFonts w:hint="eastAsia"/>
              </w:rPr>
              <w:t>16</w:t>
            </w:r>
          </w:p>
        </w:tc>
        <w:tc>
          <w:tcPr>
            <w:tcW w:w="967" w:type="dxa"/>
            <w:tcBorders>
              <w:top w:val="nil"/>
              <w:left w:val="nil"/>
              <w:bottom w:val="nil"/>
              <w:right w:val="nil"/>
            </w:tcBorders>
            <w:vAlign w:val="center"/>
          </w:tcPr>
          <w:p w:rsidR="004A0D15" w:rsidRPr="00DF747E" w:rsidRDefault="00CB664C" w:rsidP="00EA4DB6">
            <w:pPr>
              <w:spacing w:line="380" w:lineRule="exact"/>
              <w:jc w:val="right"/>
            </w:pPr>
            <w:r>
              <w:rPr>
                <w:rFonts w:hint="eastAsia"/>
              </w:rPr>
              <w:t>-7</w:t>
            </w:r>
            <w:r w:rsidR="0010365D">
              <w:rPr>
                <w:rFonts w:hint="eastAsia"/>
              </w:rPr>
              <w:t>.</w:t>
            </w:r>
            <w:r>
              <w:rPr>
                <w:rFonts w:hint="eastAsia"/>
              </w:rPr>
              <w:t>30</w:t>
            </w:r>
          </w:p>
        </w:tc>
      </w:tr>
      <w:tr w:rsidR="00DF747E" w:rsidRPr="00DF747E" w:rsidTr="006F004B">
        <w:trPr>
          <w:jc w:val="center"/>
        </w:trPr>
        <w:tc>
          <w:tcPr>
            <w:tcW w:w="1361" w:type="dxa"/>
            <w:tcBorders>
              <w:top w:val="nil"/>
              <w:left w:val="nil"/>
              <w:bottom w:val="single" w:sz="4" w:space="0" w:color="auto"/>
            </w:tcBorders>
            <w:vAlign w:val="center"/>
          </w:tcPr>
          <w:p w:rsidR="004A0D15" w:rsidRPr="00DF747E" w:rsidRDefault="004A0D15" w:rsidP="001506DA">
            <w:pPr>
              <w:adjustRightInd w:val="0"/>
              <w:spacing w:line="380" w:lineRule="exact"/>
              <w:jc w:val="center"/>
              <w:rPr>
                <w:rFonts w:eastAsia="標楷體"/>
                <w:snapToGrid w:val="0"/>
                <w:kern w:val="0"/>
              </w:rPr>
            </w:pPr>
            <w:r w:rsidRPr="00DF747E">
              <w:rPr>
                <w:rFonts w:eastAsia="標楷體"/>
                <w:snapToGrid w:val="0"/>
                <w:kern w:val="0"/>
              </w:rPr>
              <w:t>第</w:t>
            </w:r>
            <w:r w:rsidRPr="00DF747E">
              <w:rPr>
                <w:rFonts w:eastAsia="標楷體"/>
                <w:snapToGrid w:val="0"/>
                <w:kern w:val="0"/>
              </w:rPr>
              <w:t>4</w:t>
            </w:r>
            <w:r w:rsidRPr="00DF747E">
              <w:rPr>
                <w:rFonts w:eastAsia="標楷體"/>
                <w:snapToGrid w:val="0"/>
                <w:kern w:val="0"/>
              </w:rPr>
              <w:t>季</w:t>
            </w:r>
            <w:r w:rsidR="00E136A0">
              <w:rPr>
                <w:rFonts w:eastAsia="標楷體" w:hint="eastAsia"/>
                <w:snapToGrid w:val="0"/>
                <w:kern w:val="0"/>
              </w:rPr>
              <w:t>(f)</w:t>
            </w:r>
          </w:p>
        </w:tc>
        <w:tc>
          <w:tcPr>
            <w:tcW w:w="833" w:type="dxa"/>
            <w:tcBorders>
              <w:top w:val="nil"/>
              <w:bottom w:val="single" w:sz="4" w:space="0" w:color="auto"/>
              <w:right w:val="nil"/>
            </w:tcBorders>
            <w:vAlign w:val="center"/>
          </w:tcPr>
          <w:p w:rsidR="004A0D15" w:rsidRPr="00DF747E" w:rsidRDefault="00CD65A5" w:rsidP="007C1650">
            <w:pPr>
              <w:snapToGrid w:val="0"/>
              <w:spacing w:line="380" w:lineRule="exact"/>
              <w:jc w:val="right"/>
              <w:rPr>
                <w:rFonts w:eastAsia="標楷體"/>
              </w:rPr>
            </w:pPr>
            <w:r>
              <w:rPr>
                <w:rFonts w:eastAsia="標楷體" w:hint="eastAsia"/>
              </w:rPr>
              <w:t>7,</w:t>
            </w:r>
            <w:r w:rsidR="009E187F">
              <w:rPr>
                <w:rFonts w:eastAsia="標楷體" w:hint="eastAsia"/>
              </w:rPr>
              <w:t>557</w:t>
            </w:r>
          </w:p>
        </w:tc>
        <w:tc>
          <w:tcPr>
            <w:tcW w:w="900" w:type="dxa"/>
            <w:tcBorders>
              <w:top w:val="nil"/>
              <w:left w:val="nil"/>
              <w:bottom w:val="single" w:sz="4" w:space="0" w:color="auto"/>
              <w:right w:val="nil"/>
            </w:tcBorders>
            <w:vAlign w:val="center"/>
          </w:tcPr>
          <w:p w:rsidR="004A0D15" w:rsidRPr="00DF747E" w:rsidRDefault="0010365D" w:rsidP="004A0D15">
            <w:pPr>
              <w:spacing w:line="380" w:lineRule="exact"/>
              <w:jc w:val="right"/>
            </w:pPr>
            <w:r>
              <w:rPr>
                <w:rFonts w:hint="eastAsia"/>
              </w:rPr>
              <w:t>1.</w:t>
            </w:r>
            <w:r w:rsidR="0032073D">
              <w:rPr>
                <w:rFonts w:hint="eastAsia"/>
              </w:rPr>
              <w:t>16</w:t>
            </w:r>
          </w:p>
        </w:tc>
        <w:tc>
          <w:tcPr>
            <w:tcW w:w="865" w:type="dxa"/>
            <w:tcBorders>
              <w:top w:val="nil"/>
              <w:left w:val="nil"/>
              <w:bottom w:val="single" w:sz="4" w:space="0" w:color="auto"/>
              <w:right w:val="nil"/>
            </w:tcBorders>
          </w:tcPr>
          <w:p w:rsidR="004A0D15" w:rsidRPr="00DF747E" w:rsidRDefault="00663F76" w:rsidP="004A0D15">
            <w:pPr>
              <w:spacing w:line="380" w:lineRule="exact"/>
              <w:jc w:val="right"/>
            </w:pPr>
            <w:r>
              <w:rPr>
                <w:rFonts w:hint="eastAsia"/>
              </w:rPr>
              <w:t>5,</w:t>
            </w:r>
            <w:r w:rsidR="005F043E">
              <w:rPr>
                <w:rFonts w:hint="eastAsia"/>
              </w:rPr>
              <w:t>592</w:t>
            </w:r>
          </w:p>
        </w:tc>
        <w:tc>
          <w:tcPr>
            <w:tcW w:w="935" w:type="dxa"/>
            <w:tcBorders>
              <w:top w:val="nil"/>
              <w:left w:val="nil"/>
              <w:bottom w:val="single" w:sz="4" w:space="0" w:color="auto"/>
              <w:right w:val="nil"/>
            </w:tcBorders>
            <w:vAlign w:val="center"/>
          </w:tcPr>
          <w:p w:rsidR="004A0D15" w:rsidRPr="00DF747E" w:rsidRDefault="0032073D" w:rsidP="004A0D15">
            <w:pPr>
              <w:spacing w:line="380" w:lineRule="exact"/>
              <w:jc w:val="right"/>
            </w:pPr>
            <w:r>
              <w:rPr>
                <w:rFonts w:hint="eastAsia"/>
              </w:rPr>
              <w:t>2</w:t>
            </w:r>
            <w:r w:rsidR="0010365D">
              <w:rPr>
                <w:rFonts w:hint="eastAsia"/>
              </w:rPr>
              <w:t>.9</w:t>
            </w:r>
            <w:r>
              <w:rPr>
                <w:rFonts w:hint="eastAsia"/>
              </w:rPr>
              <w:t>3</w:t>
            </w:r>
          </w:p>
        </w:tc>
        <w:tc>
          <w:tcPr>
            <w:tcW w:w="865" w:type="dxa"/>
            <w:tcBorders>
              <w:top w:val="nil"/>
              <w:left w:val="nil"/>
              <w:bottom w:val="single" w:sz="4" w:space="0" w:color="auto"/>
              <w:right w:val="nil"/>
            </w:tcBorders>
          </w:tcPr>
          <w:p w:rsidR="004A0D15" w:rsidRPr="00DF747E" w:rsidRDefault="005F0FC1" w:rsidP="004A0D15">
            <w:pPr>
              <w:spacing w:line="380" w:lineRule="exact"/>
              <w:jc w:val="right"/>
            </w:pPr>
            <w:r>
              <w:rPr>
                <w:rFonts w:hint="eastAsia"/>
              </w:rPr>
              <w:t>75</w:t>
            </w:r>
            <w:r w:rsidR="005F043E">
              <w:rPr>
                <w:rFonts w:hint="eastAsia"/>
              </w:rPr>
              <w:t>0</w:t>
            </w:r>
          </w:p>
        </w:tc>
        <w:tc>
          <w:tcPr>
            <w:tcW w:w="935" w:type="dxa"/>
            <w:tcBorders>
              <w:top w:val="nil"/>
              <w:left w:val="nil"/>
              <w:bottom w:val="single" w:sz="4" w:space="0" w:color="auto"/>
              <w:right w:val="nil"/>
            </w:tcBorders>
            <w:vAlign w:val="center"/>
          </w:tcPr>
          <w:p w:rsidR="004A0D15" w:rsidRPr="00DF747E" w:rsidRDefault="0010365D" w:rsidP="004A0D15">
            <w:pPr>
              <w:spacing w:line="380" w:lineRule="exact"/>
              <w:jc w:val="right"/>
            </w:pPr>
            <w:r>
              <w:rPr>
                <w:rFonts w:hint="eastAsia"/>
              </w:rPr>
              <w:t>-2.</w:t>
            </w:r>
            <w:r w:rsidR="00CB664C">
              <w:rPr>
                <w:rFonts w:hint="eastAsia"/>
              </w:rPr>
              <w:t>76</w:t>
            </w:r>
          </w:p>
        </w:tc>
        <w:tc>
          <w:tcPr>
            <w:tcW w:w="900" w:type="dxa"/>
            <w:tcBorders>
              <w:top w:val="nil"/>
              <w:left w:val="nil"/>
              <w:bottom w:val="single" w:sz="4" w:space="0" w:color="auto"/>
              <w:right w:val="nil"/>
            </w:tcBorders>
          </w:tcPr>
          <w:p w:rsidR="004A0D15" w:rsidRPr="00DF747E" w:rsidRDefault="002E2656" w:rsidP="004A0D15">
            <w:pPr>
              <w:spacing w:line="380" w:lineRule="exact"/>
              <w:jc w:val="right"/>
            </w:pPr>
            <w:r>
              <w:rPr>
                <w:rFonts w:hint="eastAsia"/>
              </w:rPr>
              <w:t>1,2</w:t>
            </w:r>
            <w:r w:rsidR="005F043E">
              <w:rPr>
                <w:rFonts w:hint="eastAsia"/>
              </w:rPr>
              <w:t>15</w:t>
            </w:r>
          </w:p>
        </w:tc>
        <w:tc>
          <w:tcPr>
            <w:tcW w:w="967" w:type="dxa"/>
            <w:tcBorders>
              <w:top w:val="nil"/>
              <w:left w:val="nil"/>
              <w:bottom w:val="single" w:sz="4" w:space="0" w:color="auto"/>
              <w:right w:val="nil"/>
            </w:tcBorders>
            <w:vAlign w:val="center"/>
          </w:tcPr>
          <w:p w:rsidR="004A0D15" w:rsidRPr="00DF747E" w:rsidRDefault="00CB664C" w:rsidP="004A0D15">
            <w:pPr>
              <w:spacing w:line="380" w:lineRule="exact"/>
              <w:jc w:val="right"/>
            </w:pPr>
            <w:r>
              <w:rPr>
                <w:rFonts w:hint="eastAsia"/>
              </w:rPr>
              <w:t>-4</w:t>
            </w:r>
            <w:r w:rsidR="0010365D">
              <w:rPr>
                <w:rFonts w:hint="eastAsia"/>
              </w:rPr>
              <w:t>.</w:t>
            </w:r>
            <w:r>
              <w:rPr>
                <w:rFonts w:hint="eastAsia"/>
              </w:rPr>
              <w:t>54</w:t>
            </w:r>
          </w:p>
        </w:tc>
      </w:tr>
    </w:tbl>
    <w:p w:rsidR="00A42468" w:rsidRPr="00DF747E" w:rsidRDefault="00576223" w:rsidP="005C54F0">
      <w:pPr>
        <w:pStyle w:val="af"/>
        <w:snapToGrid w:val="0"/>
        <w:spacing w:line="240" w:lineRule="atLeast"/>
        <w:ind w:leftChars="0" w:left="0" w:firstLineChars="0" w:firstLine="0"/>
      </w:pPr>
      <w:proofErr w:type="gramStart"/>
      <w:r w:rsidRPr="00DF747E">
        <w:t>註</w:t>
      </w:r>
      <w:proofErr w:type="gramEnd"/>
      <w:r w:rsidRPr="00DF747E">
        <w:t>：金額為當期價格；</w:t>
      </w:r>
      <w:r w:rsidR="00A42468" w:rsidRPr="00DF747E">
        <w:t>(r)</w:t>
      </w:r>
      <w:r w:rsidR="00A42468" w:rsidRPr="00DF747E">
        <w:t>表修正數，</w:t>
      </w:r>
      <w:r w:rsidR="00A42468" w:rsidRPr="00DF747E">
        <w:t>(p)</w:t>
      </w:r>
      <w:r w:rsidR="00A42468" w:rsidRPr="00DF747E">
        <w:t>表初步統計數，</w:t>
      </w:r>
      <w:r w:rsidR="00A42468" w:rsidRPr="00DF747E">
        <w:t>(f)</w:t>
      </w:r>
      <w:r w:rsidR="00A42468" w:rsidRPr="00DF747E">
        <w:t>表預測數。</w:t>
      </w:r>
    </w:p>
    <w:p w:rsidR="00576223" w:rsidRDefault="00576223" w:rsidP="005C54F0">
      <w:pPr>
        <w:pStyle w:val="af"/>
        <w:snapToGrid w:val="0"/>
        <w:spacing w:line="240" w:lineRule="atLeast"/>
        <w:ind w:leftChars="0" w:left="0" w:firstLineChars="0" w:firstLine="0"/>
      </w:pPr>
      <w:r w:rsidRPr="00DF747E">
        <w:t>資料來源：行政院主計總處，</w:t>
      </w:r>
      <w:r w:rsidRPr="00FC4895">
        <w:t>10</w:t>
      </w:r>
      <w:r w:rsidR="00036447">
        <w:rPr>
          <w:rFonts w:hint="eastAsia"/>
        </w:rPr>
        <w:t>3</w:t>
      </w:r>
      <w:r w:rsidRPr="00FC4895">
        <w:t>年</w:t>
      </w:r>
      <w:r w:rsidR="009E187F">
        <w:rPr>
          <w:rFonts w:hint="eastAsia"/>
        </w:rPr>
        <w:t>5</w:t>
      </w:r>
      <w:r w:rsidRPr="00FC4895">
        <w:t>月</w:t>
      </w:r>
      <w:r w:rsidR="009E187F">
        <w:rPr>
          <w:rFonts w:hint="eastAsia"/>
        </w:rPr>
        <w:t>23</w:t>
      </w:r>
      <w:r w:rsidRPr="00FC4895">
        <w:t>日</w:t>
      </w:r>
      <w:r w:rsidRPr="00DF747E">
        <w:t>。</w:t>
      </w:r>
    </w:p>
    <w:p w:rsidR="0098182E" w:rsidRDefault="0098182E" w:rsidP="005C54F0">
      <w:pPr>
        <w:pStyle w:val="af"/>
        <w:snapToGrid w:val="0"/>
        <w:spacing w:line="240" w:lineRule="atLeast"/>
        <w:ind w:leftChars="0" w:left="0" w:firstLineChars="0" w:firstLine="0"/>
      </w:pPr>
    </w:p>
    <w:p w:rsidR="0098182E" w:rsidRDefault="0098182E" w:rsidP="005C54F0">
      <w:pPr>
        <w:pStyle w:val="af"/>
        <w:snapToGrid w:val="0"/>
        <w:spacing w:line="240" w:lineRule="atLeast"/>
        <w:ind w:leftChars="0" w:left="0" w:firstLineChars="0" w:firstLine="0"/>
      </w:pPr>
    </w:p>
    <w:p w:rsidR="00560138" w:rsidRDefault="00560138" w:rsidP="005C54F0">
      <w:pPr>
        <w:pStyle w:val="af"/>
        <w:snapToGrid w:val="0"/>
        <w:spacing w:line="240" w:lineRule="atLeast"/>
        <w:ind w:leftChars="0" w:left="0" w:firstLineChars="0" w:firstLine="0"/>
      </w:pPr>
    </w:p>
    <w:p w:rsidR="00560138" w:rsidRDefault="00560138" w:rsidP="005C54F0">
      <w:pPr>
        <w:pStyle w:val="af"/>
        <w:snapToGrid w:val="0"/>
        <w:spacing w:line="240" w:lineRule="atLeast"/>
        <w:ind w:leftChars="0" w:left="0" w:firstLineChars="0" w:firstLine="0"/>
      </w:pPr>
    </w:p>
    <w:p w:rsidR="0098182E" w:rsidRPr="00DF747E" w:rsidRDefault="0098182E" w:rsidP="005C54F0">
      <w:pPr>
        <w:pStyle w:val="af"/>
        <w:snapToGrid w:val="0"/>
        <w:spacing w:line="240" w:lineRule="atLeast"/>
        <w:ind w:leftChars="0" w:left="0" w:firstLineChars="0" w:firstLine="0"/>
      </w:pPr>
    </w:p>
    <w:p w:rsidR="00F75424" w:rsidRPr="00B86958" w:rsidRDefault="00F75424" w:rsidP="00F75424">
      <w:pPr>
        <w:pStyle w:val="k3a"/>
        <w:tabs>
          <w:tab w:val="left" w:pos="540"/>
        </w:tabs>
        <w:spacing w:before="180" w:line="300" w:lineRule="auto"/>
        <w:ind w:leftChars="0" w:left="0" w:right="0" w:firstLineChars="0" w:firstLine="0"/>
        <w:rPr>
          <w:b/>
          <w:bCs/>
          <w:color w:val="000000" w:themeColor="text1"/>
        </w:rPr>
      </w:pPr>
      <w:r w:rsidRPr="00B86958">
        <w:rPr>
          <w:b/>
          <w:bCs/>
          <w:color w:val="000000" w:themeColor="text1"/>
        </w:rPr>
        <w:lastRenderedPageBreak/>
        <w:t>２、</w:t>
      </w:r>
      <w:r w:rsidRPr="00B86958">
        <w:rPr>
          <w:b/>
          <w:bCs/>
          <w:color w:val="000000" w:themeColor="text1"/>
        </w:rPr>
        <w:t>10</w:t>
      </w:r>
      <w:r w:rsidR="00886222" w:rsidRPr="00B86958">
        <w:rPr>
          <w:rFonts w:hint="eastAsia"/>
          <w:b/>
          <w:bCs/>
          <w:color w:val="000000" w:themeColor="text1"/>
        </w:rPr>
        <w:t>3</w:t>
      </w:r>
      <w:r w:rsidRPr="00B86958">
        <w:rPr>
          <w:b/>
          <w:bCs/>
          <w:color w:val="000000" w:themeColor="text1"/>
        </w:rPr>
        <w:t>年</w:t>
      </w:r>
      <w:r w:rsidR="003B6DFE" w:rsidRPr="00E27142">
        <w:rPr>
          <w:rFonts w:hint="eastAsia"/>
          <w:b/>
          <w:bCs/>
          <w:color w:val="000000" w:themeColor="text1"/>
        </w:rPr>
        <w:t>1</w:t>
      </w:r>
      <w:r w:rsidR="003B6DFE" w:rsidRPr="00E27142">
        <w:rPr>
          <w:rFonts w:hint="eastAsia"/>
          <w:b/>
          <w:bCs/>
          <w:color w:val="000000" w:themeColor="text1"/>
        </w:rPr>
        <w:t>至</w:t>
      </w:r>
      <w:r w:rsidR="00E27142" w:rsidRPr="00E27142">
        <w:rPr>
          <w:rFonts w:hint="eastAsia"/>
          <w:b/>
          <w:bCs/>
          <w:color w:val="000000" w:themeColor="text1"/>
        </w:rPr>
        <w:t>6</w:t>
      </w:r>
      <w:r w:rsidRPr="00E27142">
        <w:rPr>
          <w:b/>
          <w:bCs/>
          <w:color w:val="000000" w:themeColor="text1"/>
        </w:rPr>
        <w:t>月</w:t>
      </w:r>
      <w:r w:rsidRPr="00B86958">
        <w:rPr>
          <w:b/>
          <w:bCs/>
          <w:color w:val="000000" w:themeColor="text1"/>
        </w:rPr>
        <w:t>新增民間投資</w:t>
      </w:r>
      <w:r w:rsidRPr="00B86958">
        <w:rPr>
          <w:rFonts w:hint="eastAsia"/>
          <w:b/>
          <w:bCs/>
          <w:color w:val="000000" w:themeColor="text1"/>
        </w:rPr>
        <w:t>計畫</w:t>
      </w:r>
      <w:r w:rsidRPr="00B86958">
        <w:rPr>
          <w:b/>
          <w:bCs/>
          <w:color w:val="000000" w:themeColor="text1"/>
        </w:rPr>
        <w:t>金額</w:t>
      </w:r>
      <w:r w:rsidR="00E27142" w:rsidRPr="00E27142">
        <w:rPr>
          <w:rFonts w:hint="eastAsia"/>
          <w:b/>
          <w:bCs/>
          <w:color w:val="000000" w:themeColor="text1"/>
        </w:rPr>
        <w:t>6,665</w:t>
      </w:r>
      <w:r w:rsidRPr="00B86958">
        <w:rPr>
          <w:b/>
          <w:bCs/>
          <w:color w:val="000000" w:themeColor="text1"/>
        </w:rPr>
        <w:t>億元</w:t>
      </w:r>
    </w:p>
    <w:p w:rsidR="00F75424" w:rsidRPr="0022509C" w:rsidRDefault="00F75424" w:rsidP="00F75424">
      <w:pPr>
        <w:pStyle w:val="k32"/>
        <w:topLinePunct/>
        <w:ind w:left="0" w:rightChars="-59" w:firstLineChars="202" w:firstLine="566"/>
        <w:rPr>
          <w:color w:val="000000" w:themeColor="text1"/>
        </w:rPr>
      </w:pPr>
      <w:r w:rsidRPr="0022509C">
        <w:rPr>
          <w:color w:val="000000" w:themeColor="text1"/>
        </w:rPr>
        <w:t>10</w:t>
      </w:r>
      <w:r w:rsidR="00886222" w:rsidRPr="0022509C">
        <w:rPr>
          <w:rFonts w:hint="eastAsia"/>
          <w:color w:val="000000" w:themeColor="text1"/>
        </w:rPr>
        <w:t>3</w:t>
      </w:r>
      <w:r w:rsidRPr="0022509C">
        <w:rPr>
          <w:color w:val="000000" w:themeColor="text1"/>
        </w:rPr>
        <w:t>年</w:t>
      </w:r>
      <w:r w:rsidR="003B6DFE" w:rsidRPr="0022509C">
        <w:rPr>
          <w:rFonts w:hint="eastAsia"/>
          <w:color w:val="000000" w:themeColor="text1"/>
        </w:rPr>
        <w:t>1</w:t>
      </w:r>
      <w:r w:rsidR="003B6DFE" w:rsidRPr="0022509C">
        <w:rPr>
          <w:rFonts w:hint="eastAsia"/>
          <w:color w:val="000000" w:themeColor="text1"/>
        </w:rPr>
        <w:t>至</w:t>
      </w:r>
      <w:r w:rsidR="00E27142">
        <w:rPr>
          <w:rFonts w:hint="eastAsia"/>
          <w:color w:val="000000" w:themeColor="text1"/>
        </w:rPr>
        <w:t>6</w:t>
      </w:r>
      <w:r w:rsidRPr="0022509C">
        <w:rPr>
          <w:color w:val="000000" w:themeColor="text1"/>
        </w:rPr>
        <w:t>月新增民間重大投資計畫計有</w:t>
      </w:r>
      <w:r w:rsidR="0022509C" w:rsidRPr="0022509C">
        <w:rPr>
          <w:rFonts w:hint="eastAsia"/>
          <w:color w:val="000000" w:themeColor="text1"/>
        </w:rPr>
        <w:t>1,</w:t>
      </w:r>
      <w:r w:rsidR="00E27142">
        <w:rPr>
          <w:rFonts w:hint="eastAsia"/>
          <w:color w:val="000000" w:themeColor="text1"/>
        </w:rPr>
        <w:t>667</w:t>
      </w:r>
      <w:r w:rsidRPr="0022509C">
        <w:rPr>
          <w:color w:val="000000" w:themeColor="text1"/>
        </w:rPr>
        <w:t>件，金額為</w:t>
      </w:r>
      <w:r w:rsidR="00E27142">
        <w:rPr>
          <w:rFonts w:hint="eastAsia"/>
          <w:color w:val="000000" w:themeColor="text1"/>
        </w:rPr>
        <w:t>6</w:t>
      </w:r>
      <w:r w:rsidR="003B24FA" w:rsidRPr="0022509C">
        <w:rPr>
          <w:rFonts w:hint="eastAsia"/>
          <w:color w:val="000000" w:themeColor="text1"/>
        </w:rPr>
        <w:t>,</w:t>
      </w:r>
      <w:r w:rsidR="00E27142">
        <w:rPr>
          <w:rFonts w:hint="eastAsia"/>
          <w:color w:val="000000" w:themeColor="text1"/>
        </w:rPr>
        <w:t>665</w:t>
      </w:r>
      <w:r w:rsidRPr="0022509C">
        <w:rPr>
          <w:color w:val="000000" w:themeColor="text1"/>
        </w:rPr>
        <w:t>億元，達成年度目標</w:t>
      </w:r>
      <w:r w:rsidRPr="0022509C">
        <w:rPr>
          <w:color w:val="000000" w:themeColor="text1"/>
        </w:rPr>
        <w:t>1</w:t>
      </w:r>
      <w:r w:rsidR="00886222" w:rsidRPr="0022509C">
        <w:rPr>
          <w:rFonts w:hint="eastAsia"/>
          <w:color w:val="000000" w:themeColor="text1"/>
        </w:rPr>
        <w:t>3</w:t>
      </w:r>
      <w:r w:rsidRPr="0022509C">
        <w:rPr>
          <w:color w:val="000000" w:themeColor="text1"/>
        </w:rPr>
        <w:t>,000</w:t>
      </w:r>
      <w:r w:rsidRPr="0022509C">
        <w:rPr>
          <w:color w:val="000000" w:themeColor="text1"/>
        </w:rPr>
        <w:t>億元的</w:t>
      </w:r>
      <w:r w:rsidR="00E27142">
        <w:rPr>
          <w:rFonts w:hint="eastAsia"/>
          <w:color w:val="000000" w:themeColor="text1"/>
        </w:rPr>
        <w:t>51</w:t>
      </w:r>
      <w:r w:rsidR="003B24FA" w:rsidRPr="0022509C">
        <w:rPr>
          <w:rFonts w:hint="eastAsia"/>
          <w:color w:val="000000" w:themeColor="text1"/>
        </w:rPr>
        <w:t>.</w:t>
      </w:r>
      <w:r w:rsidR="00B86958">
        <w:rPr>
          <w:rFonts w:hint="eastAsia"/>
          <w:color w:val="000000" w:themeColor="text1"/>
        </w:rPr>
        <w:t>2</w:t>
      </w:r>
      <w:r w:rsidR="00E27142">
        <w:rPr>
          <w:rFonts w:hint="eastAsia"/>
          <w:color w:val="000000" w:themeColor="text1"/>
        </w:rPr>
        <w:t>7</w:t>
      </w:r>
      <w:r w:rsidRPr="0022509C">
        <w:rPr>
          <w:color w:val="000000" w:themeColor="text1"/>
        </w:rPr>
        <w:t>％，其中以</w:t>
      </w:r>
      <w:r w:rsidR="00251463" w:rsidRPr="0022509C">
        <w:rPr>
          <w:rFonts w:hint="eastAsia"/>
          <w:color w:val="000000" w:themeColor="text1"/>
        </w:rPr>
        <w:t>電</w:t>
      </w:r>
      <w:r w:rsidR="00866B34" w:rsidRPr="0022509C">
        <w:rPr>
          <w:rFonts w:hint="eastAsia"/>
          <w:color w:val="000000" w:themeColor="text1"/>
        </w:rPr>
        <w:t>子資訊</w:t>
      </w:r>
      <w:r w:rsidRPr="0022509C">
        <w:rPr>
          <w:color w:val="000000" w:themeColor="text1"/>
        </w:rPr>
        <w:t>業為主要投資業別，投資金額</w:t>
      </w:r>
      <w:r w:rsidR="00E27142">
        <w:rPr>
          <w:rFonts w:hint="eastAsia"/>
          <w:color w:val="000000" w:themeColor="text1"/>
        </w:rPr>
        <w:t>2</w:t>
      </w:r>
      <w:r w:rsidR="0022509C" w:rsidRPr="0022509C">
        <w:rPr>
          <w:rFonts w:hint="eastAsia"/>
          <w:color w:val="000000" w:themeColor="text1"/>
        </w:rPr>
        <w:t>,</w:t>
      </w:r>
      <w:r w:rsidR="00E27142">
        <w:rPr>
          <w:rFonts w:hint="eastAsia"/>
          <w:color w:val="000000" w:themeColor="text1"/>
        </w:rPr>
        <w:t>712</w:t>
      </w:r>
      <w:r w:rsidRPr="0022509C">
        <w:rPr>
          <w:color w:val="000000" w:themeColor="text1"/>
        </w:rPr>
        <w:t>億元。</w:t>
      </w:r>
    </w:p>
    <w:p w:rsidR="00F75424" w:rsidRPr="0022509C" w:rsidRDefault="00F75424" w:rsidP="00F75424">
      <w:pPr>
        <w:snapToGrid w:val="0"/>
        <w:spacing w:before="120" w:line="300" w:lineRule="auto"/>
        <w:jc w:val="center"/>
        <w:rPr>
          <w:rFonts w:eastAsia="標楷體"/>
          <w:b/>
          <w:bCs/>
          <w:color w:val="000000" w:themeColor="text1"/>
          <w:sz w:val="28"/>
        </w:rPr>
      </w:pPr>
      <w:r w:rsidRPr="0022509C">
        <w:rPr>
          <w:rFonts w:eastAsia="標楷體"/>
          <w:b/>
          <w:bCs/>
          <w:color w:val="000000" w:themeColor="text1"/>
          <w:sz w:val="28"/>
        </w:rPr>
        <w:t>表</w:t>
      </w:r>
      <w:r w:rsidRPr="0022509C">
        <w:rPr>
          <w:rFonts w:eastAsia="標楷體"/>
          <w:b/>
          <w:bCs/>
          <w:color w:val="000000" w:themeColor="text1"/>
          <w:sz w:val="28"/>
        </w:rPr>
        <w:t xml:space="preserve"> 2-6-2  </w:t>
      </w:r>
      <w:r w:rsidRPr="0022509C">
        <w:rPr>
          <w:rFonts w:eastAsia="標楷體"/>
          <w:b/>
          <w:bCs/>
          <w:color w:val="000000" w:themeColor="text1"/>
          <w:sz w:val="28"/>
        </w:rPr>
        <w:t>經濟部統計民間新增投資概況</w:t>
      </w:r>
    </w:p>
    <w:tbl>
      <w:tblPr>
        <w:tblW w:w="8230" w:type="dxa"/>
        <w:tblLayout w:type="fixed"/>
        <w:tblCellMar>
          <w:left w:w="30" w:type="dxa"/>
          <w:right w:w="30" w:type="dxa"/>
        </w:tblCellMar>
        <w:tblLook w:val="0000" w:firstRow="0" w:lastRow="0" w:firstColumn="0" w:lastColumn="0" w:noHBand="0" w:noVBand="0"/>
      </w:tblPr>
      <w:tblGrid>
        <w:gridCol w:w="1551"/>
        <w:gridCol w:w="1473"/>
        <w:gridCol w:w="1202"/>
        <w:gridCol w:w="1202"/>
        <w:gridCol w:w="1384"/>
        <w:gridCol w:w="1418"/>
      </w:tblGrid>
      <w:tr w:rsidR="0022509C" w:rsidRPr="0022509C" w:rsidTr="00846B8A">
        <w:trPr>
          <w:cantSplit/>
          <w:trHeight w:val="227"/>
        </w:trPr>
        <w:tc>
          <w:tcPr>
            <w:tcW w:w="1551" w:type="dxa"/>
            <w:vMerge w:val="restart"/>
            <w:tcBorders>
              <w:top w:val="single" w:sz="8" w:space="0" w:color="auto"/>
              <w:right w:val="single" w:sz="8" w:space="0" w:color="auto"/>
            </w:tcBorders>
            <w:vAlign w:val="center"/>
          </w:tcPr>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行</w:t>
            </w:r>
            <w:r w:rsidRPr="0022509C">
              <w:rPr>
                <w:rFonts w:eastAsia="標楷體"/>
                <w:color w:val="000000" w:themeColor="text1"/>
              </w:rPr>
              <w:t xml:space="preserve">  </w:t>
            </w:r>
            <w:r w:rsidRPr="0022509C">
              <w:rPr>
                <w:rFonts w:eastAsia="標楷體"/>
                <w:color w:val="000000" w:themeColor="text1"/>
              </w:rPr>
              <w:t>業</w:t>
            </w:r>
            <w:r w:rsidRPr="0022509C">
              <w:rPr>
                <w:rFonts w:eastAsia="標楷體"/>
                <w:color w:val="000000" w:themeColor="text1"/>
              </w:rPr>
              <w:t xml:space="preserve">  </w:t>
            </w:r>
            <w:r w:rsidRPr="0022509C">
              <w:rPr>
                <w:rFonts w:eastAsia="標楷體"/>
                <w:color w:val="000000" w:themeColor="text1"/>
              </w:rPr>
              <w:t>別</w:t>
            </w:r>
          </w:p>
        </w:tc>
        <w:tc>
          <w:tcPr>
            <w:tcW w:w="1473" w:type="dxa"/>
            <w:vMerge w:val="restart"/>
            <w:tcBorders>
              <w:top w:val="single" w:sz="8" w:space="0" w:color="auto"/>
              <w:left w:val="single" w:sz="8" w:space="0" w:color="auto"/>
              <w:right w:val="single" w:sz="8" w:space="0" w:color="auto"/>
            </w:tcBorders>
            <w:vAlign w:val="center"/>
          </w:tcPr>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10</w:t>
            </w:r>
            <w:r w:rsidR="007F77C3" w:rsidRPr="0022509C">
              <w:rPr>
                <w:rFonts w:eastAsia="標楷體" w:hint="eastAsia"/>
                <w:color w:val="000000" w:themeColor="text1"/>
              </w:rPr>
              <w:t>2</w:t>
            </w:r>
            <w:r w:rsidRPr="0022509C">
              <w:rPr>
                <w:rFonts w:eastAsia="標楷體"/>
                <w:color w:val="000000" w:themeColor="text1"/>
              </w:rPr>
              <w:t>年實際</w:t>
            </w:r>
          </w:p>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金額</w:t>
            </w:r>
            <w:r w:rsidRPr="0022509C">
              <w:rPr>
                <w:rFonts w:eastAsia="標楷體"/>
                <w:color w:val="000000" w:themeColor="text1"/>
              </w:rPr>
              <w:t>(</w:t>
            </w:r>
            <w:r w:rsidRPr="0022509C">
              <w:rPr>
                <w:rFonts w:eastAsia="標楷體"/>
                <w:color w:val="000000" w:themeColor="text1"/>
              </w:rPr>
              <w:t>億元</w:t>
            </w:r>
            <w:r w:rsidRPr="0022509C">
              <w:rPr>
                <w:rFonts w:eastAsia="標楷體"/>
                <w:color w:val="000000" w:themeColor="text1"/>
              </w:rPr>
              <w:t>)</w:t>
            </w:r>
          </w:p>
        </w:tc>
        <w:tc>
          <w:tcPr>
            <w:tcW w:w="1202" w:type="dxa"/>
            <w:vMerge w:val="restart"/>
            <w:tcBorders>
              <w:top w:val="single" w:sz="8" w:space="0" w:color="auto"/>
              <w:left w:val="single" w:sz="8" w:space="0" w:color="auto"/>
              <w:right w:val="single" w:sz="8" w:space="0" w:color="auto"/>
            </w:tcBorders>
            <w:vAlign w:val="center"/>
          </w:tcPr>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10</w:t>
            </w:r>
            <w:r w:rsidR="007F77C3" w:rsidRPr="0022509C">
              <w:rPr>
                <w:rFonts w:eastAsia="標楷體" w:hint="eastAsia"/>
                <w:color w:val="000000" w:themeColor="text1"/>
              </w:rPr>
              <w:t>3</w:t>
            </w:r>
            <w:r w:rsidRPr="0022509C">
              <w:rPr>
                <w:rFonts w:eastAsia="標楷體"/>
                <w:color w:val="000000" w:themeColor="text1"/>
              </w:rPr>
              <w:t>年目標</w:t>
            </w:r>
          </w:p>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金額</w:t>
            </w:r>
            <w:r w:rsidRPr="0022509C">
              <w:rPr>
                <w:rFonts w:eastAsia="標楷體"/>
                <w:color w:val="000000" w:themeColor="text1"/>
              </w:rPr>
              <w:t>(</w:t>
            </w:r>
            <w:r w:rsidRPr="0022509C">
              <w:rPr>
                <w:rFonts w:eastAsia="標楷體"/>
                <w:color w:val="000000" w:themeColor="text1"/>
              </w:rPr>
              <w:t>億元</w:t>
            </w:r>
            <w:r w:rsidRPr="0022509C">
              <w:rPr>
                <w:rFonts w:eastAsia="標楷體"/>
                <w:color w:val="000000" w:themeColor="text1"/>
              </w:rPr>
              <w:t>)</w:t>
            </w:r>
          </w:p>
        </w:tc>
        <w:tc>
          <w:tcPr>
            <w:tcW w:w="4004" w:type="dxa"/>
            <w:gridSpan w:val="3"/>
            <w:tcBorders>
              <w:top w:val="single" w:sz="8" w:space="0" w:color="auto"/>
              <w:left w:val="single" w:sz="8" w:space="0" w:color="auto"/>
              <w:bottom w:val="single" w:sz="8" w:space="0" w:color="auto"/>
            </w:tcBorders>
          </w:tcPr>
          <w:p w:rsidR="00F75424" w:rsidRPr="0022509C" w:rsidRDefault="00F75424" w:rsidP="00E27142">
            <w:pPr>
              <w:autoSpaceDE w:val="0"/>
              <w:autoSpaceDN w:val="0"/>
              <w:adjustRightInd w:val="0"/>
              <w:snapToGrid w:val="0"/>
              <w:jc w:val="center"/>
              <w:rPr>
                <w:rFonts w:eastAsia="標楷體"/>
                <w:color w:val="000000" w:themeColor="text1"/>
              </w:rPr>
            </w:pPr>
            <w:r w:rsidRPr="0022509C">
              <w:rPr>
                <w:rFonts w:eastAsia="標楷體"/>
                <w:color w:val="000000" w:themeColor="text1"/>
              </w:rPr>
              <w:t>10</w:t>
            </w:r>
            <w:r w:rsidR="007F77C3" w:rsidRPr="0022509C">
              <w:rPr>
                <w:rFonts w:eastAsia="標楷體" w:hint="eastAsia"/>
                <w:color w:val="000000" w:themeColor="text1"/>
              </w:rPr>
              <w:t>3</w:t>
            </w:r>
            <w:r w:rsidRPr="0022509C">
              <w:rPr>
                <w:rFonts w:eastAsia="標楷體"/>
                <w:color w:val="000000" w:themeColor="text1"/>
              </w:rPr>
              <w:t>年</w:t>
            </w:r>
            <w:r w:rsidR="00B86958">
              <w:rPr>
                <w:rFonts w:eastAsia="標楷體" w:hint="eastAsia"/>
                <w:color w:val="000000" w:themeColor="text1"/>
              </w:rPr>
              <w:t>1~</w:t>
            </w:r>
            <w:r w:rsidR="00E27142">
              <w:rPr>
                <w:rFonts w:eastAsia="標楷體" w:hint="eastAsia"/>
                <w:color w:val="000000" w:themeColor="text1"/>
              </w:rPr>
              <w:t>6</w:t>
            </w:r>
            <w:r w:rsidRPr="0022509C">
              <w:rPr>
                <w:rFonts w:eastAsia="標楷體"/>
                <w:color w:val="000000" w:themeColor="text1"/>
              </w:rPr>
              <w:t>月</w:t>
            </w:r>
          </w:p>
        </w:tc>
      </w:tr>
      <w:tr w:rsidR="0022509C" w:rsidRPr="0022509C" w:rsidTr="00846B8A">
        <w:trPr>
          <w:cantSplit/>
          <w:trHeight w:val="227"/>
        </w:trPr>
        <w:tc>
          <w:tcPr>
            <w:tcW w:w="1551" w:type="dxa"/>
            <w:vMerge/>
            <w:tcBorders>
              <w:bottom w:val="single" w:sz="8" w:space="0" w:color="auto"/>
              <w:right w:val="single" w:sz="8" w:space="0" w:color="auto"/>
            </w:tcBorders>
          </w:tcPr>
          <w:p w:rsidR="00F75424" w:rsidRPr="0022509C" w:rsidRDefault="00F75424" w:rsidP="00846B8A">
            <w:pPr>
              <w:autoSpaceDE w:val="0"/>
              <w:autoSpaceDN w:val="0"/>
              <w:adjustRightInd w:val="0"/>
              <w:snapToGrid w:val="0"/>
              <w:jc w:val="center"/>
              <w:rPr>
                <w:rFonts w:eastAsia="標楷體"/>
                <w:color w:val="000000" w:themeColor="text1"/>
              </w:rPr>
            </w:pPr>
          </w:p>
        </w:tc>
        <w:tc>
          <w:tcPr>
            <w:tcW w:w="1473" w:type="dxa"/>
            <w:vMerge/>
            <w:tcBorders>
              <w:left w:val="single" w:sz="8" w:space="0" w:color="auto"/>
              <w:bottom w:val="single" w:sz="8" w:space="0" w:color="auto"/>
              <w:right w:val="single" w:sz="8" w:space="0" w:color="auto"/>
            </w:tcBorders>
          </w:tcPr>
          <w:p w:rsidR="00F75424" w:rsidRPr="0022509C" w:rsidRDefault="00F75424" w:rsidP="00846B8A">
            <w:pPr>
              <w:autoSpaceDE w:val="0"/>
              <w:autoSpaceDN w:val="0"/>
              <w:adjustRightInd w:val="0"/>
              <w:snapToGrid w:val="0"/>
              <w:jc w:val="center"/>
              <w:rPr>
                <w:rFonts w:eastAsia="標楷體"/>
                <w:color w:val="000000" w:themeColor="text1"/>
              </w:rPr>
            </w:pPr>
          </w:p>
        </w:tc>
        <w:tc>
          <w:tcPr>
            <w:tcW w:w="1202" w:type="dxa"/>
            <w:vMerge/>
            <w:tcBorders>
              <w:left w:val="single" w:sz="8" w:space="0" w:color="auto"/>
              <w:bottom w:val="single" w:sz="8" w:space="0" w:color="auto"/>
              <w:right w:val="single" w:sz="8" w:space="0" w:color="auto"/>
            </w:tcBorders>
          </w:tcPr>
          <w:p w:rsidR="00F75424" w:rsidRPr="0022509C" w:rsidRDefault="00F75424" w:rsidP="00846B8A">
            <w:pPr>
              <w:autoSpaceDE w:val="0"/>
              <w:autoSpaceDN w:val="0"/>
              <w:adjustRightInd w:val="0"/>
              <w:snapToGrid w:val="0"/>
              <w:jc w:val="center"/>
              <w:rPr>
                <w:rFonts w:eastAsia="標楷體"/>
                <w:color w:val="000000" w:themeColor="text1"/>
              </w:rPr>
            </w:pPr>
          </w:p>
        </w:tc>
        <w:tc>
          <w:tcPr>
            <w:tcW w:w="1202" w:type="dxa"/>
            <w:tcBorders>
              <w:left w:val="single" w:sz="8" w:space="0" w:color="auto"/>
              <w:bottom w:val="single" w:sz="8" w:space="0" w:color="auto"/>
              <w:right w:val="single" w:sz="8" w:space="0" w:color="auto"/>
            </w:tcBorders>
            <w:vAlign w:val="center"/>
          </w:tcPr>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件數</w:t>
            </w:r>
          </w:p>
        </w:tc>
        <w:tc>
          <w:tcPr>
            <w:tcW w:w="1384" w:type="dxa"/>
            <w:tcBorders>
              <w:left w:val="single" w:sz="8" w:space="0" w:color="auto"/>
              <w:bottom w:val="single" w:sz="8" w:space="0" w:color="auto"/>
              <w:right w:val="single" w:sz="8" w:space="0" w:color="auto"/>
            </w:tcBorders>
            <w:vAlign w:val="center"/>
          </w:tcPr>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金額</w:t>
            </w:r>
            <w:r w:rsidRPr="0022509C">
              <w:rPr>
                <w:rFonts w:eastAsia="標楷體"/>
                <w:color w:val="000000" w:themeColor="text1"/>
              </w:rPr>
              <w:t>(</w:t>
            </w:r>
            <w:r w:rsidRPr="0022509C">
              <w:rPr>
                <w:rFonts w:eastAsia="標楷體"/>
                <w:color w:val="000000" w:themeColor="text1"/>
              </w:rPr>
              <w:t>億元</w:t>
            </w:r>
            <w:r w:rsidRPr="0022509C">
              <w:rPr>
                <w:rFonts w:eastAsia="標楷體"/>
                <w:color w:val="000000" w:themeColor="text1"/>
              </w:rPr>
              <w:t>)</w:t>
            </w:r>
          </w:p>
        </w:tc>
        <w:tc>
          <w:tcPr>
            <w:tcW w:w="1418" w:type="dxa"/>
            <w:tcBorders>
              <w:top w:val="single" w:sz="8" w:space="0" w:color="auto"/>
              <w:left w:val="single" w:sz="8" w:space="0" w:color="auto"/>
              <w:bottom w:val="single" w:sz="8" w:space="0" w:color="auto"/>
            </w:tcBorders>
            <w:vAlign w:val="center"/>
          </w:tcPr>
          <w:p w:rsidR="00F75424" w:rsidRPr="0022509C" w:rsidRDefault="00F75424" w:rsidP="00846B8A">
            <w:pPr>
              <w:autoSpaceDE w:val="0"/>
              <w:autoSpaceDN w:val="0"/>
              <w:adjustRightInd w:val="0"/>
              <w:snapToGrid w:val="0"/>
              <w:jc w:val="center"/>
              <w:rPr>
                <w:rFonts w:eastAsia="標楷體"/>
                <w:color w:val="000000" w:themeColor="text1"/>
              </w:rPr>
            </w:pPr>
            <w:r w:rsidRPr="0022509C">
              <w:rPr>
                <w:rFonts w:eastAsia="標楷體"/>
                <w:color w:val="000000" w:themeColor="text1"/>
              </w:rPr>
              <w:t>達成率</w:t>
            </w:r>
            <w:r w:rsidRPr="0022509C">
              <w:rPr>
                <w:rFonts w:eastAsia="標楷體"/>
                <w:color w:val="000000" w:themeColor="text1"/>
              </w:rPr>
              <w:t>(</w:t>
            </w:r>
            <w:r w:rsidRPr="0022509C">
              <w:rPr>
                <w:rFonts w:eastAsia="標楷體"/>
                <w:color w:val="000000" w:themeColor="text1"/>
              </w:rPr>
              <w:t>％</w:t>
            </w:r>
            <w:r w:rsidRPr="0022509C">
              <w:rPr>
                <w:rFonts w:eastAsia="標楷體"/>
                <w:color w:val="000000" w:themeColor="text1"/>
              </w:rPr>
              <w:t>)</w:t>
            </w:r>
          </w:p>
        </w:tc>
      </w:tr>
      <w:tr w:rsidR="0022509C" w:rsidRPr="0022509C" w:rsidTr="00846B8A">
        <w:trPr>
          <w:cantSplit/>
          <w:trHeight w:val="311"/>
        </w:trPr>
        <w:tc>
          <w:tcPr>
            <w:tcW w:w="1551" w:type="dxa"/>
            <w:tcBorders>
              <w:top w:val="single" w:sz="8" w:space="0" w:color="auto"/>
              <w:right w:val="single" w:sz="8" w:space="0" w:color="auto"/>
            </w:tcBorders>
            <w:vAlign w:val="center"/>
          </w:tcPr>
          <w:p w:rsidR="007F77C3" w:rsidRPr="0022509C" w:rsidRDefault="007F77C3" w:rsidP="00846B8A">
            <w:pPr>
              <w:pStyle w:val="xl41"/>
              <w:snapToGrid w:val="0"/>
              <w:spacing w:before="0" w:beforeAutospacing="0" w:after="0" w:afterAutospacing="0"/>
              <w:jc w:val="both"/>
              <w:textAlignment w:val="auto"/>
              <w:rPr>
                <w:rFonts w:ascii="Times New Roman" w:eastAsia="標楷體" w:hAnsi="Times New Roman" w:cs="Times New Roman" w:hint="default"/>
                <w:color w:val="000000" w:themeColor="text1"/>
              </w:rPr>
            </w:pPr>
            <w:r w:rsidRPr="0022509C">
              <w:rPr>
                <w:rFonts w:ascii="Times New Roman" w:eastAsia="標楷體" w:hAnsi="Times New Roman" w:cs="Times New Roman" w:hint="default"/>
                <w:color w:val="000000" w:themeColor="text1"/>
              </w:rPr>
              <w:t>金屬機電業</w:t>
            </w:r>
          </w:p>
        </w:tc>
        <w:tc>
          <w:tcPr>
            <w:tcW w:w="1473" w:type="dxa"/>
            <w:tcBorders>
              <w:top w:val="single" w:sz="8" w:space="0" w:color="auto"/>
              <w:left w:val="single" w:sz="8" w:space="0" w:color="auto"/>
              <w:right w:val="single" w:sz="8" w:space="0" w:color="auto"/>
            </w:tcBorders>
            <w:vAlign w:val="center"/>
          </w:tcPr>
          <w:p w:rsidR="007F77C3" w:rsidRPr="0022509C" w:rsidRDefault="007F77C3" w:rsidP="009F60EC">
            <w:pPr>
              <w:ind w:rightChars="100" w:right="240"/>
              <w:jc w:val="right"/>
              <w:rPr>
                <w:color w:val="000000" w:themeColor="text1"/>
              </w:rPr>
            </w:pPr>
            <w:r w:rsidRPr="0022509C">
              <w:rPr>
                <w:rFonts w:hint="eastAsia"/>
                <w:color w:val="000000" w:themeColor="text1"/>
              </w:rPr>
              <w:t>3,001</w:t>
            </w:r>
          </w:p>
        </w:tc>
        <w:tc>
          <w:tcPr>
            <w:tcW w:w="1202" w:type="dxa"/>
            <w:tcBorders>
              <w:top w:val="single" w:sz="8" w:space="0" w:color="auto"/>
              <w:left w:val="single" w:sz="8" w:space="0" w:color="auto"/>
              <w:right w:val="single" w:sz="8" w:space="0" w:color="auto"/>
            </w:tcBorders>
            <w:vAlign w:val="center"/>
          </w:tcPr>
          <w:p w:rsidR="007F77C3" w:rsidRPr="0022509C" w:rsidRDefault="0022509C" w:rsidP="00846B8A">
            <w:pPr>
              <w:ind w:rightChars="100" w:right="240"/>
              <w:jc w:val="right"/>
              <w:rPr>
                <w:color w:val="000000" w:themeColor="text1"/>
              </w:rPr>
            </w:pPr>
            <w:r w:rsidRPr="0022509C">
              <w:rPr>
                <w:rFonts w:hint="eastAsia"/>
                <w:color w:val="000000" w:themeColor="text1"/>
              </w:rPr>
              <w:t>3,32</w:t>
            </w:r>
            <w:r w:rsidR="007F77C3" w:rsidRPr="0022509C">
              <w:rPr>
                <w:rFonts w:hint="eastAsia"/>
                <w:color w:val="000000" w:themeColor="text1"/>
              </w:rPr>
              <w:t>0</w:t>
            </w:r>
          </w:p>
        </w:tc>
        <w:tc>
          <w:tcPr>
            <w:tcW w:w="1202" w:type="dxa"/>
            <w:tcBorders>
              <w:top w:val="single" w:sz="8" w:space="0" w:color="auto"/>
              <w:left w:val="single" w:sz="8" w:space="0" w:color="auto"/>
            </w:tcBorders>
            <w:vAlign w:val="center"/>
          </w:tcPr>
          <w:p w:rsidR="007F77C3" w:rsidRPr="0022509C" w:rsidRDefault="00E27142" w:rsidP="00866B34">
            <w:pPr>
              <w:ind w:rightChars="100" w:right="240"/>
              <w:jc w:val="right"/>
              <w:rPr>
                <w:color w:val="000000" w:themeColor="text1"/>
              </w:rPr>
            </w:pPr>
            <w:r>
              <w:rPr>
                <w:rFonts w:hint="eastAsia"/>
                <w:color w:val="000000" w:themeColor="text1"/>
              </w:rPr>
              <w:t>467</w:t>
            </w:r>
          </w:p>
        </w:tc>
        <w:tc>
          <w:tcPr>
            <w:tcW w:w="1384" w:type="dxa"/>
            <w:tcBorders>
              <w:top w:val="single" w:sz="8" w:space="0" w:color="auto"/>
            </w:tcBorders>
            <w:vAlign w:val="center"/>
          </w:tcPr>
          <w:p w:rsidR="007F77C3" w:rsidRPr="0022509C" w:rsidRDefault="00B86958" w:rsidP="007F590D">
            <w:pPr>
              <w:ind w:rightChars="100" w:right="240"/>
              <w:jc w:val="right"/>
              <w:rPr>
                <w:color w:val="000000" w:themeColor="text1"/>
              </w:rPr>
            </w:pPr>
            <w:r w:rsidRPr="0022509C">
              <w:rPr>
                <w:rFonts w:hint="eastAsia"/>
                <w:color w:val="000000" w:themeColor="text1"/>
              </w:rPr>
              <w:t>1,</w:t>
            </w:r>
            <w:r w:rsidR="00E27142">
              <w:rPr>
                <w:rFonts w:hint="eastAsia"/>
                <w:color w:val="000000" w:themeColor="text1"/>
              </w:rPr>
              <w:t>64</w:t>
            </w:r>
            <w:r w:rsidR="007F590D">
              <w:rPr>
                <w:rFonts w:hint="eastAsia"/>
                <w:color w:val="000000" w:themeColor="text1"/>
              </w:rPr>
              <w:t>7</w:t>
            </w:r>
          </w:p>
        </w:tc>
        <w:tc>
          <w:tcPr>
            <w:tcW w:w="1418" w:type="dxa"/>
            <w:tcBorders>
              <w:top w:val="single" w:sz="8" w:space="0" w:color="auto"/>
              <w:left w:val="nil"/>
            </w:tcBorders>
            <w:vAlign w:val="center"/>
          </w:tcPr>
          <w:p w:rsidR="007F77C3" w:rsidRPr="0022509C" w:rsidRDefault="00C51E88" w:rsidP="00C51E88">
            <w:pPr>
              <w:ind w:rightChars="100" w:right="240"/>
              <w:jc w:val="right"/>
              <w:rPr>
                <w:color w:val="000000" w:themeColor="text1"/>
              </w:rPr>
            </w:pPr>
            <w:r>
              <w:rPr>
                <w:rFonts w:hint="eastAsia"/>
                <w:color w:val="000000" w:themeColor="text1"/>
              </w:rPr>
              <w:t>49</w:t>
            </w:r>
            <w:r w:rsidR="0022509C" w:rsidRPr="0022509C">
              <w:rPr>
                <w:rFonts w:hint="eastAsia"/>
                <w:color w:val="000000" w:themeColor="text1"/>
              </w:rPr>
              <w:t>.</w:t>
            </w:r>
            <w:r w:rsidR="00B86958">
              <w:rPr>
                <w:rFonts w:hint="eastAsia"/>
                <w:color w:val="000000" w:themeColor="text1"/>
              </w:rPr>
              <w:t>6</w:t>
            </w:r>
            <w:r>
              <w:rPr>
                <w:rFonts w:hint="eastAsia"/>
                <w:color w:val="000000" w:themeColor="text1"/>
              </w:rPr>
              <w:t>1</w:t>
            </w:r>
          </w:p>
        </w:tc>
      </w:tr>
      <w:tr w:rsidR="0022509C" w:rsidRPr="0022509C" w:rsidTr="00846B8A">
        <w:trPr>
          <w:cantSplit/>
          <w:trHeight w:val="227"/>
        </w:trPr>
        <w:tc>
          <w:tcPr>
            <w:tcW w:w="1551" w:type="dxa"/>
            <w:tcBorders>
              <w:right w:val="single" w:sz="8" w:space="0" w:color="auto"/>
            </w:tcBorders>
            <w:vAlign w:val="center"/>
          </w:tcPr>
          <w:p w:rsidR="007F77C3" w:rsidRPr="0022509C" w:rsidRDefault="007F77C3" w:rsidP="00846B8A">
            <w:pPr>
              <w:snapToGrid w:val="0"/>
              <w:jc w:val="both"/>
              <w:rPr>
                <w:rFonts w:eastAsia="標楷體"/>
                <w:color w:val="000000" w:themeColor="text1"/>
              </w:rPr>
            </w:pPr>
            <w:r w:rsidRPr="0022509C">
              <w:rPr>
                <w:rFonts w:eastAsia="標楷體"/>
                <w:color w:val="000000" w:themeColor="text1"/>
              </w:rPr>
              <w:t>電子資訊業</w:t>
            </w:r>
          </w:p>
        </w:tc>
        <w:tc>
          <w:tcPr>
            <w:tcW w:w="1473" w:type="dxa"/>
            <w:tcBorders>
              <w:left w:val="single" w:sz="8" w:space="0" w:color="auto"/>
              <w:right w:val="single" w:sz="8" w:space="0" w:color="auto"/>
            </w:tcBorders>
            <w:vAlign w:val="center"/>
          </w:tcPr>
          <w:p w:rsidR="007F77C3" w:rsidRPr="0022509C" w:rsidRDefault="007F77C3" w:rsidP="009F60EC">
            <w:pPr>
              <w:ind w:rightChars="100" w:right="240"/>
              <w:jc w:val="right"/>
              <w:rPr>
                <w:color w:val="000000" w:themeColor="text1"/>
              </w:rPr>
            </w:pPr>
            <w:r w:rsidRPr="0022509C">
              <w:rPr>
                <w:rFonts w:hint="eastAsia"/>
                <w:color w:val="000000" w:themeColor="text1"/>
              </w:rPr>
              <w:t>5,118</w:t>
            </w:r>
          </w:p>
        </w:tc>
        <w:tc>
          <w:tcPr>
            <w:tcW w:w="1202" w:type="dxa"/>
            <w:tcBorders>
              <w:left w:val="single" w:sz="8" w:space="0" w:color="auto"/>
              <w:right w:val="single" w:sz="8" w:space="0" w:color="auto"/>
            </w:tcBorders>
            <w:vAlign w:val="center"/>
          </w:tcPr>
          <w:p w:rsidR="007F77C3" w:rsidRPr="0022509C" w:rsidRDefault="0022509C" w:rsidP="00846B8A">
            <w:pPr>
              <w:ind w:rightChars="100" w:right="240"/>
              <w:jc w:val="right"/>
              <w:rPr>
                <w:color w:val="000000" w:themeColor="text1"/>
              </w:rPr>
            </w:pPr>
            <w:r w:rsidRPr="0022509C">
              <w:rPr>
                <w:rFonts w:hint="eastAsia"/>
                <w:color w:val="000000" w:themeColor="text1"/>
              </w:rPr>
              <w:t>5,05</w:t>
            </w:r>
            <w:r w:rsidR="007F77C3" w:rsidRPr="0022509C">
              <w:rPr>
                <w:rFonts w:hint="eastAsia"/>
                <w:color w:val="000000" w:themeColor="text1"/>
              </w:rPr>
              <w:t>0</w:t>
            </w:r>
          </w:p>
        </w:tc>
        <w:tc>
          <w:tcPr>
            <w:tcW w:w="1202" w:type="dxa"/>
            <w:tcBorders>
              <w:left w:val="single" w:sz="8" w:space="0" w:color="auto"/>
            </w:tcBorders>
            <w:vAlign w:val="center"/>
          </w:tcPr>
          <w:p w:rsidR="007F77C3" w:rsidRPr="0022509C" w:rsidRDefault="00E27142" w:rsidP="00EC4873">
            <w:pPr>
              <w:ind w:rightChars="100" w:right="240"/>
              <w:jc w:val="right"/>
              <w:rPr>
                <w:color w:val="000000" w:themeColor="text1"/>
              </w:rPr>
            </w:pPr>
            <w:r>
              <w:rPr>
                <w:rFonts w:hint="eastAsia"/>
                <w:color w:val="000000" w:themeColor="text1"/>
              </w:rPr>
              <w:t>88</w:t>
            </w:r>
          </w:p>
        </w:tc>
        <w:tc>
          <w:tcPr>
            <w:tcW w:w="1384" w:type="dxa"/>
            <w:vAlign w:val="center"/>
          </w:tcPr>
          <w:p w:rsidR="007F77C3" w:rsidRPr="0022509C" w:rsidRDefault="00E27142" w:rsidP="00E27142">
            <w:pPr>
              <w:ind w:rightChars="100" w:right="240"/>
              <w:jc w:val="right"/>
              <w:rPr>
                <w:color w:val="000000" w:themeColor="text1"/>
              </w:rPr>
            </w:pPr>
            <w:r>
              <w:rPr>
                <w:rFonts w:hint="eastAsia"/>
                <w:color w:val="000000" w:themeColor="text1"/>
              </w:rPr>
              <w:t>2</w:t>
            </w:r>
            <w:r w:rsidR="0022509C" w:rsidRPr="0022509C">
              <w:rPr>
                <w:rFonts w:hint="eastAsia"/>
                <w:color w:val="000000" w:themeColor="text1"/>
              </w:rPr>
              <w:t>,</w:t>
            </w:r>
            <w:r>
              <w:rPr>
                <w:rFonts w:hint="eastAsia"/>
                <w:color w:val="000000" w:themeColor="text1"/>
              </w:rPr>
              <w:t>712</w:t>
            </w:r>
          </w:p>
        </w:tc>
        <w:tc>
          <w:tcPr>
            <w:tcW w:w="1418" w:type="dxa"/>
            <w:tcBorders>
              <w:left w:val="nil"/>
            </w:tcBorders>
            <w:vAlign w:val="center"/>
          </w:tcPr>
          <w:p w:rsidR="007F77C3" w:rsidRPr="0022509C" w:rsidRDefault="00C51E88" w:rsidP="00C51E88">
            <w:pPr>
              <w:ind w:rightChars="100" w:right="240"/>
              <w:jc w:val="right"/>
              <w:rPr>
                <w:color w:val="000000" w:themeColor="text1"/>
              </w:rPr>
            </w:pPr>
            <w:r>
              <w:rPr>
                <w:rFonts w:hint="eastAsia"/>
                <w:color w:val="000000" w:themeColor="text1"/>
              </w:rPr>
              <w:t>53</w:t>
            </w:r>
            <w:r w:rsidR="0022509C" w:rsidRPr="0022509C">
              <w:rPr>
                <w:rFonts w:hint="eastAsia"/>
                <w:color w:val="000000" w:themeColor="text1"/>
              </w:rPr>
              <w:t>.</w:t>
            </w:r>
            <w:r>
              <w:rPr>
                <w:rFonts w:hint="eastAsia"/>
                <w:color w:val="000000" w:themeColor="text1"/>
              </w:rPr>
              <w:t>70</w:t>
            </w:r>
          </w:p>
        </w:tc>
      </w:tr>
      <w:tr w:rsidR="0022509C" w:rsidRPr="0022509C" w:rsidTr="00846B8A">
        <w:trPr>
          <w:cantSplit/>
          <w:trHeight w:val="227"/>
        </w:trPr>
        <w:tc>
          <w:tcPr>
            <w:tcW w:w="1551" w:type="dxa"/>
            <w:tcBorders>
              <w:right w:val="single" w:sz="8" w:space="0" w:color="auto"/>
            </w:tcBorders>
            <w:vAlign w:val="center"/>
          </w:tcPr>
          <w:p w:rsidR="007F77C3" w:rsidRPr="0022509C" w:rsidRDefault="007F77C3" w:rsidP="00846B8A">
            <w:pPr>
              <w:snapToGrid w:val="0"/>
              <w:jc w:val="both"/>
              <w:rPr>
                <w:rFonts w:eastAsia="標楷體"/>
                <w:color w:val="000000" w:themeColor="text1"/>
              </w:rPr>
            </w:pPr>
            <w:r w:rsidRPr="0022509C">
              <w:rPr>
                <w:rFonts w:eastAsia="標楷體"/>
                <w:color w:val="000000" w:themeColor="text1"/>
              </w:rPr>
              <w:t>民生化工業</w:t>
            </w:r>
          </w:p>
        </w:tc>
        <w:tc>
          <w:tcPr>
            <w:tcW w:w="1473" w:type="dxa"/>
            <w:tcBorders>
              <w:left w:val="single" w:sz="8" w:space="0" w:color="auto"/>
              <w:right w:val="single" w:sz="8" w:space="0" w:color="auto"/>
            </w:tcBorders>
            <w:vAlign w:val="center"/>
          </w:tcPr>
          <w:p w:rsidR="007F77C3" w:rsidRPr="0022509C" w:rsidRDefault="007F77C3" w:rsidP="009F60EC">
            <w:pPr>
              <w:ind w:rightChars="100" w:right="240"/>
              <w:jc w:val="right"/>
              <w:rPr>
                <w:color w:val="000000" w:themeColor="text1"/>
              </w:rPr>
            </w:pPr>
            <w:r w:rsidRPr="0022509C">
              <w:rPr>
                <w:rFonts w:hint="eastAsia"/>
                <w:color w:val="000000" w:themeColor="text1"/>
              </w:rPr>
              <w:t>2,814</w:t>
            </w:r>
          </w:p>
        </w:tc>
        <w:tc>
          <w:tcPr>
            <w:tcW w:w="1202" w:type="dxa"/>
            <w:tcBorders>
              <w:left w:val="single" w:sz="8" w:space="0" w:color="auto"/>
              <w:right w:val="single" w:sz="8" w:space="0" w:color="auto"/>
            </w:tcBorders>
            <w:vAlign w:val="center"/>
          </w:tcPr>
          <w:p w:rsidR="007F77C3" w:rsidRPr="0022509C" w:rsidRDefault="009E21E8" w:rsidP="00846B8A">
            <w:pPr>
              <w:ind w:rightChars="100" w:right="240"/>
              <w:jc w:val="right"/>
              <w:rPr>
                <w:color w:val="000000" w:themeColor="text1"/>
              </w:rPr>
            </w:pPr>
            <w:r>
              <w:rPr>
                <w:rFonts w:hint="eastAsia"/>
                <w:color w:val="000000" w:themeColor="text1"/>
              </w:rPr>
              <w:t>3,11</w:t>
            </w:r>
            <w:r w:rsidR="007F77C3" w:rsidRPr="0022509C">
              <w:rPr>
                <w:rFonts w:hint="eastAsia"/>
                <w:color w:val="000000" w:themeColor="text1"/>
              </w:rPr>
              <w:t>0</w:t>
            </w:r>
          </w:p>
        </w:tc>
        <w:tc>
          <w:tcPr>
            <w:tcW w:w="1202" w:type="dxa"/>
            <w:tcBorders>
              <w:left w:val="single" w:sz="8" w:space="0" w:color="auto"/>
            </w:tcBorders>
            <w:vAlign w:val="center"/>
          </w:tcPr>
          <w:p w:rsidR="007F77C3" w:rsidRPr="0022509C" w:rsidRDefault="00E27142" w:rsidP="00EC4873">
            <w:pPr>
              <w:ind w:rightChars="100" w:right="240"/>
              <w:jc w:val="right"/>
              <w:rPr>
                <w:color w:val="000000" w:themeColor="text1"/>
              </w:rPr>
            </w:pPr>
            <w:r>
              <w:rPr>
                <w:rFonts w:hint="eastAsia"/>
                <w:color w:val="000000" w:themeColor="text1"/>
              </w:rPr>
              <w:t>182</w:t>
            </w:r>
          </w:p>
        </w:tc>
        <w:tc>
          <w:tcPr>
            <w:tcW w:w="1384" w:type="dxa"/>
            <w:vAlign w:val="center"/>
          </w:tcPr>
          <w:p w:rsidR="007F77C3" w:rsidRPr="0022509C" w:rsidRDefault="00E27142" w:rsidP="00E27142">
            <w:pPr>
              <w:ind w:rightChars="100" w:right="240"/>
              <w:jc w:val="right"/>
              <w:rPr>
                <w:color w:val="000000" w:themeColor="text1"/>
              </w:rPr>
            </w:pPr>
            <w:r>
              <w:rPr>
                <w:rFonts w:hint="eastAsia"/>
                <w:color w:val="000000" w:themeColor="text1"/>
              </w:rPr>
              <w:t>1</w:t>
            </w:r>
            <w:r w:rsidRPr="0022509C">
              <w:rPr>
                <w:rFonts w:hint="eastAsia"/>
                <w:color w:val="000000" w:themeColor="text1"/>
              </w:rPr>
              <w:t>,</w:t>
            </w:r>
            <w:r>
              <w:rPr>
                <w:rFonts w:hint="eastAsia"/>
                <w:color w:val="000000" w:themeColor="text1"/>
              </w:rPr>
              <w:t>501</w:t>
            </w:r>
          </w:p>
        </w:tc>
        <w:tc>
          <w:tcPr>
            <w:tcW w:w="1418" w:type="dxa"/>
            <w:tcBorders>
              <w:left w:val="nil"/>
            </w:tcBorders>
            <w:vAlign w:val="center"/>
          </w:tcPr>
          <w:p w:rsidR="007F77C3" w:rsidRPr="0022509C" w:rsidRDefault="00C51E88" w:rsidP="00C51E88">
            <w:pPr>
              <w:ind w:rightChars="100" w:right="240"/>
              <w:jc w:val="right"/>
              <w:rPr>
                <w:color w:val="000000" w:themeColor="text1"/>
              </w:rPr>
            </w:pPr>
            <w:r>
              <w:rPr>
                <w:rFonts w:hint="eastAsia"/>
                <w:color w:val="000000" w:themeColor="text1"/>
              </w:rPr>
              <w:t>48</w:t>
            </w:r>
            <w:r w:rsidR="0022509C" w:rsidRPr="0022509C">
              <w:rPr>
                <w:rFonts w:hint="eastAsia"/>
                <w:color w:val="000000" w:themeColor="text1"/>
              </w:rPr>
              <w:t>.</w:t>
            </w:r>
            <w:r>
              <w:rPr>
                <w:rFonts w:hint="eastAsia"/>
                <w:color w:val="000000" w:themeColor="text1"/>
              </w:rPr>
              <w:t>2</w:t>
            </w:r>
            <w:r w:rsidR="00B86958">
              <w:rPr>
                <w:rFonts w:hint="eastAsia"/>
                <w:color w:val="000000" w:themeColor="text1"/>
              </w:rPr>
              <w:t>8</w:t>
            </w:r>
          </w:p>
        </w:tc>
      </w:tr>
      <w:tr w:rsidR="0022509C" w:rsidRPr="0022509C" w:rsidTr="00846B8A">
        <w:trPr>
          <w:cantSplit/>
          <w:trHeight w:val="227"/>
        </w:trPr>
        <w:tc>
          <w:tcPr>
            <w:tcW w:w="1551" w:type="dxa"/>
            <w:tcBorders>
              <w:right w:val="single" w:sz="8" w:space="0" w:color="auto"/>
            </w:tcBorders>
            <w:vAlign w:val="center"/>
          </w:tcPr>
          <w:p w:rsidR="007F77C3" w:rsidRPr="0022509C" w:rsidRDefault="007F77C3" w:rsidP="00846B8A">
            <w:pPr>
              <w:snapToGrid w:val="0"/>
              <w:jc w:val="both"/>
              <w:rPr>
                <w:rFonts w:eastAsia="標楷體"/>
                <w:color w:val="000000" w:themeColor="text1"/>
              </w:rPr>
            </w:pPr>
            <w:r w:rsidRPr="0022509C">
              <w:rPr>
                <w:rFonts w:eastAsia="標楷體"/>
                <w:color w:val="000000" w:themeColor="text1"/>
              </w:rPr>
              <w:t>技術服務業</w:t>
            </w:r>
          </w:p>
        </w:tc>
        <w:tc>
          <w:tcPr>
            <w:tcW w:w="1473" w:type="dxa"/>
            <w:tcBorders>
              <w:left w:val="single" w:sz="8" w:space="0" w:color="auto"/>
              <w:right w:val="single" w:sz="8" w:space="0" w:color="auto"/>
            </w:tcBorders>
            <w:vAlign w:val="center"/>
          </w:tcPr>
          <w:p w:rsidR="007F77C3" w:rsidRPr="0022509C" w:rsidRDefault="007F77C3" w:rsidP="009F60EC">
            <w:pPr>
              <w:ind w:rightChars="100" w:right="240"/>
              <w:jc w:val="right"/>
              <w:rPr>
                <w:color w:val="000000" w:themeColor="text1"/>
              </w:rPr>
            </w:pPr>
            <w:r w:rsidRPr="0022509C">
              <w:rPr>
                <w:rFonts w:hint="eastAsia"/>
                <w:color w:val="000000" w:themeColor="text1"/>
              </w:rPr>
              <w:t>622</w:t>
            </w:r>
          </w:p>
        </w:tc>
        <w:tc>
          <w:tcPr>
            <w:tcW w:w="1202" w:type="dxa"/>
            <w:tcBorders>
              <w:left w:val="single" w:sz="8" w:space="0" w:color="auto"/>
              <w:right w:val="single" w:sz="8" w:space="0" w:color="auto"/>
            </w:tcBorders>
            <w:vAlign w:val="center"/>
          </w:tcPr>
          <w:p w:rsidR="007F77C3" w:rsidRPr="0022509C" w:rsidRDefault="007F77C3" w:rsidP="00846B8A">
            <w:pPr>
              <w:ind w:rightChars="100" w:right="240"/>
              <w:jc w:val="right"/>
              <w:rPr>
                <w:color w:val="000000" w:themeColor="text1"/>
              </w:rPr>
            </w:pPr>
            <w:r w:rsidRPr="0022509C">
              <w:rPr>
                <w:rFonts w:hint="eastAsia"/>
                <w:color w:val="000000" w:themeColor="text1"/>
              </w:rPr>
              <w:t>720</w:t>
            </w:r>
          </w:p>
        </w:tc>
        <w:tc>
          <w:tcPr>
            <w:tcW w:w="1202" w:type="dxa"/>
            <w:tcBorders>
              <w:left w:val="single" w:sz="8" w:space="0" w:color="auto"/>
            </w:tcBorders>
            <w:vAlign w:val="center"/>
          </w:tcPr>
          <w:p w:rsidR="007F77C3" w:rsidRPr="0022509C" w:rsidRDefault="00B86958" w:rsidP="00E27142">
            <w:pPr>
              <w:ind w:rightChars="100" w:right="240"/>
              <w:jc w:val="right"/>
              <w:rPr>
                <w:color w:val="000000" w:themeColor="text1"/>
              </w:rPr>
            </w:pPr>
            <w:r>
              <w:rPr>
                <w:rFonts w:hint="eastAsia"/>
                <w:color w:val="000000" w:themeColor="text1"/>
              </w:rPr>
              <w:t>5</w:t>
            </w:r>
            <w:r w:rsidR="00E27142">
              <w:rPr>
                <w:rFonts w:hint="eastAsia"/>
                <w:color w:val="000000" w:themeColor="text1"/>
              </w:rPr>
              <w:t>60</w:t>
            </w:r>
          </w:p>
        </w:tc>
        <w:tc>
          <w:tcPr>
            <w:tcW w:w="1384" w:type="dxa"/>
            <w:vAlign w:val="center"/>
          </w:tcPr>
          <w:p w:rsidR="007F77C3" w:rsidRPr="0022509C" w:rsidRDefault="00B86958" w:rsidP="00E27142">
            <w:pPr>
              <w:ind w:rightChars="100" w:right="240"/>
              <w:jc w:val="right"/>
              <w:rPr>
                <w:color w:val="000000" w:themeColor="text1"/>
              </w:rPr>
            </w:pPr>
            <w:r>
              <w:rPr>
                <w:rFonts w:hint="eastAsia"/>
                <w:color w:val="000000" w:themeColor="text1"/>
              </w:rPr>
              <w:t>3</w:t>
            </w:r>
            <w:r w:rsidR="00E27142">
              <w:rPr>
                <w:rFonts w:hint="eastAsia"/>
                <w:color w:val="000000" w:themeColor="text1"/>
              </w:rPr>
              <w:t>53</w:t>
            </w:r>
          </w:p>
        </w:tc>
        <w:tc>
          <w:tcPr>
            <w:tcW w:w="1418" w:type="dxa"/>
            <w:tcBorders>
              <w:left w:val="nil"/>
            </w:tcBorders>
            <w:vAlign w:val="center"/>
          </w:tcPr>
          <w:p w:rsidR="007F77C3" w:rsidRPr="0022509C" w:rsidRDefault="00B86958" w:rsidP="00C51E88">
            <w:pPr>
              <w:ind w:rightChars="100" w:right="240"/>
              <w:jc w:val="right"/>
              <w:rPr>
                <w:color w:val="000000" w:themeColor="text1"/>
              </w:rPr>
            </w:pPr>
            <w:r>
              <w:rPr>
                <w:rFonts w:hint="eastAsia"/>
                <w:color w:val="000000" w:themeColor="text1"/>
              </w:rPr>
              <w:t>4</w:t>
            </w:r>
            <w:r w:rsidR="00C51E88">
              <w:rPr>
                <w:rFonts w:hint="eastAsia"/>
                <w:color w:val="000000" w:themeColor="text1"/>
              </w:rPr>
              <w:t>9</w:t>
            </w:r>
            <w:r w:rsidR="0022509C" w:rsidRPr="0022509C">
              <w:rPr>
                <w:rFonts w:hint="eastAsia"/>
                <w:color w:val="000000" w:themeColor="text1"/>
              </w:rPr>
              <w:t>.</w:t>
            </w:r>
            <w:r w:rsidR="00C51E88">
              <w:rPr>
                <w:rFonts w:hint="eastAsia"/>
                <w:color w:val="000000" w:themeColor="text1"/>
              </w:rPr>
              <w:t>05</w:t>
            </w:r>
          </w:p>
        </w:tc>
      </w:tr>
      <w:tr w:rsidR="0022509C" w:rsidRPr="0022509C" w:rsidTr="00846B8A">
        <w:trPr>
          <w:cantSplit/>
          <w:trHeight w:val="227"/>
        </w:trPr>
        <w:tc>
          <w:tcPr>
            <w:tcW w:w="1551" w:type="dxa"/>
            <w:tcBorders>
              <w:right w:val="single" w:sz="8" w:space="0" w:color="auto"/>
            </w:tcBorders>
            <w:vAlign w:val="center"/>
          </w:tcPr>
          <w:p w:rsidR="007F77C3" w:rsidRPr="0022509C" w:rsidRDefault="007F77C3" w:rsidP="00846B8A">
            <w:pPr>
              <w:snapToGrid w:val="0"/>
              <w:jc w:val="both"/>
              <w:rPr>
                <w:rFonts w:eastAsia="標楷體"/>
                <w:color w:val="000000" w:themeColor="text1"/>
              </w:rPr>
            </w:pPr>
            <w:r w:rsidRPr="0022509C">
              <w:rPr>
                <w:rFonts w:eastAsia="標楷體"/>
                <w:color w:val="000000" w:themeColor="text1"/>
              </w:rPr>
              <w:t>電力供應業</w:t>
            </w:r>
          </w:p>
        </w:tc>
        <w:tc>
          <w:tcPr>
            <w:tcW w:w="1473" w:type="dxa"/>
            <w:tcBorders>
              <w:left w:val="single" w:sz="8" w:space="0" w:color="auto"/>
              <w:right w:val="single" w:sz="8" w:space="0" w:color="auto"/>
            </w:tcBorders>
            <w:vAlign w:val="center"/>
          </w:tcPr>
          <w:p w:rsidR="007F77C3" w:rsidRPr="0022509C" w:rsidRDefault="007F77C3" w:rsidP="009F60EC">
            <w:pPr>
              <w:ind w:rightChars="100" w:right="240"/>
              <w:jc w:val="right"/>
              <w:rPr>
                <w:color w:val="000000" w:themeColor="text1"/>
              </w:rPr>
            </w:pPr>
            <w:r w:rsidRPr="0022509C">
              <w:rPr>
                <w:rFonts w:hint="eastAsia"/>
                <w:color w:val="000000" w:themeColor="text1"/>
              </w:rPr>
              <w:t>51</w:t>
            </w:r>
          </w:p>
        </w:tc>
        <w:tc>
          <w:tcPr>
            <w:tcW w:w="1202" w:type="dxa"/>
            <w:tcBorders>
              <w:left w:val="single" w:sz="8" w:space="0" w:color="auto"/>
              <w:right w:val="single" w:sz="8" w:space="0" w:color="auto"/>
            </w:tcBorders>
            <w:vAlign w:val="center"/>
          </w:tcPr>
          <w:p w:rsidR="007F77C3" w:rsidRPr="0022509C" w:rsidRDefault="007F77C3" w:rsidP="00846B8A">
            <w:pPr>
              <w:ind w:rightChars="100" w:right="240"/>
              <w:jc w:val="right"/>
              <w:rPr>
                <w:color w:val="000000" w:themeColor="text1"/>
              </w:rPr>
            </w:pPr>
            <w:r w:rsidRPr="0022509C">
              <w:rPr>
                <w:rFonts w:hint="eastAsia"/>
                <w:color w:val="000000" w:themeColor="text1"/>
              </w:rPr>
              <w:t>50</w:t>
            </w:r>
          </w:p>
        </w:tc>
        <w:tc>
          <w:tcPr>
            <w:tcW w:w="1202" w:type="dxa"/>
            <w:tcBorders>
              <w:left w:val="single" w:sz="8" w:space="0" w:color="auto"/>
            </w:tcBorders>
            <w:vAlign w:val="center"/>
          </w:tcPr>
          <w:p w:rsidR="007F77C3" w:rsidRPr="0022509C" w:rsidRDefault="00E27142" w:rsidP="00E27142">
            <w:pPr>
              <w:ind w:rightChars="100" w:right="240"/>
              <w:jc w:val="right"/>
              <w:rPr>
                <w:color w:val="000000" w:themeColor="text1"/>
              </w:rPr>
            </w:pPr>
            <w:r>
              <w:rPr>
                <w:rFonts w:hint="eastAsia"/>
                <w:color w:val="000000" w:themeColor="text1"/>
              </w:rPr>
              <w:t>234</w:t>
            </w:r>
          </w:p>
        </w:tc>
        <w:tc>
          <w:tcPr>
            <w:tcW w:w="1384" w:type="dxa"/>
            <w:vAlign w:val="center"/>
          </w:tcPr>
          <w:p w:rsidR="007F77C3" w:rsidRPr="0022509C" w:rsidRDefault="00E27142" w:rsidP="00846B8A">
            <w:pPr>
              <w:ind w:rightChars="100" w:right="240"/>
              <w:jc w:val="right"/>
              <w:rPr>
                <w:color w:val="000000" w:themeColor="text1"/>
              </w:rPr>
            </w:pPr>
            <w:r>
              <w:rPr>
                <w:rFonts w:hint="eastAsia"/>
                <w:color w:val="000000" w:themeColor="text1"/>
              </w:rPr>
              <w:t>3</w:t>
            </w:r>
            <w:r w:rsidR="0022509C" w:rsidRPr="0022509C">
              <w:rPr>
                <w:rFonts w:hint="eastAsia"/>
                <w:color w:val="000000" w:themeColor="text1"/>
              </w:rPr>
              <w:t>3</w:t>
            </w:r>
          </w:p>
        </w:tc>
        <w:tc>
          <w:tcPr>
            <w:tcW w:w="1418" w:type="dxa"/>
            <w:tcBorders>
              <w:left w:val="nil"/>
            </w:tcBorders>
            <w:vAlign w:val="center"/>
          </w:tcPr>
          <w:p w:rsidR="007F77C3" w:rsidRPr="0022509C" w:rsidRDefault="00C51E88" w:rsidP="00C51E88">
            <w:pPr>
              <w:ind w:rightChars="100" w:right="240"/>
              <w:jc w:val="right"/>
              <w:rPr>
                <w:color w:val="000000" w:themeColor="text1"/>
              </w:rPr>
            </w:pPr>
            <w:r>
              <w:rPr>
                <w:rFonts w:hint="eastAsia"/>
                <w:color w:val="000000" w:themeColor="text1"/>
              </w:rPr>
              <w:t>66</w:t>
            </w:r>
            <w:r w:rsidR="0022509C" w:rsidRPr="0022509C">
              <w:rPr>
                <w:rFonts w:hint="eastAsia"/>
                <w:color w:val="000000" w:themeColor="text1"/>
              </w:rPr>
              <w:t>.6</w:t>
            </w:r>
            <w:r>
              <w:rPr>
                <w:rFonts w:hint="eastAsia"/>
                <w:color w:val="000000" w:themeColor="text1"/>
              </w:rPr>
              <w:t>8</w:t>
            </w:r>
          </w:p>
        </w:tc>
      </w:tr>
      <w:tr w:rsidR="0022509C" w:rsidRPr="0022509C" w:rsidTr="00846B8A">
        <w:trPr>
          <w:cantSplit/>
          <w:trHeight w:val="227"/>
        </w:trPr>
        <w:tc>
          <w:tcPr>
            <w:tcW w:w="1551" w:type="dxa"/>
            <w:tcBorders>
              <w:right w:val="single" w:sz="8" w:space="0" w:color="auto"/>
            </w:tcBorders>
            <w:vAlign w:val="center"/>
          </w:tcPr>
          <w:p w:rsidR="007F77C3" w:rsidRPr="0022509C" w:rsidRDefault="007F77C3" w:rsidP="00846B8A">
            <w:pPr>
              <w:snapToGrid w:val="0"/>
              <w:jc w:val="both"/>
              <w:rPr>
                <w:rFonts w:eastAsia="標楷體"/>
                <w:color w:val="000000" w:themeColor="text1"/>
              </w:rPr>
            </w:pPr>
            <w:r w:rsidRPr="0022509C">
              <w:rPr>
                <w:rFonts w:eastAsia="標楷體"/>
                <w:color w:val="000000" w:themeColor="text1"/>
              </w:rPr>
              <w:t>批發、物流業</w:t>
            </w:r>
          </w:p>
        </w:tc>
        <w:tc>
          <w:tcPr>
            <w:tcW w:w="1473" w:type="dxa"/>
            <w:tcBorders>
              <w:left w:val="single" w:sz="8" w:space="0" w:color="auto"/>
              <w:right w:val="single" w:sz="8" w:space="0" w:color="auto"/>
            </w:tcBorders>
            <w:vAlign w:val="center"/>
          </w:tcPr>
          <w:p w:rsidR="007F77C3" w:rsidRPr="0022509C" w:rsidRDefault="007F77C3" w:rsidP="009F60EC">
            <w:pPr>
              <w:ind w:rightChars="100" w:right="240"/>
              <w:jc w:val="right"/>
              <w:rPr>
                <w:color w:val="000000" w:themeColor="text1"/>
              </w:rPr>
            </w:pPr>
            <w:r w:rsidRPr="0022509C">
              <w:rPr>
                <w:rFonts w:hint="eastAsia"/>
                <w:color w:val="000000" w:themeColor="text1"/>
              </w:rPr>
              <w:t>589</w:t>
            </w:r>
          </w:p>
        </w:tc>
        <w:tc>
          <w:tcPr>
            <w:tcW w:w="1202" w:type="dxa"/>
            <w:tcBorders>
              <w:left w:val="single" w:sz="8" w:space="0" w:color="auto"/>
              <w:right w:val="single" w:sz="8" w:space="0" w:color="auto"/>
            </w:tcBorders>
            <w:vAlign w:val="center"/>
          </w:tcPr>
          <w:p w:rsidR="007F77C3" w:rsidRPr="0022509C" w:rsidRDefault="007F77C3" w:rsidP="00846B8A">
            <w:pPr>
              <w:ind w:rightChars="100" w:right="240"/>
              <w:jc w:val="right"/>
              <w:rPr>
                <w:color w:val="000000" w:themeColor="text1"/>
              </w:rPr>
            </w:pPr>
            <w:r w:rsidRPr="0022509C">
              <w:rPr>
                <w:rFonts w:hint="eastAsia"/>
                <w:color w:val="000000" w:themeColor="text1"/>
              </w:rPr>
              <w:t>750</w:t>
            </w:r>
          </w:p>
        </w:tc>
        <w:tc>
          <w:tcPr>
            <w:tcW w:w="1202" w:type="dxa"/>
            <w:tcBorders>
              <w:left w:val="single" w:sz="8" w:space="0" w:color="auto"/>
            </w:tcBorders>
            <w:vAlign w:val="center"/>
          </w:tcPr>
          <w:p w:rsidR="007F77C3" w:rsidRPr="0022509C" w:rsidRDefault="00E27142" w:rsidP="00EC4873">
            <w:pPr>
              <w:ind w:rightChars="100" w:right="240"/>
              <w:jc w:val="right"/>
              <w:rPr>
                <w:color w:val="000000" w:themeColor="text1"/>
              </w:rPr>
            </w:pPr>
            <w:r>
              <w:rPr>
                <w:rFonts w:hint="eastAsia"/>
                <w:color w:val="000000" w:themeColor="text1"/>
              </w:rPr>
              <w:t>136</w:t>
            </w:r>
          </w:p>
        </w:tc>
        <w:tc>
          <w:tcPr>
            <w:tcW w:w="1384" w:type="dxa"/>
            <w:vAlign w:val="center"/>
          </w:tcPr>
          <w:p w:rsidR="007F77C3" w:rsidRPr="0022509C" w:rsidRDefault="00E27142" w:rsidP="00B86958">
            <w:pPr>
              <w:ind w:rightChars="100" w:right="240"/>
              <w:jc w:val="right"/>
              <w:rPr>
                <w:color w:val="000000" w:themeColor="text1"/>
              </w:rPr>
            </w:pPr>
            <w:r>
              <w:rPr>
                <w:rFonts w:hint="eastAsia"/>
                <w:color w:val="000000" w:themeColor="text1"/>
              </w:rPr>
              <w:t>418</w:t>
            </w:r>
          </w:p>
        </w:tc>
        <w:tc>
          <w:tcPr>
            <w:tcW w:w="1418" w:type="dxa"/>
            <w:tcBorders>
              <w:left w:val="nil"/>
            </w:tcBorders>
            <w:vAlign w:val="center"/>
          </w:tcPr>
          <w:p w:rsidR="007F77C3" w:rsidRPr="0022509C" w:rsidRDefault="00C51E88" w:rsidP="00C51E88">
            <w:pPr>
              <w:ind w:rightChars="100" w:right="240"/>
              <w:jc w:val="right"/>
              <w:rPr>
                <w:color w:val="000000" w:themeColor="text1"/>
              </w:rPr>
            </w:pPr>
            <w:r>
              <w:rPr>
                <w:rFonts w:hint="eastAsia"/>
                <w:color w:val="000000" w:themeColor="text1"/>
              </w:rPr>
              <w:t>55</w:t>
            </w:r>
            <w:r w:rsidR="0022509C" w:rsidRPr="0022509C">
              <w:rPr>
                <w:rFonts w:hint="eastAsia"/>
                <w:color w:val="000000" w:themeColor="text1"/>
              </w:rPr>
              <w:t>.</w:t>
            </w:r>
            <w:r>
              <w:rPr>
                <w:rFonts w:hint="eastAsia"/>
                <w:color w:val="000000" w:themeColor="text1"/>
              </w:rPr>
              <w:t>75</w:t>
            </w:r>
          </w:p>
        </w:tc>
      </w:tr>
      <w:tr w:rsidR="0022509C" w:rsidRPr="0022509C" w:rsidTr="00846B8A">
        <w:trPr>
          <w:cantSplit/>
          <w:trHeight w:val="227"/>
        </w:trPr>
        <w:tc>
          <w:tcPr>
            <w:tcW w:w="1551" w:type="dxa"/>
            <w:tcBorders>
              <w:top w:val="single" w:sz="8" w:space="0" w:color="auto"/>
              <w:bottom w:val="single" w:sz="8" w:space="0" w:color="auto"/>
              <w:right w:val="single" w:sz="8" w:space="0" w:color="auto"/>
            </w:tcBorders>
            <w:vAlign w:val="center"/>
          </w:tcPr>
          <w:p w:rsidR="007F77C3" w:rsidRPr="0022509C" w:rsidRDefault="007F77C3" w:rsidP="00846B8A">
            <w:pPr>
              <w:jc w:val="both"/>
              <w:rPr>
                <w:rFonts w:eastAsia="標楷體"/>
                <w:color w:val="000000" w:themeColor="text1"/>
              </w:rPr>
            </w:pPr>
            <w:r w:rsidRPr="006952F6">
              <w:rPr>
                <w:rFonts w:eastAsia="標楷體"/>
                <w:color w:val="000000" w:themeColor="text1"/>
                <w:spacing w:val="315"/>
                <w:kern w:val="0"/>
                <w:fitText w:val="1134" w:id="466856192"/>
              </w:rPr>
              <w:t>總</w:t>
            </w:r>
            <w:r w:rsidRPr="006952F6">
              <w:rPr>
                <w:rFonts w:eastAsia="標楷體"/>
                <w:color w:val="000000" w:themeColor="text1"/>
                <w:spacing w:val="7"/>
                <w:kern w:val="0"/>
                <w:fitText w:val="1134" w:id="466856192"/>
              </w:rPr>
              <w:t>計</w:t>
            </w:r>
          </w:p>
        </w:tc>
        <w:tc>
          <w:tcPr>
            <w:tcW w:w="1473" w:type="dxa"/>
            <w:tcBorders>
              <w:top w:val="single" w:sz="8" w:space="0" w:color="auto"/>
              <w:left w:val="single" w:sz="8" w:space="0" w:color="auto"/>
              <w:bottom w:val="single" w:sz="8" w:space="0" w:color="auto"/>
              <w:right w:val="single" w:sz="8" w:space="0" w:color="auto"/>
            </w:tcBorders>
            <w:vAlign w:val="center"/>
          </w:tcPr>
          <w:p w:rsidR="007F77C3" w:rsidRPr="0022509C" w:rsidRDefault="007F77C3" w:rsidP="009F60EC">
            <w:pPr>
              <w:ind w:rightChars="100" w:right="240"/>
              <w:jc w:val="right"/>
              <w:rPr>
                <w:color w:val="000000" w:themeColor="text1"/>
              </w:rPr>
            </w:pPr>
            <w:r w:rsidRPr="0022509C">
              <w:rPr>
                <w:rFonts w:hint="eastAsia"/>
                <w:color w:val="000000" w:themeColor="text1"/>
              </w:rPr>
              <w:t>12,</w:t>
            </w:r>
            <w:r w:rsidR="0022509C" w:rsidRPr="0022509C">
              <w:rPr>
                <w:rFonts w:hint="eastAsia"/>
                <w:color w:val="000000" w:themeColor="text1"/>
              </w:rPr>
              <w:t>195</w:t>
            </w:r>
          </w:p>
        </w:tc>
        <w:tc>
          <w:tcPr>
            <w:tcW w:w="1202" w:type="dxa"/>
            <w:tcBorders>
              <w:top w:val="single" w:sz="8" w:space="0" w:color="auto"/>
              <w:left w:val="single" w:sz="8" w:space="0" w:color="auto"/>
              <w:bottom w:val="single" w:sz="8" w:space="0" w:color="auto"/>
              <w:right w:val="single" w:sz="8" w:space="0" w:color="auto"/>
            </w:tcBorders>
            <w:vAlign w:val="center"/>
          </w:tcPr>
          <w:p w:rsidR="007F77C3" w:rsidRPr="0022509C" w:rsidRDefault="007F77C3" w:rsidP="00846B8A">
            <w:pPr>
              <w:ind w:rightChars="100" w:right="240"/>
              <w:jc w:val="right"/>
              <w:rPr>
                <w:color w:val="000000" w:themeColor="text1"/>
              </w:rPr>
            </w:pPr>
            <w:r w:rsidRPr="0022509C">
              <w:rPr>
                <w:rFonts w:hint="eastAsia"/>
                <w:color w:val="000000" w:themeColor="text1"/>
              </w:rPr>
              <w:t>13,000</w:t>
            </w:r>
          </w:p>
        </w:tc>
        <w:tc>
          <w:tcPr>
            <w:tcW w:w="1202" w:type="dxa"/>
            <w:tcBorders>
              <w:top w:val="single" w:sz="8" w:space="0" w:color="auto"/>
              <w:left w:val="single" w:sz="8" w:space="0" w:color="auto"/>
              <w:bottom w:val="single" w:sz="8" w:space="0" w:color="auto"/>
            </w:tcBorders>
            <w:vAlign w:val="center"/>
          </w:tcPr>
          <w:p w:rsidR="007F77C3" w:rsidRPr="0022509C" w:rsidRDefault="0022509C" w:rsidP="00E27142">
            <w:pPr>
              <w:ind w:rightChars="100" w:right="240"/>
              <w:jc w:val="right"/>
              <w:rPr>
                <w:color w:val="000000" w:themeColor="text1"/>
              </w:rPr>
            </w:pPr>
            <w:r w:rsidRPr="0022509C">
              <w:rPr>
                <w:rFonts w:hint="eastAsia"/>
                <w:color w:val="000000" w:themeColor="text1"/>
              </w:rPr>
              <w:t>1,</w:t>
            </w:r>
            <w:r w:rsidR="00E27142">
              <w:rPr>
                <w:rFonts w:hint="eastAsia"/>
                <w:color w:val="000000" w:themeColor="text1"/>
              </w:rPr>
              <w:t>667</w:t>
            </w:r>
          </w:p>
        </w:tc>
        <w:tc>
          <w:tcPr>
            <w:tcW w:w="1384" w:type="dxa"/>
            <w:tcBorders>
              <w:top w:val="single" w:sz="8" w:space="0" w:color="auto"/>
              <w:bottom w:val="single" w:sz="8" w:space="0" w:color="auto"/>
            </w:tcBorders>
            <w:vAlign w:val="center"/>
          </w:tcPr>
          <w:p w:rsidR="007F77C3" w:rsidRPr="0022509C" w:rsidRDefault="00E27142" w:rsidP="00E27142">
            <w:pPr>
              <w:ind w:rightChars="100" w:right="240"/>
              <w:jc w:val="right"/>
              <w:rPr>
                <w:color w:val="000000" w:themeColor="text1"/>
              </w:rPr>
            </w:pPr>
            <w:r>
              <w:rPr>
                <w:rFonts w:hint="eastAsia"/>
                <w:color w:val="000000" w:themeColor="text1"/>
              </w:rPr>
              <w:t>6</w:t>
            </w:r>
            <w:r w:rsidR="0022509C" w:rsidRPr="0022509C">
              <w:rPr>
                <w:rFonts w:hint="eastAsia"/>
                <w:color w:val="000000" w:themeColor="text1"/>
              </w:rPr>
              <w:t>,</w:t>
            </w:r>
            <w:r>
              <w:rPr>
                <w:rFonts w:hint="eastAsia"/>
                <w:color w:val="000000" w:themeColor="text1"/>
              </w:rPr>
              <w:t>665</w:t>
            </w:r>
          </w:p>
        </w:tc>
        <w:tc>
          <w:tcPr>
            <w:tcW w:w="1418" w:type="dxa"/>
            <w:tcBorders>
              <w:top w:val="single" w:sz="8" w:space="0" w:color="auto"/>
              <w:left w:val="nil"/>
              <w:bottom w:val="single" w:sz="8" w:space="0" w:color="auto"/>
            </w:tcBorders>
            <w:vAlign w:val="center"/>
          </w:tcPr>
          <w:p w:rsidR="007F77C3" w:rsidRPr="0022509C" w:rsidRDefault="00C51E88" w:rsidP="00C51E88">
            <w:pPr>
              <w:ind w:rightChars="100" w:right="240"/>
              <w:jc w:val="right"/>
              <w:rPr>
                <w:color w:val="000000" w:themeColor="text1"/>
              </w:rPr>
            </w:pPr>
            <w:r>
              <w:rPr>
                <w:rFonts w:hint="eastAsia"/>
                <w:color w:val="000000" w:themeColor="text1"/>
              </w:rPr>
              <w:t>51</w:t>
            </w:r>
            <w:r w:rsidR="0022509C" w:rsidRPr="0022509C">
              <w:rPr>
                <w:rFonts w:hint="eastAsia"/>
                <w:color w:val="000000" w:themeColor="text1"/>
              </w:rPr>
              <w:t>.</w:t>
            </w:r>
            <w:r w:rsidR="00B86958">
              <w:rPr>
                <w:rFonts w:hint="eastAsia"/>
                <w:color w:val="000000" w:themeColor="text1"/>
              </w:rPr>
              <w:t>2</w:t>
            </w:r>
            <w:r>
              <w:rPr>
                <w:rFonts w:hint="eastAsia"/>
                <w:color w:val="000000" w:themeColor="text1"/>
              </w:rPr>
              <w:t>7</w:t>
            </w:r>
          </w:p>
        </w:tc>
      </w:tr>
    </w:tbl>
    <w:p w:rsidR="00F75424" w:rsidRPr="00C414FB" w:rsidRDefault="00F75424" w:rsidP="00F75424">
      <w:pPr>
        <w:pStyle w:val="af"/>
        <w:snapToGrid w:val="0"/>
        <w:spacing w:line="240" w:lineRule="atLeast"/>
        <w:ind w:leftChars="0" w:left="0" w:firstLineChars="0" w:firstLine="0"/>
        <w:rPr>
          <w:szCs w:val="22"/>
        </w:rPr>
      </w:pPr>
      <w:r w:rsidRPr="00C414FB">
        <w:rPr>
          <w:szCs w:val="22"/>
        </w:rPr>
        <w:t>資料來源：行政院全球招商聯合服務中心。</w:t>
      </w:r>
    </w:p>
    <w:p w:rsidR="00F75424" w:rsidRPr="00FC0D54" w:rsidRDefault="00F75424" w:rsidP="00F75424">
      <w:pPr>
        <w:pStyle w:val="af"/>
        <w:snapToGrid w:val="0"/>
        <w:spacing w:line="240" w:lineRule="atLeast"/>
        <w:ind w:leftChars="0" w:left="0" w:firstLineChars="0" w:firstLine="0"/>
        <w:rPr>
          <w:color w:val="FF0000"/>
        </w:rPr>
      </w:pPr>
    </w:p>
    <w:p w:rsidR="00F75424" w:rsidRPr="000504A0" w:rsidRDefault="00F75424" w:rsidP="00F75424">
      <w:pPr>
        <w:pStyle w:val="k3a"/>
        <w:tabs>
          <w:tab w:val="left" w:pos="540"/>
        </w:tabs>
        <w:spacing w:before="180" w:afterLines="50" w:after="180" w:line="300" w:lineRule="auto"/>
        <w:ind w:leftChars="0" w:left="0" w:rightChars="-136" w:right="-326" w:firstLineChars="0" w:firstLine="0"/>
        <w:rPr>
          <w:b/>
          <w:bCs/>
        </w:rPr>
      </w:pPr>
      <w:r w:rsidRPr="000504A0">
        <w:rPr>
          <w:b/>
          <w:bCs/>
        </w:rPr>
        <w:t>３、</w:t>
      </w:r>
      <w:r w:rsidR="009159E1">
        <w:rPr>
          <w:b/>
          <w:bCs/>
        </w:rPr>
        <w:t>10</w:t>
      </w:r>
      <w:r w:rsidR="009159E1">
        <w:rPr>
          <w:rFonts w:hint="eastAsia"/>
          <w:b/>
          <w:bCs/>
        </w:rPr>
        <w:t>3</w:t>
      </w:r>
      <w:r w:rsidR="009159E1" w:rsidRPr="000504A0">
        <w:rPr>
          <w:b/>
          <w:bCs/>
        </w:rPr>
        <w:t>年</w:t>
      </w:r>
      <w:r w:rsidR="00210D36" w:rsidRPr="00210D36">
        <w:rPr>
          <w:rFonts w:hint="eastAsia"/>
          <w:b/>
          <w:bCs/>
        </w:rPr>
        <w:t>6</w:t>
      </w:r>
      <w:r w:rsidR="009159E1" w:rsidRPr="00210D36">
        <w:rPr>
          <w:b/>
          <w:bCs/>
        </w:rPr>
        <w:t>月僑外</w:t>
      </w:r>
      <w:r w:rsidR="009159E1" w:rsidRPr="000504A0">
        <w:rPr>
          <w:b/>
          <w:bCs/>
        </w:rPr>
        <w:t>直接投資金額</w:t>
      </w:r>
      <w:r w:rsidR="002B621B">
        <w:rPr>
          <w:rFonts w:hint="eastAsia"/>
          <w:b/>
          <w:bCs/>
        </w:rPr>
        <w:t>4</w:t>
      </w:r>
      <w:r w:rsidR="009159E1">
        <w:rPr>
          <w:rFonts w:hint="eastAsia"/>
          <w:b/>
          <w:bCs/>
        </w:rPr>
        <w:t>.</w:t>
      </w:r>
      <w:r w:rsidR="002B621B">
        <w:rPr>
          <w:rFonts w:hint="eastAsia"/>
          <w:b/>
          <w:bCs/>
        </w:rPr>
        <w:t>10</w:t>
      </w:r>
      <w:r w:rsidR="009159E1" w:rsidRPr="000504A0">
        <w:rPr>
          <w:b/>
          <w:bCs/>
        </w:rPr>
        <w:t>億美元，</w:t>
      </w:r>
      <w:r w:rsidR="00210D36">
        <w:rPr>
          <w:rFonts w:hint="eastAsia"/>
          <w:b/>
          <w:bCs/>
        </w:rPr>
        <w:t>減少</w:t>
      </w:r>
      <w:r w:rsidR="00210D36">
        <w:rPr>
          <w:rFonts w:hint="eastAsia"/>
          <w:b/>
          <w:bCs/>
        </w:rPr>
        <w:t>8</w:t>
      </w:r>
      <w:r w:rsidR="002B621B" w:rsidRPr="002B621B">
        <w:rPr>
          <w:b/>
          <w:bCs/>
        </w:rPr>
        <w:t>％</w:t>
      </w:r>
    </w:p>
    <w:p w:rsidR="00210D36" w:rsidRDefault="009159E1" w:rsidP="009F60EC">
      <w:pPr>
        <w:pStyle w:val="k32"/>
        <w:topLinePunct/>
        <w:ind w:left="0" w:rightChars="-59" w:firstLineChars="202" w:firstLine="566"/>
      </w:pPr>
      <w:r w:rsidRPr="000504A0">
        <w:t>10</w:t>
      </w:r>
      <w:r>
        <w:rPr>
          <w:rFonts w:hint="eastAsia"/>
        </w:rPr>
        <w:t>3</w:t>
      </w:r>
      <w:r w:rsidRPr="000504A0">
        <w:t>年</w:t>
      </w:r>
      <w:r w:rsidR="00210D36">
        <w:rPr>
          <w:rFonts w:hint="eastAsia"/>
        </w:rPr>
        <w:t>6</w:t>
      </w:r>
      <w:r>
        <w:rPr>
          <w:rFonts w:hint="eastAsia"/>
        </w:rPr>
        <w:t>月</w:t>
      </w:r>
      <w:r w:rsidRPr="000504A0">
        <w:t>核准僑外直接投資件數為</w:t>
      </w:r>
      <w:r>
        <w:rPr>
          <w:rFonts w:hint="eastAsia"/>
        </w:rPr>
        <w:t>2</w:t>
      </w:r>
      <w:r w:rsidR="00E24F79">
        <w:rPr>
          <w:rFonts w:hint="eastAsia"/>
        </w:rPr>
        <w:t>9</w:t>
      </w:r>
      <w:r w:rsidR="00210D36">
        <w:rPr>
          <w:rFonts w:hint="eastAsia"/>
        </w:rPr>
        <w:t>6</w:t>
      </w:r>
      <w:r w:rsidRPr="000504A0">
        <w:t>件，核准投資金額</w:t>
      </w:r>
      <w:r w:rsidR="00E24F79">
        <w:rPr>
          <w:rFonts w:hint="eastAsia"/>
        </w:rPr>
        <w:t>4</w:t>
      </w:r>
      <w:r>
        <w:rPr>
          <w:rFonts w:hint="eastAsia"/>
        </w:rPr>
        <w:t>.</w:t>
      </w:r>
      <w:r w:rsidR="00E24F79">
        <w:rPr>
          <w:rFonts w:hint="eastAsia"/>
        </w:rPr>
        <w:t>10</w:t>
      </w:r>
      <w:r w:rsidRPr="000504A0">
        <w:t>億美元，較</w:t>
      </w:r>
      <w:r w:rsidRPr="000504A0">
        <w:rPr>
          <w:rFonts w:hint="eastAsia"/>
        </w:rPr>
        <w:t>上</w:t>
      </w:r>
      <w:r w:rsidRPr="000504A0">
        <w:t>年同月</w:t>
      </w:r>
      <w:r w:rsidR="00210D36" w:rsidRPr="00210D36">
        <w:rPr>
          <w:rFonts w:hint="eastAsia"/>
        </w:rPr>
        <w:t>減少</w:t>
      </w:r>
      <w:r w:rsidR="00210D36" w:rsidRPr="00210D36">
        <w:rPr>
          <w:rFonts w:hint="eastAsia"/>
        </w:rPr>
        <w:t>8</w:t>
      </w:r>
      <w:r w:rsidRPr="000504A0">
        <w:t>％</w:t>
      </w:r>
      <w:r w:rsidR="004B6951">
        <w:rPr>
          <w:rFonts w:hint="eastAsia"/>
        </w:rPr>
        <w:t>；</w:t>
      </w:r>
      <w:r>
        <w:rPr>
          <w:rFonts w:hint="eastAsia"/>
        </w:rPr>
        <w:t>累計</w:t>
      </w:r>
      <w:r w:rsidRPr="00E846BE">
        <w:t>1</w:t>
      </w:r>
      <w:r>
        <w:rPr>
          <w:rFonts w:hint="eastAsia"/>
        </w:rPr>
        <w:t>至</w:t>
      </w:r>
      <w:r w:rsidR="00210D36">
        <w:rPr>
          <w:rFonts w:hint="eastAsia"/>
        </w:rPr>
        <w:t>6</w:t>
      </w:r>
      <w:r w:rsidRPr="00E846BE">
        <w:rPr>
          <w:rFonts w:hint="eastAsia"/>
        </w:rPr>
        <w:t>月核准僑外</w:t>
      </w:r>
      <w:r>
        <w:rPr>
          <w:rFonts w:hint="eastAsia"/>
        </w:rPr>
        <w:t>直接</w:t>
      </w:r>
      <w:r w:rsidRPr="00E846BE">
        <w:rPr>
          <w:rFonts w:hint="eastAsia"/>
        </w:rPr>
        <w:t>投資件數為</w:t>
      </w:r>
      <w:r w:rsidR="00955752">
        <w:rPr>
          <w:rFonts w:hint="eastAsia"/>
        </w:rPr>
        <w:t>1,6</w:t>
      </w:r>
      <w:r w:rsidR="00210D36">
        <w:rPr>
          <w:rFonts w:hint="eastAsia"/>
        </w:rPr>
        <w:t>56</w:t>
      </w:r>
      <w:r w:rsidRPr="00E846BE">
        <w:rPr>
          <w:rFonts w:hint="eastAsia"/>
        </w:rPr>
        <w:t>件，</w:t>
      </w:r>
      <w:r>
        <w:rPr>
          <w:rFonts w:hint="eastAsia"/>
        </w:rPr>
        <w:t>核准</w:t>
      </w:r>
      <w:r w:rsidRPr="00E846BE">
        <w:rPr>
          <w:rFonts w:hint="eastAsia"/>
        </w:rPr>
        <w:t>投資金額</w:t>
      </w:r>
      <w:r w:rsidR="00955752">
        <w:rPr>
          <w:rFonts w:hint="eastAsia"/>
        </w:rPr>
        <w:t>1</w:t>
      </w:r>
      <w:r w:rsidR="00210D36">
        <w:rPr>
          <w:rFonts w:hint="eastAsia"/>
        </w:rPr>
        <w:t>9</w:t>
      </w:r>
      <w:r>
        <w:rPr>
          <w:rFonts w:hint="eastAsia"/>
        </w:rPr>
        <w:t>.</w:t>
      </w:r>
      <w:r w:rsidR="00E24F79">
        <w:rPr>
          <w:rFonts w:hint="eastAsia"/>
        </w:rPr>
        <w:t>03</w:t>
      </w:r>
      <w:r w:rsidRPr="00E846BE">
        <w:rPr>
          <w:rFonts w:hint="eastAsia"/>
        </w:rPr>
        <w:t>億美元，較上年同期減少</w:t>
      </w:r>
      <w:r w:rsidR="00E24F79">
        <w:rPr>
          <w:rFonts w:hint="eastAsia"/>
        </w:rPr>
        <w:t>1</w:t>
      </w:r>
      <w:r w:rsidR="00210D36">
        <w:rPr>
          <w:rFonts w:hint="eastAsia"/>
        </w:rPr>
        <w:t>6</w:t>
      </w:r>
      <w:r w:rsidRPr="00E846BE">
        <w:rPr>
          <w:rFonts w:hint="eastAsia"/>
        </w:rPr>
        <w:t>％</w:t>
      </w:r>
      <w:r w:rsidR="00E24F79" w:rsidRPr="00E24F79">
        <w:rPr>
          <w:rFonts w:hint="eastAsia"/>
        </w:rPr>
        <w:t>，惟金額負成長幅度已連續</w:t>
      </w:r>
      <w:r w:rsidR="00210D36">
        <w:rPr>
          <w:rFonts w:hint="eastAsia"/>
        </w:rPr>
        <w:t>4</w:t>
      </w:r>
      <w:r w:rsidR="00E24F79" w:rsidRPr="00E24F79">
        <w:rPr>
          <w:rFonts w:hint="eastAsia"/>
        </w:rPr>
        <w:t>個月減緩，顯示僑外投資金額正逐步回升</w:t>
      </w:r>
      <w:r w:rsidR="00774080">
        <w:rPr>
          <w:rFonts w:hint="eastAsia"/>
        </w:rPr>
        <w:t>。</w:t>
      </w:r>
      <w:r w:rsidRPr="009F60EC">
        <w:rPr>
          <w:rFonts w:hint="eastAsia"/>
        </w:rPr>
        <w:t>若就地區觀之，</w:t>
      </w:r>
      <w:r w:rsidR="00955752" w:rsidRPr="00D85237">
        <w:rPr>
          <w:rFonts w:hAnsi="標楷體" w:hint="eastAsia"/>
        </w:rPr>
        <w:t>以加勒比海英國屬地（</w:t>
      </w:r>
      <w:r w:rsidR="00210D36" w:rsidRPr="002D2EF8">
        <w:rPr>
          <w:rFonts w:hAnsi="標楷體" w:hint="eastAsia"/>
        </w:rPr>
        <w:t>33.87</w:t>
      </w:r>
      <w:r w:rsidR="00955752" w:rsidRPr="00D85237">
        <w:rPr>
          <w:rFonts w:hAnsi="標楷體" w:hint="eastAsia"/>
        </w:rPr>
        <w:t>％，主要為英屬維京群島、英屬蓋曼群島）</w:t>
      </w:r>
      <w:r w:rsidR="00210D36" w:rsidRPr="002D2EF8">
        <w:rPr>
          <w:rFonts w:hAnsi="標楷體" w:hint="eastAsia"/>
        </w:rPr>
        <w:t>、薩摩亞（</w:t>
      </w:r>
      <w:r w:rsidR="00210D36" w:rsidRPr="002D2EF8">
        <w:rPr>
          <w:rFonts w:hAnsi="標楷體" w:hint="eastAsia"/>
        </w:rPr>
        <w:t>11.60</w:t>
      </w:r>
      <w:r w:rsidR="00210D36" w:rsidRPr="002D2EF8">
        <w:rPr>
          <w:rFonts w:hAnsi="標楷體" w:hint="eastAsia"/>
        </w:rPr>
        <w:t>％）、英國（</w:t>
      </w:r>
      <w:r w:rsidR="00210D36" w:rsidRPr="002D2EF8">
        <w:rPr>
          <w:rFonts w:hAnsi="標楷體" w:hint="eastAsia"/>
        </w:rPr>
        <w:t>11.11</w:t>
      </w:r>
      <w:r w:rsidR="00210D36" w:rsidRPr="002D2EF8">
        <w:rPr>
          <w:rFonts w:hAnsi="標楷體" w:hint="eastAsia"/>
        </w:rPr>
        <w:t>％）、日本（</w:t>
      </w:r>
      <w:r w:rsidR="00210D36" w:rsidRPr="002D2EF8">
        <w:rPr>
          <w:rFonts w:hAnsi="標楷體" w:hint="eastAsia"/>
        </w:rPr>
        <w:t>7.07</w:t>
      </w:r>
      <w:r w:rsidR="00210D36" w:rsidRPr="002D2EF8">
        <w:rPr>
          <w:rFonts w:hAnsi="標楷體" w:hint="eastAsia"/>
        </w:rPr>
        <w:t>％）及香港（</w:t>
      </w:r>
      <w:r w:rsidR="00210D36" w:rsidRPr="002D2EF8">
        <w:rPr>
          <w:rFonts w:hAnsi="標楷體" w:hint="eastAsia"/>
        </w:rPr>
        <w:t>6.69</w:t>
      </w:r>
      <w:r w:rsidR="00210D36" w:rsidRPr="002D2EF8">
        <w:rPr>
          <w:rFonts w:hAnsi="標楷體" w:hint="eastAsia"/>
        </w:rPr>
        <w:t>％）分居前</w:t>
      </w:r>
      <w:r w:rsidR="00210D36" w:rsidRPr="002D2EF8">
        <w:rPr>
          <w:rFonts w:hAnsi="標楷體" w:hint="eastAsia"/>
        </w:rPr>
        <w:t>5</w:t>
      </w:r>
      <w:r w:rsidR="00210D36" w:rsidRPr="002D2EF8">
        <w:rPr>
          <w:rFonts w:hAnsi="標楷體" w:hint="eastAsia"/>
        </w:rPr>
        <w:t>名</w:t>
      </w:r>
      <w:r w:rsidR="00955752" w:rsidRPr="00D85237">
        <w:rPr>
          <w:rFonts w:hAnsi="標楷體" w:hint="eastAsia"/>
        </w:rPr>
        <w:t>，</w:t>
      </w:r>
      <w:r w:rsidRPr="009F60EC">
        <w:rPr>
          <w:rFonts w:hint="eastAsia"/>
        </w:rPr>
        <w:t>合計約占</w:t>
      </w:r>
      <w:r>
        <w:rPr>
          <w:rFonts w:hint="eastAsia"/>
        </w:rPr>
        <w:t>1</w:t>
      </w:r>
      <w:r>
        <w:rPr>
          <w:rFonts w:hint="eastAsia"/>
        </w:rPr>
        <w:t>至</w:t>
      </w:r>
      <w:r w:rsidR="00210D36">
        <w:rPr>
          <w:rFonts w:hint="eastAsia"/>
        </w:rPr>
        <w:t>6</w:t>
      </w:r>
      <w:r>
        <w:rPr>
          <w:rFonts w:hint="eastAsia"/>
        </w:rPr>
        <w:t>月</w:t>
      </w:r>
      <w:r w:rsidRPr="009F60EC">
        <w:rPr>
          <w:rFonts w:hint="eastAsia"/>
        </w:rPr>
        <w:t>僑外投資總額的</w:t>
      </w:r>
      <w:r w:rsidR="00210D36" w:rsidRPr="002D2EF8">
        <w:rPr>
          <w:rFonts w:hAnsi="標楷體" w:hint="eastAsia"/>
        </w:rPr>
        <w:t>70.34</w:t>
      </w:r>
      <w:r w:rsidRPr="009F60EC">
        <w:rPr>
          <w:rFonts w:hint="eastAsia"/>
        </w:rPr>
        <w:t>％</w:t>
      </w:r>
      <w:r w:rsidR="00774080">
        <w:rPr>
          <w:rFonts w:hint="eastAsia"/>
        </w:rPr>
        <w:t>；</w:t>
      </w:r>
      <w:r w:rsidRPr="009F60EC">
        <w:rPr>
          <w:rFonts w:hint="eastAsia"/>
        </w:rPr>
        <w:t>若就業別觀之，</w:t>
      </w:r>
      <w:r w:rsidR="00E24F79" w:rsidRPr="00863EBD">
        <w:rPr>
          <w:rFonts w:hAnsi="標楷體" w:hint="eastAsia"/>
        </w:rPr>
        <w:t>以金融及保險業（</w:t>
      </w:r>
      <w:r w:rsidR="00210D36" w:rsidRPr="002D2EF8">
        <w:rPr>
          <w:rFonts w:hAnsi="標楷體" w:hint="eastAsia"/>
        </w:rPr>
        <w:t>28.04</w:t>
      </w:r>
      <w:r w:rsidR="00E24F79" w:rsidRPr="00863EBD">
        <w:rPr>
          <w:rFonts w:hAnsi="標楷體" w:hint="eastAsia"/>
        </w:rPr>
        <w:t>％）</w:t>
      </w:r>
      <w:r w:rsidR="00210D36" w:rsidRPr="002D2EF8">
        <w:rPr>
          <w:rFonts w:hAnsi="標楷體" w:hint="eastAsia"/>
        </w:rPr>
        <w:t>、批發及零售業（</w:t>
      </w:r>
      <w:r w:rsidR="00210D36" w:rsidRPr="002D2EF8">
        <w:rPr>
          <w:rFonts w:hAnsi="標楷體" w:hint="eastAsia"/>
        </w:rPr>
        <w:t>13.83</w:t>
      </w:r>
      <w:r w:rsidR="00210D36" w:rsidRPr="002D2EF8">
        <w:rPr>
          <w:rFonts w:hAnsi="標楷體" w:hint="eastAsia"/>
        </w:rPr>
        <w:t>％）、不動產業（</w:t>
      </w:r>
      <w:r w:rsidR="00210D36" w:rsidRPr="002D2EF8">
        <w:rPr>
          <w:rFonts w:hAnsi="標楷體" w:hint="eastAsia"/>
        </w:rPr>
        <w:t>12.91</w:t>
      </w:r>
      <w:r w:rsidR="00210D36" w:rsidRPr="002D2EF8">
        <w:rPr>
          <w:rFonts w:hAnsi="標楷體" w:hint="eastAsia"/>
        </w:rPr>
        <w:t>％）、電子零組件製造業（</w:t>
      </w:r>
      <w:r w:rsidR="00210D36" w:rsidRPr="002D2EF8">
        <w:rPr>
          <w:rFonts w:hAnsi="標楷體" w:hint="eastAsia"/>
        </w:rPr>
        <w:t>9.05%</w:t>
      </w:r>
      <w:r w:rsidR="00210D36" w:rsidRPr="002D2EF8">
        <w:rPr>
          <w:rFonts w:hAnsi="標楷體" w:hint="eastAsia"/>
        </w:rPr>
        <w:t>）及專業、科學及技術服務業（</w:t>
      </w:r>
      <w:r w:rsidR="00210D36" w:rsidRPr="002D2EF8">
        <w:rPr>
          <w:rFonts w:hAnsi="標楷體" w:hint="eastAsia"/>
        </w:rPr>
        <w:t>5.83</w:t>
      </w:r>
      <w:r w:rsidR="00210D36" w:rsidRPr="002D2EF8">
        <w:rPr>
          <w:rFonts w:hAnsi="標楷體" w:hint="eastAsia"/>
        </w:rPr>
        <w:t>％）分居前</w:t>
      </w:r>
      <w:r w:rsidR="00210D36" w:rsidRPr="002D2EF8">
        <w:rPr>
          <w:rFonts w:hAnsi="標楷體" w:hint="eastAsia"/>
        </w:rPr>
        <w:t>5</w:t>
      </w:r>
      <w:r w:rsidR="00210D36" w:rsidRPr="002D2EF8">
        <w:rPr>
          <w:rFonts w:hAnsi="標楷體" w:hint="eastAsia"/>
        </w:rPr>
        <w:t>名</w:t>
      </w:r>
      <w:r w:rsidR="00E24F79" w:rsidRPr="00863EBD">
        <w:rPr>
          <w:rFonts w:hAnsi="標楷體" w:hint="eastAsia"/>
        </w:rPr>
        <w:t>，合計約占</w:t>
      </w:r>
      <w:r w:rsidR="00EA072B">
        <w:rPr>
          <w:rFonts w:hint="eastAsia"/>
        </w:rPr>
        <w:t>1</w:t>
      </w:r>
      <w:r w:rsidR="00EA072B">
        <w:rPr>
          <w:rFonts w:hint="eastAsia"/>
        </w:rPr>
        <w:t>至</w:t>
      </w:r>
      <w:r w:rsidR="00210D36">
        <w:rPr>
          <w:rFonts w:hint="eastAsia"/>
        </w:rPr>
        <w:t>6</w:t>
      </w:r>
      <w:r w:rsidR="00EA072B">
        <w:rPr>
          <w:rFonts w:hint="eastAsia"/>
        </w:rPr>
        <w:t>月</w:t>
      </w:r>
      <w:r w:rsidR="00E24F79" w:rsidRPr="00863EBD">
        <w:rPr>
          <w:rFonts w:hAnsi="標楷體" w:hint="eastAsia"/>
        </w:rPr>
        <w:t>僑外投資總額的</w:t>
      </w:r>
      <w:r w:rsidR="00210D36">
        <w:rPr>
          <w:rFonts w:hAnsi="標楷體" w:hint="eastAsia"/>
        </w:rPr>
        <w:t>69</w:t>
      </w:r>
      <w:r w:rsidR="00E24F79">
        <w:rPr>
          <w:rFonts w:hAnsi="標楷體" w:hint="eastAsia"/>
        </w:rPr>
        <w:t>.</w:t>
      </w:r>
      <w:r w:rsidR="00210D36">
        <w:rPr>
          <w:rFonts w:hAnsi="標楷體" w:hint="eastAsia"/>
        </w:rPr>
        <w:t>66</w:t>
      </w:r>
      <w:r w:rsidR="00E24F79" w:rsidRPr="00863EBD">
        <w:rPr>
          <w:rFonts w:hAnsi="標楷體" w:hint="eastAsia"/>
        </w:rPr>
        <w:t>％</w:t>
      </w:r>
      <w:r w:rsidRPr="009F60EC">
        <w:rPr>
          <w:rFonts w:hint="eastAsia"/>
        </w:rPr>
        <w:t>。</w:t>
      </w:r>
    </w:p>
    <w:p w:rsidR="003101CC" w:rsidRPr="00C04E3E" w:rsidRDefault="009159E1" w:rsidP="00F75424">
      <w:pPr>
        <w:pStyle w:val="k32"/>
        <w:topLinePunct/>
        <w:ind w:left="0" w:rightChars="-59" w:firstLineChars="202" w:firstLine="566"/>
      </w:pPr>
      <w:r w:rsidRPr="00C04E3E">
        <w:t>我國外人投資的方式除了僑外投資外，亦來自國內、外金融市場募集資金。依據金管會統計，</w:t>
      </w:r>
      <w:r w:rsidRPr="00C04E3E">
        <w:t>10</w:t>
      </w:r>
      <w:r w:rsidRPr="00C04E3E">
        <w:rPr>
          <w:rFonts w:hint="eastAsia"/>
        </w:rPr>
        <w:t>3</w:t>
      </w:r>
      <w:r w:rsidRPr="00C04E3E">
        <w:t>年</w:t>
      </w:r>
      <w:r w:rsidR="00C04E3E" w:rsidRPr="00C04E3E">
        <w:rPr>
          <w:rFonts w:hint="eastAsia"/>
        </w:rPr>
        <w:t>6</w:t>
      </w:r>
      <w:r w:rsidRPr="00C04E3E">
        <w:t>月外資投資我國股市淨匯</w:t>
      </w:r>
      <w:r w:rsidRPr="00C04E3E">
        <w:rPr>
          <w:rFonts w:hint="eastAsia"/>
        </w:rPr>
        <w:t>入</w:t>
      </w:r>
      <w:r w:rsidRPr="00C04E3E">
        <w:t>金額</w:t>
      </w:r>
      <w:r w:rsidR="00434A36" w:rsidRPr="00C04E3E">
        <w:rPr>
          <w:rFonts w:hint="eastAsia"/>
        </w:rPr>
        <w:t>3</w:t>
      </w:r>
      <w:r w:rsidR="00C04E3E" w:rsidRPr="00C04E3E">
        <w:rPr>
          <w:rFonts w:hint="eastAsia"/>
        </w:rPr>
        <w:t>5</w:t>
      </w:r>
      <w:r w:rsidRPr="00C04E3E">
        <w:rPr>
          <w:rFonts w:hint="eastAsia"/>
        </w:rPr>
        <w:t>.</w:t>
      </w:r>
      <w:r w:rsidR="00C04E3E" w:rsidRPr="00C04E3E">
        <w:rPr>
          <w:rFonts w:hint="eastAsia"/>
        </w:rPr>
        <w:t>64</w:t>
      </w:r>
      <w:r w:rsidRPr="00C04E3E">
        <w:t>億美元</w:t>
      </w:r>
      <w:r w:rsidR="0059797D" w:rsidRPr="00C04E3E">
        <w:rPr>
          <w:rFonts w:hint="eastAsia"/>
        </w:rPr>
        <w:t>；累計</w:t>
      </w:r>
      <w:r w:rsidR="0059797D" w:rsidRPr="00C04E3E">
        <w:rPr>
          <w:rFonts w:hint="eastAsia"/>
        </w:rPr>
        <w:t>1</w:t>
      </w:r>
      <w:r w:rsidR="0059797D" w:rsidRPr="00C04E3E">
        <w:rPr>
          <w:rFonts w:hint="eastAsia"/>
        </w:rPr>
        <w:t>至</w:t>
      </w:r>
      <w:r w:rsidR="00C04E3E" w:rsidRPr="00C04E3E">
        <w:rPr>
          <w:rFonts w:hint="eastAsia"/>
        </w:rPr>
        <w:t>6</w:t>
      </w:r>
      <w:r w:rsidR="0059797D" w:rsidRPr="00C04E3E">
        <w:rPr>
          <w:rFonts w:hint="eastAsia"/>
        </w:rPr>
        <w:t>月淨匯入</w:t>
      </w:r>
      <w:r w:rsidR="00434A36" w:rsidRPr="00C04E3E">
        <w:rPr>
          <w:rFonts w:hint="eastAsia"/>
        </w:rPr>
        <w:t>1</w:t>
      </w:r>
      <w:r w:rsidR="00C04E3E" w:rsidRPr="00C04E3E">
        <w:rPr>
          <w:rFonts w:hint="eastAsia"/>
        </w:rPr>
        <w:t>65</w:t>
      </w:r>
      <w:r w:rsidR="0059797D" w:rsidRPr="00C04E3E">
        <w:rPr>
          <w:rFonts w:hint="eastAsia"/>
        </w:rPr>
        <w:t>.</w:t>
      </w:r>
      <w:r w:rsidR="00C04E3E" w:rsidRPr="00C04E3E">
        <w:rPr>
          <w:rFonts w:hint="eastAsia"/>
        </w:rPr>
        <w:t>13</w:t>
      </w:r>
      <w:r w:rsidR="0059797D" w:rsidRPr="00C04E3E">
        <w:rPr>
          <w:rFonts w:hint="eastAsia"/>
        </w:rPr>
        <w:t>億美元。</w:t>
      </w:r>
    </w:p>
    <w:p w:rsidR="00EA072B" w:rsidRPr="006532E0" w:rsidRDefault="00EA072B" w:rsidP="00F75424">
      <w:pPr>
        <w:pStyle w:val="k32"/>
        <w:topLinePunct/>
        <w:ind w:left="0" w:rightChars="-59" w:firstLineChars="202" w:firstLine="566"/>
      </w:pPr>
    </w:p>
    <w:p w:rsidR="00F75424" w:rsidRPr="000504A0" w:rsidRDefault="00F75424" w:rsidP="00F75424">
      <w:pPr>
        <w:pStyle w:val="k32"/>
        <w:topLinePunct/>
        <w:ind w:left="0" w:rightChars="-59" w:firstLineChars="0" w:firstLine="0"/>
        <w:jc w:val="right"/>
      </w:pPr>
      <w:r w:rsidRPr="000504A0">
        <w:rPr>
          <w:b/>
          <w:bCs/>
        </w:rPr>
        <w:lastRenderedPageBreak/>
        <w:t>表</w:t>
      </w:r>
      <w:r w:rsidRPr="000504A0">
        <w:rPr>
          <w:b/>
          <w:bCs/>
        </w:rPr>
        <w:t xml:space="preserve"> 2-6-3  </w:t>
      </w:r>
      <w:r w:rsidRPr="000504A0">
        <w:rPr>
          <w:b/>
          <w:bCs/>
        </w:rPr>
        <w:t>外資投入概況</w:t>
      </w:r>
      <w:r w:rsidRPr="000504A0">
        <w:t xml:space="preserve">           </w:t>
      </w:r>
      <w:r w:rsidRPr="000504A0">
        <w:rPr>
          <w:sz w:val="24"/>
          <w:szCs w:val="24"/>
        </w:rPr>
        <w:t>單位：億美元</w:t>
      </w:r>
    </w:p>
    <w:tbl>
      <w:tblPr>
        <w:tblW w:w="8180"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514"/>
        <w:gridCol w:w="1314"/>
        <w:gridCol w:w="1788"/>
        <w:gridCol w:w="1782"/>
        <w:gridCol w:w="1782"/>
      </w:tblGrid>
      <w:tr w:rsidR="000504A0" w:rsidRPr="000504A0" w:rsidTr="00846B8A">
        <w:trPr>
          <w:tblHeader/>
          <w:jc w:val="center"/>
        </w:trPr>
        <w:tc>
          <w:tcPr>
            <w:tcW w:w="1514"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年</w:t>
            </w:r>
            <w:r w:rsidRPr="000504A0">
              <w:rPr>
                <w:rFonts w:eastAsia="標楷體"/>
              </w:rPr>
              <w:t>(</w:t>
            </w:r>
            <w:r w:rsidRPr="000504A0">
              <w:rPr>
                <w:rFonts w:eastAsia="標楷體"/>
              </w:rPr>
              <w:t>月</w:t>
            </w:r>
            <w:r w:rsidRPr="000504A0">
              <w:rPr>
                <w:rFonts w:eastAsia="標楷體"/>
              </w:rPr>
              <w:t>)</w:t>
            </w:r>
          </w:p>
        </w:tc>
        <w:tc>
          <w:tcPr>
            <w:tcW w:w="1314"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僑外投資</w:t>
            </w:r>
          </w:p>
          <w:p w:rsidR="00F75424" w:rsidRPr="000504A0" w:rsidRDefault="00F75424" w:rsidP="00846B8A">
            <w:pPr>
              <w:snapToGrid w:val="0"/>
              <w:spacing w:line="400" w:lineRule="exact"/>
              <w:jc w:val="center"/>
              <w:rPr>
                <w:rFonts w:eastAsia="標楷體"/>
              </w:rPr>
            </w:pPr>
            <w:r w:rsidRPr="000504A0">
              <w:rPr>
                <w:rFonts w:eastAsia="標楷體"/>
              </w:rPr>
              <w:t>總額</w:t>
            </w:r>
          </w:p>
        </w:tc>
        <w:tc>
          <w:tcPr>
            <w:tcW w:w="1788"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外資投入股市</w:t>
            </w:r>
          </w:p>
          <w:p w:rsidR="00F75424" w:rsidRPr="000504A0" w:rsidRDefault="00F75424" w:rsidP="00846B8A">
            <w:pPr>
              <w:snapToGrid w:val="0"/>
              <w:spacing w:line="400" w:lineRule="exact"/>
              <w:jc w:val="center"/>
              <w:rPr>
                <w:rFonts w:eastAsia="標楷體"/>
              </w:rPr>
            </w:pPr>
            <w:r w:rsidRPr="000504A0">
              <w:rPr>
                <w:rFonts w:eastAsia="標楷體"/>
              </w:rPr>
              <w:t>匯入淨額</w:t>
            </w:r>
          </w:p>
        </w:tc>
        <w:tc>
          <w:tcPr>
            <w:tcW w:w="1782"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企業發行海外</w:t>
            </w:r>
          </w:p>
          <w:p w:rsidR="00F75424" w:rsidRPr="000504A0" w:rsidRDefault="00F75424" w:rsidP="00846B8A">
            <w:pPr>
              <w:snapToGrid w:val="0"/>
              <w:spacing w:line="400" w:lineRule="exact"/>
              <w:jc w:val="center"/>
              <w:rPr>
                <w:rFonts w:eastAsia="標楷體"/>
              </w:rPr>
            </w:pPr>
            <w:r w:rsidRPr="000504A0">
              <w:rPr>
                <w:rFonts w:eastAsia="標楷體"/>
              </w:rPr>
              <w:t>存託憑證金額</w:t>
            </w:r>
          </w:p>
        </w:tc>
        <w:tc>
          <w:tcPr>
            <w:tcW w:w="1782" w:type="dxa"/>
            <w:tcBorders>
              <w:bottom w:val="single" w:sz="8" w:space="0" w:color="auto"/>
            </w:tcBorders>
          </w:tcPr>
          <w:p w:rsidR="00F75424" w:rsidRPr="000504A0" w:rsidRDefault="00F75424" w:rsidP="00846B8A">
            <w:pPr>
              <w:snapToGrid w:val="0"/>
              <w:spacing w:line="400" w:lineRule="exact"/>
              <w:jc w:val="center"/>
              <w:rPr>
                <w:rFonts w:eastAsia="標楷體"/>
              </w:rPr>
            </w:pPr>
            <w:r w:rsidRPr="000504A0">
              <w:rPr>
                <w:rFonts w:eastAsia="標楷體"/>
              </w:rPr>
              <w:t>企業發行海外</w:t>
            </w:r>
          </w:p>
          <w:p w:rsidR="00F75424" w:rsidRPr="000504A0" w:rsidRDefault="00F75424" w:rsidP="00846B8A">
            <w:pPr>
              <w:snapToGrid w:val="0"/>
              <w:spacing w:line="400" w:lineRule="exact"/>
              <w:jc w:val="center"/>
              <w:rPr>
                <w:rFonts w:eastAsia="標楷體"/>
              </w:rPr>
            </w:pPr>
            <w:r w:rsidRPr="000504A0">
              <w:rPr>
                <w:rFonts w:eastAsia="標楷體"/>
              </w:rPr>
              <w:t>公司債金額</w:t>
            </w:r>
          </w:p>
        </w:tc>
      </w:tr>
      <w:tr w:rsidR="007E5EA0" w:rsidRPr="000504A0" w:rsidTr="00846B8A">
        <w:trPr>
          <w:jc w:val="center"/>
        </w:trPr>
        <w:tc>
          <w:tcPr>
            <w:tcW w:w="1514" w:type="dxa"/>
            <w:tcBorders>
              <w:top w:val="nil"/>
              <w:bottom w:val="nil"/>
              <w:right w:val="single" w:sz="8" w:space="0" w:color="auto"/>
            </w:tcBorders>
          </w:tcPr>
          <w:p w:rsidR="007E5EA0" w:rsidRPr="000504A0" w:rsidRDefault="007E5EA0" w:rsidP="00AE688F">
            <w:pPr>
              <w:snapToGrid w:val="0"/>
              <w:spacing w:line="400" w:lineRule="exact"/>
              <w:jc w:val="both"/>
              <w:rPr>
                <w:rFonts w:eastAsia="標楷體"/>
              </w:rPr>
            </w:pPr>
            <w:r w:rsidRPr="000504A0">
              <w:rPr>
                <w:rFonts w:eastAsia="標楷體"/>
                <w:b/>
                <w:bCs/>
              </w:rPr>
              <w:t xml:space="preserve">  98</w:t>
            </w:r>
            <w:r w:rsidRPr="000504A0">
              <w:rPr>
                <w:rFonts w:eastAsia="標楷體"/>
                <w:b/>
                <w:bCs/>
              </w:rPr>
              <w:t>年</w:t>
            </w:r>
          </w:p>
        </w:tc>
        <w:tc>
          <w:tcPr>
            <w:tcW w:w="1314" w:type="dxa"/>
            <w:tcBorders>
              <w:top w:val="nil"/>
              <w:left w:val="single" w:sz="8" w:space="0" w:color="auto"/>
              <w:bottom w:val="nil"/>
              <w:right w:val="nil"/>
            </w:tcBorders>
          </w:tcPr>
          <w:p w:rsidR="007E5EA0" w:rsidRPr="000504A0" w:rsidRDefault="007E5EA0" w:rsidP="00AE688F">
            <w:pPr>
              <w:snapToGrid w:val="0"/>
              <w:spacing w:line="400" w:lineRule="exact"/>
              <w:ind w:rightChars="100" w:right="240"/>
              <w:jc w:val="right"/>
              <w:rPr>
                <w:rFonts w:eastAsia="標楷體"/>
                <w:b/>
                <w:bCs/>
              </w:rPr>
            </w:pPr>
            <w:r w:rsidRPr="000504A0">
              <w:rPr>
                <w:rFonts w:eastAsia="標楷體"/>
                <w:b/>
                <w:bCs/>
              </w:rPr>
              <w:t>47.98</w:t>
            </w:r>
          </w:p>
        </w:tc>
        <w:tc>
          <w:tcPr>
            <w:tcW w:w="1788" w:type="dxa"/>
            <w:tcBorders>
              <w:top w:val="nil"/>
              <w:left w:val="nil"/>
              <w:bottom w:val="nil"/>
              <w:right w:val="nil"/>
            </w:tcBorders>
          </w:tcPr>
          <w:p w:rsidR="007E5EA0" w:rsidRPr="001928E3" w:rsidRDefault="007E5EA0" w:rsidP="00AE688F">
            <w:pPr>
              <w:snapToGrid w:val="0"/>
              <w:spacing w:line="400" w:lineRule="exact"/>
              <w:ind w:rightChars="250" w:right="600"/>
              <w:jc w:val="right"/>
              <w:rPr>
                <w:rFonts w:eastAsia="標楷體"/>
                <w:b/>
              </w:rPr>
            </w:pPr>
            <w:r w:rsidRPr="001928E3">
              <w:rPr>
                <w:rFonts w:eastAsia="標楷體"/>
                <w:b/>
              </w:rPr>
              <w:t>262.14</w:t>
            </w:r>
          </w:p>
        </w:tc>
        <w:tc>
          <w:tcPr>
            <w:tcW w:w="1782" w:type="dxa"/>
            <w:tcBorders>
              <w:top w:val="nil"/>
              <w:left w:val="nil"/>
              <w:bottom w:val="nil"/>
              <w:right w:val="nil"/>
            </w:tcBorders>
            <w:vAlign w:val="bottom"/>
          </w:tcPr>
          <w:p w:rsidR="007E5EA0" w:rsidRPr="000504A0" w:rsidRDefault="007E5EA0" w:rsidP="00AE688F">
            <w:pPr>
              <w:tabs>
                <w:tab w:val="center" w:pos="572"/>
                <w:tab w:val="right" w:pos="1144"/>
              </w:tabs>
              <w:snapToGrid w:val="0"/>
              <w:spacing w:line="400" w:lineRule="exact"/>
              <w:ind w:rightChars="250" w:right="600"/>
              <w:jc w:val="right"/>
              <w:rPr>
                <w:rFonts w:eastAsia="標楷體"/>
                <w:b/>
                <w:bCs/>
              </w:rPr>
            </w:pPr>
            <w:r>
              <w:rPr>
                <w:rFonts w:eastAsia="標楷體" w:hint="eastAsia"/>
                <w:b/>
                <w:bCs/>
              </w:rPr>
              <w:t>24.72</w:t>
            </w:r>
          </w:p>
        </w:tc>
        <w:tc>
          <w:tcPr>
            <w:tcW w:w="1782" w:type="dxa"/>
            <w:tcBorders>
              <w:top w:val="nil"/>
              <w:left w:val="nil"/>
              <w:bottom w:val="nil"/>
            </w:tcBorders>
          </w:tcPr>
          <w:p w:rsidR="007E5EA0" w:rsidRPr="000504A0" w:rsidRDefault="007E5EA0" w:rsidP="00AE688F">
            <w:pPr>
              <w:snapToGrid w:val="0"/>
              <w:spacing w:line="400" w:lineRule="exact"/>
              <w:ind w:rightChars="250" w:right="600"/>
              <w:jc w:val="right"/>
              <w:rPr>
                <w:rFonts w:eastAsia="標楷體"/>
                <w:b/>
                <w:bCs/>
              </w:rPr>
            </w:pPr>
            <w:r>
              <w:rPr>
                <w:rFonts w:eastAsia="標楷體" w:hint="eastAsia"/>
                <w:b/>
                <w:bCs/>
              </w:rPr>
              <w:t>2.75</w:t>
            </w:r>
          </w:p>
        </w:tc>
      </w:tr>
      <w:tr w:rsidR="007E5EA0" w:rsidRPr="000504A0" w:rsidTr="00846B8A">
        <w:trPr>
          <w:jc w:val="center"/>
        </w:trPr>
        <w:tc>
          <w:tcPr>
            <w:tcW w:w="1514" w:type="dxa"/>
            <w:tcBorders>
              <w:top w:val="nil"/>
              <w:bottom w:val="nil"/>
              <w:right w:val="single" w:sz="8" w:space="0" w:color="auto"/>
            </w:tcBorders>
          </w:tcPr>
          <w:p w:rsidR="007E5EA0" w:rsidRPr="000504A0" w:rsidRDefault="007E5EA0" w:rsidP="00AE688F">
            <w:pPr>
              <w:snapToGrid w:val="0"/>
              <w:spacing w:line="400" w:lineRule="exact"/>
              <w:ind w:rightChars="-39" w:right="-94"/>
              <w:rPr>
                <w:rFonts w:eastAsia="標楷體"/>
              </w:rPr>
            </w:pPr>
            <w:r w:rsidRPr="000504A0">
              <w:rPr>
                <w:rFonts w:eastAsia="標楷體"/>
                <w:b/>
                <w:bCs/>
              </w:rPr>
              <w:t xml:space="preserve">  99</w:t>
            </w:r>
            <w:r w:rsidRPr="000504A0">
              <w:rPr>
                <w:rFonts w:eastAsia="標楷體"/>
                <w:b/>
                <w:bCs/>
              </w:rPr>
              <w:t>年</w:t>
            </w:r>
          </w:p>
        </w:tc>
        <w:tc>
          <w:tcPr>
            <w:tcW w:w="1314" w:type="dxa"/>
            <w:tcBorders>
              <w:top w:val="nil"/>
              <w:left w:val="single" w:sz="8" w:space="0" w:color="auto"/>
              <w:bottom w:val="nil"/>
              <w:right w:val="nil"/>
            </w:tcBorders>
          </w:tcPr>
          <w:p w:rsidR="007E5EA0" w:rsidRPr="000504A0" w:rsidRDefault="007E5EA0" w:rsidP="00AE688F">
            <w:pPr>
              <w:snapToGrid w:val="0"/>
              <w:spacing w:line="400" w:lineRule="exact"/>
              <w:ind w:rightChars="100" w:right="240"/>
              <w:jc w:val="right"/>
              <w:rPr>
                <w:rFonts w:eastAsia="標楷體"/>
                <w:b/>
                <w:bCs/>
              </w:rPr>
            </w:pPr>
            <w:r w:rsidRPr="000504A0">
              <w:rPr>
                <w:rFonts w:eastAsia="標楷體"/>
                <w:b/>
                <w:bCs/>
              </w:rPr>
              <w:t>38.12</w:t>
            </w:r>
          </w:p>
        </w:tc>
        <w:tc>
          <w:tcPr>
            <w:tcW w:w="1788" w:type="dxa"/>
            <w:tcBorders>
              <w:top w:val="nil"/>
              <w:left w:val="nil"/>
              <w:bottom w:val="nil"/>
              <w:right w:val="nil"/>
            </w:tcBorders>
          </w:tcPr>
          <w:p w:rsidR="007E5EA0" w:rsidRPr="001928E3" w:rsidRDefault="007E5EA0" w:rsidP="00AE688F">
            <w:pPr>
              <w:snapToGrid w:val="0"/>
              <w:spacing w:line="400" w:lineRule="exact"/>
              <w:ind w:rightChars="250" w:right="600"/>
              <w:jc w:val="right"/>
              <w:rPr>
                <w:rFonts w:eastAsia="標楷體"/>
                <w:b/>
              </w:rPr>
            </w:pPr>
            <w:r w:rsidRPr="001928E3">
              <w:rPr>
                <w:rFonts w:eastAsia="標楷體"/>
                <w:b/>
              </w:rPr>
              <w:t>165.</w:t>
            </w:r>
            <w:r w:rsidRPr="004A7C93">
              <w:rPr>
                <w:rFonts w:eastAsia="標楷體"/>
                <w:b/>
              </w:rPr>
              <w:t>76</w:t>
            </w:r>
          </w:p>
        </w:tc>
        <w:tc>
          <w:tcPr>
            <w:tcW w:w="1782" w:type="dxa"/>
            <w:tcBorders>
              <w:top w:val="nil"/>
              <w:left w:val="nil"/>
              <w:bottom w:val="nil"/>
              <w:right w:val="nil"/>
            </w:tcBorders>
            <w:vAlign w:val="bottom"/>
          </w:tcPr>
          <w:p w:rsidR="007E5EA0" w:rsidRPr="000504A0" w:rsidRDefault="007E5EA0" w:rsidP="00AE688F">
            <w:pPr>
              <w:tabs>
                <w:tab w:val="center" w:pos="572"/>
                <w:tab w:val="right" w:pos="1144"/>
              </w:tabs>
              <w:snapToGrid w:val="0"/>
              <w:spacing w:line="400" w:lineRule="exact"/>
              <w:ind w:rightChars="250" w:right="600"/>
              <w:jc w:val="right"/>
              <w:rPr>
                <w:rFonts w:eastAsia="標楷體"/>
                <w:b/>
                <w:bCs/>
              </w:rPr>
            </w:pPr>
            <w:r>
              <w:rPr>
                <w:rFonts w:eastAsia="標楷體" w:hint="eastAsia"/>
                <w:b/>
                <w:bCs/>
              </w:rPr>
              <w:t>14.34</w:t>
            </w:r>
          </w:p>
        </w:tc>
        <w:tc>
          <w:tcPr>
            <w:tcW w:w="1782" w:type="dxa"/>
            <w:tcBorders>
              <w:top w:val="nil"/>
              <w:left w:val="nil"/>
              <w:bottom w:val="nil"/>
            </w:tcBorders>
          </w:tcPr>
          <w:p w:rsidR="007E5EA0" w:rsidRPr="000504A0" w:rsidRDefault="007E5EA0" w:rsidP="00AE688F">
            <w:pPr>
              <w:snapToGrid w:val="0"/>
              <w:spacing w:line="400" w:lineRule="exact"/>
              <w:ind w:rightChars="250" w:right="600"/>
              <w:jc w:val="right"/>
              <w:rPr>
                <w:rFonts w:eastAsia="標楷體"/>
                <w:b/>
                <w:bCs/>
              </w:rPr>
            </w:pPr>
            <w:r>
              <w:rPr>
                <w:rFonts w:eastAsia="標楷體" w:hint="eastAsia"/>
                <w:b/>
                <w:bCs/>
              </w:rPr>
              <w:t>29.88</w:t>
            </w:r>
          </w:p>
        </w:tc>
      </w:tr>
      <w:tr w:rsidR="007E5EA0" w:rsidRPr="000504A0" w:rsidTr="00846B8A">
        <w:trPr>
          <w:jc w:val="center"/>
        </w:trPr>
        <w:tc>
          <w:tcPr>
            <w:tcW w:w="1514" w:type="dxa"/>
            <w:tcBorders>
              <w:top w:val="nil"/>
              <w:bottom w:val="nil"/>
              <w:right w:val="single" w:sz="4" w:space="0" w:color="auto"/>
            </w:tcBorders>
          </w:tcPr>
          <w:p w:rsidR="007E5EA0" w:rsidRPr="000504A0" w:rsidRDefault="007E5EA0" w:rsidP="00AE688F">
            <w:pPr>
              <w:snapToGrid w:val="0"/>
              <w:spacing w:line="400" w:lineRule="exact"/>
              <w:ind w:rightChars="-39" w:right="-94"/>
              <w:rPr>
                <w:rFonts w:eastAsia="標楷體"/>
              </w:rPr>
            </w:pPr>
            <w:r w:rsidRPr="000504A0">
              <w:rPr>
                <w:rFonts w:eastAsia="標楷體"/>
                <w:b/>
                <w:bCs/>
              </w:rPr>
              <w:t xml:space="preserve"> 100</w:t>
            </w:r>
            <w:r w:rsidRPr="000504A0">
              <w:rPr>
                <w:rFonts w:eastAsia="標楷體"/>
                <w:b/>
                <w:bCs/>
              </w:rPr>
              <w:t>年</w:t>
            </w:r>
          </w:p>
        </w:tc>
        <w:tc>
          <w:tcPr>
            <w:tcW w:w="1314" w:type="dxa"/>
            <w:tcBorders>
              <w:top w:val="nil"/>
              <w:left w:val="single" w:sz="4" w:space="0" w:color="auto"/>
              <w:bottom w:val="nil"/>
              <w:right w:val="nil"/>
            </w:tcBorders>
          </w:tcPr>
          <w:p w:rsidR="007E5EA0" w:rsidRPr="00D9407B" w:rsidRDefault="007E5EA0" w:rsidP="00AE688F">
            <w:pPr>
              <w:snapToGrid w:val="0"/>
              <w:spacing w:line="400" w:lineRule="exact"/>
              <w:ind w:rightChars="100" w:right="240"/>
              <w:jc w:val="right"/>
              <w:rPr>
                <w:rFonts w:eastAsia="標楷體"/>
                <w:b/>
              </w:rPr>
            </w:pPr>
            <w:r w:rsidRPr="00D9407B">
              <w:rPr>
                <w:rFonts w:eastAsia="標楷體"/>
                <w:b/>
              </w:rPr>
              <w:t>49.55</w:t>
            </w:r>
          </w:p>
        </w:tc>
        <w:tc>
          <w:tcPr>
            <w:tcW w:w="1788" w:type="dxa"/>
            <w:tcBorders>
              <w:top w:val="nil"/>
              <w:left w:val="nil"/>
              <w:bottom w:val="nil"/>
              <w:right w:val="nil"/>
            </w:tcBorders>
          </w:tcPr>
          <w:p w:rsidR="007E5EA0" w:rsidRPr="00D9407B" w:rsidRDefault="007E5EA0" w:rsidP="00AE688F">
            <w:pPr>
              <w:snapToGrid w:val="0"/>
              <w:spacing w:line="400" w:lineRule="exact"/>
              <w:ind w:rightChars="250" w:right="600"/>
              <w:jc w:val="right"/>
              <w:rPr>
                <w:rFonts w:eastAsia="標楷體"/>
                <w:b/>
              </w:rPr>
            </w:pPr>
            <w:r w:rsidRPr="00D9407B">
              <w:rPr>
                <w:rFonts w:eastAsia="標楷體"/>
                <w:b/>
              </w:rPr>
              <w:t>-97.93</w:t>
            </w:r>
          </w:p>
        </w:tc>
        <w:tc>
          <w:tcPr>
            <w:tcW w:w="1782" w:type="dxa"/>
            <w:tcBorders>
              <w:top w:val="nil"/>
              <w:left w:val="nil"/>
              <w:bottom w:val="nil"/>
              <w:right w:val="nil"/>
            </w:tcBorders>
            <w:vAlign w:val="bottom"/>
          </w:tcPr>
          <w:p w:rsidR="007E5EA0" w:rsidRPr="00D9407B" w:rsidRDefault="007E5EA0" w:rsidP="00AE688F">
            <w:pPr>
              <w:tabs>
                <w:tab w:val="center" w:pos="572"/>
                <w:tab w:val="right" w:pos="1144"/>
              </w:tabs>
              <w:snapToGrid w:val="0"/>
              <w:spacing w:line="400" w:lineRule="exact"/>
              <w:ind w:rightChars="250" w:right="600"/>
              <w:jc w:val="right"/>
              <w:rPr>
                <w:rFonts w:eastAsia="標楷體"/>
                <w:b/>
              </w:rPr>
            </w:pPr>
            <w:r>
              <w:rPr>
                <w:rFonts w:eastAsia="標楷體" w:hint="eastAsia"/>
                <w:b/>
              </w:rPr>
              <w:t>12.53</w:t>
            </w:r>
          </w:p>
        </w:tc>
        <w:tc>
          <w:tcPr>
            <w:tcW w:w="1782" w:type="dxa"/>
            <w:tcBorders>
              <w:top w:val="nil"/>
              <w:left w:val="nil"/>
              <w:bottom w:val="nil"/>
            </w:tcBorders>
          </w:tcPr>
          <w:p w:rsidR="007E5EA0" w:rsidRPr="00D9407B" w:rsidRDefault="007E5EA0" w:rsidP="00AE688F">
            <w:pPr>
              <w:snapToGrid w:val="0"/>
              <w:spacing w:line="400" w:lineRule="exact"/>
              <w:ind w:rightChars="250" w:right="600"/>
              <w:jc w:val="right"/>
              <w:rPr>
                <w:rFonts w:eastAsia="標楷體"/>
                <w:b/>
              </w:rPr>
            </w:pPr>
            <w:r>
              <w:rPr>
                <w:rFonts w:eastAsia="標楷體" w:hint="eastAsia"/>
                <w:b/>
              </w:rPr>
              <w:t>24.75</w:t>
            </w:r>
          </w:p>
        </w:tc>
      </w:tr>
      <w:tr w:rsidR="007E5EA0" w:rsidRPr="000504A0" w:rsidTr="00846B8A">
        <w:trPr>
          <w:jc w:val="center"/>
        </w:trPr>
        <w:tc>
          <w:tcPr>
            <w:tcW w:w="1514" w:type="dxa"/>
            <w:tcBorders>
              <w:top w:val="nil"/>
              <w:bottom w:val="nil"/>
              <w:right w:val="single" w:sz="4" w:space="0" w:color="auto"/>
            </w:tcBorders>
          </w:tcPr>
          <w:p w:rsidR="007E5EA0" w:rsidRPr="000504A0" w:rsidRDefault="007E5EA0" w:rsidP="00AE688F">
            <w:pPr>
              <w:snapToGrid w:val="0"/>
              <w:spacing w:line="400" w:lineRule="exact"/>
              <w:jc w:val="both"/>
              <w:rPr>
                <w:rFonts w:eastAsia="標楷體"/>
                <w:b/>
                <w:bCs/>
              </w:rPr>
            </w:pPr>
            <w:r w:rsidRPr="000504A0">
              <w:rPr>
                <w:rFonts w:eastAsia="標楷體"/>
                <w:b/>
                <w:bCs/>
              </w:rPr>
              <w:t xml:space="preserve"> 101</w:t>
            </w:r>
            <w:r w:rsidRPr="000504A0">
              <w:rPr>
                <w:rFonts w:eastAsia="標楷體"/>
                <w:b/>
                <w:bCs/>
              </w:rPr>
              <w:t>年</w:t>
            </w:r>
          </w:p>
        </w:tc>
        <w:tc>
          <w:tcPr>
            <w:tcW w:w="1314" w:type="dxa"/>
            <w:tcBorders>
              <w:top w:val="nil"/>
              <w:left w:val="single" w:sz="4" w:space="0" w:color="auto"/>
              <w:bottom w:val="nil"/>
              <w:right w:val="nil"/>
            </w:tcBorders>
          </w:tcPr>
          <w:p w:rsidR="007E5EA0" w:rsidRPr="000504A0" w:rsidRDefault="007E5EA0" w:rsidP="00AE688F">
            <w:pPr>
              <w:snapToGrid w:val="0"/>
              <w:spacing w:line="400" w:lineRule="exact"/>
              <w:ind w:rightChars="100" w:right="240"/>
              <w:jc w:val="right"/>
              <w:rPr>
                <w:b/>
                <w:bCs/>
              </w:rPr>
            </w:pPr>
            <w:r w:rsidRPr="000504A0">
              <w:rPr>
                <w:b/>
                <w:bCs/>
              </w:rPr>
              <w:t>55.59</w:t>
            </w:r>
          </w:p>
        </w:tc>
        <w:tc>
          <w:tcPr>
            <w:tcW w:w="1788" w:type="dxa"/>
            <w:tcBorders>
              <w:top w:val="nil"/>
              <w:left w:val="nil"/>
              <w:bottom w:val="nil"/>
              <w:right w:val="nil"/>
            </w:tcBorders>
          </w:tcPr>
          <w:p w:rsidR="007E5EA0" w:rsidRPr="001928E3" w:rsidRDefault="007E5EA0" w:rsidP="00AE688F">
            <w:pPr>
              <w:snapToGrid w:val="0"/>
              <w:spacing w:line="400" w:lineRule="exact"/>
              <w:ind w:rightChars="250" w:right="600"/>
              <w:jc w:val="right"/>
              <w:rPr>
                <w:rFonts w:eastAsia="標楷體"/>
                <w:b/>
              </w:rPr>
            </w:pPr>
            <w:r w:rsidRPr="001928E3">
              <w:rPr>
                <w:rFonts w:eastAsia="標楷體"/>
                <w:b/>
              </w:rPr>
              <w:t>73.</w:t>
            </w:r>
            <w:r w:rsidRPr="004A7C93">
              <w:rPr>
                <w:rFonts w:eastAsia="標楷體"/>
                <w:b/>
              </w:rPr>
              <w:t>67</w:t>
            </w:r>
          </w:p>
        </w:tc>
        <w:tc>
          <w:tcPr>
            <w:tcW w:w="1782" w:type="dxa"/>
            <w:tcBorders>
              <w:top w:val="nil"/>
              <w:left w:val="nil"/>
              <w:bottom w:val="nil"/>
              <w:right w:val="nil"/>
            </w:tcBorders>
            <w:vAlign w:val="bottom"/>
          </w:tcPr>
          <w:p w:rsidR="007E5EA0" w:rsidRPr="006532E0" w:rsidRDefault="007E5EA0" w:rsidP="00AE688F">
            <w:pPr>
              <w:tabs>
                <w:tab w:val="center" w:pos="572"/>
                <w:tab w:val="right" w:pos="1144"/>
              </w:tabs>
              <w:snapToGrid w:val="0"/>
              <w:spacing w:line="400" w:lineRule="exact"/>
              <w:ind w:rightChars="250" w:right="600"/>
              <w:jc w:val="right"/>
              <w:rPr>
                <w:rFonts w:eastAsia="標楷體"/>
                <w:b/>
                <w:bCs/>
              </w:rPr>
            </w:pPr>
            <w:r>
              <w:rPr>
                <w:rFonts w:eastAsia="標楷體" w:hint="eastAsia"/>
                <w:b/>
                <w:bCs/>
              </w:rPr>
              <w:t>10.61</w:t>
            </w:r>
          </w:p>
        </w:tc>
        <w:tc>
          <w:tcPr>
            <w:tcW w:w="1782" w:type="dxa"/>
            <w:tcBorders>
              <w:top w:val="nil"/>
              <w:left w:val="nil"/>
              <w:bottom w:val="nil"/>
            </w:tcBorders>
          </w:tcPr>
          <w:p w:rsidR="007E5EA0" w:rsidRPr="000504A0" w:rsidRDefault="007E5EA0" w:rsidP="00AE688F">
            <w:pPr>
              <w:snapToGrid w:val="0"/>
              <w:spacing w:line="400" w:lineRule="exact"/>
              <w:ind w:rightChars="250" w:right="600"/>
              <w:jc w:val="right"/>
              <w:rPr>
                <w:rFonts w:eastAsia="標楷體"/>
                <w:b/>
                <w:bCs/>
              </w:rPr>
            </w:pPr>
            <w:r>
              <w:rPr>
                <w:rFonts w:eastAsia="標楷體" w:hint="eastAsia"/>
                <w:b/>
                <w:bCs/>
              </w:rPr>
              <w:t>8.95</w:t>
            </w:r>
          </w:p>
        </w:tc>
      </w:tr>
      <w:tr w:rsidR="007E5EA0" w:rsidRPr="00FC0D54" w:rsidTr="00846B8A">
        <w:trPr>
          <w:jc w:val="center"/>
        </w:trPr>
        <w:tc>
          <w:tcPr>
            <w:tcW w:w="1514" w:type="dxa"/>
            <w:tcBorders>
              <w:top w:val="nil"/>
              <w:bottom w:val="nil"/>
              <w:right w:val="single" w:sz="4" w:space="0" w:color="auto"/>
            </w:tcBorders>
          </w:tcPr>
          <w:p w:rsidR="007E5EA0" w:rsidRPr="000504A0" w:rsidRDefault="007E5EA0" w:rsidP="00AE688F">
            <w:pPr>
              <w:snapToGrid w:val="0"/>
              <w:spacing w:line="400" w:lineRule="exact"/>
              <w:ind w:rightChars="-3" w:right="-7" w:firstLineChars="50" w:firstLine="120"/>
              <w:rPr>
                <w:rFonts w:eastAsia="標楷體"/>
                <w:b/>
              </w:rPr>
            </w:pPr>
            <w:r w:rsidRPr="000504A0">
              <w:rPr>
                <w:rFonts w:eastAsia="標楷體"/>
                <w:b/>
              </w:rPr>
              <w:t>102</w:t>
            </w:r>
            <w:r w:rsidRPr="000504A0">
              <w:rPr>
                <w:rFonts w:eastAsia="標楷體"/>
                <w:b/>
              </w:rPr>
              <w:t>年</w:t>
            </w:r>
          </w:p>
        </w:tc>
        <w:tc>
          <w:tcPr>
            <w:tcW w:w="1314" w:type="dxa"/>
            <w:tcBorders>
              <w:top w:val="nil"/>
              <w:left w:val="single" w:sz="4" w:space="0" w:color="auto"/>
              <w:bottom w:val="nil"/>
              <w:right w:val="nil"/>
            </w:tcBorders>
          </w:tcPr>
          <w:p w:rsidR="007E5EA0" w:rsidRPr="000504A0" w:rsidRDefault="007E5EA0" w:rsidP="00AE688F">
            <w:pPr>
              <w:snapToGrid w:val="0"/>
              <w:spacing w:line="400" w:lineRule="exact"/>
              <w:ind w:rightChars="100" w:right="240"/>
              <w:jc w:val="right"/>
              <w:rPr>
                <w:b/>
              </w:rPr>
            </w:pPr>
            <w:r w:rsidRPr="000504A0">
              <w:rPr>
                <w:rFonts w:hint="eastAsia"/>
                <w:b/>
              </w:rPr>
              <w:t>4</w:t>
            </w:r>
            <w:r>
              <w:rPr>
                <w:rFonts w:hint="eastAsia"/>
                <w:b/>
              </w:rPr>
              <w:t>9</w:t>
            </w:r>
            <w:r w:rsidRPr="000504A0">
              <w:rPr>
                <w:rFonts w:hint="eastAsia"/>
                <w:b/>
              </w:rPr>
              <w:t>.</w:t>
            </w:r>
            <w:r>
              <w:rPr>
                <w:rFonts w:hint="eastAsia"/>
                <w:b/>
              </w:rPr>
              <w:t>3</w:t>
            </w:r>
            <w:r w:rsidRPr="000504A0">
              <w:rPr>
                <w:rFonts w:hint="eastAsia"/>
                <w:b/>
              </w:rPr>
              <w:t>3</w:t>
            </w:r>
          </w:p>
        </w:tc>
        <w:tc>
          <w:tcPr>
            <w:tcW w:w="1788" w:type="dxa"/>
            <w:tcBorders>
              <w:top w:val="nil"/>
              <w:left w:val="nil"/>
              <w:bottom w:val="nil"/>
              <w:right w:val="nil"/>
            </w:tcBorders>
          </w:tcPr>
          <w:p w:rsidR="007E5EA0" w:rsidRPr="006532E0" w:rsidRDefault="007E5EA0" w:rsidP="00AE688F">
            <w:pPr>
              <w:snapToGrid w:val="0"/>
              <w:spacing w:line="400" w:lineRule="exact"/>
              <w:ind w:rightChars="250" w:right="600"/>
              <w:jc w:val="right"/>
              <w:rPr>
                <w:rFonts w:eastAsia="標楷體"/>
                <w:b/>
              </w:rPr>
            </w:pPr>
            <w:r w:rsidRPr="006532E0">
              <w:rPr>
                <w:rFonts w:eastAsia="標楷體" w:hint="eastAsia"/>
                <w:b/>
              </w:rPr>
              <w:t>131.</w:t>
            </w:r>
            <w:r>
              <w:rPr>
                <w:rFonts w:eastAsia="標楷體" w:hint="eastAsia"/>
                <w:b/>
              </w:rPr>
              <w:t>81</w:t>
            </w:r>
          </w:p>
        </w:tc>
        <w:tc>
          <w:tcPr>
            <w:tcW w:w="1782" w:type="dxa"/>
            <w:tcBorders>
              <w:top w:val="nil"/>
              <w:left w:val="nil"/>
              <w:bottom w:val="nil"/>
              <w:right w:val="nil"/>
            </w:tcBorders>
            <w:vAlign w:val="bottom"/>
          </w:tcPr>
          <w:p w:rsidR="007E5EA0" w:rsidRPr="006532E0" w:rsidRDefault="007E5EA0" w:rsidP="00AE688F">
            <w:pPr>
              <w:tabs>
                <w:tab w:val="center" w:pos="572"/>
                <w:tab w:val="right" w:pos="1144"/>
              </w:tabs>
              <w:snapToGrid w:val="0"/>
              <w:spacing w:line="400" w:lineRule="exact"/>
              <w:ind w:rightChars="250" w:right="600"/>
              <w:jc w:val="right"/>
              <w:rPr>
                <w:rFonts w:eastAsia="標楷體"/>
                <w:b/>
                <w:bCs/>
              </w:rPr>
            </w:pPr>
            <w:r>
              <w:rPr>
                <w:rFonts w:eastAsia="標楷體" w:hint="eastAsia"/>
                <w:b/>
                <w:bCs/>
              </w:rPr>
              <w:t>18.14</w:t>
            </w:r>
          </w:p>
        </w:tc>
        <w:tc>
          <w:tcPr>
            <w:tcW w:w="1782" w:type="dxa"/>
            <w:tcBorders>
              <w:top w:val="nil"/>
              <w:left w:val="nil"/>
              <w:bottom w:val="nil"/>
            </w:tcBorders>
          </w:tcPr>
          <w:p w:rsidR="007E5EA0" w:rsidRPr="006532E0" w:rsidRDefault="007E5EA0" w:rsidP="00AE688F">
            <w:pPr>
              <w:tabs>
                <w:tab w:val="center" w:pos="572"/>
                <w:tab w:val="right" w:pos="1144"/>
              </w:tabs>
              <w:snapToGrid w:val="0"/>
              <w:spacing w:line="400" w:lineRule="exact"/>
              <w:ind w:rightChars="250" w:right="600"/>
              <w:jc w:val="right"/>
              <w:rPr>
                <w:rFonts w:eastAsia="標楷體"/>
                <w:b/>
                <w:bCs/>
              </w:rPr>
            </w:pPr>
            <w:r>
              <w:rPr>
                <w:rFonts w:eastAsia="標楷體" w:hint="eastAsia"/>
                <w:b/>
                <w:bCs/>
              </w:rPr>
              <w:t>11.75</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sidRPr="000504A0">
              <w:rPr>
                <w:rFonts w:eastAsia="標楷體"/>
              </w:rPr>
              <w:t>3</w:t>
            </w:r>
            <w:r w:rsidRPr="000504A0">
              <w:rPr>
                <w:rFonts w:eastAsia="標楷體"/>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t>4.06</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rPr>
              <w:t>-0.70</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sidRPr="006532E0">
              <w:rPr>
                <w:rFonts w:eastAsia="標楷體"/>
              </w:rPr>
              <w:t>3.24</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rPr>
              <w:t>0.00</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sidRPr="000504A0">
              <w:rPr>
                <w:rFonts w:eastAsia="標楷體"/>
              </w:rPr>
              <w:t>4</w:t>
            </w:r>
            <w:r w:rsidRPr="000504A0">
              <w:rPr>
                <w:rFonts w:eastAsia="標楷體"/>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t>2.98</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rPr>
              <w:t>11.90</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sidRPr="006532E0">
              <w:rPr>
                <w:rFonts w:eastAsia="標楷體"/>
              </w:rPr>
              <w:t>0.00</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rPr>
              <w:t>0.00</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sidRPr="000504A0">
              <w:rPr>
                <w:rFonts w:eastAsia="標楷體"/>
              </w:rPr>
              <w:t>5</w:t>
            </w:r>
            <w:r w:rsidRPr="000504A0">
              <w:rPr>
                <w:rFonts w:eastAsia="標楷體"/>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t>2.74</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rPr>
              <w:t>29.88</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sidRPr="006532E0">
              <w:rPr>
                <w:rFonts w:eastAsia="標楷體"/>
              </w:rPr>
              <w:t>9.50</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rPr>
              <w:t>0.00</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sidRPr="000504A0">
              <w:rPr>
                <w:rFonts w:eastAsia="標楷體"/>
              </w:rPr>
              <w:t>6</w:t>
            </w:r>
            <w:r w:rsidRPr="000504A0">
              <w:rPr>
                <w:rFonts w:eastAsia="標楷體"/>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t>4.34</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rPr>
              <w:t>-29.60</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sidRPr="006532E0">
              <w:rPr>
                <w:rFonts w:eastAsia="標楷體"/>
              </w:rPr>
              <w:t>0.00</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rPr>
              <w:t>0.00</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sidRPr="000504A0">
              <w:rPr>
                <w:rFonts w:eastAsia="標楷體" w:hint="eastAsia"/>
              </w:rPr>
              <w:t>7</w:t>
            </w:r>
            <w:r w:rsidRPr="000504A0">
              <w:rPr>
                <w:rFonts w:eastAsia="標楷體"/>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rPr>
                <w:rFonts w:hint="eastAsia"/>
              </w:rPr>
              <w:t>5</w:t>
            </w:r>
            <w:r w:rsidRPr="000504A0">
              <w:t>.</w:t>
            </w:r>
            <w:r w:rsidRPr="000504A0">
              <w:rPr>
                <w:rFonts w:hint="eastAsia"/>
              </w:rPr>
              <w:t>2</w:t>
            </w:r>
            <w:r w:rsidRPr="000504A0">
              <w:t>4</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rPr>
              <w:t>2</w:t>
            </w:r>
            <w:r w:rsidRPr="006532E0">
              <w:rPr>
                <w:rFonts w:eastAsia="標楷體" w:hint="eastAsia"/>
              </w:rPr>
              <w:t>7</w:t>
            </w:r>
            <w:r w:rsidRPr="006532E0">
              <w:rPr>
                <w:rFonts w:eastAsia="標楷體"/>
              </w:rPr>
              <w:t>.6</w:t>
            </w:r>
            <w:r w:rsidRPr="006532E0">
              <w:rPr>
                <w:rFonts w:eastAsia="標楷體" w:hint="eastAsia"/>
              </w:rPr>
              <w:t>8</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sidRPr="006532E0">
              <w:rPr>
                <w:rFonts w:eastAsia="標楷體"/>
              </w:rPr>
              <w:t>0.00</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3</w:t>
            </w:r>
            <w:r w:rsidRPr="006532E0">
              <w:rPr>
                <w:rFonts w:eastAsia="標楷體"/>
              </w:rPr>
              <w:t>.</w:t>
            </w:r>
            <w:r w:rsidRPr="006532E0">
              <w:rPr>
                <w:rFonts w:eastAsia="標楷體" w:hint="eastAsia"/>
              </w:rPr>
              <w:t>7</w:t>
            </w:r>
            <w:r w:rsidRPr="006532E0">
              <w:rPr>
                <w:rFonts w:eastAsia="標楷體"/>
              </w:rPr>
              <w:t>0</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sidRPr="000504A0">
              <w:rPr>
                <w:rFonts w:eastAsia="標楷體" w:hint="eastAsia"/>
              </w:rPr>
              <w:t>8</w:t>
            </w:r>
            <w:r w:rsidRPr="000504A0">
              <w:rPr>
                <w:rFonts w:eastAsia="標楷體" w:hint="eastAsia"/>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rPr>
                <w:rFonts w:hint="eastAsia"/>
              </w:rPr>
              <w:t>3.66</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-21.66</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sidRPr="006532E0">
              <w:rPr>
                <w:rFonts w:eastAsia="標楷體" w:hint="eastAsia"/>
              </w:rPr>
              <w:t>0.00</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4.00</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leftChars="100" w:left="240" w:rightChars="150" w:right="360"/>
              <w:jc w:val="right"/>
              <w:rPr>
                <w:rFonts w:eastAsia="標楷體"/>
              </w:rPr>
            </w:pPr>
            <w:r w:rsidRPr="000504A0">
              <w:rPr>
                <w:rFonts w:eastAsia="標楷體" w:hint="eastAsia"/>
              </w:rPr>
              <w:t>9</w:t>
            </w:r>
            <w:r w:rsidRPr="000504A0">
              <w:rPr>
                <w:rFonts w:eastAsia="標楷體" w:hint="eastAsia"/>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rPr>
                <w:rFonts w:hint="eastAsia"/>
              </w:rPr>
              <w:t>4.40</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38.54</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Pr>
                <w:rFonts w:eastAsia="標楷體" w:hint="eastAsia"/>
              </w:rPr>
              <w:t>2.50</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1.20</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leftChars="100" w:left="240" w:rightChars="150" w:right="360"/>
              <w:jc w:val="right"/>
              <w:rPr>
                <w:rFonts w:eastAsia="標楷體"/>
              </w:rPr>
            </w:pPr>
            <w:r w:rsidRPr="000504A0">
              <w:rPr>
                <w:rFonts w:eastAsia="標楷體" w:hint="eastAsia"/>
              </w:rPr>
              <w:t>10</w:t>
            </w:r>
            <w:r w:rsidRPr="000504A0">
              <w:rPr>
                <w:rFonts w:eastAsia="標楷體" w:hint="eastAsia"/>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rPr>
                <w:rFonts w:hint="eastAsia"/>
              </w:rPr>
              <w:t>3.42</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31.64</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sidRPr="006532E0">
              <w:rPr>
                <w:rFonts w:eastAsia="標楷體" w:hint="eastAsia"/>
              </w:rPr>
              <w:t>0.00</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0.00</w:t>
            </w:r>
          </w:p>
        </w:tc>
      </w:tr>
      <w:tr w:rsidR="003A1436" w:rsidRPr="00FC0D54" w:rsidTr="00846B8A">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leftChars="100" w:left="240" w:rightChars="150" w:right="360"/>
              <w:jc w:val="right"/>
              <w:rPr>
                <w:rFonts w:eastAsia="標楷體"/>
              </w:rPr>
            </w:pPr>
            <w:r w:rsidRPr="000504A0">
              <w:rPr>
                <w:rFonts w:eastAsia="標楷體" w:hint="eastAsia"/>
              </w:rPr>
              <w:t>11</w:t>
            </w:r>
            <w:r w:rsidRPr="000504A0">
              <w:rPr>
                <w:rFonts w:eastAsia="標楷體" w:hint="eastAsia"/>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sidRPr="000504A0">
              <w:rPr>
                <w:rFonts w:hint="eastAsia"/>
              </w:rPr>
              <w:t>3.05</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0.6</w:t>
            </w:r>
            <w:r>
              <w:rPr>
                <w:rFonts w:eastAsia="標楷體" w:hint="eastAsia"/>
              </w:rPr>
              <w:t>1</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sidRPr="006532E0">
              <w:rPr>
                <w:rFonts w:eastAsia="標楷體" w:hint="eastAsia"/>
              </w:rPr>
              <w:t>1.69</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sidRPr="006532E0">
              <w:rPr>
                <w:rFonts w:eastAsia="標楷體" w:hint="eastAsia"/>
              </w:rPr>
              <w:t>0.00</w:t>
            </w:r>
          </w:p>
        </w:tc>
      </w:tr>
      <w:tr w:rsidR="003A1436" w:rsidRPr="00FC0D54" w:rsidTr="000504A0">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leftChars="100" w:left="240" w:rightChars="150" w:right="360"/>
              <w:jc w:val="right"/>
              <w:rPr>
                <w:rFonts w:eastAsia="標楷體"/>
              </w:rPr>
            </w:pPr>
            <w:r w:rsidRPr="000504A0">
              <w:rPr>
                <w:rFonts w:eastAsia="標楷體" w:hint="eastAsia"/>
              </w:rPr>
              <w:t>1</w:t>
            </w:r>
            <w:r>
              <w:rPr>
                <w:rFonts w:eastAsia="標楷體" w:hint="eastAsia"/>
              </w:rPr>
              <w:t>2</w:t>
            </w:r>
            <w:r w:rsidRPr="000504A0">
              <w:rPr>
                <w:rFonts w:eastAsia="標楷體" w:hint="eastAsia"/>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Pr>
                <w:rFonts w:hint="eastAsia"/>
              </w:rPr>
              <w:t>6</w:t>
            </w:r>
            <w:r w:rsidRPr="000504A0">
              <w:rPr>
                <w:rFonts w:hint="eastAsia"/>
              </w:rPr>
              <w:t>.</w:t>
            </w:r>
            <w:r>
              <w:rPr>
                <w:rFonts w:hint="eastAsia"/>
              </w:rPr>
              <w:t>90</w:t>
            </w:r>
          </w:p>
        </w:tc>
        <w:tc>
          <w:tcPr>
            <w:tcW w:w="1788" w:type="dxa"/>
            <w:tcBorders>
              <w:top w:val="nil"/>
              <w:left w:val="nil"/>
              <w:bottom w:val="nil"/>
              <w:right w:val="nil"/>
            </w:tcBorders>
          </w:tcPr>
          <w:p w:rsidR="003A1436" w:rsidRPr="006532E0" w:rsidRDefault="003A1436" w:rsidP="00105BDE">
            <w:pPr>
              <w:snapToGrid w:val="0"/>
              <w:spacing w:line="400" w:lineRule="exact"/>
              <w:ind w:rightChars="250" w:right="600"/>
              <w:jc w:val="right"/>
              <w:rPr>
                <w:rFonts w:eastAsia="標楷體"/>
              </w:rPr>
            </w:pPr>
            <w:r>
              <w:rPr>
                <w:rFonts w:eastAsia="標楷體" w:hint="eastAsia"/>
              </w:rPr>
              <w:t>18</w:t>
            </w:r>
            <w:r w:rsidRPr="006532E0">
              <w:rPr>
                <w:rFonts w:eastAsia="標楷體" w:hint="eastAsia"/>
              </w:rPr>
              <w:t>.</w:t>
            </w:r>
            <w:r>
              <w:rPr>
                <w:rFonts w:eastAsia="標楷體" w:hint="eastAsia"/>
              </w:rPr>
              <w:t>54</w:t>
            </w:r>
          </w:p>
        </w:tc>
        <w:tc>
          <w:tcPr>
            <w:tcW w:w="1782" w:type="dxa"/>
            <w:tcBorders>
              <w:top w:val="nil"/>
              <w:left w:val="nil"/>
              <w:bottom w:val="nil"/>
              <w:right w:val="nil"/>
            </w:tcBorders>
            <w:vAlign w:val="bottom"/>
          </w:tcPr>
          <w:p w:rsidR="003A1436" w:rsidRPr="006532E0" w:rsidRDefault="003A1436" w:rsidP="00105BDE">
            <w:pPr>
              <w:tabs>
                <w:tab w:val="center" w:pos="572"/>
                <w:tab w:val="right" w:pos="1144"/>
              </w:tabs>
              <w:snapToGrid w:val="0"/>
              <w:spacing w:line="400" w:lineRule="exact"/>
              <w:ind w:rightChars="250" w:right="600"/>
              <w:jc w:val="right"/>
              <w:rPr>
                <w:rFonts w:eastAsia="標楷體"/>
              </w:rPr>
            </w:pPr>
            <w:r>
              <w:rPr>
                <w:rFonts w:eastAsia="標楷體" w:hint="eastAsia"/>
              </w:rPr>
              <w:t>0</w:t>
            </w:r>
            <w:r w:rsidRPr="006532E0">
              <w:rPr>
                <w:rFonts w:eastAsia="標楷體" w:hint="eastAsia"/>
              </w:rPr>
              <w:t>.</w:t>
            </w:r>
            <w:r>
              <w:rPr>
                <w:rFonts w:eastAsia="標楷體" w:hint="eastAsia"/>
              </w:rPr>
              <w:t>71</w:t>
            </w:r>
          </w:p>
        </w:tc>
        <w:tc>
          <w:tcPr>
            <w:tcW w:w="1782" w:type="dxa"/>
            <w:tcBorders>
              <w:top w:val="nil"/>
              <w:left w:val="nil"/>
              <w:bottom w:val="nil"/>
            </w:tcBorders>
          </w:tcPr>
          <w:p w:rsidR="003A1436" w:rsidRPr="006532E0" w:rsidRDefault="003A1436" w:rsidP="00105BDE">
            <w:pPr>
              <w:snapToGrid w:val="0"/>
              <w:spacing w:line="400" w:lineRule="exact"/>
              <w:ind w:rightChars="250" w:right="600"/>
              <w:jc w:val="right"/>
              <w:rPr>
                <w:rFonts w:eastAsia="標楷體"/>
              </w:rPr>
            </w:pPr>
            <w:r>
              <w:rPr>
                <w:rFonts w:eastAsia="標楷體" w:hint="eastAsia"/>
              </w:rPr>
              <w:t>1</w:t>
            </w:r>
            <w:r w:rsidRPr="006532E0">
              <w:rPr>
                <w:rFonts w:eastAsia="標楷體" w:hint="eastAsia"/>
              </w:rPr>
              <w:t>.</w:t>
            </w:r>
            <w:r>
              <w:rPr>
                <w:rFonts w:eastAsia="標楷體" w:hint="eastAsia"/>
              </w:rPr>
              <w:t>55</w:t>
            </w:r>
          </w:p>
        </w:tc>
      </w:tr>
      <w:tr w:rsidR="003A1436" w:rsidRPr="00FC0D54" w:rsidTr="00E45EB7">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jc w:val="both"/>
              <w:rPr>
                <w:rFonts w:eastAsia="標楷體"/>
                <w:b/>
                <w:bCs/>
              </w:rPr>
            </w:pPr>
            <w:r w:rsidRPr="000504A0">
              <w:rPr>
                <w:rFonts w:eastAsia="標楷體"/>
                <w:b/>
                <w:bCs/>
              </w:rPr>
              <w:t xml:space="preserve"> 10</w:t>
            </w:r>
            <w:r>
              <w:rPr>
                <w:rFonts w:eastAsia="標楷體" w:hint="eastAsia"/>
                <w:b/>
                <w:bCs/>
              </w:rPr>
              <w:t>3</w:t>
            </w:r>
            <w:r w:rsidRPr="000504A0">
              <w:rPr>
                <w:rFonts w:eastAsia="標楷體"/>
                <w:b/>
                <w:bCs/>
              </w:rPr>
              <w:t>年</w:t>
            </w:r>
            <w:r w:rsidR="00210D36">
              <w:rPr>
                <w:rFonts w:eastAsia="標楷體" w:hint="eastAsia"/>
                <w:b/>
                <w:bCs/>
              </w:rPr>
              <w:t>1~6</w:t>
            </w:r>
            <w:r>
              <w:rPr>
                <w:rFonts w:eastAsia="標楷體" w:hint="eastAsia"/>
                <w:b/>
                <w:bCs/>
              </w:rPr>
              <w:t>月</w:t>
            </w:r>
          </w:p>
        </w:tc>
        <w:tc>
          <w:tcPr>
            <w:tcW w:w="1314" w:type="dxa"/>
            <w:tcBorders>
              <w:top w:val="nil"/>
              <w:left w:val="single" w:sz="4" w:space="0" w:color="auto"/>
              <w:bottom w:val="nil"/>
              <w:right w:val="nil"/>
            </w:tcBorders>
          </w:tcPr>
          <w:p w:rsidR="003A1436" w:rsidRPr="003A1436" w:rsidRDefault="00086247" w:rsidP="00210D36">
            <w:pPr>
              <w:snapToGrid w:val="0"/>
              <w:spacing w:line="400" w:lineRule="exact"/>
              <w:ind w:rightChars="100" w:right="240"/>
              <w:jc w:val="right"/>
              <w:rPr>
                <w:b/>
                <w:bCs/>
                <w:color w:val="FF0000"/>
              </w:rPr>
            </w:pPr>
            <w:r>
              <w:rPr>
                <w:rFonts w:hint="eastAsia"/>
                <w:b/>
                <w:bCs/>
                <w:color w:val="000000" w:themeColor="text1"/>
              </w:rPr>
              <w:t>1</w:t>
            </w:r>
            <w:r w:rsidR="00210D36">
              <w:rPr>
                <w:rFonts w:hint="eastAsia"/>
                <w:b/>
                <w:bCs/>
                <w:color w:val="000000" w:themeColor="text1"/>
              </w:rPr>
              <w:t>9</w:t>
            </w:r>
            <w:r>
              <w:rPr>
                <w:rFonts w:hint="eastAsia"/>
                <w:b/>
                <w:bCs/>
                <w:color w:val="000000" w:themeColor="text1"/>
              </w:rPr>
              <w:t>.</w:t>
            </w:r>
            <w:r w:rsidR="00562AA6">
              <w:rPr>
                <w:rFonts w:hint="eastAsia"/>
                <w:b/>
                <w:bCs/>
                <w:color w:val="000000" w:themeColor="text1"/>
              </w:rPr>
              <w:t>0</w:t>
            </w:r>
            <w:r w:rsidR="00210D36">
              <w:rPr>
                <w:rFonts w:hint="eastAsia"/>
                <w:b/>
                <w:bCs/>
                <w:color w:val="000000" w:themeColor="text1"/>
              </w:rPr>
              <w:t>3</w:t>
            </w:r>
          </w:p>
        </w:tc>
        <w:tc>
          <w:tcPr>
            <w:tcW w:w="1788" w:type="dxa"/>
            <w:tcBorders>
              <w:top w:val="nil"/>
              <w:left w:val="nil"/>
              <w:bottom w:val="nil"/>
              <w:right w:val="nil"/>
            </w:tcBorders>
          </w:tcPr>
          <w:p w:rsidR="003A1436" w:rsidRPr="00210D36" w:rsidRDefault="00434A36" w:rsidP="00910D80">
            <w:pPr>
              <w:snapToGrid w:val="0"/>
              <w:spacing w:line="400" w:lineRule="exact"/>
              <w:ind w:rightChars="250" w:right="600"/>
              <w:jc w:val="right"/>
              <w:rPr>
                <w:b/>
                <w:bCs/>
                <w:color w:val="C00000"/>
              </w:rPr>
            </w:pPr>
            <w:r w:rsidRPr="00C04E3E">
              <w:rPr>
                <w:rFonts w:hint="eastAsia"/>
                <w:b/>
                <w:bCs/>
              </w:rPr>
              <w:t>1</w:t>
            </w:r>
            <w:r w:rsidR="00910D80" w:rsidRPr="00C04E3E">
              <w:rPr>
                <w:rFonts w:hint="eastAsia"/>
                <w:b/>
                <w:bCs/>
              </w:rPr>
              <w:t>65</w:t>
            </w:r>
            <w:r w:rsidR="00562B18" w:rsidRPr="00C04E3E">
              <w:rPr>
                <w:rFonts w:hint="eastAsia"/>
                <w:b/>
                <w:bCs/>
              </w:rPr>
              <w:t>.</w:t>
            </w:r>
            <w:r w:rsidR="00910D80" w:rsidRPr="00C04E3E">
              <w:rPr>
                <w:rFonts w:hint="eastAsia"/>
                <w:b/>
                <w:bCs/>
              </w:rPr>
              <w:t>13</w:t>
            </w:r>
          </w:p>
        </w:tc>
        <w:tc>
          <w:tcPr>
            <w:tcW w:w="1782" w:type="dxa"/>
            <w:tcBorders>
              <w:top w:val="nil"/>
              <w:left w:val="nil"/>
              <w:bottom w:val="nil"/>
              <w:right w:val="nil"/>
            </w:tcBorders>
            <w:vAlign w:val="bottom"/>
          </w:tcPr>
          <w:p w:rsidR="003A1436" w:rsidRPr="00210D36" w:rsidRDefault="00EE1544" w:rsidP="00105BDE">
            <w:pPr>
              <w:tabs>
                <w:tab w:val="center" w:pos="572"/>
                <w:tab w:val="right" w:pos="1144"/>
              </w:tabs>
              <w:snapToGrid w:val="0"/>
              <w:spacing w:line="400" w:lineRule="exact"/>
              <w:ind w:rightChars="250" w:right="600"/>
              <w:jc w:val="right"/>
              <w:rPr>
                <w:rFonts w:eastAsia="標楷體"/>
                <w:b/>
                <w:color w:val="C00000"/>
              </w:rPr>
            </w:pPr>
            <w:r w:rsidRPr="00910D80">
              <w:rPr>
                <w:rFonts w:eastAsia="標楷體" w:hint="eastAsia"/>
                <w:b/>
              </w:rPr>
              <w:t>3</w:t>
            </w:r>
            <w:r w:rsidR="003A1436" w:rsidRPr="00910D80">
              <w:rPr>
                <w:rFonts w:eastAsia="標楷體" w:hint="eastAsia"/>
                <w:b/>
              </w:rPr>
              <w:t>.</w:t>
            </w:r>
            <w:r w:rsidRPr="00910D80">
              <w:rPr>
                <w:rFonts w:eastAsia="標楷體" w:hint="eastAsia"/>
                <w:b/>
              </w:rPr>
              <w:t>96</w:t>
            </w:r>
          </w:p>
        </w:tc>
        <w:tc>
          <w:tcPr>
            <w:tcW w:w="1782" w:type="dxa"/>
            <w:tcBorders>
              <w:top w:val="nil"/>
              <w:left w:val="nil"/>
              <w:bottom w:val="nil"/>
            </w:tcBorders>
          </w:tcPr>
          <w:p w:rsidR="003A1436" w:rsidRPr="00210D36" w:rsidRDefault="00201C71" w:rsidP="00105BDE">
            <w:pPr>
              <w:snapToGrid w:val="0"/>
              <w:spacing w:line="400" w:lineRule="exact"/>
              <w:ind w:rightChars="250" w:right="600"/>
              <w:jc w:val="right"/>
              <w:rPr>
                <w:rFonts w:eastAsia="標楷體"/>
                <w:b/>
                <w:color w:val="C00000"/>
              </w:rPr>
            </w:pPr>
            <w:r w:rsidRPr="00910D80">
              <w:rPr>
                <w:rFonts w:eastAsia="標楷體" w:hint="eastAsia"/>
                <w:b/>
              </w:rPr>
              <w:t>1.5</w:t>
            </w:r>
            <w:r w:rsidR="003A1436" w:rsidRPr="00910D80">
              <w:rPr>
                <w:rFonts w:eastAsia="標楷體" w:hint="eastAsia"/>
                <w:b/>
              </w:rPr>
              <w:t>0</w:t>
            </w:r>
          </w:p>
        </w:tc>
      </w:tr>
      <w:tr w:rsidR="003A1436" w:rsidRPr="00FC0D54" w:rsidTr="004A7C93">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sidRPr="000504A0">
              <w:rPr>
                <w:rFonts w:eastAsia="標楷體"/>
              </w:rPr>
              <w:t>1</w:t>
            </w:r>
            <w:r w:rsidRPr="000504A0">
              <w:rPr>
                <w:rFonts w:eastAsia="標楷體"/>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Pr>
                <w:rFonts w:hint="eastAsia"/>
              </w:rPr>
              <w:t>3.25</w:t>
            </w:r>
          </w:p>
        </w:tc>
        <w:tc>
          <w:tcPr>
            <w:tcW w:w="1788" w:type="dxa"/>
            <w:tcBorders>
              <w:top w:val="nil"/>
              <w:left w:val="nil"/>
              <w:bottom w:val="nil"/>
              <w:right w:val="nil"/>
            </w:tcBorders>
          </w:tcPr>
          <w:p w:rsidR="003A1436" w:rsidRPr="00434A36" w:rsidRDefault="003A1436" w:rsidP="00105BDE">
            <w:pPr>
              <w:snapToGrid w:val="0"/>
              <w:spacing w:line="400" w:lineRule="exact"/>
              <w:ind w:rightChars="250" w:right="600"/>
              <w:jc w:val="right"/>
              <w:rPr>
                <w:rFonts w:eastAsia="標楷體"/>
                <w:color w:val="000000" w:themeColor="text1"/>
              </w:rPr>
            </w:pPr>
            <w:r w:rsidRPr="00434A36">
              <w:rPr>
                <w:rFonts w:eastAsia="標楷體" w:hint="eastAsia"/>
                <w:color w:val="000000" w:themeColor="text1"/>
              </w:rPr>
              <w:t>8.01</w:t>
            </w:r>
          </w:p>
        </w:tc>
        <w:tc>
          <w:tcPr>
            <w:tcW w:w="1782" w:type="dxa"/>
            <w:tcBorders>
              <w:top w:val="nil"/>
              <w:left w:val="nil"/>
              <w:bottom w:val="nil"/>
              <w:right w:val="nil"/>
            </w:tcBorders>
            <w:vAlign w:val="bottom"/>
          </w:tcPr>
          <w:p w:rsidR="003A1436" w:rsidRPr="00AC7C47" w:rsidRDefault="003A1436" w:rsidP="00105BDE">
            <w:pPr>
              <w:tabs>
                <w:tab w:val="center" w:pos="572"/>
                <w:tab w:val="right" w:pos="1144"/>
              </w:tabs>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c>
          <w:tcPr>
            <w:tcW w:w="1782" w:type="dxa"/>
            <w:tcBorders>
              <w:top w:val="nil"/>
              <w:left w:val="nil"/>
              <w:bottom w:val="nil"/>
            </w:tcBorders>
          </w:tcPr>
          <w:p w:rsidR="003A1436" w:rsidRPr="00AC7C47" w:rsidRDefault="003A1436" w:rsidP="00105BDE">
            <w:pPr>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r>
      <w:tr w:rsidR="003A1436" w:rsidRPr="00FC0D54" w:rsidTr="004A7C93">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Pr>
                <w:rFonts w:eastAsia="標楷體" w:hint="eastAsia"/>
              </w:rPr>
              <w:t>2</w:t>
            </w:r>
            <w:r w:rsidRPr="000504A0">
              <w:rPr>
                <w:rFonts w:eastAsia="標楷體"/>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Pr>
                <w:rFonts w:hint="eastAsia"/>
              </w:rPr>
              <w:t>1.97</w:t>
            </w:r>
          </w:p>
        </w:tc>
        <w:tc>
          <w:tcPr>
            <w:tcW w:w="1788" w:type="dxa"/>
            <w:tcBorders>
              <w:top w:val="nil"/>
              <w:left w:val="nil"/>
              <w:bottom w:val="nil"/>
              <w:right w:val="nil"/>
            </w:tcBorders>
          </w:tcPr>
          <w:p w:rsidR="003A1436" w:rsidRPr="00434A36" w:rsidRDefault="003A1436" w:rsidP="00105BDE">
            <w:pPr>
              <w:snapToGrid w:val="0"/>
              <w:spacing w:line="400" w:lineRule="exact"/>
              <w:ind w:rightChars="250" w:right="600"/>
              <w:jc w:val="right"/>
              <w:rPr>
                <w:rFonts w:eastAsia="標楷體"/>
                <w:color w:val="000000" w:themeColor="text1"/>
              </w:rPr>
            </w:pPr>
            <w:r w:rsidRPr="00434A36">
              <w:rPr>
                <w:rFonts w:eastAsia="標楷體" w:hint="eastAsia"/>
                <w:color w:val="000000" w:themeColor="text1"/>
              </w:rPr>
              <w:t>7.22</w:t>
            </w:r>
          </w:p>
        </w:tc>
        <w:tc>
          <w:tcPr>
            <w:tcW w:w="1782" w:type="dxa"/>
            <w:tcBorders>
              <w:top w:val="nil"/>
              <w:left w:val="nil"/>
              <w:bottom w:val="nil"/>
              <w:right w:val="nil"/>
            </w:tcBorders>
            <w:vAlign w:val="bottom"/>
          </w:tcPr>
          <w:p w:rsidR="003A1436" w:rsidRPr="00AC7C47" w:rsidRDefault="003A1436" w:rsidP="00105BDE">
            <w:pPr>
              <w:tabs>
                <w:tab w:val="center" w:pos="572"/>
                <w:tab w:val="right" w:pos="1144"/>
              </w:tabs>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c>
          <w:tcPr>
            <w:tcW w:w="1782" w:type="dxa"/>
            <w:tcBorders>
              <w:top w:val="nil"/>
              <w:left w:val="nil"/>
              <w:bottom w:val="nil"/>
            </w:tcBorders>
          </w:tcPr>
          <w:p w:rsidR="003A1436" w:rsidRPr="00AC7C47" w:rsidRDefault="003A1436" w:rsidP="00105BDE">
            <w:pPr>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r>
      <w:tr w:rsidR="003A1436" w:rsidRPr="00FC0D54" w:rsidTr="00086247">
        <w:trPr>
          <w:jc w:val="center"/>
        </w:trPr>
        <w:tc>
          <w:tcPr>
            <w:tcW w:w="1514" w:type="dxa"/>
            <w:tcBorders>
              <w:top w:val="nil"/>
              <w:bottom w:val="nil"/>
              <w:right w:val="single" w:sz="4" w:space="0" w:color="auto"/>
            </w:tcBorders>
          </w:tcPr>
          <w:p w:rsidR="003A1436" w:rsidRPr="000504A0" w:rsidRDefault="003A1436" w:rsidP="00105BDE">
            <w:pPr>
              <w:snapToGrid w:val="0"/>
              <w:spacing w:line="400" w:lineRule="exact"/>
              <w:ind w:rightChars="150" w:right="360"/>
              <w:jc w:val="right"/>
              <w:rPr>
                <w:rFonts w:eastAsia="標楷體"/>
              </w:rPr>
            </w:pPr>
            <w:r>
              <w:rPr>
                <w:rFonts w:eastAsia="標楷體" w:hint="eastAsia"/>
              </w:rPr>
              <w:t>3</w:t>
            </w:r>
            <w:r w:rsidRPr="000504A0">
              <w:rPr>
                <w:rFonts w:eastAsia="標楷體"/>
              </w:rPr>
              <w:t>月</w:t>
            </w:r>
          </w:p>
        </w:tc>
        <w:tc>
          <w:tcPr>
            <w:tcW w:w="1314" w:type="dxa"/>
            <w:tcBorders>
              <w:top w:val="nil"/>
              <w:left w:val="single" w:sz="4" w:space="0" w:color="auto"/>
              <w:bottom w:val="nil"/>
              <w:right w:val="nil"/>
            </w:tcBorders>
          </w:tcPr>
          <w:p w:rsidR="003A1436" w:rsidRPr="000504A0" w:rsidRDefault="003A1436" w:rsidP="00105BDE">
            <w:pPr>
              <w:snapToGrid w:val="0"/>
              <w:spacing w:line="400" w:lineRule="exact"/>
              <w:ind w:rightChars="100" w:right="240"/>
              <w:jc w:val="right"/>
            </w:pPr>
            <w:r>
              <w:rPr>
                <w:rFonts w:hint="eastAsia"/>
              </w:rPr>
              <w:t>3.12</w:t>
            </w:r>
          </w:p>
        </w:tc>
        <w:tc>
          <w:tcPr>
            <w:tcW w:w="1788" w:type="dxa"/>
            <w:tcBorders>
              <w:top w:val="nil"/>
              <w:left w:val="nil"/>
              <w:bottom w:val="nil"/>
              <w:right w:val="nil"/>
            </w:tcBorders>
          </w:tcPr>
          <w:p w:rsidR="003A1436" w:rsidRPr="00434A36" w:rsidRDefault="00EE1544" w:rsidP="00105BDE">
            <w:pPr>
              <w:snapToGrid w:val="0"/>
              <w:spacing w:line="400" w:lineRule="exact"/>
              <w:ind w:rightChars="250" w:right="600"/>
              <w:jc w:val="right"/>
              <w:rPr>
                <w:rFonts w:eastAsia="標楷體"/>
                <w:color w:val="000000" w:themeColor="text1"/>
              </w:rPr>
            </w:pPr>
            <w:r w:rsidRPr="00434A36">
              <w:rPr>
                <w:rFonts w:eastAsia="標楷體" w:hint="eastAsia"/>
                <w:color w:val="000000" w:themeColor="text1"/>
              </w:rPr>
              <w:t>32.47</w:t>
            </w:r>
          </w:p>
        </w:tc>
        <w:tc>
          <w:tcPr>
            <w:tcW w:w="1782" w:type="dxa"/>
            <w:tcBorders>
              <w:top w:val="nil"/>
              <w:left w:val="nil"/>
              <w:bottom w:val="nil"/>
              <w:right w:val="nil"/>
            </w:tcBorders>
            <w:vAlign w:val="bottom"/>
          </w:tcPr>
          <w:p w:rsidR="003A1436" w:rsidRPr="00AC7C47" w:rsidRDefault="00EE1544" w:rsidP="00105BDE">
            <w:pPr>
              <w:tabs>
                <w:tab w:val="center" w:pos="572"/>
                <w:tab w:val="right" w:pos="1144"/>
              </w:tabs>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3.96</w:t>
            </w:r>
          </w:p>
        </w:tc>
        <w:tc>
          <w:tcPr>
            <w:tcW w:w="1782" w:type="dxa"/>
            <w:tcBorders>
              <w:top w:val="nil"/>
              <w:left w:val="nil"/>
              <w:bottom w:val="nil"/>
            </w:tcBorders>
          </w:tcPr>
          <w:p w:rsidR="003A1436" w:rsidRPr="00AC7C47" w:rsidRDefault="00EE1544" w:rsidP="00105BDE">
            <w:pPr>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r>
      <w:tr w:rsidR="00086247" w:rsidRPr="00FC0D54" w:rsidTr="00562AA6">
        <w:trPr>
          <w:jc w:val="center"/>
        </w:trPr>
        <w:tc>
          <w:tcPr>
            <w:tcW w:w="1514" w:type="dxa"/>
            <w:tcBorders>
              <w:top w:val="nil"/>
              <w:bottom w:val="nil"/>
              <w:right w:val="single" w:sz="4" w:space="0" w:color="auto"/>
            </w:tcBorders>
          </w:tcPr>
          <w:p w:rsidR="00086247" w:rsidRDefault="00086247" w:rsidP="00105BDE">
            <w:pPr>
              <w:snapToGrid w:val="0"/>
              <w:spacing w:line="400" w:lineRule="exact"/>
              <w:ind w:rightChars="150" w:right="360"/>
              <w:jc w:val="right"/>
              <w:rPr>
                <w:rFonts w:eastAsia="標楷體"/>
              </w:rPr>
            </w:pPr>
            <w:r>
              <w:rPr>
                <w:rFonts w:eastAsia="標楷體" w:hint="eastAsia"/>
              </w:rPr>
              <w:t>4</w:t>
            </w:r>
            <w:r>
              <w:rPr>
                <w:rFonts w:eastAsia="標楷體" w:hint="eastAsia"/>
              </w:rPr>
              <w:t>月</w:t>
            </w:r>
          </w:p>
        </w:tc>
        <w:tc>
          <w:tcPr>
            <w:tcW w:w="1314" w:type="dxa"/>
            <w:tcBorders>
              <w:top w:val="nil"/>
              <w:left w:val="single" w:sz="4" w:space="0" w:color="auto"/>
              <w:bottom w:val="nil"/>
              <w:right w:val="nil"/>
            </w:tcBorders>
          </w:tcPr>
          <w:p w:rsidR="00086247" w:rsidRDefault="00086247" w:rsidP="00105BDE">
            <w:pPr>
              <w:snapToGrid w:val="0"/>
              <w:spacing w:line="400" w:lineRule="exact"/>
              <w:ind w:rightChars="100" w:right="240"/>
              <w:jc w:val="right"/>
            </w:pPr>
            <w:r>
              <w:rPr>
                <w:rFonts w:hint="eastAsia"/>
              </w:rPr>
              <w:t>2.59</w:t>
            </w:r>
          </w:p>
        </w:tc>
        <w:tc>
          <w:tcPr>
            <w:tcW w:w="1788" w:type="dxa"/>
            <w:tcBorders>
              <w:top w:val="nil"/>
              <w:left w:val="nil"/>
              <w:bottom w:val="nil"/>
              <w:right w:val="nil"/>
            </w:tcBorders>
          </w:tcPr>
          <w:p w:rsidR="00086247" w:rsidRPr="00434A36" w:rsidRDefault="00562B18" w:rsidP="00105BDE">
            <w:pPr>
              <w:snapToGrid w:val="0"/>
              <w:spacing w:line="400" w:lineRule="exact"/>
              <w:ind w:rightChars="250" w:right="600"/>
              <w:jc w:val="right"/>
              <w:rPr>
                <w:rFonts w:eastAsia="標楷體"/>
                <w:color w:val="000000" w:themeColor="text1"/>
              </w:rPr>
            </w:pPr>
            <w:r w:rsidRPr="00434A36">
              <w:rPr>
                <w:rFonts w:eastAsia="標楷體" w:hint="eastAsia"/>
                <w:color w:val="000000" w:themeColor="text1"/>
              </w:rPr>
              <w:t>50.98</w:t>
            </w:r>
          </w:p>
        </w:tc>
        <w:tc>
          <w:tcPr>
            <w:tcW w:w="1782" w:type="dxa"/>
            <w:tcBorders>
              <w:top w:val="nil"/>
              <w:left w:val="nil"/>
              <w:bottom w:val="nil"/>
              <w:right w:val="nil"/>
            </w:tcBorders>
            <w:vAlign w:val="bottom"/>
          </w:tcPr>
          <w:p w:rsidR="00086247" w:rsidRPr="00AC7C47" w:rsidRDefault="00201C71" w:rsidP="00105BDE">
            <w:pPr>
              <w:tabs>
                <w:tab w:val="center" w:pos="572"/>
                <w:tab w:val="right" w:pos="1144"/>
              </w:tabs>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c>
          <w:tcPr>
            <w:tcW w:w="1782" w:type="dxa"/>
            <w:tcBorders>
              <w:top w:val="nil"/>
              <w:left w:val="nil"/>
              <w:bottom w:val="nil"/>
            </w:tcBorders>
          </w:tcPr>
          <w:p w:rsidR="00086247" w:rsidRPr="00AC7C47" w:rsidRDefault="00201C71" w:rsidP="00105BDE">
            <w:pPr>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1.50</w:t>
            </w:r>
          </w:p>
        </w:tc>
      </w:tr>
      <w:tr w:rsidR="00210D36" w:rsidRPr="00FC0D54" w:rsidTr="00562AA6">
        <w:trPr>
          <w:jc w:val="center"/>
        </w:trPr>
        <w:tc>
          <w:tcPr>
            <w:tcW w:w="1514" w:type="dxa"/>
            <w:tcBorders>
              <w:top w:val="nil"/>
              <w:bottom w:val="nil"/>
              <w:right w:val="single" w:sz="4" w:space="0" w:color="auto"/>
            </w:tcBorders>
          </w:tcPr>
          <w:p w:rsidR="00210D36" w:rsidRDefault="00210D36" w:rsidP="00FA343B">
            <w:pPr>
              <w:snapToGrid w:val="0"/>
              <w:spacing w:line="400" w:lineRule="exact"/>
              <w:ind w:rightChars="150" w:right="360"/>
              <w:jc w:val="right"/>
              <w:rPr>
                <w:rFonts w:eastAsia="標楷體"/>
              </w:rPr>
            </w:pPr>
            <w:r>
              <w:rPr>
                <w:rFonts w:eastAsia="標楷體" w:hint="eastAsia"/>
              </w:rPr>
              <w:t>5</w:t>
            </w:r>
            <w:r>
              <w:rPr>
                <w:rFonts w:eastAsia="標楷體" w:hint="eastAsia"/>
              </w:rPr>
              <w:t>月</w:t>
            </w:r>
          </w:p>
        </w:tc>
        <w:tc>
          <w:tcPr>
            <w:tcW w:w="1314" w:type="dxa"/>
            <w:tcBorders>
              <w:top w:val="nil"/>
              <w:left w:val="single" w:sz="4" w:space="0" w:color="auto"/>
              <w:bottom w:val="nil"/>
              <w:right w:val="nil"/>
            </w:tcBorders>
          </w:tcPr>
          <w:p w:rsidR="00210D36" w:rsidRDefault="00210D36" w:rsidP="00FA343B">
            <w:pPr>
              <w:snapToGrid w:val="0"/>
              <w:spacing w:line="400" w:lineRule="exact"/>
              <w:ind w:rightChars="100" w:right="240"/>
              <w:jc w:val="right"/>
            </w:pPr>
            <w:r>
              <w:rPr>
                <w:rFonts w:hint="eastAsia"/>
              </w:rPr>
              <w:t>4.10</w:t>
            </w:r>
          </w:p>
        </w:tc>
        <w:tc>
          <w:tcPr>
            <w:tcW w:w="1788" w:type="dxa"/>
            <w:tcBorders>
              <w:top w:val="nil"/>
              <w:left w:val="nil"/>
              <w:bottom w:val="nil"/>
              <w:right w:val="nil"/>
            </w:tcBorders>
          </w:tcPr>
          <w:p w:rsidR="00210D36" w:rsidRPr="00434A36" w:rsidRDefault="00210D36" w:rsidP="00FA343B">
            <w:pPr>
              <w:snapToGrid w:val="0"/>
              <w:spacing w:line="400" w:lineRule="exact"/>
              <w:ind w:rightChars="250" w:right="600"/>
              <w:jc w:val="right"/>
              <w:rPr>
                <w:rFonts w:eastAsia="標楷體"/>
                <w:color w:val="000000" w:themeColor="text1"/>
              </w:rPr>
            </w:pPr>
            <w:r w:rsidRPr="00434A36">
              <w:rPr>
                <w:rFonts w:eastAsia="標楷體" w:hint="eastAsia"/>
                <w:color w:val="000000" w:themeColor="text1"/>
              </w:rPr>
              <w:t>30.81</w:t>
            </w:r>
          </w:p>
        </w:tc>
        <w:tc>
          <w:tcPr>
            <w:tcW w:w="1782" w:type="dxa"/>
            <w:tcBorders>
              <w:top w:val="nil"/>
              <w:left w:val="nil"/>
              <w:bottom w:val="nil"/>
              <w:right w:val="nil"/>
            </w:tcBorders>
            <w:vAlign w:val="bottom"/>
          </w:tcPr>
          <w:p w:rsidR="00210D36" w:rsidRPr="00AC7C47" w:rsidRDefault="00210D36" w:rsidP="00FA343B">
            <w:pPr>
              <w:tabs>
                <w:tab w:val="center" w:pos="572"/>
                <w:tab w:val="right" w:pos="1144"/>
              </w:tabs>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c>
          <w:tcPr>
            <w:tcW w:w="1782" w:type="dxa"/>
            <w:tcBorders>
              <w:top w:val="nil"/>
              <w:left w:val="nil"/>
              <w:bottom w:val="nil"/>
            </w:tcBorders>
          </w:tcPr>
          <w:p w:rsidR="00210D36" w:rsidRPr="00AC7C47" w:rsidRDefault="00210D36" w:rsidP="00FA343B">
            <w:pPr>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r>
      <w:tr w:rsidR="00210D36" w:rsidRPr="00FC0D54" w:rsidTr="00846B8A">
        <w:trPr>
          <w:jc w:val="center"/>
        </w:trPr>
        <w:tc>
          <w:tcPr>
            <w:tcW w:w="1514" w:type="dxa"/>
            <w:tcBorders>
              <w:top w:val="nil"/>
              <w:bottom w:val="single" w:sz="4" w:space="0" w:color="auto"/>
              <w:right w:val="single" w:sz="4" w:space="0" w:color="auto"/>
            </w:tcBorders>
          </w:tcPr>
          <w:p w:rsidR="00210D36" w:rsidRDefault="00210D36" w:rsidP="00860E9E">
            <w:pPr>
              <w:snapToGrid w:val="0"/>
              <w:spacing w:line="400" w:lineRule="exact"/>
              <w:ind w:rightChars="150" w:right="360"/>
              <w:jc w:val="right"/>
              <w:rPr>
                <w:rFonts w:eastAsia="標楷體"/>
              </w:rPr>
            </w:pPr>
            <w:r>
              <w:rPr>
                <w:rFonts w:eastAsia="標楷體" w:hint="eastAsia"/>
              </w:rPr>
              <w:t>6</w:t>
            </w:r>
            <w:r>
              <w:rPr>
                <w:rFonts w:eastAsia="標楷體" w:hint="eastAsia"/>
              </w:rPr>
              <w:t>月</w:t>
            </w:r>
          </w:p>
        </w:tc>
        <w:tc>
          <w:tcPr>
            <w:tcW w:w="1314" w:type="dxa"/>
            <w:tcBorders>
              <w:top w:val="nil"/>
              <w:left w:val="single" w:sz="4" w:space="0" w:color="auto"/>
              <w:bottom w:val="single" w:sz="4" w:space="0" w:color="auto"/>
              <w:right w:val="nil"/>
            </w:tcBorders>
          </w:tcPr>
          <w:p w:rsidR="00210D36" w:rsidRDefault="00210D36" w:rsidP="00562AA6">
            <w:pPr>
              <w:snapToGrid w:val="0"/>
              <w:spacing w:line="400" w:lineRule="exact"/>
              <w:ind w:rightChars="100" w:right="240"/>
              <w:jc w:val="right"/>
            </w:pPr>
            <w:r>
              <w:rPr>
                <w:rFonts w:hint="eastAsia"/>
              </w:rPr>
              <w:t>4.10</w:t>
            </w:r>
          </w:p>
        </w:tc>
        <w:tc>
          <w:tcPr>
            <w:tcW w:w="1788" w:type="dxa"/>
            <w:tcBorders>
              <w:top w:val="nil"/>
              <w:left w:val="nil"/>
              <w:bottom w:val="single" w:sz="4" w:space="0" w:color="auto"/>
              <w:right w:val="nil"/>
            </w:tcBorders>
          </w:tcPr>
          <w:p w:rsidR="00210D36" w:rsidRPr="00434A36" w:rsidRDefault="00210D36" w:rsidP="00910D80">
            <w:pPr>
              <w:snapToGrid w:val="0"/>
              <w:spacing w:line="400" w:lineRule="exact"/>
              <w:ind w:rightChars="250" w:right="600"/>
              <w:jc w:val="right"/>
              <w:rPr>
                <w:rFonts w:eastAsia="標楷體"/>
                <w:color w:val="000000" w:themeColor="text1"/>
              </w:rPr>
            </w:pPr>
            <w:r w:rsidRPr="00434A36">
              <w:rPr>
                <w:rFonts w:eastAsia="標楷體" w:hint="eastAsia"/>
                <w:color w:val="000000" w:themeColor="text1"/>
              </w:rPr>
              <w:t>3</w:t>
            </w:r>
            <w:r w:rsidR="00910D80">
              <w:rPr>
                <w:rFonts w:eastAsia="標楷體" w:hint="eastAsia"/>
                <w:color w:val="000000" w:themeColor="text1"/>
              </w:rPr>
              <w:t>5</w:t>
            </w:r>
            <w:r w:rsidRPr="00434A36">
              <w:rPr>
                <w:rFonts w:eastAsia="標楷體" w:hint="eastAsia"/>
                <w:color w:val="000000" w:themeColor="text1"/>
              </w:rPr>
              <w:t>.</w:t>
            </w:r>
            <w:r w:rsidR="00910D80">
              <w:rPr>
                <w:rFonts w:eastAsia="標楷體" w:hint="eastAsia"/>
                <w:color w:val="000000" w:themeColor="text1"/>
              </w:rPr>
              <w:t>64</w:t>
            </w:r>
          </w:p>
        </w:tc>
        <w:tc>
          <w:tcPr>
            <w:tcW w:w="1782" w:type="dxa"/>
            <w:tcBorders>
              <w:top w:val="nil"/>
              <w:left w:val="nil"/>
              <w:bottom w:val="single" w:sz="4" w:space="0" w:color="auto"/>
              <w:right w:val="nil"/>
            </w:tcBorders>
            <w:vAlign w:val="bottom"/>
          </w:tcPr>
          <w:p w:rsidR="00210D36" w:rsidRPr="00AC7C47" w:rsidRDefault="00210D36" w:rsidP="00860E9E">
            <w:pPr>
              <w:tabs>
                <w:tab w:val="center" w:pos="572"/>
                <w:tab w:val="right" w:pos="1144"/>
              </w:tabs>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c>
          <w:tcPr>
            <w:tcW w:w="1782" w:type="dxa"/>
            <w:tcBorders>
              <w:top w:val="nil"/>
              <w:left w:val="nil"/>
              <w:bottom w:val="single" w:sz="4" w:space="0" w:color="auto"/>
            </w:tcBorders>
          </w:tcPr>
          <w:p w:rsidR="00210D36" w:rsidRPr="00AC7C47" w:rsidRDefault="00210D36" w:rsidP="00AC7C47">
            <w:pPr>
              <w:snapToGrid w:val="0"/>
              <w:spacing w:line="400" w:lineRule="exact"/>
              <w:ind w:rightChars="250" w:right="600"/>
              <w:jc w:val="right"/>
              <w:rPr>
                <w:rFonts w:eastAsia="標楷體"/>
                <w:color w:val="000000" w:themeColor="text1"/>
              </w:rPr>
            </w:pPr>
            <w:r w:rsidRPr="00AC7C47">
              <w:rPr>
                <w:rFonts w:eastAsia="標楷體" w:hint="eastAsia"/>
                <w:color w:val="000000" w:themeColor="text1"/>
              </w:rPr>
              <w:t>0.00</w:t>
            </w:r>
          </w:p>
        </w:tc>
      </w:tr>
    </w:tbl>
    <w:p w:rsidR="00F75424" w:rsidRDefault="00F75424" w:rsidP="00F75424">
      <w:pPr>
        <w:pStyle w:val="af"/>
        <w:snapToGrid w:val="0"/>
        <w:spacing w:line="240" w:lineRule="atLeast"/>
        <w:ind w:leftChars="0" w:left="0" w:firstLineChars="0" w:firstLine="0"/>
        <w:rPr>
          <w:szCs w:val="22"/>
        </w:rPr>
      </w:pPr>
      <w:r w:rsidRPr="000504A0">
        <w:rPr>
          <w:szCs w:val="22"/>
        </w:rPr>
        <w:t>資料來源：金管會、經濟部投審會。</w:t>
      </w:r>
    </w:p>
    <w:p w:rsidR="006F7564" w:rsidRPr="000504A0" w:rsidRDefault="006F7564" w:rsidP="00F75424">
      <w:pPr>
        <w:pStyle w:val="af"/>
        <w:snapToGrid w:val="0"/>
        <w:spacing w:line="240" w:lineRule="atLeast"/>
        <w:ind w:leftChars="0" w:left="0" w:firstLineChars="0" w:firstLine="0"/>
        <w:rPr>
          <w:szCs w:val="22"/>
        </w:rPr>
      </w:pPr>
    </w:p>
    <w:p w:rsidR="006F7564" w:rsidRDefault="006F7564">
      <w:pPr>
        <w:widowControl/>
        <w:rPr>
          <w:rFonts w:eastAsia="標楷體"/>
          <w:color w:val="FF0000"/>
          <w:kern w:val="0"/>
          <w:sz w:val="22"/>
        </w:rPr>
      </w:pPr>
      <w:r>
        <w:rPr>
          <w:color w:val="FF0000"/>
        </w:rPr>
        <w:br w:type="page"/>
      </w:r>
    </w:p>
    <w:p w:rsidR="001D5182" w:rsidRPr="00121D58" w:rsidRDefault="001D5182" w:rsidP="00276BD8">
      <w:pPr>
        <w:pStyle w:val="t-3"/>
        <w:snapToGrid w:val="0"/>
        <w:spacing w:beforeLines="50" w:before="180" w:line="300" w:lineRule="auto"/>
        <w:ind w:right="-60"/>
      </w:pPr>
      <w:bookmarkStart w:id="71" w:name="_（七）物價"/>
      <w:bookmarkStart w:id="72" w:name="_Toc187823737"/>
      <w:bookmarkStart w:id="73" w:name="_Toc201487790"/>
      <w:bookmarkStart w:id="74" w:name="_Toc230064843"/>
      <w:bookmarkStart w:id="75" w:name="_Toc279048482"/>
      <w:bookmarkStart w:id="76" w:name="_Toc349916587"/>
      <w:bookmarkStart w:id="77" w:name="_Toc394418699"/>
      <w:bookmarkEnd w:id="71"/>
      <w:r w:rsidRPr="00121D58">
        <w:lastRenderedPageBreak/>
        <w:t>（七）物價</w:t>
      </w:r>
      <w:bookmarkEnd w:id="72"/>
      <w:bookmarkEnd w:id="73"/>
      <w:bookmarkEnd w:id="74"/>
      <w:bookmarkEnd w:id="75"/>
      <w:bookmarkEnd w:id="76"/>
      <w:bookmarkEnd w:id="77"/>
    </w:p>
    <w:p w:rsidR="00F75424" w:rsidRPr="00FC0D54" w:rsidRDefault="00F75424" w:rsidP="00F75424">
      <w:pPr>
        <w:pStyle w:val="k3a"/>
        <w:tabs>
          <w:tab w:val="left" w:pos="540"/>
        </w:tabs>
        <w:spacing w:beforeLines="0" w:before="0" w:line="300" w:lineRule="auto"/>
        <w:ind w:leftChars="0" w:left="0" w:right="0" w:firstLineChars="0" w:firstLine="0"/>
        <w:rPr>
          <w:b/>
          <w:bCs/>
        </w:rPr>
      </w:pPr>
      <w:bookmarkStart w:id="78" w:name="_（八）金融"/>
      <w:bookmarkStart w:id="79" w:name="_Toc187823738"/>
      <w:bookmarkStart w:id="80" w:name="_Toc201487792"/>
      <w:bookmarkStart w:id="81" w:name="_Toc230064844"/>
      <w:bookmarkStart w:id="82" w:name="_Toc279048483"/>
      <w:bookmarkStart w:id="83" w:name="_Toc337122136"/>
      <w:bookmarkStart w:id="84" w:name="_Toc349916588"/>
      <w:bookmarkEnd w:id="78"/>
      <w:r w:rsidRPr="00FC0D54">
        <w:rPr>
          <w:b/>
          <w:bCs/>
        </w:rPr>
        <w:t>１、</w:t>
      </w:r>
      <w:r w:rsidR="00E10229" w:rsidRPr="00FC0D54">
        <w:rPr>
          <w:b/>
          <w:bCs/>
        </w:rPr>
        <w:t>10</w:t>
      </w:r>
      <w:r w:rsidR="00E10229">
        <w:rPr>
          <w:rFonts w:hint="eastAsia"/>
          <w:b/>
          <w:bCs/>
        </w:rPr>
        <w:t>3</w:t>
      </w:r>
      <w:r w:rsidR="00E10229" w:rsidRPr="00FC0D54">
        <w:rPr>
          <w:b/>
          <w:bCs/>
        </w:rPr>
        <w:t>年</w:t>
      </w:r>
      <w:r w:rsidR="00FA343B">
        <w:rPr>
          <w:rFonts w:hint="eastAsia"/>
          <w:b/>
          <w:bCs/>
        </w:rPr>
        <w:t>6</w:t>
      </w:r>
      <w:r w:rsidR="00E10229" w:rsidRPr="00FC0D54">
        <w:rPr>
          <w:b/>
          <w:bCs/>
        </w:rPr>
        <w:t>月消費者物價</w:t>
      </w:r>
      <w:r w:rsidR="004C4D51">
        <w:rPr>
          <w:rFonts w:hint="eastAsia"/>
          <w:b/>
          <w:bCs/>
        </w:rPr>
        <w:t>上漲</w:t>
      </w:r>
      <w:r w:rsidR="004C4D51">
        <w:rPr>
          <w:rFonts w:hint="eastAsia"/>
          <w:b/>
          <w:bCs/>
        </w:rPr>
        <w:t>1</w:t>
      </w:r>
      <w:r w:rsidR="00E10229" w:rsidRPr="00FC0D54">
        <w:rPr>
          <w:b/>
          <w:bCs/>
        </w:rPr>
        <w:t>.</w:t>
      </w:r>
      <w:r w:rsidR="001330E3">
        <w:rPr>
          <w:rFonts w:hint="eastAsia"/>
          <w:b/>
          <w:bCs/>
        </w:rPr>
        <w:t>6</w:t>
      </w:r>
      <w:r w:rsidR="00FA343B">
        <w:rPr>
          <w:rFonts w:hint="eastAsia"/>
          <w:b/>
          <w:bCs/>
        </w:rPr>
        <w:t>4</w:t>
      </w:r>
      <w:r w:rsidR="00E10229" w:rsidRPr="00FC0D54">
        <w:rPr>
          <w:b/>
          <w:bCs/>
        </w:rPr>
        <w:t>％，躉售物價</w:t>
      </w:r>
      <w:r w:rsidR="004C4D51">
        <w:rPr>
          <w:rFonts w:hint="eastAsia"/>
          <w:b/>
          <w:bCs/>
        </w:rPr>
        <w:t>上漲</w:t>
      </w:r>
      <w:r w:rsidR="00FA343B">
        <w:rPr>
          <w:rFonts w:hint="eastAsia"/>
          <w:b/>
          <w:bCs/>
        </w:rPr>
        <w:t>0</w:t>
      </w:r>
      <w:r w:rsidR="00E10229" w:rsidRPr="00FC0D54">
        <w:rPr>
          <w:b/>
          <w:bCs/>
        </w:rPr>
        <w:t>.</w:t>
      </w:r>
      <w:r w:rsidR="00FA343B">
        <w:rPr>
          <w:rFonts w:hint="eastAsia"/>
          <w:b/>
          <w:bCs/>
        </w:rPr>
        <w:t>8</w:t>
      </w:r>
      <w:r w:rsidR="001330E3">
        <w:rPr>
          <w:rFonts w:hint="eastAsia"/>
          <w:b/>
          <w:bCs/>
        </w:rPr>
        <w:t>1</w:t>
      </w:r>
      <w:r w:rsidR="00E10229" w:rsidRPr="00FC0D54">
        <w:rPr>
          <w:b/>
          <w:bCs/>
        </w:rPr>
        <w:t>％</w:t>
      </w:r>
    </w:p>
    <w:p w:rsidR="00F75424" w:rsidRDefault="00E10229" w:rsidP="00774080">
      <w:pPr>
        <w:pStyle w:val="k32"/>
        <w:topLinePunct/>
        <w:ind w:leftChars="118" w:left="283" w:rightChars="9" w:right="22" w:firstLineChars="211" w:firstLine="591"/>
        <w:rPr>
          <w:spacing w:val="-6"/>
          <w:szCs w:val="28"/>
        </w:rPr>
      </w:pPr>
      <w:r w:rsidRPr="00774080">
        <w:rPr>
          <w:rFonts w:hint="eastAsia"/>
          <w:szCs w:val="28"/>
        </w:rPr>
        <w:t>103</w:t>
      </w:r>
      <w:r w:rsidRPr="00774080">
        <w:rPr>
          <w:rFonts w:hint="eastAsia"/>
          <w:szCs w:val="28"/>
        </w:rPr>
        <w:t>年</w:t>
      </w:r>
      <w:r w:rsidR="00FA343B" w:rsidRPr="00774080">
        <w:rPr>
          <w:rFonts w:hint="eastAsia"/>
          <w:szCs w:val="28"/>
        </w:rPr>
        <w:t>6</w:t>
      </w:r>
      <w:r w:rsidRPr="00774080">
        <w:rPr>
          <w:rFonts w:hint="eastAsia"/>
          <w:szCs w:val="28"/>
        </w:rPr>
        <w:t>月消費者物價指數</w:t>
      </w:r>
      <w:r w:rsidRPr="00774080">
        <w:rPr>
          <w:rFonts w:hint="eastAsia"/>
          <w:szCs w:val="28"/>
        </w:rPr>
        <w:t>(CPI)</w:t>
      </w:r>
      <w:r w:rsidRPr="00774080">
        <w:rPr>
          <w:rFonts w:hint="eastAsia"/>
          <w:szCs w:val="28"/>
        </w:rPr>
        <w:t>較上年同月</w:t>
      </w:r>
      <w:r w:rsidR="00850DEB" w:rsidRPr="00774080">
        <w:rPr>
          <w:rFonts w:hint="eastAsia"/>
          <w:szCs w:val="28"/>
        </w:rPr>
        <w:t>上漲</w:t>
      </w:r>
      <w:r w:rsidR="00850DEB" w:rsidRPr="00774080">
        <w:rPr>
          <w:rFonts w:hint="eastAsia"/>
          <w:szCs w:val="28"/>
        </w:rPr>
        <w:t>1</w:t>
      </w:r>
      <w:r w:rsidRPr="00774080">
        <w:rPr>
          <w:rFonts w:hint="eastAsia"/>
          <w:szCs w:val="28"/>
        </w:rPr>
        <w:t>.</w:t>
      </w:r>
      <w:r w:rsidR="00A67847" w:rsidRPr="00774080">
        <w:rPr>
          <w:rFonts w:hint="eastAsia"/>
          <w:szCs w:val="28"/>
        </w:rPr>
        <w:t>6</w:t>
      </w:r>
      <w:r w:rsidR="00FA343B" w:rsidRPr="00774080">
        <w:rPr>
          <w:rFonts w:hint="eastAsia"/>
          <w:szCs w:val="28"/>
        </w:rPr>
        <w:t>4</w:t>
      </w:r>
      <w:r w:rsidRPr="00774080">
        <w:rPr>
          <w:rFonts w:hint="eastAsia"/>
          <w:szCs w:val="28"/>
        </w:rPr>
        <w:t>％，</w:t>
      </w:r>
      <w:r w:rsidR="00A67847" w:rsidRPr="00774080">
        <w:rPr>
          <w:rFonts w:hAnsi="標楷體" w:hint="eastAsia"/>
          <w:szCs w:val="28"/>
        </w:rPr>
        <w:t>主因</w:t>
      </w:r>
      <w:r w:rsidR="00FA343B" w:rsidRPr="00774080">
        <w:rPr>
          <w:rFonts w:hint="eastAsia"/>
          <w:szCs w:val="28"/>
        </w:rPr>
        <w:t>蛋類價格因上年同月</w:t>
      </w:r>
      <w:r w:rsidR="00FA343B" w:rsidRPr="00774080">
        <w:rPr>
          <w:szCs w:val="28"/>
        </w:rPr>
        <w:t>H7N9</w:t>
      </w:r>
      <w:r w:rsidR="00FA343B" w:rsidRPr="00774080">
        <w:rPr>
          <w:rFonts w:hint="eastAsia"/>
          <w:szCs w:val="28"/>
        </w:rPr>
        <w:t>禽流感</w:t>
      </w:r>
      <w:proofErr w:type="gramStart"/>
      <w:r w:rsidR="00FA343B" w:rsidRPr="00774080">
        <w:rPr>
          <w:rFonts w:hint="eastAsia"/>
          <w:szCs w:val="28"/>
        </w:rPr>
        <w:t>疫情與</w:t>
      </w:r>
      <w:proofErr w:type="gramEnd"/>
      <w:r w:rsidR="00FA343B" w:rsidRPr="00774080">
        <w:rPr>
          <w:rFonts w:hint="eastAsia"/>
          <w:szCs w:val="28"/>
        </w:rPr>
        <w:t>抗生素事件，比較基數偏低；肉類、水產品、水果、油料費及家庭用電等價格則相對上年為高，加以調理食品及</w:t>
      </w:r>
      <w:proofErr w:type="gramStart"/>
      <w:r w:rsidR="00FA343B" w:rsidRPr="00774080">
        <w:rPr>
          <w:rFonts w:hint="eastAsia"/>
          <w:szCs w:val="28"/>
        </w:rPr>
        <w:t>外食費等</w:t>
      </w:r>
      <w:proofErr w:type="gramEnd"/>
      <w:r w:rsidR="00FA343B" w:rsidRPr="00774080">
        <w:rPr>
          <w:rFonts w:hint="eastAsia"/>
          <w:szCs w:val="28"/>
        </w:rPr>
        <w:t>價格調漲，惟蔬菜因上年同月天候不穩，比較基數偏高，且通訊費陸續調降及</w:t>
      </w:r>
      <w:r w:rsidR="00FA343B" w:rsidRPr="00774080">
        <w:rPr>
          <w:szCs w:val="28"/>
        </w:rPr>
        <w:t>3C</w:t>
      </w:r>
      <w:r w:rsidR="00FA343B" w:rsidRPr="00774080">
        <w:rPr>
          <w:rFonts w:hint="eastAsia"/>
          <w:szCs w:val="28"/>
        </w:rPr>
        <w:t>消費性電子產品持續降價，抵銷部分漲幅；若扣除蔬菜水果，</w:t>
      </w:r>
      <w:r w:rsidR="00FA343B" w:rsidRPr="00774080">
        <w:rPr>
          <w:rFonts w:hint="eastAsia"/>
          <w:spacing w:val="-8"/>
          <w:szCs w:val="28"/>
        </w:rPr>
        <w:t>漲</w:t>
      </w:r>
      <w:r w:rsidR="00FA343B" w:rsidRPr="00774080">
        <w:rPr>
          <w:spacing w:val="-8"/>
          <w:szCs w:val="28"/>
        </w:rPr>
        <w:t>1.68</w:t>
      </w:r>
      <w:r w:rsidR="00FA343B" w:rsidRPr="00774080">
        <w:rPr>
          <w:rFonts w:hint="eastAsia"/>
          <w:spacing w:val="-8"/>
          <w:szCs w:val="28"/>
        </w:rPr>
        <w:t>％</w:t>
      </w:r>
      <w:r w:rsidR="00FA343B" w:rsidRPr="00774080">
        <w:rPr>
          <w:rFonts w:hint="eastAsia"/>
          <w:szCs w:val="28"/>
        </w:rPr>
        <w:t>，</w:t>
      </w:r>
      <w:r w:rsidR="00A67847" w:rsidRPr="00774080">
        <w:rPr>
          <w:rFonts w:hAnsi="標楷體" w:hint="eastAsia"/>
          <w:szCs w:val="28"/>
        </w:rPr>
        <w:t>若再剔除能源後之核心物價，</w:t>
      </w:r>
      <w:r w:rsidR="00774080" w:rsidRPr="00774080">
        <w:rPr>
          <w:rFonts w:hAnsi="標楷體" w:hint="eastAsia"/>
          <w:szCs w:val="28"/>
        </w:rPr>
        <w:t>則</w:t>
      </w:r>
      <w:r w:rsidR="00FA343B" w:rsidRPr="00774080">
        <w:rPr>
          <w:rFonts w:hint="eastAsia"/>
          <w:szCs w:val="28"/>
        </w:rPr>
        <w:t>漲</w:t>
      </w:r>
      <w:r w:rsidR="00FA343B" w:rsidRPr="00774080">
        <w:rPr>
          <w:szCs w:val="28"/>
        </w:rPr>
        <w:t>1.48</w:t>
      </w:r>
      <w:r w:rsidR="00FA343B" w:rsidRPr="00774080">
        <w:rPr>
          <w:rFonts w:hint="eastAsia"/>
          <w:szCs w:val="28"/>
        </w:rPr>
        <w:t>％</w:t>
      </w:r>
      <w:r w:rsidRPr="00774080">
        <w:rPr>
          <w:rFonts w:hint="eastAsia"/>
          <w:szCs w:val="28"/>
        </w:rPr>
        <w:t>。累計</w:t>
      </w:r>
      <w:r w:rsidRPr="00774080">
        <w:rPr>
          <w:rFonts w:hint="eastAsia"/>
          <w:szCs w:val="28"/>
        </w:rPr>
        <w:t>1</w:t>
      </w:r>
      <w:r w:rsidRPr="00774080">
        <w:rPr>
          <w:rFonts w:hint="eastAsia"/>
          <w:szCs w:val="28"/>
        </w:rPr>
        <w:t>至</w:t>
      </w:r>
      <w:r w:rsidR="00FA343B" w:rsidRPr="00774080">
        <w:rPr>
          <w:rFonts w:hint="eastAsia"/>
          <w:szCs w:val="28"/>
        </w:rPr>
        <w:t>6</w:t>
      </w:r>
      <w:r w:rsidRPr="00774080">
        <w:rPr>
          <w:rFonts w:hint="eastAsia"/>
          <w:szCs w:val="28"/>
        </w:rPr>
        <w:t>月</w:t>
      </w:r>
      <w:r w:rsidRPr="00774080">
        <w:rPr>
          <w:rFonts w:hint="eastAsia"/>
          <w:szCs w:val="28"/>
        </w:rPr>
        <w:t>CPI</w:t>
      </w:r>
      <w:r w:rsidRPr="00774080">
        <w:rPr>
          <w:rFonts w:hint="eastAsia"/>
          <w:szCs w:val="28"/>
        </w:rPr>
        <w:t>較上年同期上漲</w:t>
      </w:r>
      <w:r w:rsidR="001330E3" w:rsidRPr="00774080">
        <w:rPr>
          <w:rFonts w:hint="eastAsia"/>
          <w:szCs w:val="28"/>
        </w:rPr>
        <w:t>1</w:t>
      </w:r>
      <w:r w:rsidRPr="00774080">
        <w:rPr>
          <w:szCs w:val="28"/>
        </w:rPr>
        <w:t>.</w:t>
      </w:r>
      <w:r w:rsidR="00FA343B" w:rsidRPr="00774080">
        <w:rPr>
          <w:rFonts w:hint="eastAsia"/>
          <w:szCs w:val="28"/>
        </w:rPr>
        <w:t>2</w:t>
      </w:r>
      <w:r w:rsidR="001330E3" w:rsidRPr="00774080">
        <w:rPr>
          <w:rFonts w:hint="eastAsia"/>
          <w:szCs w:val="28"/>
        </w:rPr>
        <w:t>1</w:t>
      </w:r>
      <w:r w:rsidRPr="00774080">
        <w:rPr>
          <w:rFonts w:hint="eastAsia"/>
          <w:szCs w:val="28"/>
        </w:rPr>
        <w:t>％</w:t>
      </w:r>
      <w:r>
        <w:rPr>
          <w:rFonts w:hint="eastAsia"/>
          <w:spacing w:val="-6"/>
          <w:szCs w:val="28"/>
        </w:rPr>
        <w:t>。</w:t>
      </w:r>
    </w:p>
    <w:p w:rsidR="00F75424" w:rsidRPr="000C1243" w:rsidRDefault="00E10229" w:rsidP="006D1F58">
      <w:pPr>
        <w:pStyle w:val="k32"/>
        <w:topLinePunct/>
        <w:ind w:leftChars="118" w:left="283" w:rightChars="9" w:right="22" w:firstLineChars="211" w:firstLine="582"/>
        <w:rPr>
          <w:spacing w:val="-2"/>
        </w:rPr>
      </w:pPr>
      <w:r w:rsidRPr="000C1243">
        <w:rPr>
          <w:spacing w:val="-2"/>
          <w:szCs w:val="28"/>
        </w:rPr>
        <w:t>10</w:t>
      </w:r>
      <w:r>
        <w:rPr>
          <w:rFonts w:hint="eastAsia"/>
          <w:spacing w:val="-2"/>
          <w:szCs w:val="28"/>
        </w:rPr>
        <w:t>3</w:t>
      </w:r>
      <w:r w:rsidRPr="000C1243">
        <w:rPr>
          <w:spacing w:val="-2"/>
          <w:szCs w:val="28"/>
        </w:rPr>
        <w:t>年</w:t>
      </w:r>
      <w:r w:rsidR="00FA343B">
        <w:rPr>
          <w:rFonts w:hint="eastAsia"/>
          <w:spacing w:val="-2"/>
          <w:szCs w:val="28"/>
        </w:rPr>
        <w:t>6</w:t>
      </w:r>
      <w:r w:rsidRPr="000C1243">
        <w:rPr>
          <w:spacing w:val="-2"/>
          <w:szCs w:val="28"/>
        </w:rPr>
        <w:t>月躉售物價指數</w:t>
      </w:r>
      <w:r>
        <w:rPr>
          <w:rFonts w:hint="eastAsia"/>
          <w:spacing w:val="-2"/>
          <w:szCs w:val="28"/>
        </w:rPr>
        <w:t>(</w:t>
      </w:r>
      <w:r w:rsidRPr="000C1243">
        <w:rPr>
          <w:spacing w:val="-2"/>
          <w:szCs w:val="28"/>
        </w:rPr>
        <w:t>WPI</w:t>
      </w:r>
      <w:r>
        <w:rPr>
          <w:rFonts w:hint="eastAsia"/>
          <w:spacing w:val="-2"/>
          <w:szCs w:val="28"/>
        </w:rPr>
        <w:t>)</w:t>
      </w:r>
      <w:r w:rsidRPr="000C1243">
        <w:rPr>
          <w:spacing w:val="-2"/>
          <w:szCs w:val="28"/>
        </w:rPr>
        <w:t>較</w:t>
      </w:r>
      <w:r w:rsidRPr="000C1243">
        <w:rPr>
          <w:rFonts w:hint="eastAsia"/>
          <w:spacing w:val="-2"/>
          <w:szCs w:val="28"/>
        </w:rPr>
        <w:t>上</w:t>
      </w:r>
      <w:r w:rsidRPr="000C1243">
        <w:rPr>
          <w:spacing w:val="-2"/>
          <w:szCs w:val="28"/>
        </w:rPr>
        <w:t>年同月</w:t>
      </w:r>
      <w:r w:rsidR="00850DEB" w:rsidRPr="00850DEB">
        <w:rPr>
          <w:rFonts w:hint="eastAsia"/>
          <w:spacing w:val="-6"/>
          <w:szCs w:val="28"/>
        </w:rPr>
        <w:t>上漲</w:t>
      </w:r>
      <w:r w:rsidR="00FA343B">
        <w:rPr>
          <w:rFonts w:hint="eastAsia"/>
          <w:spacing w:val="-6"/>
          <w:szCs w:val="28"/>
        </w:rPr>
        <w:t>0</w:t>
      </w:r>
      <w:r w:rsidRPr="000C1243">
        <w:rPr>
          <w:rFonts w:hint="eastAsia"/>
          <w:spacing w:val="-2"/>
          <w:szCs w:val="28"/>
        </w:rPr>
        <w:t>.</w:t>
      </w:r>
      <w:r w:rsidR="00FA343B">
        <w:rPr>
          <w:rFonts w:hint="eastAsia"/>
          <w:spacing w:val="-2"/>
          <w:szCs w:val="28"/>
        </w:rPr>
        <w:t>8</w:t>
      </w:r>
      <w:r w:rsidR="006C1997">
        <w:rPr>
          <w:rFonts w:hint="eastAsia"/>
          <w:spacing w:val="-2"/>
          <w:szCs w:val="28"/>
        </w:rPr>
        <w:t>1</w:t>
      </w:r>
      <w:r w:rsidRPr="000C1243">
        <w:rPr>
          <w:spacing w:val="-2"/>
          <w:szCs w:val="28"/>
        </w:rPr>
        <w:t>％，</w:t>
      </w:r>
      <w:bookmarkStart w:id="85" w:name="OLE_LINK4"/>
      <w:bookmarkStart w:id="86" w:name="OLE_LINK9"/>
      <w:r w:rsidR="00CC27AA" w:rsidRPr="002F23DB">
        <w:rPr>
          <w:rFonts w:hAnsi="標楷體" w:hint="eastAsia"/>
          <w:spacing w:val="4"/>
        </w:rPr>
        <w:t>主因</w:t>
      </w:r>
      <w:bookmarkEnd w:id="85"/>
      <w:bookmarkEnd w:id="86"/>
      <w:r w:rsidR="00FA343B" w:rsidRPr="00FA343B">
        <w:rPr>
          <w:rFonts w:hAnsi="標楷體" w:hint="eastAsia"/>
          <w:spacing w:val="4"/>
        </w:rPr>
        <w:t>油品、電價及基本金屬等價格調漲，惟電腦、電子產品及光學製品等價格下跌，抵銷部分漲幅，其中國產</w:t>
      </w:r>
      <w:proofErr w:type="gramStart"/>
      <w:r w:rsidR="00FA343B" w:rsidRPr="00FA343B">
        <w:rPr>
          <w:rFonts w:hAnsi="標楷體" w:hint="eastAsia"/>
          <w:spacing w:val="4"/>
        </w:rPr>
        <w:t>內銷品漲</w:t>
      </w:r>
      <w:proofErr w:type="gramEnd"/>
      <w:r w:rsidR="00FA343B" w:rsidRPr="00FA343B">
        <w:rPr>
          <w:rFonts w:hAnsi="標楷體" w:hint="eastAsia"/>
          <w:spacing w:val="4"/>
        </w:rPr>
        <w:t>2.61</w:t>
      </w:r>
      <w:r w:rsidR="00FA343B" w:rsidRPr="00FA343B">
        <w:rPr>
          <w:rFonts w:hAnsi="標楷體" w:hint="eastAsia"/>
          <w:spacing w:val="4"/>
        </w:rPr>
        <w:t>％，</w:t>
      </w:r>
      <w:proofErr w:type="gramStart"/>
      <w:r w:rsidR="00FA343B" w:rsidRPr="00FA343B">
        <w:rPr>
          <w:rFonts w:hAnsi="標楷體" w:hint="eastAsia"/>
          <w:spacing w:val="4"/>
        </w:rPr>
        <w:t>進口品漲</w:t>
      </w:r>
      <w:proofErr w:type="gramEnd"/>
      <w:r w:rsidR="00FA343B" w:rsidRPr="00FA343B">
        <w:rPr>
          <w:rFonts w:hAnsi="標楷體" w:hint="eastAsia"/>
          <w:spacing w:val="4"/>
        </w:rPr>
        <w:t>0.35</w:t>
      </w:r>
      <w:r w:rsidR="00FA343B" w:rsidRPr="00FA343B">
        <w:rPr>
          <w:rFonts w:hAnsi="標楷體" w:hint="eastAsia"/>
          <w:spacing w:val="4"/>
        </w:rPr>
        <w:t>％，出口品跌</w:t>
      </w:r>
      <w:r w:rsidR="00FA343B" w:rsidRPr="00FA343B">
        <w:rPr>
          <w:rFonts w:hAnsi="標楷體" w:hint="eastAsia"/>
          <w:spacing w:val="4"/>
        </w:rPr>
        <w:t>0.28</w:t>
      </w:r>
      <w:r w:rsidR="00FA343B" w:rsidRPr="00FA343B">
        <w:rPr>
          <w:rFonts w:hAnsi="標楷體" w:hint="eastAsia"/>
          <w:spacing w:val="4"/>
        </w:rPr>
        <w:t>％</w:t>
      </w:r>
      <w:r w:rsidRPr="00F54F85">
        <w:rPr>
          <w:rFonts w:hint="eastAsia"/>
          <w:spacing w:val="-2"/>
        </w:rPr>
        <w:t>。</w:t>
      </w:r>
      <w:r>
        <w:rPr>
          <w:rFonts w:hint="eastAsia"/>
          <w:spacing w:val="-6"/>
          <w:szCs w:val="28"/>
        </w:rPr>
        <w:t>累計</w:t>
      </w:r>
      <w:r>
        <w:rPr>
          <w:rFonts w:hint="eastAsia"/>
          <w:spacing w:val="-6"/>
          <w:szCs w:val="28"/>
        </w:rPr>
        <w:t>1</w:t>
      </w:r>
      <w:r>
        <w:rPr>
          <w:rFonts w:hint="eastAsia"/>
          <w:spacing w:val="-6"/>
          <w:szCs w:val="28"/>
        </w:rPr>
        <w:t>至</w:t>
      </w:r>
      <w:r w:rsidR="00FA343B">
        <w:rPr>
          <w:rFonts w:hint="eastAsia"/>
          <w:spacing w:val="-6"/>
          <w:szCs w:val="28"/>
        </w:rPr>
        <w:t>6</w:t>
      </w:r>
      <w:r>
        <w:rPr>
          <w:rFonts w:hint="eastAsia"/>
          <w:spacing w:val="-6"/>
          <w:szCs w:val="28"/>
        </w:rPr>
        <w:t>月</w:t>
      </w:r>
      <w:r>
        <w:rPr>
          <w:rFonts w:hint="eastAsia"/>
          <w:spacing w:val="-6"/>
          <w:szCs w:val="28"/>
        </w:rPr>
        <w:t>WPI</w:t>
      </w:r>
      <w:r>
        <w:rPr>
          <w:rFonts w:hint="eastAsia"/>
          <w:spacing w:val="-6"/>
          <w:szCs w:val="28"/>
        </w:rPr>
        <w:t>較上年同期上漲</w:t>
      </w:r>
      <w:r w:rsidRPr="004615CC">
        <w:rPr>
          <w:spacing w:val="-6"/>
          <w:szCs w:val="28"/>
        </w:rPr>
        <w:t>0.</w:t>
      </w:r>
      <w:r w:rsidR="00CC27AA">
        <w:rPr>
          <w:rFonts w:hint="eastAsia"/>
          <w:spacing w:val="-6"/>
          <w:szCs w:val="28"/>
        </w:rPr>
        <w:t>3</w:t>
      </w:r>
      <w:r w:rsidR="00FA343B">
        <w:rPr>
          <w:rFonts w:hint="eastAsia"/>
          <w:spacing w:val="-6"/>
          <w:szCs w:val="28"/>
        </w:rPr>
        <w:t>9</w:t>
      </w:r>
      <w:r w:rsidRPr="00F00689">
        <w:rPr>
          <w:rFonts w:hint="eastAsia"/>
          <w:spacing w:val="-6"/>
          <w:szCs w:val="28"/>
        </w:rPr>
        <w:t>％</w:t>
      </w:r>
      <w:r>
        <w:rPr>
          <w:rFonts w:hint="eastAsia"/>
          <w:spacing w:val="-6"/>
          <w:szCs w:val="28"/>
        </w:rPr>
        <w:t>。</w:t>
      </w:r>
    </w:p>
    <w:p w:rsidR="00F75424" w:rsidRPr="0025040E" w:rsidRDefault="00F75424" w:rsidP="00F75424">
      <w:pPr>
        <w:pStyle w:val="k3a"/>
        <w:tabs>
          <w:tab w:val="left" w:pos="540"/>
        </w:tabs>
        <w:spacing w:before="180" w:line="300" w:lineRule="auto"/>
        <w:ind w:leftChars="0" w:left="0" w:right="0" w:firstLineChars="0" w:firstLine="0"/>
        <w:rPr>
          <w:b/>
          <w:bCs/>
          <w:color w:val="000000" w:themeColor="text1"/>
        </w:rPr>
      </w:pPr>
      <w:r w:rsidRPr="0025040E">
        <w:rPr>
          <w:b/>
          <w:bCs/>
          <w:color w:val="000000" w:themeColor="text1"/>
        </w:rPr>
        <w:t>２、</w:t>
      </w:r>
      <w:r w:rsidR="00E10229" w:rsidRPr="0025040E">
        <w:rPr>
          <w:b/>
          <w:bCs/>
          <w:color w:val="000000" w:themeColor="text1"/>
        </w:rPr>
        <w:t>10</w:t>
      </w:r>
      <w:r w:rsidR="00E10229">
        <w:rPr>
          <w:rFonts w:hint="eastAsia"/>
          <w:b/>
          <w:bCs/>
          <w:color w:val="000000" w:themeColor="text1"/>
        </w:rPr>
        <w:t>3</w:t>
      </w:r>
      <w:r w:rsidR="00E10229" w:rsidRPr="0025040E">
        <w:rPr>
          <w:b/>
          <w:bCs/>
          <w:color w:val="000000" w:themeColor="text1"/>
        </w:rPr>
        <w:t>年</w:t>
      </w:r>
      <w:r w:rsidR="00FA343B">
        <w:rPr>
          <w:rFonts w:hint="eastAsia"/>
          <w:b/>
          <w:bCs/>
          <w:color w:val="000000" w:themeColor="text1"/>
        </w:rPr>
        <w:t>6</w:t>
      </w:r>
      <w:r w:rsidR="00E10229" w:rsidRPr="0025040E">
        <w:rPr>
          <w:b/>
          <w:bCs/>
          <w:color w:val="000000" w:themeColor="text1"/>
        </w:rPr>
        <w:t>月進口物價</w:t>
      </w:r>
      <w:r w:rsidR="0053016C" w:rsidRPr="0053016C">
        <w:rPr>
          <w:rFonts w:hint="eastAsia"/>
          <w:b/>
          <w:bCs/>
          <w:color w:val="000000" w:themeColor="text1"/>
        </w:rPr>
        <w:t>上漲</w:t>
      </w:r>
      <w:r w:rsidR="00FA343B">
        <w:rPr>
          <w:rFonts w:hint="eastAsia"/>
          <w:b/>
          <w:bCs/>
          <w:color w:val="000000" w:themeColor="text1"/>
        </w:rPr>
        <w:t>0</w:t>
      </w:r>
      <w:r w:rsidR="00E10229" w:rsidRPr="0025040E">
        <w:rPr>
          <w:b/>
          <w:bCs/>
          <w:color w:val="000000" w:themeColor="text1"/>
        </w:rPr>
        <w:t>.</w:t>
      </w:r>
      <w:r w:rsidR="00FA343B">
        <w:rPr>
          <w:rFonts w:hint="eastAsia"/>
          <w:b/>
          <w:bCs/>
          <w:color w:val="000000" w:themeColor="text1"/>
        </w:rPr>
        <w:t>3</w:t>
      </w:r>
      <w:r w:rsidR="00774080">
        <w:rPr>
          <w:rFonts w:hint="eastAsia"/>
          <w:b/>
          <w:bCs/>
          <w:color w:val="000000" w:themeColor="text1"/>
        </w:rPr>
        <w:t>5</w:t>
      </w:r>
      <w:r w:rsidR="00E10229" w:rsidRPr="0025040E">
        <w:rPr>
          <w:b/>
          <w:bCs/>
          <w:color w:val="000000" w:themeColor="text1"/>
        </w:rPr>
        <w:t>％、出口物價</w:t>
      </w:r>
      <w:r w:rsidR="00FA343B">
        <w:rPr>
          <w:rFonts w:hint="eastAsia"/>
          <w:b/>
          <w:bCs/>
          <w:color w:val="000000" w:themeColor="text1"/>
        </w:rPr>
        <w:t>下跌</w:t>
      </w:r>
      <w:r w:rsidR="005D660C">
        <w:rPr>
          <w:rFonts w:hint="eastAsia"/>
          <w:b/>
          <w:bCs/>
          <w:color w:val="000000" w:themeColor="text1"/>
        </w:rPr>
        <w:t>0.</w:t>
      </w:r>
      <w:r w:rsidR="00774080">
        <w:rPr>
          <w:rFonts w:hint="eastAsia"/>
          <w:b/>
          <w:bCs/>
          <w:color w:val="000000" w:themeColor="text1"/>
        </w:rPr>
        <w:t>28</w:t>
      </w:r>
      <w:r w:rsidR="00E10229" w:rsidRPr="0025040E">
        <w:rPr>
          <w:b/>
          <w:bCs/>
          <w:color w:val="000000" w:themeColor="text1"/>
        </w:rPr>
        <w:t>％</w:t>
      </w:r>
    </w:p>
    <w:p w:rsidR="00F75424" w:rsidRDefault="00E10229" w:rsidP="00BF2C98">
      <w:pPr>
        <w:pStyle w:val="k32"/>
        <w:topLinePunct/>
        <w:spacing w:beforeLines="30" w:before="108" w:afterLines="30" w:after="108"/>
        <w:ind w:leftChars="118" w:left="283" w:rightChars="9" w:right="22" w:firstLineChars="202" w:firstLine="566"/>
      </w:pPr>
      <w:r w:rsidRPr="00FC0D54">
        <w:t>10</w:t>
      </w:r>
      <w:r>
        <w:rPr>
          <w:rFonts w:hint="eastAsia"/>
        </w:rPr>
        <w:t>3</w:t>
      </w:r>
      <w:r w:rsidRPr="00FC0D54">
        <w:t>年</w:t>
      </w:r>
      <w:r w:rsidR="00FA343B">
        <w:rPr>
          <w:rFonts w:hint="eastAsia"/>
        </w:rPr>
        <w:t>6</w:t>
      </w:r>
      <w:r w:rsidRPr="00FC0D54">
        <w:t>月以新</w:t>
      </w:r>
      <w:r w:rsidR="00301A68">
        <w:t>臺</w:t>
      </w:r>
      <w:r w:rsidRPr="00FC0D54">
        <w:t>幣計價之進口物價指數，較</w:t>
      </w:r>
      <w:r>
        <w:rPr>
          <w:rFonts w:hint="eastAsia"/>
        </w:rPr>
        <w:t>上</w:t>
      </w:r>
      <w:r w:rsidRPr="0006648A">
        <w:rPr>
          <w:spacing w:val="-6"/>
          <w:szCs w:val="28"/>
        </w:rPr>
        <w:t>月</w:t>
      </w:r>
      <w:r w:rsidR="0006648A" w:rsidRPr="0006648A">
        <w:rPr>
          <w:rFonts w:hint="eastAsia"/>
          <w:spacing w:val="-6"/>
          <w:szCs w:val="28"/>
        </w:rPr>
        <w:t>下跌</w:t>
      </w:r>
      <w:r>
        <w:rPr>
          <w:rFonts w:hint="eastAsia"/>
          <w:spacing w:val="-6"/>
          <w:szCs w:val="28"/>
        </w:rPr>
        <w:t>0.</w:t>
      </w:r>
      <w:r w:rsidR="0006648A">
        <w:rPr>
          <w:rFonts w:hint="eastAsia"/>
          <w:spacing w:val="-6"/>
          <w:szCs w:val="28"/>
        </w:rPr>
        <w:t>02</w:t>
      </w:r>
      <w:r w:rsidRPr="00FC0D54">
        <w:t>％，較</w:t>
      </w:r>
      <w:r w:rsidRPr="00FC0D54">
        <w:rPr>
          <w:rFonts w:hint="eastAsia"/>
        </w:rPr>
        <w:t>上</w:t>
      </w:r>
      <w:r w:rsidRPr="00FC0D54">
        <w:t>年同月</w:t>
      </w:r>
      <w:r w:rsidR="0053016C" w:rsidRPr="00850DEB">
        <w:rPr>
          <w:rFonts w:hint="eastAsia"/>
          <w:spacing w:val="-6"/>
          <w:szCs w:val="28"/>
        </w:rPr>
        <w:t>上漲</w:t>
      </w:r>
      <w:r w:rsidR="0006648A">
        <w:rPr>
          <w:rFonts w:hint="eastAsia"/>
          <w:spacing w:val="-6"/>
          <w:szCs w:val="28"/>
        </w:rPr>
        <w:t>0.35</w:t>
      </w:r>
      <w:r w:rsidRPr="00FC0D54">
        <w:t>％，</w:t>
      </w:r>
      <w:r w:rsidR="0053016C" w:rsidRPr="00C60B15">
        <w:rPr>
          <w:rFonts w:hint="eastAsia"/>
          <w:spacing w:val="-2"/>
        </w:rPr>
        <w:t>若剔除匯率變動因素</w:t>
      </w:r>
      <w:r w:rsidR="0053016C" w:rsidRPr="00C60B15">
        <w:rPr>
          <w:rFonts w:hint="eastAsia"/>
          <w:spacing w:val="-2"/>
        </w:rPr>
        <w:t>(</w:t>
      </w:r>
      <w:r w:rsidR="0053016C" w:rsidRPr="00C60B15">
        <w:rPr>
          <w:rFonts w:hint="eastAsia"/>
          <w:spacing w:val="-2"/>
        </w:rPr>
        <w:t>新</w:t>
      </w:r>
      <w:r w:rsidR="00301A68">
        <w:rPr>
          <w:rFonts w:hint="eastAsia"/>
          <w:spacing w:val="-2"/>
        </w:rPr>
        <w:t>臺</w:t>
      </w:r>
      <w:r w:rsidR="0053016C" w:rsidRPr="00C60B15">
        <w:rPr>
          <w:rFonts w:hint="eastAsia"/>
          <w:spacing w:val="-2"/>
        </w:rPr>
        <w:t>幣對美元較上年同月貶值</w:t>
      </w:r>
      <w:r w:rsidR="0006648A" w:rsidRPr="00A81765">
        <w:rPr>
          <w:rFonts w:hint="eastAsia"/>
        </w:rPr>
        <w:t>0.13</w:t>
      </w:r>
      <w:r w:rsidR="0053016C" w:rsidRPr="00C60B15">
        <w:rPr>
          <w:rFonts w:hint="eastAsia"/>
          <w:spacing w:val="-2"/>
        </w:rPr>
        <w:t>％</w:t>
      </w:r>
      <w:r w:rsidR="0053016C" w:rsidRPr="00C60B15">
        <w:rPr>
          <w:rFonts w:hint="eastAsia"/>
          <w:spacing w:val="-2"/>
        </w:rPr>
        <w:t>)</w:t>
      </w:r>
      <w:r w:rsidR="0053016C" w:rsidRPr="00C60B15">
        <w:rPr>
          <w:rFonts w:hint="eastAsia"/>
          <w:spacing w:val="-2"/>
        </w:rPr>
        <w:t>，</w:t>
      </w:r>
      <w:r w:rsidR="0006648A">
        <w:rPr>
          <w:rFonts w:hint="eastAsia"/>
          <w:spacing w:val="-2"/>
        </w:rPr>
        <w:t>6</w:t>
      </w:r>
      <w:r w:rsidR="0053016C" w:rsidRPr="00C60B15">
        <w:rPr>
          <w:rFonts w:hint="eastAsia"/>
          <w:spacing w:val="-2"/>
        </w:rPr>
        <w:t>月以美元計價之指數較上年同月</w:t>
      </w:r>
      <w:r w:rsidR="0006648A" w:rsidRPr="00850DEB">
        <w:rPr>
          <w:rFonts w:hint="eastAsia"/>
          <w:spacing w:val="-6"/>
          <w:szCs w:val="28"/>
        </w:rPr>
        <w:t>上漲</w:t>
      </w:r>
      <w:r w:rsidR="0053016C" w:rsidRPr="00C60B15">
        <w:rPr>
          <w:rFonts w:hint="eastAsia"/>
          <w:spacing w:val="-2"/>
        </w:rPr>
        <w:t>0.</w:t>
      </w:r>
      <w:r w:rsidR="0006648A">
        <w:rPr>
          <w:rFonts w:hint="eastAsia"/>
          <w:spacing w:val="-2"/>
        </w:rPr>
        <w:t>23</w:t>
      </w:r>
      <w:r w:rsidR="0053016C" w:rsidRPr="00C60B15">
        <w:rPr>
          <w:rFonts w:hint="eastAsia"/>
          <w:spacing w:val="-2"/>
        </w:rPr>
        <w:t>％，主因</w:t>
      </w:r>
      <w:r w:rsidR="0006648A" w:rsidRPr="00A81765">
        <w:rPr>
          <w:rFonts w:hint="eastAsia"/>
        </w:rPr>
        <w:t>礦產品類與基本金屬及其製品類上漲，惟機器、電機、電視影像及聲音記錄機等設備類下跌，抵銷部分漲幅</w:t>
      </w:r>
      <w:r w:rsidRPr="00B003F0">
        <w:rPr>
          <w:rFonts w:hint="eastAsia"/>
        </w:rPr>
        <w:t>。</w:t>
      </w:r>
    </w:p>
    <w:p w:rsidR="00014ADA" w:rsidRDefault="00E10229" w:rsidP="001A659F">
      <w:pPr>
        <w:pStyle w:val="k32"/>
        <w:topLinePunct/>
        <w:ind w:leftChars="118" w:left="283" w:rightChars="9" w:right="22" w:firstLineChars="202" w:firstLine="566"/>
        <w:rPr>
          <w:spacing w:val="-2"/>
          <w:szCs w:val="28"/>
        </w:rPr>
      </w:pPr>
      <w:r w:rsidRPr="00B95CDC">
        <w:t>10</w:t>
      </w:r>
      <w:r>
        <w:rPr>
          <w:rFonts w:hint="eastAsia"/>
        </w:rPr>
        <w:t>3</w:t>
      </w:r>
      <w:r w:rsidRPr="00B95CDC">
        <w:t>年</w:t>
      </w:r>
      <w:r w:rsidR="0006648A">
        <w:rPr>
          <w:rFonts w:hint="eastAsia"/>
        </w:rPr>
        <w:t>6</w:t>
      </w:r>
      <w:r w:rsidRPr="00B95CDC">
        <w:t>月以新</w:t>
      </w:r>
      <w:r w:rsidR="00301A68">
        <w:t>臺</w:t>
      </w:r>
      <w:r w:rsidRPr="00B95CDC">
        <w:t>幣計價之出口物價指數</w:t>
      </w:r>
      <w:r w:rsidRPr="00B95CDC">
        <w:rPr>
          <w:rFonts w:hint="eastAsia"/>
        </w:rPr>
        <w:t>，</w:t>
      </w:r>
      <w:r w:rsidRPr="00B95CDC">
        <w:t>較</w:t>
      </w:r>
      <w:r>
        <w:rPr>
          <w:rFonts w:hint="eastAsia"/>
        </w:rPr>
        <w:t>上</w:t>
      </w:r>
      <w:r w:rsidRPr="00B95CDC">
        <w:t>月</w:t>
      </w:r>
      <w:r w:rsidR="00B066E0">
        <w:rPr>
          <w:rFonts w:hint="eastAsia"/>
        </w:rPr>
        <w:t>下跌</w:t>
      </w:r>
      <w:r>
        <w:rPr>
          <w:rFonts w:hint="eastAsia"/>
        </w:rPr>
        <w:t>0.</w:t>
      </w:r>
      <w:r w:rsidR="00014ADA">
        <w:rPr>
          <w:rFonts w:hint="eastAsia"/>
        </w:rPr>
        <w:t>3</w:t>
      </w:r>
      <w:r w:rsidR="0053016C">
        <w:rPr>
          <w:rFonts w:hint="eastAsia"/>
        </w:rPr>
        <w:t>6</w:t>
      </w:r>
      <w:r w:rsidRPr="00B95CDC">
        <w:t>％，較</w:t>
      </w:r>
      <w:r w:rsidRPr="00B95CDC">
        <w:rPr>
          <w:rFonts w:hint="eastAsia"/>
        </w:rPr>
        <w:t>上</w:t>
      </w:r>
      <w:r w:rsidRPr="00B95CDC">
        <w:t>年同月</w:t>
      </w:r>
      <w:r w:rsidR="00014ADA" w:rsidRPr="006B685C">
        <w:rPr>
          <w:rFonts w:hint="eastAsia"/>
          <w:spacing w:val="-14"/>
        </w:rPr>
        <w:t>下跌</w:t>
      </w:r>
      <w:r w:rsidR="00B066E0">
        <w:rPr>
          <w:rFonts w:hint="eastAsia"/>
        </w:rPr>
        <w:t>0.</w:t>
      </w:r>
      <w:r w:rsidR="00014ADA">
        <w:rPr>
          <w:rFonts w:hint="eastAsia"/>
        </w:rPr>
        <w:t>28</w:t>
      </w:r>
      <w:r w:rsidRPr="00B95CDC">
        <w:t>％，</w:t>
      </w:r>
      <w:r w:rsidR="0053016C" w:rsidRPr="00712103">
        <w:rPr>
          <w:szCs w:val="28"/>
        </w:rPr>
        <w:t>若剔除匯率變動因素</w:t>
      </w:r>
      <w:r w:rsidR="0053016C" w:rsidRPr="0086532F">
        <w:rPr>
          <w:szCs w:val="28"/>
        </w:rPr>
        <w:t>，</w:t>
      </w:r>
      <w:bookmarkStart w:id="87" w:name="OLE_LINK2"/>
      <w:r w:rsidR="00014ADA">
        <w:rPr>
          <w:rFonts w:hint="eastAsia"/>
          <w:szCs w:val="28"/>
        </w:rPr>
        <w:t>6</w:t>
      </w:r>
      <w:r w:rsidR="0053016C" w:rsidRPr="006B685C">
        <w:rPr>
          <w:spacing w:val="-14"/>
          <w:szCs w:val="28"/>
        </w:rPr>
        <w:t>月</w:t>
      </w:r>
      <w:r w:rsidR="0053016C" w:rsidRPr="006B685C">
        <w:rPr>
          <w:rFonts w:hint="eastAsia"/>
          <w:spacing w:val="-14"/>
        </w:rPr>
        <w:t>以美元計價之指數較上年同月下跌</w:t>
      </w:r>
      <w:r w:rsidR="0053016C">
        <w:rPr>
          <w:rFonts w:hint="eastAsia"/>
          <w:spacing w:val="-14"/>
        </w:rPr>
        <w:t>0</w:t>
      </w:r>
      <w:r w:rsidR="0053016C" w:rsidRPr="006B685C">
        <w:rPr>
          <w:spacing w:val="-14"/>
        </w:rPr>
        <w:t>.</w:t>
      </w:r>
      <w:r w:rsidR="0053016C">
        <w:rPr>
          <w:rFonts w:hint="eastAsia"/>
          <w:spacing w:val="-14"/>
        </w:rPr>
        <w:t>4</w:t>
      </w:r>
      <w:r w:rsidR="00014ADA">
        <w:rPr>
          <w:rFonts w:hint="eastAsia"/>
          <w:spacing w:val="-14"/>
        </w:rPr>
        <w:t>1</w:t>
      </w:r>
      <w:r w:rsidR="0053016C" w:rsidRPr="006B685C">
        <w:rPr>
          <w:rFonts w:hint="eastAsia"/>
          <w:spacing w:val="-14"/>
        </w:rPr>
        <w:t>％</w:t>
      </w:r>
      <w:r w:rsidR="0053016C" w:rsidRPr="0086532F">
        <w:rPr>
          <w:rFonts w:hint="eastAsia"/>
        </w:rPr>
        <w:t>，</w:t>
      </w:r>
      <w:r w:rsidR="0053016C" w:rsidRPr="0086532F">
        <w:rPr>
          <w:szCs w:val="28"/>
        </w:rPr>
        <w:t>主因</w:t>
      </w:r>
      <w:bookmarkEnd w:id="87"/>
      <w:r w:rsidR="00014ADA">
        <w:rPr>
          <w:rFonts w:hint="eastAsia"/>
          <w:szCs w:val="28"/>
        </w:rPr>
        <w:t>紡織及其製品</w:t>
      </w:r>
      <w:proofErr w:type="gramStart"/>
      <w:r w:rsidR="00014ADA">
        <w:rPr>
          <w:rFonts w:hint="eastAsia"/>
          <w:szCs w:val="28"/>
        </w:rPr>
        <w:t>類與塑</w:t>
      </w:r>
      <w:proofErr w:type="gramEnd"/>
      <w:r w:rsidR="00014ADA">
        <w:rPr>
          <w:rFonts w:hint="eastAsia"/>
          <w:szCs w:val="28"/>
        </w:rPr>
        <w:t>、橡膠及其製品類下跌，然基本金屬及其製品類上漲，抵銷部分跌幅</w:t>
      </w:r>
      <w:r w:rsidR="00355E58" w:rsidRPr="008A4B55">
        <w:rPr>
          <w:rFonts w:hint="eastAsia"/>
          <w:spacing w:val="-2"/>
          <w:szCs w:val="28"/>
        </w:rPr>
        <w:t>。</w:t>
      </w:r>
    </w:p>
    <w:p w:rsidR="00014ADA" w:rsidRDefault="00014ADA" w:rsidP="00014ADA">
      <w:pPr>
        <w:pStyle w:val="k32"/>
        <w:topLinePunct/>
        <w:ind w:leftChars="118" w:left="283" w:rightChars="9" w:right="22" w:firstLineChars="202" w:firstLine="558"/>
        <w:rPr>
          <w:spacing w:val="-2"/>
          <w:szCs w:val="28"/>
        </w:rPr>
      </w:pPr>
    </w:p>
    <w:p w:rsidR="00014ADA" w:rsidRDefault="00014ADA" w:rsidP="00014ADA">
      <w:pPr>
        <w:pStyle w:val="k32"/>
        <w:topLinePunct/>
        <w:ind w:leftChars="118" w:left="283" w:rightChars="9" w:right="22" w:firstLineChars="202" w:firstLine="558"/>
        <w:rPr>
          <w:spacing w:val="-2"/>
          <w:szCs w:val="28"/>
        </w:rPr>
      </w:pPr>
    </w:p>
    <w:p w:rsidR="00014ADA" w:rsidRDefault="00014ADA" w:rsidP="00014ADA">
      <w:pPr>
        <w:pStyle w:val="k32"/>
        <w:topLinePunct/>
        <w:ind w:leftChars="118" w:left="283" w:rightChars="9" w:right="22" w:firstLineChars="202" w:firstLine="558"/>
        <w:rPr>
          <w:spacing w:val="-2"/>
          <w:szCs w:val="28"/>
        </w:rPr>
      </w:pPr>
    </w:p>
    <w:p w:rsidR="00F75424" w:rsidRDefault="00355E58" w:rsidP="00014ADA">
      <w:pPr>
        <w:pStyle w:val="k32"/>
        <w:topLinePunct/>
        <w:ind w:leftChars="118" w:left="283" w:rightChars="9" w:right="22" w:firstLineChars="202" w:firstLine="566"/>
      </w:pPr>
      <w:r>
        <w:t xml:space="preserve"> </w:t>
      </w:r>
    </w:p>
    <w:p w:rsidR="00E10229" w:rsidRPr="00B95CDC" w:rsidRDefault="00E10229" w:rsidP="00E10229">
      <w:pPr>
        <w:snapToGrid w:val="0"/>
        <w:ind w:rightChars="-59" w:right="-142"/>
        <w:jc w:val="center"/>
        <w:rPr>
          <w:rFonts w:eastAsia="標楷體"/>
          <w:b/>
          <w:bCs/>
          <w:sz w:val="28"/>
        </w:rPr>
      </w:pPr>
      <w:r w:rsidRPr="00B95CDC">
        <w:rPr>
          <w:rFonts w:eastAsia="標楷體"/>
          <w:b/>
          <w:bCs/>
          <w:sz w:val="28"/>
        </w:rPr>
        <w:lastRenderedPageBreak/>
        <w:t>圖</w:t>
      </w:r>
      <w:r w:rsidRPr="00B95CDC">
        <w:rPr>
          <w:rFonts w:eastAsia="標楷體"/>
          <w:b/>
          <w:bCs/>
          <w:sz w:val="28"/>
        </w:rPr>
        <w:t xml:space="preserve"> 2-7-1  </w:t>
      </w:r>
      <w:r w:rsidRPr="00B95CDC">
        <w:rPr>
          <w:rFonts w:eastAsia="標楷體"/>
          <w:b/>
          <w:bCs/>
          <w:sz w:val="28"/>
        </w:rPr>
        <w:t>消費者物價指數及躉售物價指數變化</w:t>
      </w:r>
    </w:p>
    <w:p w:rsidR="00E10229" w:rsidRPr="00FC0D54" w:rsidRDefault="00E10229" w:rsidP="00E10229">
      <w:pPr>
        <w:snapToGrid w:val="0"/>
        <w:spacing w:line="300" w:lineRule="auto"/>
        <w:ind w:rightChars="-59" w:right="-142"/>
        <w:jc w:val="center"/>
        <w:rPr>
          <w:rFonts w:eastAsia="標楷體"/>
          <w:b/>
          <w:snapToGrid w:val="0"/>
          <w:color w:val="FF0000"/>
          <w:sz w:val="28"/>
        </w:rPr>
      </w:pPr>
      <w:r w:rsidRPr="00FC0D54">
        <w:rPr>
          <w:rFonts w:eastAsia="標楷體"/>
          <w:noProof/>
          <w:color w:val="FF0000"/>
          <w:sz w:val="28"/>
        </w:rPr>
        <mc:AlternateContent>
          <mc:Choice Requires="wps">
            <w:drawing>
              <wp:anchor distT="0" distB="0" distL="114300" distR="114300" simplePos="0" relativeHeight="251934208" behindDoc="0" locked="0" layoutInCell="1" allowOverlap="1" wp14:anchorId="75837609" wp14:editId="4F543F90">
                <wp:simplePos x="0" y="0"/>
                <wp:positionH relativeFrom="column">
                  <wp:posOffset>4924425</wp:posOffset>
                </wp:positionH>
                <wp:positionV relativeFrom="paragraph">
                  <wp:posOffset>949325</wp:posOffset>
                </wp:positionV>
                <wp:extent cx="699770" cy="457200"/>
                <wp:effectExtent l="0" t="0" r="0" b="0"/>
                <wp:wrapNone/>
                <wp:docPr id="4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301A68" w:rsidRDefault="00301A68" w:rsidP="00E10229">
                            <w:pPr>
                              <w:spacing w:line="240" w:lineRule="exact"/>
                              <w:jc w:val="center"/>
                              <w:rPr>
                                <w:b/>
                              </w:rPr>
                            </w:pPr>
                            <w:r>
                              <w:rPr>
                                <w:rFonts w:hint="eastAsia"/>
                                <w:b/>
                              </w:rPr>
                              <w:t>WPI</w:t>
                            </w:r>
                          </w:p>
                          <w:p w:rsidR="00301A68" w:rsidRPr="00BE0B3C" w:rsidRDefault="00301A68" w:rsidP="00E10229">
                            <w:pPr>
                              <w:spacing w:line="240" w:lineRule="exact"/>
                              <w:jc w:val="center"/>
                              <w:rPr>
                                <w:b/>
                              </w:rPr>
                            </w:pPr>
                            <w:r>
                              <w:rPr>
                                <w:rFonts w:hint="eastAsia"/>
                                <w:b/>
                              </w:rPr>
                              <w:t>0.81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87.75pt;margin-top:74.75pt;width:55.1pt;height:36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" filled="f" stroked="f">
                <v:textbox>
                  <w:txbxContent>
                    <w:p w:rsidR="00301A68" w:rsidRDefault="00301A68" w:rsidP="00E10229">
                      <w:pPr>
                        <w:spacing w:line="240" w:lineRule="exact"/>
                        <w:jc w:val="center"/>
                        <w:rPr>
                          <w:b/>
                        </w:rPr>
                      </w:pPr>
                      <w:r>
                        <w:rPr>
                          <w:rFonts w:hint="eastAsia"/>
                          <w:b/>
                        </w:rPr>
                        <w:t>WPI</w:t>
                      </w:r>
                    </w:p>
                    <w:p w:rsidR="00301A68" w:rsidRPr="00BE0B3C" w:rsidRDefault="00301A68" w:rsidP="00E10229">
                      <w:pPr>
                        <w:spacing w:line="240" w:lineRule="exact"/>
                        <w:jc w:val="center"/>
                        <w:rPr>
                          <w:b/>
                        </w:rPr>
                      </w:pPr>
                      <w:r>
                        <w:rPr>
                          <w:rFonts w:hint="eastAsia"/>
                          <w:b/>
                        </w:rPr>
                        <w:t>0.81</w:t>
                      </w:r>
                    </w:p>
                  </w:txbxContent>
                </v:textbox>
              </v:shape>
            </w:pict>
          </mc:Fallback>
        </mc:AlternateContent>
      </w:r>
      <w:r w:rsidRPr="00FC0D54">
        <w:rPr>
          <w:noProof/>
          <w:color w:val="FF0000"/>
        </w:rPr>
        <w:drawing>
          <wp:inline distT="0" distB="0" distL="0" distR="0" wp14:anchorId="6E1760BC" wp14:editId="11E6FBF1">
            <wp:extent cx="5576570" cy="2352675"/>
            <wp:effectExtent l="0" t="0" r="5080" b="0"/>
            <wp:docPr id="3" name="圖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FC0D54">
        <w:rPr>
          <w:rFonts w:eastAsia="標楷體"/>
          <w:noProof/>
          <w:color w:val="FF0000"/>
          <w:sz w:val="28"/>
        </w:rPr>
        <mc:AlternateContent>
          <mc:Choice Requires="wps">
            <w:drawing>
              <wp:anchor distT="0" distB="0" distL="114300" distR="114300" simplePos="0" relativeHeight="251933184" behindDoc="0" locked="0" layoutInCell="1" allowOverlap="1" wp14:anchorId="655C18C0" wp14:editId="192E738A">
                <wp:simplePos x="0" y="0"/>
                <wp:positionH relativeFrom="column">
                  <wp:posOffset>4930775</wp:posOffset>
                </wp:positionH>
                <wp:positionV relativeFrom="paragraph">
                  <wp:posOffset>208915</wp:posOffset>
                </wp:positionV>
                <wp:extent cx="690245" cy="53403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301A68" w:rsidRPr="000B3D15" w:rsidRDefault="00301A68" w:rsidP="00E10229">
                            <w:pPr>
                              <w:spacing w:line="260" w:lineRule="exact"/>
                              <w:jc w:val="center"/>
                              <w:rPr>
                                <w:b/>
                              </w:rPr>
                            </w:pPr>
                            <w:r w:rsidRPr="000B3D15">
                              <w:rPr>
                                <w:b/>
                              </w:rPr>
                              <w:t>CPI</w:t>
                            </w:r>
                          </w:p>
                          <w:p w:rsidR="00301A68" w:rsidRPr="000B3D15" w:rsidRDefault="00301A68" w:rsidP="00E10229">
                            <w:pPr>
                              <w:spacing w:line="260" w:lineRule="exact"/>
                              <w:jc w:val="center"/>
                              <w:rPr>
                                <w:b/>
                              </w:rPr>
                            </w:pPr>
                            <w:r>
                              <w:rPr>
                                <w:rFonts w:hint="eastAsia"/>
                                <w:b/>
                              </w:rPr>
                              <w:t>1</w:t>
                            </w:r>
                            <w:r w:rsidRPr="000B3D15">
                              <w:rPr>
                                <w:rFonts w:hint="eastAsia"/>
                                <w:b/>
                              </w:rPr>
                              <w:t>.</w:t>
                            </w:r>
                            <w:r>
                              <w:rPr>
                                <w:rFonts w:hint="eastAsia"/>
                                <w:b/>
                              </w:rPr>
                              <w:t>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88.25pt;margin-top:16.45pt;width:54.35pt;height:42.0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" filled="f" stroked="f">
                <v:textbox>
                  <w:txbxContent>
                    <w:p w:rsidR="00301A68" w:rsidRPr="000B3D15" w:rsidRDefault="00301A68" w:rsidP="00E10229">
                      <w:pPr>
                        <w:spacing w:line="260" w:lineRule="exact"/>
                        <w:jc w:val="center"/>
                        <w:rPr>
                          <w:b/>
                        </w:rPr>
                      </w:pPr>
                      <w:r w:rsidRPr="000B3D15">
                        <w:rPr>
                          <w:b/>
                        </w:rPr>
                        <w:t>CPI</w:t>
                      </w:r>
                    </w:p>
                    <w:p w:rsidR="00301A68" w:rsidRPr="000B3D15" w:rsidRDefault="00301A68" w:rsidP="00E10229">
                      <w:pPr>
                        <w:spacing w:line="260" w:lineRule="exact"/>
                        <w:jc w:val="center"/>
                        <w:rPr>
                          <w:b/>
                        </w:rPr>
                      </w:pPr>
                      <w:r>
                        <w:rPr>
                          <w:rFonts w:hint="eastAsia"/>
                          <w:b/>
                        </w:rPr>
                        <w:t>1</w:t>
                      </w:r>
                      <w:r w:rsidRPr="000B3D15">
                        <w:rPr>
                          <w:rFonts w:hint="eastAsia"/>
                          <w:b/>
                        </w:rPr>
                        <w:t>.</w:t>
                      </w:r>
                      <w:r>
                        <w:rPr>
                          <w:rFonts w:hint="eastAsia"/>
                          <w:b/>
                        </w:rPr>
                        <w:t>64</w:t>
                      </w:r>
                    </w:p>
                  </w:txbxContent>
                </v:textbox>
              </v:shape>
            </w:pict>
          </mc:Fallback>
        </mc:AlternateContent>
      </w:r>
    </w:p>
    <w:p w:rsidR="00E10229" w:rsidRPr="00B95CDC" w:rsidRDefault="00E10229" w:rsidP="00E10229">
      <w:pPr>
        <w:snapToGrid w:val="0"/>
        <w:spacing w:line="300" w:lineRule="auto"/>
        <w:ind w:rightChars="-59" w:right="-142"/>
        <w:jc w:val="center"/>
        <w:rPr>
          <w:rFonts w:eastAsia="標楷體"/>
          <w:b/>
          <w:snapToGrid w:val="0"/>
          <w:sz w:val="28"/>
        </w:rPr>
      </w:pPr>
      <w:r w:rsidRPr="00B95CDC">
        <w:rPr>
          <w:rFonts w:eastAsia="標楷體"/>
          <w:b/>
          <w:snapToGrid w:val="0"/>
          <w:sz w:val="28"/>
        </w:rPr>
        <w:t>表</w:t>
      </w:r>
      <w:r w:rsidRPr="00B95CDC">
        <w:rPr>
          <w:rFonts w:eastAsia="標楷體"/>
          <w:b/>
          <w:snapToGrid w:val="0"/>
          <w:sz w:val="28"/>
        </w:rPr>
        <w:t xml:space="preserve"> 2-7-1  </w:t>
      </w:r>
      <w:r w:rsidRPr="00B95CDC">
        <w:rPr>
          <w:rFonts w:eastAsia="標楷體"/>
          <w:b/>
          <w:snapToGrid w:val="0"/>
          <w:sz w:val="28"/>
        </w:rPr>
        <w:t>物價變動</w:t>
      </w:r>
    </w:p>
    <w:p w:rsidR="00E10229" w:rsidRPr="00B95CDC" w:rsidRDefault="00E10229" w:rsidP="00E10229">
      <w:pPr>
        <w:snapToGrid w:val="0"/>
        <w:ind w:rightChars="-59" w:right="-142"/>
        <w:jc w:val="right"/>
        <w:rPr>
          <w:rFonts w:eastAsia="標楷體"/>
          <w:snapToGrid w:val="0"/>
          <w:sz w:val="16"/>
        </w:rPr>
      </w:pPr>
      <w:r w:rsidRPr="00B95CDC">
        <w:rPr>
          <w:rFonts w:eastAsia="標楷體" w:hint="eastAsia"/>
          <w:snapToGrid w:val="0"/>
          <w:sz w:val="16"/>
        </w:rPr>
        <w:t>單位：％</w:t>
      </w:r>
    </w:p>
    <w:tbl>
      <w:tblPr>
        <w:tblW w:w="8882"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19"/>
        <w:gridCol w:w="1103"/>
        <w:gridCol w:w="1045"/>
        <w:gridCol w:w="1154"/>
        <w:gridCol w:w="1027"/>
        <w:gridCol w:w="851"/>
        <w:gridCol w:w="1067"/>
        <w:gridCol w:w="1070"/>
        <w:gridCol w:w="46"/>
      </w:tblGrid>
      <w:tr w:rsidR="00E10229" w:rsidRPr="00B95CDC" w:rsidTr="00AE688F">
        <w:trPr>
          <w:cantSplit/>
          <w:jc w:val="center"/>
        </w:trPr>
        <w:tc>
          <w:tcPr>
            <w:tcW w:w="1519" w:type="dxa"/>
            <w:vMerge w:val="restart"/>
            <w:tcBorders>
              <w:left w:val="nil"/>
            </w:tcBorders>
            <w:vAlign w:val="center"/>
          </w:tcPr>
          <w:p w:rsidR="00E10229" w:rsidRPr="00B95CDC" w:rsidRDefault="00E10229" w:rsidP="00AE688F">
            <w:pPr>
              <w:spacing w:line="360" w:lineRule="exact"/>
              <w:jc w:val="center"/>
              <w:rPr>
                <w:rFonts w:eastAsia="標楷體"/>
              </w:rPr>
            </w:pPr>
            <w:r w:rsidRPr="00B95CDC">
              <w:rPr>
                <w:rFonts w:eastAsia="標楷體"/>
              </w:rPr>
              <w:t>年</w:t>
            </w:r>
            <w:r w:rsidRPr="00B95CDC">
              <w:rPr>
                <w:rFonts w:eastAsia="標楷體"/>
              </w:rPr>
              <w:t>(</w:t>
            </w:r>
            <w:r w:rsidRPr="00B95CDC">
              <w:rPr>
                <w:rFonts w:eastAsia="標楷體"/>
              </w:rPr>
              <w:t>月</w:t>
            </w:r>
            <w:r w:rsidRPr="00B95CDC">
              <w:rPr>
                <w:rFonts w:eastAsia="標楷體"/>
              </w:rPr>
              <w:t>)</w:t>
            </w:r>
          </w:p>
        </w:tc>
        <w:tc>
          <w:tcPr>
            <w:tcW w:w="3302" w:type="dxa"/>
            <w:gridSpan w:val="3"/>
            <w:tcBorders>
              <w:bottom w:val="nil"/>
            </w:tcBorders>
          </w:tcPr>
          <w:p w:rsidR="00E10229" w:rsidRPr="00B95CDC" w:rsidRDefault="00E10229" w:rsidP="00AE688F">
            <w:pPr>
              <w:spacing w:line="360" w:lineRule="exact"/>
              <w:rPr>
                <w:rFonts w:eastAsia="標楷體"/>
              </w:rPr>
            </w:pPr>
            <w:r w:rsidRPr="00B95CDC">
              <w:rPr>
                <w:rFonts w:eastAsia="標楷體"/>
              </w:rPr>
              <w:t>消費者物價指數</w:t>
            </w:r>
          </w:p>
        </w:tc>
        <w:tc>
          <w:tcPr>
            <w:tcW w:w="4061" w:type="dxa"/>
            <w:gridSpan w:val="5"/>
            <w:tcBorders>
              <w:bottom w:val="nil"/>
              <w:right w:val="nil"/>
            </w:tcBorders>
          </w:tcPr>
          <w:p w:rsidR="00E10229" w:rsidRPr="00B95CDC" w:rsidRDefault="00E10229" w:rsidP="00AE688F">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B95CDC">
              <w:rPr>
                <w:rFonts w:ascii="Times New Roman" w:eastAsia="標楷體" w:hAnsi="Times New Roman" w:cs="Times New Roman" w:hint="default"/>
                <w:color w:val="auto"/>
                <w:kern w:val="2"/>
              </w:rPr>
              <w:t>躉售物價指數</w:t>
            </w:r>
          </w:p>
        </w:tc>
      </w:tr>
      <w:tr w:rsidR="00E10229" w:rsidRPr="00B95CDC" w:rsidTr="00AE688F">
        <w:trPr>
          <w:cantSplit/>
          <w:jc w:val="center"/>
        </w:trPr>
        <w:tc>
          <w:tcPr>
            <w:tcW w:w="1519" w:type="dxa"/>
            <w:vMerge/>
            <w:tcBorders>
              <w:left w:val="nil"/>
              <w:bottom w:val="single" w:sz="4" w:space="0" w:color="auto"/>
            </w:tcBorders>
          </w:tcPr>
          <w:p w:rsidR="00E10229" w:rsidRPr="00B95CDC" w:rsidRDefault="00E10229" w:rsidP="00AE688F">
            <w:pPr>
              <w:spacing w:line="360" w:lineRule="exact"/>
              <w:rPr>
                <w:rFonts w:eastAsia="標楷體"/>
              </w:rPr>
            </w:pPr>
          </w:p>
        </w:tc>
        <w:tc>
          <w:tcPr>
            <w:tcW w:w="1103" w:type="dxa"/>
            <w:tcBorders>
              <w:top w:val="nil"/>
              <w:bottom w:val="single" w:sz="4" w:space="0" w:color="auto"/>
            </w:tcBorders>
          </w:tcPr>
          <w:p w:rsidR="00E10229" w:rsidRPr="00B95CDC" w:rsidRDefault="00E10229" w:rsidP="00AE688F">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B95CDC">
              <w:rPr>
                <w:rFonts w:eastAsia="標楷體"/>
                <w:spacing w:val="0"/>
                <w:kern w:val="2"/>
                <w:szCs w:val="24"/>
              </w:rPr>
              <w:t>年增率</w:t>
            </w:r>
          </w:p>
        </w:tc>
        <w:tc>
          <w:tcPr>
            <w:tcW w:w="1045" w:type="dxa"/>
            <w:tcBorders>
              <w:top w:val="single" w:sz="4" w:space="0" w:color="auto"/>
              <w:bottom w:val="single" w:sz="4" w:space="0" w:color="auto"/>
            </w:tcBorders>
          </w:tcPr>
          <w:p w:rsidR="00E10229" w:rsidRPr="00B95CDC" w:rsidRDefault="00E10229" w:rsidP="00AE688F">
            <w:pPr>
              <w:pStyle w:val="k02"/>
              <w:spacing w:before="0" w:beforeAutospacing="0" w:after="0" w:afterAutospacing="0" w:line="320" w:lineRule="exact"/>
              <w:jc w:val="center"/>
              <w:rPr>
                <w:rFonts w:ascii="Times New Roman" w:eastAsia="標楷體"/>
                <w:spacing w:val="-34"/>
              </w:rPr>
            </w:pPr>
            <w:r w:rsidRPr="00B95CDC">
              <w:rPr>
                <w:rFonts w:ascii="Times New Roman" w:eastAsia="標楷體"/>
              </w:rPr>
              <w:t>不含蔬果</w:t>
            </w:r>
          </w:p>
        </w:tc>
        <w:tc>
          <w:tcPr>
            <w:tcW w:w="1154" w:type="dxa"/>
            <w:tcBorders>
              <w:top w:val="single" w:sz="4" w:space="0" w:color="auto"/>
              <w:bottom w:val="single" w:sz="4" w:space="0" w:color="auto"/>
            </w:tcBorders>
            <w:vAlign w:val="center"/>
          </w:tcPr>
          <w:p w:rsidR="00E10229" w:rsidRPr="00B95CDC" w:rsidRDefault="00E10229" w:rsidP="00AE688F">
            <w:pPr>
              <w:pStyle w:val="k02"/>
              <w:spacing w:before="0" w:beforeAutospacing="0" w:after="0" w:afterAutospacing="0" w:line="320" w:lineRule="exact"/>
              <w:jc w:val="center"/>
              <w:rPr>
                <w:rFonts w:ascii="Times New Roman" w:eastAsia="標楷體"/>
              </w:rPr>
            </w:pPr>
            <w:r w:rsidRPr="00B95CDC">
              <w:rPr>
                <w:rFonts w:ascii="Times New Roman" w:eastAsia="標楷體"/>
              </w:rPr>
              <w:t>不含蔬果及能源</w:t>
            </w:r>
          </w:p>
          <w:p w:rsidR="00E10229" w:rsidRPr="00B95CDC" w:rsidRDefault="00E10229" w:rsidP="00AE688F">
            <w:pPr>
              <w:pStyle w:val="k02"/>
              <w:spacing w:before="0" w:beforeAutospacing="0" w:after="0" w:afterAutospacing="0" w:line="320" w:lineRule="exact"/>
              <w:jc w:val="center"/>
              <w:rPr>
                <w:rFonts w:ascii="Times New Roman" w:eastAsia="標楷體"/>
                <w:spacing w:val="-34"/>
              </w:rPr>
            </w:pPr>
            <w:r w:rsidRPr="00B95CDC">
              <w:rPr>
                <w:rFonts w:ascii="Times New Roman" w:eastAsia="標楷體"/>
              </w:rPr>
              <w:t>(</w:t>
            </w:r>
            <w:r w:rsidRPr="00B95CDC">
              <w:rPr>
                <w:rFonts w:ascii="Times New Roman" w:eastAsia="標楷體"/>
              </w:rPr>
              <w:t>核心</w:t>
            </w:r>
            <w:r w:rsidRPr="00B95CDC">
              <w:rPr>
                <w:rFonts w:ascii="Times New Roman" w:eastAsia="標楷體"/>
              </w:rPr>
              <w:t>CPI)</w:t>
            </w:r>
          </w:p>
        </w:tc>
        <w:tc>
          <w:tcPr>
            <w:tcW w:w="1027" w:type="dxa"/>
            <w:tcBorders>
              <w:top w:val="nil"/>
              <w:bottom w:val="single" w:sz="4" w:space="0" w:color="auto"/>
            </w:tcBorders>
          </w:tcPr>
          <w:p w:rsidR="00E10229" w:rsidRPr="00B95CDC" w:rsidRDefault="00E10229" w:rsidP="00AE688F">
            <w:pPr>
              <w:spacing w:line="320" w:lineRule="exact"/>
              <w:jc w:val="center"/>
              <w:rPr>
                <w:rFonts w:eastAsia="標楷體"/>
              </w:rPr>
            </w:pPr>
            <w:r w:rsidRPr="00B95CDC">
              <w:rPr>
                <w:rFonts w:eastAsia="標楷體"/>
              </w:rPr>
              <w:t>年增率</w:t>
            </w:r>
          </w:p>
        </w:tc>
        <w:tc>
          <w:tcPr>
            <w:tcW w:w="851" w:type="dxa"/>
            <w:tcBorders>
              <w:top w:val="single" w:sz="4" w:space="0" w:color="auto"/>
              <w:bottom w:val="single" w:sz="4" w:space="0" w:color="auto"/>
            </w:tcBorders>
          </w:tcPr>
          <w:p w:rsidR="00E10229" w:rsidRPr="00B95CDC" w:rsidRDefault="00E10229" w:rsidP="00AE688F">
            <w:pPr>
              <w:spacing w:line="320" w:lineRule="exact"/>
              <w:jc w:val="center"/>
              <w:rPr>
                <w:rFonts w:eastAsia="標楷體"/>
              </w:rPr>
            </w:pPr>
            <w:r w:rsidRPr="00B95CDC">
              <w:rPr>
                <w:rFonts w:eastAsia="標楷體"/>
              </w:rPr>
              <w:t>國產</w:t>
            </w:r>
          </w:p>
          <w:p w:rsidR="00E10229" w:rsidRPr="00B95CDC" w:rsidRDefault="00E10229" w:rsidP="00AE688F">
            <w:pPr>
              <w:spacing w:line="320" w:lineRule="exact"/>
              <w:jc w:val="center"/>
              <w:rPr>
                <w:rFonts w:eastAsia="標楷體"/>
              </w:rPr>
            </w:pPr>
            <w:r w:rsidRPr="00B95CDC">
              <w:rPr>
                <w:rFonts w:eastAsia="標楷體"/>
              </w:rPr>
              <w:t>內銷</w:t>
            </w:r>
          </w:p>
        </w:tc>
        <w:tc>
          <w:tcPr>
            <w:tcW w:w="1067" w:type="dxa"/>
            <w:tcBorders>
              <w:top w:val="single" w:sz="4" w:space="0" w:color="auto"/>
              <w:bottom w:val="single" w:sz="4" w:space="0" w:color="auto"/>
            </w:tcBorders>
          </w:tcPr>
          <w:p w:rsidR="00E10229" w:rsidRPr="00B95CDC" w:rsidRDefault="00E10229" w:rsidP="00AE688F">
            <w:pPr>
              <w:spacing w:line="320" w:lineRule="exact"/>
              <w:jc w:val="center"/>
              <w:rPr>
                <w:rFonts w:eastAsia="標楷體"/>
              </w:rPr>
            </w:pPr>
            <w:r w:rsidRPr="00B95CDC">
              <w:rPr>
                <w:rFonts w:eastAsia="標楷體"/>
              </w:rPr>
              <w:t>進口</w:t>
            </w:r>
          </w:p>
          <w:p w:rsidR="00E10229" w:rsidRPr="00B95CDC" w:rsidRDefault="00E10229" w:rsidP="00AE688F">
            <w:pPr>
              <w:spacing w:line="320" w:lineRule="exact"/>
              <w:jc w:val="center"/>
              <w:rPr>
                <w:rFonts w:eastAsia="標楷體"/>
              </w:rPr>
            </w:pPr>
            <w:r w:rsidRPr="00B95CDC">
              <w:rPr>
                <w:rFonts w:eastAsia="標楷體"/>
              </w:rPr>
              <w:t>(</w:t>
            </w:r>
            <w:r w:rsidRPr="00B95CDC">
              <w:rPr>
                <w:rFonts w:eastAsia="標楷體"/>
              </w:rPr>
              <w:t>新</w:t>
            </w:r>
            <w:r w:rsidR="00301A68">
              <w:rPr>
                <w:rFonts w:eastAsia="標楷體"/>
              </w:rPr>
              <w:t>臺</w:t>
            </w:r>
            <w:r w:rsidRPr="00B95CDC">
              <w:rPr>
                <w:rFonts w:eastAsia="標楷體"/>
              </w:rPr>
              <w:t>幣</w:t>
            </w:r>
            <w:r w:rsidRPr="00B95CDC">
              <w:rPr>
                <w:rFonts w:eastAsia="標楷體"/>
              </w:rPr>
              <w:t>)</w:t>
            </w:r>
          </w:p>
        </w:tc>
        <w:tc>
          <w:tcPr>
            <w:tcW w:w="1116" w:type="dxa"/>
            <w:gridSpan w:val="2"/>
            <w:tcBorders>
              <w:top w:val="single" w:sz="4" w:space="0" w:color="auto"/>
              <w:bottom w:val="single" w:sz="4" w:space="0" w:color="auto"/>
              <w:right w:val="nil"/>
            </w:tcBorders>
          </w:tcPr>
          <w:p w:rsidR="00E10229" w:rsidRPr="00B95CDC" w:rsidRDefault="00E10229" w:rsidP="00AE688F">
            <w:pPr>
              <w:spacing w:line="320" w:lineRule="exact"/>
              <w:jc w:val="center"/>
              <w:rPr>
                <w:rFonts w:eastAsia="標楷體"/>
              </w:rPr>
            </w:pPr>
            <w:r w:rsidRPr="00B95CDC">
              <w:rPr>
                <w:rFonts w:eastAsia="標楷體"/>
              </w:rPr>
              <w:t>出口</w:t>
            </w:r>
          </w:p>
          <w:p w:rsidR="00E10229" w:rsidRPr="00B95CDC" w:rsidRDefault="00E10229" w:rsidP="00AE688F">
            <w:pPr>
              <w:spacing w:line="320" w:lineRule="exact"/>
              <w:jc w:val="center"/>
              <w:rPr>
                <w:rFonts w:eastAsia="標楷體"/>
              </w:rPr>
            </w:pPr>
            <w:r w:rsidRPr="00B95CDC">
              <w:rPr>
                <w:rFonts w:eastAsia="標楷體"/>
              </w:rPr>
              <w:t>(</w:t>
            </w:r>
            <w:r w:rsidRPr="00B95CDC">
              <w:rPr>
                <w:rFonts w:eastAsia="標楷體"/>
              </w:rPr>
              <w:t>新</w:t>
            </w:r>
            <w:r w:rsidR="00301A68">
              <w:rPr>
                <w:rFonts w:eastAsia="標楷體"/>
              </w:rPr>
              <w:t>臺</w:t>
            </w:r>
            <w:r w:rsidRPr="00B95CDC">
              <w:rPr>
                <w:rFonts w:eastAsia="標楷體"/>
              </w:rPr>
              <w:t>幣</w:t>
            </w:r>
            <w:r w:rsidRPr="00B95CDC">
              <w:rPr>
                <w:rFonts w:eastAsia="標楷體"/>
              </w:rPr>
              <w:t>)</w:t>
            </w:r>
          </w:p>
        </w:tc>
      </w:tr>
      <w:tr w:rsidR="00E10229" w:rsidRPr="00B95CDC" w:rsidTr="00AE688F">
        <w:trPr>
          <w:gridAfter w:val="1"/>
          <w:wAfter w:w="46" w:type="dxa"/>
          <w:jc w:val="center"/>
        </w:trPr>
        <w:tc>
          <w:tcPr>
            <w:tcW w:w="1519" w:type="dxa"/>
            <w:tcBorders>
              <w:top w:val="nil"/>
              <w:left w:val="nil"/>
              <w:bottom w:val="nil"/>
            </w:tcBorders>
          </w:tcPr>
          <w:p w:rsidR="00E10229" w:rsidRPr="00B95CDC" w:rsidRDefault="00E10229" w:rsidP="00AE688F">
            <w:pPr>
              <w:spacing w:line="360" w:lineRule="exact"/>
              <w:rPr>
                <w:rFonts w:eastAsia="標楷體"/>
                <w:b/>
                <w:bCs/>
              </w:rPr>
            </w:pPr>
            <w:r w:rsidRPr="00B95CDC">
              <w:rPr>
                <w:rFonts w:eastAsia="標楷體"/>
                <w:b/>
                <w:bCs/>
              </w:rPr>
              <w:t xml:space="preserve">   98</w:t>
            </w:r>
            <w:r w:rsidRPr="00B95CDC">
              <w:rPr>
                <w:rFonts w:eastAsia="標楷體"/>
                <w:b/>
                <w:bCs/>
              </w:rPr>
              <w:t>年</w:t>
            </w:r>
          </w:p>
        </w:tc>
        <w:tc>
          <w:tcPr>
            <w:tcW w:w="1103" w:type="dxa"/>
            <w:tcBorders>
              <w:top w:val="nil"/>
              <w:bottom w:val="nil"/>
              <w:right w:val="nil"/>
            </w:tcBorders>
            <w:vAlign w:val="center"/>
          </w:tcPr>
          <w:p w:rsidR="00E10229" w:rsidRPr="00B95CDC" w:rsidRDefault="00E10229" w:rsidP="00AE688F">
            <w:pPr>
              <w:pStyle w:val="ab"/>
              <w:spacing w:line="360" w:lineRule="exact"/>
              <w:ind w:rightChars="50" w:right="120"/>
              <w:rPr>
                <w:rFonts w:eastAsia="標楷體"/>
                <w:b/>
                <w:bCs/>
              </w:rPr>
            </w:pPr>
            <w:r w:rsidRPr="00B95CDC">
              <w:rPr>
                <w:rFonts w:eastAsia="標楷體"/>
                <w:b/>
                <w:bCs/>
              </w:rPr>
              <w:t>-0.8</w:t>
            </w:r>
            <w:r w:rsidRPr="00B95CDC">
              <w:rPr>
                <w:rFonts w:eastAsia="標楷體" w:hint="eastAsia"/>
                <w:b/>
                <w:bCs/>
              </w:rPr>
              <w:t>6</w:t>
            </w:r>
          </w:p>
        </w:tc>
        <w:tc>
          <w:tcPr>
            <w:tcW w:w="1045" w:type="dxa"/>
            <w:tcBorders>
              <w:top w:val="nil"/>
              <w:left w:val="nil"/>
              <w:bottom w:val="nil"/>
              <w:right w:val="nil"/>
            </w:tcBorders>
            <w:vAlign w:val="center"/>
          </w:tcPr>
          <w:p w:rsidR="00E10229" w:rsidRPr="00B95CDC" w:rsidRDefault="00E10229" w:rsidP="00AE688F">
            <w:pPr>
              <w:spacing w:line="360" w:lineRule="exact"/>
              <w:ind w:rightChars="70" w:right="168"/>
              <w:jc w:val="right"/>
              <w:rPr>
                <w:rFonts w:eastAsia="標楷體"/>
                <w:b/>
                <w:bCs/>
              </w:rPr>
            </w:pPr>
            <w:r w:rsidRPr="00B95CDC">
              <w:rPr>
                <w:rFonts w:eastAsia="標楷體"/>
                <w:b/>
                <w:bCs/>
              </w:rPr>
              <w:t>-0.45</w:t>
            </w:r>
          </w:p>
        </w:tc>
        <w:tc>
          <w:tcPr>
            <w:tcW w:w="1154" w:type="dxa"/>
            <w:tcBorders>
              <w:top w:val="nil"/>
              <w:left w:val="nil"/>
              <w:bottom w:val="nil"/>
              <w:right w:val="nil"/>
            </w:tcBorders>
            <w:vAlign w:val="center"/>
          </w:tcPr>
          <w:p w:rsidR="00E10229" w:rsidRPr="00B95CDC" w:rsidRDefault="00E10229" w:rsidP="00AE688F">
            <w:pPr>
              <w:spacing w:line="360" w:lineRule="exact"/>
              <w:ind w:rightChars="87" w:right="209"/>
              <w:jc w:val="right"/>
              <w:rPr>
                <w:rFonts w:eastAsia="標楷體"/>
                <w:b/>
                <w:bCs/>
              </w:rPr>
            </w:pPr>
            <w:r w:rsidRPr="00B95CDC">
              <w:rPr>
                <w:rFonts w:eastAsia="標楷體"/>
                <w:b/>
                <w:bCs/>
              </w:rPr>
              <w:t>-0.04</w:t>
            </w:r>
          </w:p>
        </w:tc>
        <w:tc>
          <w:tcPr>
            <w:tcW w:w="1027" w:type="dxa"/>
            <w:tcBorders>
              <w:top w:val="nil"/>
              <w:left w:val="nil"/>
              <w:bottom w:val="nil"/>
              <w:right w:val="nil"/>
            </w:tcBorders>
            <w:vAlign w:val="center"/>
          </w:tcPr>
          <w:p w:rsidR="00E10229" w:rsidRPr="00B95CDC" w:rsidRDefault="00E10229" w:rsidP="00AE688F">
            <w:pPr>
              <w:spacing w:line="360" w:lineRule="exact"/>
              <w:ind w:rightChars="42" w:right="101"/>
              <w:jc w:val="right"/>
              <w:rPr>
                <w:rFonts w:eastAsia="標楷體"/>
                <w:b/>
                <w:bCs/>
              </w:rPr>
            </w:pPr>
            <w:r w:rsidRPr="00B95CDC">
              <w:rPr>
                <w:rFonts w:eastAsia="標楷體"/>
                <w:b/>
                <w:bCs/>
              </w:rPr>
              <w:t>-8.7</w:t>
            </w:r>
            <w:r w:rsidRPr="00B95CDC">
              <w:rPr>
                <w:rFonts w:eastAsia="標楷體" w:hint="eastAsia"/>
                <w:b/>
                <w:bCs/>
              </w:rPr>
              <w:t>3</w:t>
            </w:r>
          </w:p>
        </w:tc>
        <w:tc>
          <w:tcPr>
            <w:tcW w:w="851" w:type="dxa"/>
            <w:tcBorders>
              <w:top w:val="nil"/>
              <w:left w:val="nil"/>
              <w:bottom w:val="nil"/>
              <w:right w:val="nil"/>
            </w:tcBorders>
            <w:vAlign w:val="center"/>
          </w:tcPr>
          <w:p w:rsidR="00E10229" w:rsidRPr="00B95CDC" w:rsidRDefault="00E10229" w:rsidP="00AE688F">
            <w:pPr>
              <w:spacing w:line="360" w:lineRule="exact"/>
              <w:jc w:val="right"/>
              <w:rPr>
                <w:rFonts w:eastAsia="標楷體"/>
                <w:b/>
                <w:bCs/>
              </w:rPr>
            </w:pPr>
            <w:r w:rsidRPr="00B95CDC">
              <w:rPr>
                <w:rFonts w:eastAsia="標楷體"/>
                <w:b/>
                <w:bCs/>
              </w:rPr>
              <w:t>-10.0</w:t>
            </w:r>
            <w:r w:rsidRPr="00B95CDC">
              <w:rPr>
                <w:rFonts w:eastAsia="標楷體" w:hint="eastAsia"/>
                <w:b/>
                <w:bCs/>
              </w:rPr>
              <w:t>0</w:t>
            </w:r>
          </w:p>
        </w:tc>
        <w:tc>
          <w:tcPr>
            <w:tcW w:w="1067" w:type="dxa"/>
            <w:tcBorders>
              <w:top w:val="nil"/>
              <w:left w:val="nil"/>
              <w:bottom w:val="nil"/>
              <w:right w:val="nil"/>
            </w:tcBorders>
            <w:vAlign w:val="center"/>
          </w:tcPr>
          <w:p w:rsidR="00E10229" w:rsidRPr="00B95CDC" w:rsidRDefault="00E10229" w:rsidP="00AE688F">
            <w:pPr>
              <w:spacing w:line="360" w:lineRule="exact"/>
              <w:ind w:rightChars="74" w:right="178"/>
              <w:jc w:val="right"/>
              <w:rPr>
                <w:rFonts w:eastAsia="標楷體"/>
                <w:b/>
                <w:bCs/>
              </w:rPr>
            </w:pPr>
            <w:r w:rsidRPr="00B95CDC">
              <w:rPr>
                <w:rFonts w:eastAsia="標楷體"/>
                <w:b/>
                <w:bCs/>
              </w:rPr>
              <w:t>-9.6</w:t>
            </w:r>
            <w:r w:rsidRPr="00B95CDC">
              <w:rPr>
                <w:rFonts w:eastAsia="標楷體" w:hint="eastAsia"/>
                <w:b/>
                <w:bCs/>
              </w:rPr>
              <w:t>0</w:t>
            </w:r>
          </w:p>
        </w:tc>
        <w:tc>
          <w:tcPr>
            <w:tcW w:w="1070" w:type="dxa"/>
            <w:tcBorders>
              <w:top w:val="nil"/>
              <w:left w:val="nil"/>
              <w:bottom w:val="nil"/>
              <w:right w:val="nil"/>
            </w:tcBorders>
            <w:vAlign w:val="center"/>
          </w:tcPr>
          <w:p w:rsidR="00E10229" w:rsidRPr="00B95CDC" w:rsidRDefault="00E10229" w:rsidP="00AE688F">
            <w:pPr>
              <w:spacing w:line="360" w:lineRule="exact"/>
              <w:ind w:rightChars="47" w:right="113"/>
              <w:jc w:val="right"/>
              <w:rPr>
                <w:rFonts w:eastAsia="標楷體"/>
                <w:b/>
                <w:bCs/>
              </w:rPr>
            </w:pPr>
            <w:r w:rsidRPr="00B95CDC">
              <w:rPr>
                <w:rFonts w:eastAsia="標楷體"/>
                <w:b/>
                <w:bCs/>
              </w:rPr>
              <w:t>-6.</w:t>
            </w:r>
            <w:r w:rsidRPr="00B95CDC">
              <w:rPr>
                <w:rFonts w:eastAsia="標楷體" w:hint="eastAsia"/>
                <w:b/>
                <w:bCs/>
              </w:rPr>
              <w:t>59</w:t>
            </w:r>
          </w:p>
        </w:tc>
      </w:tr>
      <w:tr w:rsidR="00E10229" w:rsidRPr="00B95CDC" w:rsidTr="00AE688F">
        <w:trPr>
          <w:gridAfter w:val="1"/>
          <w:wAfter w:w="46" w:type="dxa"/>
          <w:jc w:val="center"/>
        </w:trPr>
        <w:tc>
          <w:tcPr>
            <w:tcW w:w="1519" w:type="dxa"/>
            <w:tcBorders>
              <w:top w:val="nil"/>
              <w:left w:val="nil"/>
              <w:bottom w:val="nil"/>
            </w:tcBorders>
          </w:tcPr>
          <w:p w:rsidR="00E10229" w:rsidRPr="00B95CDC" w:rsidRDefault="00E10229" w:rsidP="00AE688F">
            <w:pPr>
              <w:spacing w:line="360" w:lineRule="exact"/>
              <w:rPr>
                <w:rFonts w:eastAsia="標楷體"/>
                <w:b/>
                <w:bCs/>
              </w:rPr>
            </w:pPr>
            <w:r w:rsidRPr="00B95CDC">
              <w:rPr>
                <w:rFonts w:eastAsia="標楷體"/>
                <w:b/>
                <w:bCs/>
              </w:rPr>
              <w:t xml:space="preserve">   99</w:t>
            </w:r>
            <w:r w:rsidRPr="00B95CDC">
              <w:rPr>
                <w:rFonts w:eastAsia="標楷體"/>
                <w:b/>
                <w:bCs/>
              </w:rPr>
              <w:t>年</w:t>
            </w:r>
          </w:p>
        </w:tc>
        <w:tc>
          <w:tcPr>
            <w:tcW w:w="1103" w:type="dxa"/>
            <w:tcBorders>
              <w:top w:val="nil"/>
              <w:bottom w:val="nil"/>
              <w:right w:val="nil"/>
            </w:tcBorders>
            <w:vAlign w:val="center"/>
          </w:tcPr>
          <w:p w:rsidR="00E10229" w:rsidRPr="00B95CDC" w:rsidRDefault="00E10229" w:rsidP="00AE688F">
            <w:pPr>
              <w:pStyle w:val="ab"/>
              <w:spacing w:line="360" w:lineRule="exact"/>
              <w:ind w:rightChars="50" w:right="120"/>
              <w:rPr>
                <w:rFonts w:eastAsia="標楷體"/>
                <w:b/>
                <w:bCs/>
              </w:rPr>
            </w:pPr>
            <w:r w:rsidRPr="00B95CDC">
              <w:rPr>
                <w:rFonts w:eastAsia="標楷體"/>
                <w:b/>
                <w:bCs/>
              </w:rPr>
              <w:t>0.96</w:t>
            </w:r>
          </w:p>
        </w:tc>
        <w:tc>
          <w:tcPr>
            <w:tcW w:w="1045" w:type="dxa"/>
            <w:tcBorders>
              <w:top w:val="nil"/>
              <w:left w:val="nil"/>
              <w:bottom w:val="nil"/>
              <w:right w:val="nil"/>
            </w:tcBorders>
            <w:vAlign w:val="center"/>
          </w:tcPr>
          <w:p w:rsidR="00E10229" w:rsidRPr="00B95CDC" w:rsidRDefault="00E10229" w:rsidP="00AE688F">
            <w:pPr>
              <w:spacing w:line="360" w:lineRule="exact"/>
              <w:ind w:rightChars="70" w:right="168"/>
              <w:jc w:val="right"/>
              <w:rPr>
                <w:rFonts w:eastAsia="標楷體"/>
                <w:b/>
                <w:bCs/>
              </w:rPr>
            </w:pPr>
            <w:r w:rsidRPr="00B95CDC">
              <w:rPr>
                <w:rFonts w:eastAsia="標楷體"/>
                <w:b/>
                <w:bCs/>
              </w:rPr>
              <w:t>1.03</w:t>
            </w:r>
          </w:p>
        </w:tc>
        <w:tc>
          <w:tcPr>
            <w:tcW w:w="1154" w:type="dxa"/>
            <w:tcBorders>
              <w:top w:val="nil"/>
              <w:left w:val="nil"/>
              <w:bottom w:val="nil"/>
              <w:right w:val="nil"/>
            </w:tcBorders>
            <w:vAlign w:val="center"/>
          </w:tcPr>
          <w:p w:rsidR="00E10229" w:rsidRPr="00B95CDC" w:rsidRDefault="00E10229" w:rsidP="00AE688F">
            <w:pPr>
              <w:spacing w:line="360" w:lineRule="exact"/>
              <w:ind w:rightChars="87" w:right="209"/>
              <w:jc w:val="right"/>
              <w:rPr>
                <w:rFonts w:eastAsia="標楷體"/>
                <w:b/>
                <w:bCs/>
              </w:rPr>
            </w:pPr>
            <w:r w:rsidRPr="00B95CDC">
              <w:rPr>
                <w:rFonts w:eastAsia="標楷體"/>
                <w:b/>
                <w:bCs/>
              </w:rPr>
              <w:t>0.58</w:t>
            </w:r>
          </w:p>
        </w:tc>
        <w:tc>
          <w:tcPr>
            <w:tcW w:w="1027" w:type="dxa"/>
            <w:tcBorders>
              <w:top w:val="nil"/>
              <w:left w:val="nil"/>
              <w:bottom w:val="nil"/>
              <w:right w:val="nil"/>
            </w:tcBorders>
            <w:vAlign w:val="center"/>
          </w:tcPr>
          <w:p w:rsidR="00E10229" w:rsidRPr="00B95CDC" w:rsidRDefault="00E10229" w:rsidP="00AE688F">
            <w:pPr>
              <w:spacing w:line="360" w:lineRule="exact"/>
              <w:ind w:rightChars="42" w:right="101"/>
              <w:jc w:val="right"/>
              <w:rPr>
                <w:rFonts w:eastAsia="標楷體"/>
                <w:b/>
                <w:bCs/>
              </w:rPr>
            </w:pPr>
            <w:r w:rsidRPr="00B95CDC">
              <w:rPr>
                <w:rFonts w:eastAsia="標楷體"/>
                <w:b/>
                <w:bCs/>
              </w:rPr>
              <w:t>5.4</w:t>
            </w:r>
            <w:r w:rsidRPr="00B95CDC">
              <w:rPr>
                <w:rFonts w:eastAsia="標楷體" w:hint="eastAsia"/>
                <w:b/>
                <w:bCs/>
              </w:rPr>
              <w:t>6</w:t>
            </w:r>
          </w:p>
        </w:tc>
        <w:tc>
          <w:tcPr>
            <w:tcW w:w="851" w:type="dxa"/>
            <w:tcBorders>
              <w:top w:val="nil"/>
              <w:left w:val="nil"/>
              <w:bottom w:val="nil"/>
              <w:right w:val="nil"/>
            </w:tcBorders>
            <w:vAlign w:val="center"/>
          </w:tcPr>
          <w:p w:rsidR="00E10229" w:rsidRPr="00B95CDC" w:rsidRDefault="00E10229" w:rsidP="00AE688F">
            <w:pPr>
              <w:spacing w:line="360" w:lineRule="exact"/>
              <w:jc w:val="right"/>
              <w:rPr>
                <w:rFonts w:eastAsia="標楷體"/>
                <w:b/>
                <w:bCs/>
              </w:rPr>
            </w:pPr>
            <w:r w:rsidRPr="00B95CDC">
              <w:rPr>
                <w:rFonts w:eastAsia="標楷體"/>
                <w:b/>
                <w:bCs/>
              </w:rPr>
              <w:t>7.44</w:t>
            </w:r>
          </w:p>
        </w:tc>
        <w:tc>
          <w:tcPr>
            <w:tcW w:w="1067" w:type="dxa"/>
            <w:tcBorders>
              <w:top w:val="nil"/>
              <w:left w:val="nil"/>
              <w:bottom w:val="nil"/>
              <w:right w:val="nil"/>
            </w:tcBorders>
            <w:vAlign w:val="center"/>
          </w:tcPr>
          <w:p w:rsidR="00E10229" w:rsidRPr="00B95CDC" w:rsidRDefault="00E10229" w:rsidP="00AE688F">
            <w:pPr>
              <w:spacing w:line="360" w:lineRule="exact"/>
              <w:ind w:rightChars="74" w:right="178"/>
              <w:jc w:val="right"/>
              <w:rPr>
                <w:rFonts w:eastAsia="標楷體"/>
                <w:b/>
                <w:bCs/>
              </w:rPr>
            </w:pPr>
            <w:r w:rsidRPr="00B95CDC">
              <w:rPr>
                <w:rFonts w:eastAsia="標楷體"/>
                <w:b/>
                <w:bCs/>
              </w:rPr>
              <w:t>7.04</w:t>
            </w:r>
          </w:p>
        </w:tc>
        <w:tc>
          <w:tcPr>
            <w:tcW w:w="1070" w:type="dxa"/>
            <w:tcBorders>
              <w:top w:val="nil"/>
              <w:left w:val="nil"/>
              <w:bottom w:val="nil"/>
              <w:right w:val="nil"/>
            </w:tcBorders>
            <w:vAlign w:val="center"/>
          </w:tcPr>
          <w:p w:rsidR="00E10229" w:rsidRPr="00B95CDC" w:rsidRDefault="00E10229" w:rsidP="00AE688F">
            <w:pPr>
              <w:spacing w:line="360" w:lineRule="exact"/>
              <w:ind w:rightChars="47" w:right="113"/>
              <w:jc w:val="right"/>
              <w:rPr>
                <w:rFonts w:eastAsia="標楷體"/>
                <w:b/>
                <w:bCs/>
              </w:rPr>
            </w:pPr>
            <w:r w:rsidRPr="00B95CDC">
              <w:rPr>
                <w:rFonts w:eastAsia="標楷體"/>
                <w:b/>
                <w:bCs/>
              </w:rPr>
              <w:t>2.0</w:t>
            </w:r>
            <w:r w:rsidRPr="00B95CDC">
              <w:rPr>
                <w:rFonts w:eastAsia="標楷體" w:hint="eastAsia"/>
                <w:b/>
                <w:bCs/>
              </w:rPr>
              <w:t>2</w:t>
            </w:r>
          </w:p>
        </w:tc>
      </w:tr>
      <w:tr w:rsidR="00E10229" w:rsidRPr="00B95CDC" w:rsidTr="00AE688F">
        <w:trPr>
          <w:gridAfter w:val="1"/>
          <w:wAfter w:w="46" w:type="dxa"/>
          <w:jc w:val="center"/>
        </w:trPr>
        <w:tc>
          <w:tcPr>
            <w:tcW w:w="1519" w:type="dxa"/>
            <w:tcBorders>
              <w:top w:val="nil"/>
              <w:left w:val="nil"/>
              <w:bottom w:val="nil"/>
            </w:tcBorders>
          </w:tcPr>
          <w:p w:rsidR="00E10229" w:rsidRPr="00B95CDC" w:rsidRDefault="00E10229" w:rsidP="00AE688F">
            <w:pPr>
              <w:spacing w:line="360" w:lineRule="exact"/>
              <w:rPr>
                <w:rFonts w:eastAsia="標楷體"/>
                <w:b/>
                <w:bCs/>
              </w:rPr>
            </w:pPr>
            <w:r w:rsidRPr="00B95CDC">
              <w:rPr>
                <w:rFonts w:eastAsia="標楷體"/>
                <w:b/>
                <w:bCs/>
              </w:rPr>
              <w:t xml:space="preserve">  100</w:t>
            </w:r>
            <w:r w:rsidRPr="00B95CDC">
              <w:rPr>
                <w:rFonts w:eastAsia="標楷體"/>
                <w:b/>
                <w:bCs/>
              </w:rPr>
              <w:t>年</w:t>
            </w:r>
          </w:p>
        </w:tc>
        <w:tc>
          <w:tcPr>
            <w:tcW w:w="1103" w:type="dxa"/>
            <w:tcBorders>
              <w:top w:val="nil"/>
              <w:bottom w:val="nil"/>
              <w:right w:val="nil"/>
            </w:tcBorders>
            <w:vAlign w:val="center"/>
          </w:tcPr>
          <w:p w:rsidR="00E10229" w:rsidRPr="00B95CDC" w:rsidRDefault="00E10229" w:rsidP="00AE688F">
            <w:pPr>
              <w:pStyle w:val="ab"/>
              <w:spacing w:line="360" w:lineRule="exact"/>
              <w:ind w:rightChars="50" w:right="120"/>
              <w:rPr>
                <w:rFonts w:eastAsia="標楷體"/>
                <w:b/>
                <w:bCs/>
              </w:rPr>
            </w:pPr>
            <w:r w:rsidRPr="00B95CDC">
              <w:rPr>
                <w:rFonts w:eastAsia="標楷體"/>
                <w:b/>
                <w:bCs/>
              </w:rPr>
              <w:t xml:space="preserve">1.42 </w:t>
            </w:r>
          </w:p>
        </w:tc>
        <w:tc>
          <w:tcPr>
            <w:tcW w:w="1045" w:type="dxa"/>
            <w:tcBorders>
              <w:top w:val="nil"/>
              <w:left w:val="nil"/>
              <w:bottom w:val="nil"/>
              <w:right w:val="nil"/>
            </w:tcBorders>
            <w:vAlign w:val="center"/>
          </w:tcPr>
          <w:p w:rsidR="00E10229" w:rsidRPr="00B95CDC" w:rsidRDefault="00E10229" w:rsidP="00AE688F">
            <w:pPr>
              <w:spacing w:line="360" w:lineRule="exact"/>
              <w:ind w:rightChars="70" w:right="168"/>
              <w:jc w:val="right"/>
              <w:rPr>
                <w:rFonts w:eastAsia="標楷體"/>
                <w:b/>
                <w:bCs/>
              </w:rPr>
            </w:pPr>
            <w:r w:rsidRPr="00B95CDC">
              <w:rPr>
                <w:rFonts w:eastAsia="標楷體"/>
                <w:b/>
                <w:bCs/>
              </w:rPr>
              <w:t>1.48</w:t>
            </w:r>
          </w:p>
        </w:tc>
        <w:tc>
          <w:tcPr>
            <w:tcW w:w="1154" w:type="dxa"/>
            <w:tcBorders>
              <w:top w:val="nil"/>
              <w:left w:val="nil"/>
              <w:bottom w:val="nil"/>
              <w:right w:val="nil"/>
            </w:tcBorders>
            <w:vAlign w:val="center"/>
          </w:tcPr>
          <w:p w:rsidR="00E10229" w:rsidRPr="00B95CDC" w:rsidRDefault="00E10229" w:rsidP="00AE688F">
            <w:pPr>
              <w:spacing w:line="360" w:lineRule="exact"/>
              <w:ind w:rightChars="87" w:right="209"/>
              <w:jc w:val="right"/>
              <w:rPr>
                <w:rFonts w:eastAsia="標楷體"/>
                <w:b/>
                <w:bCs/>
              </w:rPr>
            </w:pPr>
            <w:r w:rsidRPr="00B95CDC">
              <w:rPr>
                <w:rFonts w:eastAsia="標楷體"/>
                <w:b/>
                <w:bCs/>
              </w:rPr>
              <w:t>1.26</w:t>
            </w:r>
          </w:p>
        </w:tc>
        <w:tc>
          <w:tcPr>
            <w:tcW w:w="1027" w:type="dxa"/>
            <w:tcBorders>
              <w:top w:val="nil"/>
              <w:left w:val="nil"/>
              <w:bottom w:val="nil"/>
              <w:right w:val="nil"/>
            </w:tcBorders>
            <w:vAlign w:val="center"/>
          </w:tcPr>
          <w:p w:rsidR="00E10229" w:rsidRPr="00B95CDC" w:rsidRDefault="00E10229" w:rsidP="00AE688F">
            <w:pPr>
              <w:spacing w:line="360" w:lineRule="exact"/>
              <w:ind w:rightChars="42" w:right="101"/>
              <w:jc w:val="right"/>
              <w:rPr>
                <w:rFonts w:eastAsia="標楷體"/>
                <w:b/>
                <w:bCs/>
              </w:rPr>
            </w:pPr>
            <w:r w:rsidRPr="00B95CDC">
              <w:rPr>
                <w:rFonts w:eastAsia="標楷體"/>
                <w:b/>
                <w:bCs/>
              </w:rPr>
              <w:t>4.32</w:t>
            </w:r>
          </w:p>
        </w:tc>
        <w:tc>
          <w:tcPr>
            <w:tcW w:w="851" w:type="dxa"/>
            <w:tcBorders>
              <w:top w:val="nil"/>
              <w:left w:val="nil"/>
              <w:bottom w:val="nil"/>
              <w:right w:val="nil"/>
            </w:tcBorders>
            <w:vAlign w:val="center"/>
          </w:tcPr>
          <w:p w:rsidR="00E10229" w:rsidRPr="00B95CDC" w:rsidRDefault="00E10229" w:rsidP="00AE688F">
            <w:pPr>
              <w:spacing w:line="360" w:lineRule="exact"/>
              <w:jc w:val="right"/>
              <w:rPr>
                <w:rFonts w:eastAsia="標楷體"/>
                <w:b/>
                <w:bCs/>
              </w:rPr>
            </w:pPr>
            <w:r w:rsidRPr="00B95CDC">
              <w:rPr>
                <w:rFonts w:eastAsia="標楷體"/>
                <w:b/>
                <w:bCs/>
              </w:rPr>
              <w:t>5.04</w:t>
            </w:r>
          </w:p>
        </w:tc>
        <w:tc>
          <w:tcPr>
            <w:tcW w:w="1067" w:type="dxa"/>
            <w:tcBorders>
              <w:top w:val="nil"/>
              <w:left w:val="nil"/>
              <w:bottom w:val="nil"/>
              <w:right w:val="nil"/>
            </w:tcBorders>
            <w:vAlign w:val="center"/>
          </w:tcPr>
          <w:p w:rsidR="00E10229" w:rsidRPr="00B95CDC" w:rsidRDefault="00E10229" w:rsidP="00AE688F">
            <w:pPr>
              <w:spacing w:line="360" w:lineRule="exact"/>
              <w:ind w:rightChars="74" w:right="178"/>
              <w:jc w:val="right"/>
              <w:rPr>
                <w:rFonts w:eastAsia="標楷體"/>
                <w:b/>
                <w:bCs/>
              </w:rPr>
            </w:pPr>
            <w:r w:rsidRPr="00B95CDC">
              <w:rPr>
                <w:rFonts w:eastAsia="標楷體"/>
                <w:b/>
                <w:bCs/>
              </w:rPr>
              <w:t>7.65</w:t>
            </w:r>
          </w:p>
        </w:tc>
        <w:tc>
          <w:tcPr>
            <w:tcW w:w="1070" w:type="dxa"/>
            <w:tcBorders>
              <w:top w:val="nil"/>
              <w:left w:val="nil"/>
              <w:bottom w:val="nil"/>
              <w:right w:val="nil"/>
            </w:tcBorders>
            <w:vAlign w:val="center"/>
          </w:tcPr>
          <w:p w:rsidR="00E10229" w:rsidRPr="00B95CDC" w:rsidRDefault="00E10229" w:rsidP="00AE688F">
            <w:pPr>
              <w:spacing w:line="360" w:lineRule="exact"/>
              <w:ind w:rightChars="47" w:right="113"/>
              <w:jc w:val="right"/>
              <w:rPr>
                <w:rFonts w:eastAsia="標楷體"/>
                <w:b/>
                <w:bCs/>
              </w:rPr>
            </w:pPr>
            <w:r w:rsidRPr="00B95CDC">
              <w:rPr>
                <w:rFonts w:eastAsia="標楷體"/>
                <w:b/>
                <w:bCs/>
              </w:rPr>
              <w:t>0.09</w:t>
            </w:r>
          </w:p>
        </w:tc>
      </w:tr>
      <w:tr w:rsidR="00E10229" w:rsidRPr="00B95CDC" w:rsidTr="00AE688F">
        <w:trPr>
          <w:gridAfter w:val="1"/>
          <w:wAfter w:w="46" w:type="dxa"/>
          <w:jc w:val="center"/>
        </w:trPr>
        <w:tc>
          <w:tcPr>
            <w:tcW w:w="1519" w:type="dxa"/>
            <w:tcBorders>
              <w:top w:val="nil"/>
              <w:left w:val="nil"/>
              <w:bottom w:val="nil"/>
              <w:right w:val="single" w:sz="4" w:space="0" w:color="auto"/>
            </w:tcBorders>
          </w:tcPr>
          <w:p w:rsidR="00E10229" w:rsidRPr="00B95CDC" w:rsidRDefault="00E10229" w:rsidP="00AE688F">
            <w:pPr>
              <w:snapToGrid w:val="0"/>
              <w:spacing w:line="360" w:lineRule="exact"/>
              <w:ind w:rightChars="12" w:right="29"/>
              <w:jc w:val="both"/>
              <w:rPr>
                <w:rFonts w:eastAsia="標楷體"/>
                <w:b/>
                <w:bCs/>
              </w:rPr>
            </w:pPr>
            <w:r w:rsidRPr="00B95CDC">
              <w:rPr>
                <w:rFonts w:eastAsia="標楷體"/>
                <w:b/>
                <w:bCs/>
              </w:rPr>
              <w:t xml:space="preserve">  101</w:t>
            </w:r>
            <w:r w:rsidRPr="00B95CDC">
              <w:rPr>
                <w:rFonts w:eastAsia="標楷體"/>
                <w:b/>
                <w:bCs/>
              </w:rPr>
              <w:t>年</w:t>
            </w:r>
          </w:p>
        </w:tc>
        <w:tc>
          <w:tcPr>
            <w:tcW w:w="1103" w:type="dxa"/>
            <w:tcBorders>
              <w:top w:val="nil"/>
              <w:left w:val="single" w:sz="4" w:space="0" w:color="auto"/>
              <w:bottom w:val="nil"/>
              <w:right w:val="nil"/>
            </w:tcBorders>
            <w:vAlign w:val="center"/>
          </w:tcPr>
          <w:p w:rsidR="00E10229" w:rsidRPr="00B95CDC" w:rsidRDefault="00E10229" w:rsidP="00AE688F">
            <w:pPr>
              <w:pStyle w:val="ab"/>
              <w:spacing w:line="360" w:lineRule="exact"/>
              <w:ind w:rightChars="50" w:right="120"/>
              <w:rPr>
                <w:rFonts w:eastAsia="標楷體"/>
                <w:b/>
                <w:bCs/>
              </w:rPr>
            </w:pPr>
            <w:r w:rsidRPr="00B95CDC">
              <w:rPr>
                <w:rFonts w:eastAsia="標楷體"/>
                <w:b/>
                <w:bCs/>
              </w:rPr>
              <w:t>1.93</w:t>
            </w:r>
          </w:p>
        </w:tc>
        <w:tc>
          <w:tcPr>
            <w:tcW w:w="1045" w:type="dxa"/>
            <w:tcBorders>
              <w:top w:val="nil"/>
              <w:left w:val="nil"/>
              <w:bottom w:val="nil"/>
              <w:right w:val="nil"/>
            </w:tcBorders>
            <w:vAlign w:val="center"/>
          </w:tcPr>
          <w:p w:rsidR="00E10229" w:rsidRPr="00B95CDC" w:rsidRDefault="00E10229" w:rsidP="00AE688F">
            <w:pPr>
              <w:spacing w:line="360" w:lineRule="exact"/>
              <w:ind w:rightChars="70" w:right="168"/>
              <w:jc w:val="right"/>
              <w:rPr>
                <w:rFonts w:eastAsia="標楷體"/>
                <w:b/>
                <w:bCs/>
              </w:rPr>
            </w:pPr>
            <w:r w:rsidRPr="00B95CDC">
              <w:rPr>
                <w:rFonts w:eastAsia="標楷體"/>
                <w:b/>
                <w:bCs/>
              </w:rPr>
              <w:t>1.30</w:t>
            </w:r>
          </w:p>
        </w:tc>
        <w:tc>
          <w:tcPr>
            <w:tcW w:w="1154" w:type="dxa"/>
            <w:tcBorders>
              <w:top w:val="nil"/>
              <w:left w:val="nil"/>
              <w:bottom w:val="nil"/>
              <w:right w:val="nil"/>
            </w:tcBorders>
            <w:vAlign w:val="center"/>
          </w:tcPr>
          <w:p w:rsidR="00E10229" w:rsidRPr="00B95CDC" w:rsidRDefault="00E10229" w:rsidP="00AE688F">
            <w:pPr>
              <w:spacing w:line="360" w:lineRule="exact"/>
              <w:ind w:rightChars="87" w:right="209"/>
              <w:jc w:val="right"/>
              <w:rPr>
                <w:rFonts w:eastAsia="標楷體"/>
                <w:b/>
                <w:bCs/>
              </w:rPr>
            </w:pPr>
            <w:r w:rsidRPr="00B95CDC">
              <w:rPr>
                <w:rFonts w:eastAsia="標楷體"/>
                <w:b/>
                <w:bCs/>
              </w:rPr>
              <w:t>1.00</w:t>
            </w:r>
          </w:p>
        </w:tc>
        <w:tc>
          <w:tcPr>
            <w:tcW w:w="1027" w:type="dxa"/>
            <w:tcBorders>
              <w:top w:val="nil"/>
              <w:left w:val="nil"/>
              <w:bottom w:val="nil"/>
              <w:right w:val="nil"/>
            </w:tcBorders>
            <w:vAlign w:val="center"/>
          </w:tcPr>
          <w:p w:rsidR="00E10229" w:rsidRPr="00B95CDC" w:rsidRDefault="00E10229" w:rsidP="00AE688F">
            <w:pPr>
              <w:spacing w:line="360" w:lineRule="exact"/>
              <w:ind w:rightChars="42" w:right="101"/>
              <w:jc w:val="right"/>
              <w:rPr>
                <w:rFonts w:eastAsia="標楷體"/>
                <w:b/>
                <w:bCs/>
              </w:rPr>
            </w:pPr>
            <w:r w:rsidRPr="00B95CDC">
              <w:rPr>
                <w:rFonts w:eastAsia="標楷體"/>
                <w:b/>
                <w:bCs/>
              </w:rPr>
              <w:t>-1.16</w:t>
            </w:r>
          </w:p>
        </w:tc>
        <w:tc>
          <w:tcPr>
            <w:tcW w:w="851" w:type="dxa"/>
            <w:tcBorders>
              <w:top w:val="nil"/>
              <w:left w:val="nil"/>
              <w:bottom w:val="nil"/>
              <w:right w:val="nil"/>
            </w:tcBorders>
            <w:vAlign w:val="center"/>
          </w:tcPr>
          <w:p w:rsidR="00E10229" w:rsidRPr="00B95CDC" w:rsidRDefault="00E10229" w:rsidP="00AE688F">
            <w:pPr>
              <w:spacing w:line="360" w:lineRule="exact"/>
              <w:jc w:val="right"/>
              <w:rPr>
                <w:rFonts w:eastAsia="標楷體"/>
                <w:b/>
                <w:bCs/>
              </w:rPr>
            </w:pPr>
            <w:r w:rsidRPr="00B95CDC">
              <w:rPr>
                <w:rFonts w:eastAsia="標楷體"/>
                <w:b/>
                <w:bCs/>
              </w:rPr>
              <w:t>-0.59</w:t>
            </w:r>
          </w:p>
        </w:tc>
        <w:tc>
          <w:tcPr>
            <w:tcW w:w="1067" w:type="dxa"/>
            <w:tcBorders>
              <w:top w:val="nil"/>
              <w:left w:val="nil"/>
              <w:bottom w:val="nil"/>
              <w:right w:val="nil"/>
            </w:tcBorders>
            <w:vAlign w:val="center"/>
          </w:tcPr>
          <w:p w:rsidR="00E10229" w:rsidRPr="00B95CDC" w:rsidRDefault="00E10229" w:rsidP="00AE688F">
            <w:pPr>
              <w:spacing w:line="360" w:lineRule="exact"/>
              <w:ind w:rightChars="74" w:right="178"/>
              <w:jc w:val="right"/>
              <w:rPr>
                <w:rFonts w:eastAsia="標楷體"/>
                <w:b/>
                <w:bCs/>
              </w:rPr>
            </w:pPr>
            <w:r w:rsidRPr="00B95CDC">
              <w:rPr>
                <w:rFonts w:eastAsia="標楷體"/>
                <w:b/>
                <w:bCs/>
              </w:rPr>
              <w:t>-1.28</w:t>
            </w:r>
          </w:p>
        </w:tc>
        <w:tc>
          <w:tcPr>
            <w:tcW w:w="1070" w:type="dxa"/>
            <w:tcBorders>
              <w:top w:val="nil"/>
              <w:left w:val="nil"/>
              <w:bottom w:val="nil"/>
              <w:right w:val="nil"/>
            </w:tcBorders>
            <w:vAlign w:val="center"/>
          </w:tcPr>
          <w:p w:rsidR="00E10229" w:rsidRPr="00B95CDC" w:rsidRDefault="00E10229" w:rsidP="00AE688F">
            <w:pPr>
              <w:spacing w:line="360" w:lineRule="exact"/>
              <w:ind w:rightChars="47" w:right="113"/>
              <w:jc w:val="right"/>
              <w:rPr>
                <w:rFonts w:eastAsia="標楷體"/>
                <w:b/>
                <w:bCs/>
              </w:rPr>
            </w:pPr>
            <w:r w:rsidRPr="00B95CDC">
              <w:rPr>
                <w:rFonts w:eastAsia="標楷體"/>
                <w:b/>
                <w:bCs/>
              </w:rPr>
              <w:t>-1.62</w:t>
            </w:r>
          </w:p>
        </w:tc>
      </w:tr>
      <w:tr w:rsidR="00E10229" w:rsidRPr="00FC0D54" w:rsidTr="00AE688F">
        <w:trPr>
          <w:gridAfter w:val="1"/>
          <w:wAfter w:w="46" w:type="dxa"/>
          <w:jc w:val="center"/>
        </w:trPr>
        <w:tc>
          <w:tcPr>
            <w:tcW w:w="1519" w:type="dxa"/>
            <w:tcBorders>
              <w:top w:val="nil"/>
              <w:left w:val="nil"/>
              <w:bottom w:val="nil"/>
              <w:right w:val="single" w:sz="4" w:space="0" w:color="auto"/>
            </w:tcBorders>
          </w:tcPr>
          <w:p w:rsidR="00E10229" w:rsidRPr="009F6507" w:rsidRDefault="00E10229" w:rsidP="00AE688F">
            <w:pPr>
              <w:snapToGrid w:val="0"/>
              <w:spacing w:line="360" w:lineRule="exact"/>
              <w:ind w:rightChars="12" w:right="29" w:firstLineChars="100" w:firstLine="240"/>
              <w:jc w:val="both"/>
              <w:rPr>
                <w:rFonts w:eastAsia="標楷體"/>
                <w:b/>
              </w:rPr>
            </w:pPr>
            <w:r w:rsidRPr="00FE5363">
              <w:rPr>
                <w:rFonts w:eastAsia="標楷體"/>
                <w:b/>
                <w:bCs/>
              </w:rPr>
              <w:t>102</w:t>
            </w:r>
            <w:r w:rsidRPr="009F6507">
              <w:rPr>
                <w:rFonts w:eastAsia="標楷體"/>
                <w:b/>
              </w:rPr>
              <w:t>年</w:t>
            </w:r>
          </w:p>
        </w:tc>
        <w:tc>
          <w:tcPr>
            <w:tcW w:w="1103" w:type="dxa"/>
            <w:tcBorders>
              <w:top w:val="nil"/>
              <w:left w:val="single" w:sz="4" w:space="0" w:color="auto"/>
              <w:bottom w:val="nil"/>
              <w:right w:val="nil"/>
            </w:tcBorders>
            <w:vAlign w:val="center"/>
          </w:tcPr>
          <w:p w:rsidR="00E10229" w:rsidRPr="009F6507" w:rsidRDefault="00E10229" w:rsidP="00AE688F">
            <w:pPr>
              <w:pStyle w:val="ab"/>
              <w:spacing w:line="360" w:lineRule="exact"/>
              <w:ind w:rightChars="50" w:right="120"/>
              <w:rPr>
                <w:rFonts w:eastAsia="標楷體"/>
                <w:b/>
              </w:rPr>
            </w:pPr>
            <w:r w:rsidRPr="009F6507">
              <w:rPr>
                <w:rFonts w:eastAsia="標楷體" w:hint="eastAsia"/>
                <w:b/>
              </w:rPr>
              <w:t>0.</w:t>
            </w:r>
            <w:r>
              <w:rPr>
                <w:rFonts w:eastAsia="標楷體" w:hint="eastAsia"/>
                <w:b/>
              </w:rPr>
              <w:t>79</w:t>
            </w:r>
          </w:p>
        </w:tc>
        <w:tc>
          <w:tcPr>
            <w:tcW w:w="1045" w:type="dxa"/>
            <w:tcBorders>
              <w:top w:val="nil"/>
              <w:left w:val="nil"/>
              <w:bottom w:val="nil"/>
              <w:right w:val="nil"/>
            </w:tcBorders>
            <w:vAlign w:val="center"/>
          </w:tcPr>
          <w:p w:rsidR="00E10229" w:rsidRPr="009F6507" w:rsidRDefault="00E10229" w:rsidP="00AE688F">
            <w:pPr>
              <w:spacing w:line="360" w:lineRule="exact"/>
              <w:ind w:rightChars="70" w:right="168"/>
              <w:jc w:val="right"/>
              <w:rPr>
                <w:rFonts w:eastAsia="標楷體"/>
                <w:b/>
              </w:rPr>
            </w:pPr>
            <w:r w:rsidRPr="00FE7DE6">
              <w:rPr>
                <w:rFonts w:eastAsia="標楷體" w:hint="eastAsia"/>
                <w:b/>
                <w:color w:val="000000" w:themeColor="text1"/>
              </w:rPr>
              <w:t>0.82</w:t>
            </w:r>
          </w:p>
        </w:tc>
        <w:tc>
          <w:tcPr>
            <w:tcW w:w="1154" w:type="dxa"/>
            <w:tcBorders>
              <w:top w:val="nil"/>
              <w:left w:val="nil"/>
              <w:bottom w:val="nil"/>
              <w:right w:val="nil"/>
            </w:tcBorders>
            <w:vAlign w:val="center"/>
          </w:tcPr>
          <w:p w:rsidR="00E10229" w:rsidRPr="009F6507" w:rsidRDefault="00E10229" w:rsidP="00AE688F">
            <w:pPr>
              <w:spacing w:line="360" w:lineRule="exact"/>
              <w:ind w:rightChars="87" w:right="209"/>
              <w:jc w:val="right"/>
              <w:rPr>
                <w:rFonts w:eastAsia="標楷體"/>
                <w:b/>
              </w:rPr>
            </w:pPr>
            <w:r w:rsidRPr="009F6507">
              <w:rPr>
                <w:rFonts w:eastAsia="標楷體" w:hint="eastAsia"/>
                <w:b/>
              </w:rPr>
              <w:t>0.</w:t>
            </w:r>
            <w:r>
              <w:rPr>
                <w:rFonts w:eastAsia="標楷體" w:hint="eastAsia"/>
                <w:b/>
              </w:rPr>
              <w:t>66</w:t>
            </w:r>
          </w:p>
        </w:tc>
        <w:tc>
          <w:tcPr>
            <w:tcW w:w="1027" w:type="dxa"/>
            <w:tcBorders>
              <w:top w:val="nil"/>
              <w:left w:val="nil"/>
              <w:bottom w:val="nil"/>
              <w:right w:val="nil"/>
            </w:tcBorders>
            <w:vAlign w:val="center"/>
          </w:tcPr>
          <w:p w:rsidR="00E10229" w:rsidRPr="009F6507" w:rsidRDefault="00E10229" w:rsidP="00AE688F">
            <w:pPr>
              <w:spacing w:line="360" w:lineRule="exact"/>
              <w:ind w:rightChars="42" w:right="101"/>
              <w:jc w:val="right"/>
              <w:rPr>
                <w:rFonts w:eastAsia="標楷體"/>
                <w:b/>
              </w:rPr>
            </w:pPr>
            <w:r w:rsidRPr="009F6507">
              <w:rPr>
                <w:rFonts w:eastAsia="標楷體" w:hint="eastAsia"/>
                <w:b/>
              </w:rPr>
              <w:t>-2.4</w:t>
            </w:r>
            <w:r>
              <w:rPr>
                <w:rFonts w:eastAsia="標楷體" w:hint="eastAsia"/>
                <w:b/>
              </w:rPr>
              <w:t>3</w:t>
            </w:r>
          </w:p>
        </w:tc>
        <w:tc>
          <w:tcPr>
            <w:tcW w:w="851" w:type="dxa"/>
            <w:tcBorders>
              <w:top w:val="nil"/>
              <w:left w:val="nil"/>
              <w:bottom w:val="nil"/>
              <w:right w:val="nil"/>
            </w:tcBorders>
            <w:vAlign w:val="center"/>
          </w:tcPr>
          <w:p w:rsidR="00E10229" w:rsidRPr="009F6507" w:rsidRDefault="00E10229" w:rsidP="00AE688F">
            <w:pPr>
              <w:spacing w:line="360" w:lineRule="exact"/>
              <w:jc w:val="right"/>
              <w:rPr>
                <w:rFonts w:eastAsia="標楷體"/>
                <w:b/>
              </w:rPr>
            </w:pPr>
            <w:r w:rsidRPr="009F6507">
              <w:rPr>
                <w:rFonts w:eastAsia="標楷體" w:hint="eastAsia"/>
                <w:b/>
              </w:rPr>
              <w:t>-0.</w:t>
            </w:r>
            <w:r>
              <w:rPr>
                <w:rFonts w:eastAsia="標楷體" w:hint="eastAsia"/>
                <w:b/>
              </w:rPr>
              <w:t>71</w:t>
            </w:r>
          </w:p>
        </w:tc>
        <w:tc>
          <w:tcPr>
            <w:tcW w:w="1067" w:type="dxa"/>
            <w:tcBorders>
              <w:top w:val="nil"/>
              <w:left w:val="nil"/>
              <w:bottom w:val="nil"/>
              <w:right w:val="nil"/>
            </w:tcBorders>
            <w:vAlign w:val="center"/>
          </w:tcPr>
          <w:p w:rsidR="00E10229" w:rsidRPr="009F6507" w:rsidRDefault="00E10229" w:rsidP="00BA26C5">
            <w:pPr>
              <w:spacing w:line="360" w:lineRule="exact"/>
              <w:ind w:rightChars="74" w:right="178"/>
              <w:jc w:val="right"/>
              <w:rPr>
                <w:rFonts w:eastAsia="標楷體"/>
                <w:b/>
              </w:rPr>
            </w:pPr>
            <w:r w:rsidRPr="009F6507">
              <w:rPr>
                <w:rFonts w:eastAsia="標楷體" w:hint="eastAsia"/>
                <w:b/>
              </w:rPr>
              <w:t>-4.</w:t>
            </w:r>
            <w:r>
              <w:rPr>
                <w:rFonts w:eastAsia="標楷體" w:hint="eastAsia"/>
                <w:b/>
              </w:rPr>
              <w:t>4</w:t>
            </w:r>
            <w:r w:rsidR="00BA26C5">
              <w:rPr>
                <w:rFonts w:eastAsia="標楷體" w:hint="eastAsia"/>
                <w:b/>
              </w:rPr>
              <w:t>5</w:t>
            </w:r>
          </w:p>
        </w:tc>
        <w:tc>
          <w:tcPr>
            <w:tcW w:w="1070" w:type="dxa"/>
            <w:tcBorders>
              <w:top w:val="nil"/>
              <w:left w:val="nil"/>
              <w:bottom w:val="nil"/>
              <w:right w:val="nil"/>
            </w:tcBorders>
            <w:vAlign w:val="center"/>
          </w:tcPr>
          <w:p w:rsidR="00E10229" w:rsidRPr="009F6507" w:rsidRDefault="00E10229" w:rsidP="00AE688F">
            <w:pPr>
              <w:spacing w:line="360" w:lineRule="exact"/>
              <w:ind w:rightChars="47" w:right="113"/>
              <w:jc w:val="right"/>
              <w:rPr>
                <w:rFonts w:eastAsia="標楷體"/>
                <w:b/>
              </w:rPr>
            </w:pPr>
            <w:r w:rsidRPr="009F6507">
              <w:rPr>
                <w:rFonts w:eastAsia="標楷體" w:hint="eastAsia"/>
                <w:b/>
              </w:rPr>
              <w:t>-2.</w:t>
            </w:r>
            <w:r>
              <w:rPr>
                <w:rFonts w:eastAsia="標楷體" w:hint="eastAsia"/>
                <w:b/>
              </w:rPr>
              <w:t>06</w:t>
            </w:r>
          </w:p>
        </w:tc>
      </w:tr>
      <w:tr w:rsidR="00D035C4" w:rsidRPr="00FC0D54" w:rsidTr="00AE688F">
        <w:trPr>
          <w:gridAfter w:val="1"/>
          <w:wAfter w:w="46" w:type="dxa"/>
          <w:jc w:val="center"/>
        </w:trPr>
        <w:tc>
          <w:tcPr>
            <w:tcW w:w="1519" w:type="dxa"/>
            <w:tcBorders>
              <w:top w:val="nil"/>
              <w:left w:val="nil"/>
              <w:bottom w:val="nil"/>
              <w:right w:val="single" w:sz="4" w:space="0" w:color="auto"/>
            </w:tcBorders>
          </w:tcPr>
          <w:p w:rsidR="00D035C4" w:rsidRPr="009F6507" w:rsidRDefault="00D035C4" w:rsidP="002039F8">
            <w:pPr>
              <w:spacing w:line="360" w:lineRule="exact"/>
              <w:ind w:right="284"/>
              <w:jc w:val="right"/>
              <w:rPr>
                <w:rFonts w:eastAsia="標楷體"/>
              </w:rPr>
            </w:pPr>
            <w:r w:rsidRPr="009F6507">
              <w:rPr>
                <w:rFonts w:eastAsia="標楷體"/>
              </w:rPr>
              <w:t>6</w:t>
            </w:r>
            <w:r w:rsidRPr="009F6507">
              <w:rPr>
                <w:rFonts w:eastAsia="標楷體"/>
              </w:rPr>
              <w:t>月</w:t>
            </w:r>
          </w:p>
        </w:tc>
        <w:tc>
          <w:tcPr>
            <w:tcW w:w="1103" w:type="dxa"/>
            <w:tcBorders>
              <w:top w:val="nil"/>
              <w:left w:val="single" w:sz="4" w:space="0" w:color="auto"/>
              <w:bottom w:val="nil"/>
              <w:right w:val="nil"/>
            </w:tcBorders>
            <w:vAlign w:val="center"/>
          </w:tcPr>
          <w:p w:rsidR="00D035C4" w:rsidRPr="009F6507" w:rsidRDefault="00D035C4" w:rsidP="002039F8">
            <w:pPr>
              <w:pStyle w:val="ab"/>
              <w:spacing w:line="360" w:lineRule="exact"/>
              <w:ind w:rightChars="50" w:right="120"/>
              <w:rPr>
                <w:rFonts w:eastAsia="標楷體"/>
              </w:rPr>
            </w:pPr>
            <w:r w:rsidRPr="009F6507">
              <w:rPr>
                <w:rFonts w:eastAsia="標楷體"/>
              </w:rPr>
              <w:t>0.60</w:t>
            </w:r>
          </w:p>
        </w:tc>
        <w:tc>
          <w:tcPr>
            <w:tcW w:w="1045" w:type="dxa"/>
            <w:tcBorders>
              <w:top w:val="nil"/>
              <w:left w:val="nil"/>
              <w:bottom w:val="nil"/>
              <w:right w:val="nil"/>
            </w:tcBorders>
            <w:vAlign w:val="center"/>
          </w:tcPr>
          <w:p w:rsidR="00D035C4" w:rsidRPr="009F6507" w:rsidRDefault="00D035C4" w:rsidP="002039F8">
            <w:pPr>
              <w:spacing w:line="360" w:lineRule="exact"/>
              <w:ind w:rightChars="70" w:right="168"/>
              <w:jc w:val="right"/>
              <w:rPr>
                <w:rFonts w:eastAsia="標楷體"/>
              </w:rPr>
            </w:pPr>
            <w:r w:rsidRPr="009F6507">
              <w:rPr>
                <w:rFonts w:eastAsia="標楷體"/>
              </w:rPr>
              <w:t>0.7</w:t>
            </w:r>
            <w:r w:rsidRPr="009F6507">
              <w:rPr>
                <w:rFonts w:eastAsia="標楷體" w:hint="eastAsia"/>
              </w:rPr>
              <w:t>9</w:t>
            </w:r>
          </w:p>
        </w:tc>
        <w:tc>
          <w:tcPr>
            <w:tcW w:w="1154" w:type="dxa"/>
            <w:tcBorders>
              <w:top w:val="nil"/>
              <w:left w:val="nil"/>
              <w:bottom w:val="nil"/>
              <w:right w:val="nil"/>
            </w:tcBorders>
            <w:vAlign w:val="center"/>
          </w:tcPr>
          <w:p w:rsidR="00D035C4" w:rsidRPr="009F6507" w:rsidRDefault="00D035C4" w:rsidP="002039F8">
            <w:pPr>
              <w:spacing w:line="360" w:lineRule="exact"/>
              <w:ind w:rightChars="87" w:right="209"/>
              <w:jc w:val="right"/>
              <w:rPr>
                <w:rFonts w:eastAsia="標楷體"/>
              </w:rPr>
            </w:pPr>
            <w:r w:rsidRPr="009F6507">
              <w:rPr>
                <w:rFonts w:eastAsia="標楷體"/>
              </w:rPr>
              <w:t>0.</w:t>
            </w:r>
            <w:r w:rsidRPr="009F6507">
              <w:rPr>
                <w:rFonts w:eastAsia="標楷體" w:hint="eastAsia"/>
              </w:rPr>
              <w:t>60</w:t>
            </w:r>
          </w:p>
        </w:tc>
        <w:tc>
          <w:tcPr>
            <w:tcW w:w="1027" w:type="dxa"/>
            <w:tcBorders>
              <w:top w:val="nil"/>
              <w:left w:val="nil"/>
              <w:bottom w:val="nil"/>
              <w:right w:val="nil"/>
            </w:tcBorders>
            <w:vAlign w:val="center"/>
          </w:tcPr>
          <w:p w:rsidR="00D035C4" w:rsidRPr="009F6507" w:rsidRDefault="00D035C4" w:rsidP="002039F8">
            <w:pPr>
              <w:spacing w:line="360" w:lineRule="exact"/>
              <w:ind w:rightChars="42" w:right="101"/>
              <w:jc w:val="right"/>
              <w:rPr>
                <w:rFonts w:eastAsia="標楷體"/>
              </w:rPr>
            </w:pPr>
            <w:r w:rsidRPr="009F6507">
              <w:rPr>
                <w:rFonts w:eastAsia="標楷體"/>
              </w:rPr>
              <w:t>-2.</w:t>
            </w:r>
            <w:r w:rsidRPr="009F6507">
              <w:rPr>
                <w:rFonts w:eastAsia="標楷體" w:hint="eastAsia"/>
              </w:rPr>
              <w:t>10</w:t>
            </w:r>
          </w:p>
        </w:tc>
        <w:tc>
          <w:tcPr>
            <w:tcW w:w="851" w:type="dxa"/>
            <w:tcBorders>
              <w:top w:val="nil"/>
              <w:left w:val="nil"/>
              <w:bottom w:val="nil"/>
              <w:right w:val="nil"/>
            </w:tcBorders>
            <w:vAlign w:val="center"/>
          </w:tcPr>
          <w:p w:rsidR="00D035C4" w:rsidRPr="009F6507" w:rsidRDefault="00D035C4" w:rsidP="002039F8">
            <w:pPr>
              <w:spacing w:line="360" w:lineRule="exact"/>
              <w:jc w:val="right"/>
              <w:rPr>
                <w:rFonts w:eastAsia="標楷體"/>
              </w:rPr>
            </w:pPr>
            <w:r w:rsidRPr="009F6507">
              <w:rPr>
                <w:rFonts w:eastAsia="標楷體"/>
              </w:rPr>
              <w:t>-1.</w:t>
            </w:r>
            <w:r w:rsidRPr="009F6507">
              <w:rPr>
                <w:rFonts w:eastAsia="標楷體" w:hint="eastAsia"/>
              </w:rPr>
              <w:t>56</w:t>
            </w:r>
          </w:p>
        </w:tc>
        <w:tc>
          <w:tcPr>
            <w:tcW w:w="1067" w:type="dxa"/>
            <w:tcBorders>
              <w:top w:val="nil"/>
              <w:left w:val="nil"/>
              <w:bottom w:val="nil"/>
              <w:right w:val="nil"/>
            </w:tcBorders>
            <w:vAlign w:val="center"/>
          </w:tcPr>
          <w:p w:rsidR="00D035C4" w:rsidRPr="009F6507" w:rsidRDefault="00D035C4" w:rsidP="002039F8">
            <w:pPr>
              <w:spacing w:line="360" w:lineRule="exact"/>
              <w:ind w:rightChars="74" w:right="178"/>
              <w:jc w:val="right"/>
              <w:rPr>
                <w:rFonts w:eastAsia="標楷體"/>
              </w:rPr>
            </w:pPr>
            <w:r w:rsidRPr="009F6507">
              <w:rPr>
                <w:rFonts w:eastAsia="標楷體"/>
              </w:rPr>
              <w:t>-3.3</w:t>
            </w:r>
            <w:r w:rsidRPr="009F6507">
              <w:rPr>
                <w:rFonts w:eastAsia="標楷體" w:hint="eastAsia"/>
              </w:rPr>
              <w:t>6</w:t>
            </w:r>
          </w:p>
        </w:tc>
        <w:tc>
          <w:tcPr>
            <w:tcW w:w="1070" w:type="dxa"/>
            <w:tcBorders>
              <w:top w:val="nil"/>
              <w:left w:val="nil"/>
              <w:bottom w:val="nil"/>
              <w:right w:val="nil"/>
            </w:tcBorders>
            <w:vAlign w:val="center"/>
          </w:tcPr>
          <w:p w:rsidR="00D035C4" w:rsidRPr="009F6507" w:rsidRDefault="00D035C4" w:rsidP="002039F8">
            <w:pPr>
              <w:spacing w:line="360" w:lineRule="exact"/>
              <w:ind w:rightChars="47" w:right="113"/>
              <w:jc w:val="right"/>
              <w:rPr>
                <w:rFonts w:eastAsia="標楷體"/>
              </w:rPr>
            </w:pPr>
            <w:r w:rsidRPr="009F6507">
              <w:rPr>
                <w:rFonts w:eastAsia="標楷體"/>
              </w:rPr>
              <w:t>-1.</w:t>
            </w:r>
            <w:r w:rsidRPr="009F6507">
              <w:rPr>
                <w:rFonts w:eastAsia="標楷體" w:hint="eastAsia"/>
              </w:rPr>
              <w:t>55</w:t>
            </w:r>
          </w:p>
        </w:tc>
      </w:tr>
      <w:tr w:rsidR="00D035C4" w:rsidRPr="00FC0D54" w:rsidTr="002039F8">
        <w:trPr>
          <w:gridAfter w:val="1"/>
          <w:wAfter w:w="46" w:type="dxa"/>
          <w:jc w:val="center"/>
        </w:trPr>
        <w:tc>
          <w:tcPr>
            <w:tcW w:w="1519" w:type="dxa"/>
            <w:tcBorders>
              <w:top w:val="nil"/>
              <w:left w:val="nil"/>
              <w:bottom w:val="nil"/>
              <w:right w:val="single" w:sz="4" w:space="0" w:color="auto"/>
            </w:tcBorders>
          </w:tcPr>
          <w:p w:rsidR="00D035C4" w:rsidRPr="009F6507" w:rsidRDefault="00D035C4" w:rsidP="002039F8">
            <w:pPr>
              <w:spacing w:line="360" w:lineRule="exact"/>
              <w:ind w:right="284"/>
              <w:jc w:val="right"/>
              <w:rPr>
                <w:rFonts w:eastAsia="標楷體"/>
              </w:rPr>
            </w:pPr>
            <w:r w:rsidRPr="009F6507">
              <w:rPr>
                <w:rFonts w:eastAsia="標楷體" w:hint="eastAsia"/>
              </w:rPr>
              <w:t>7</w:t>
            </w:r>
            <w:r w:rsidRPr="009F6507">
              <w:rPr>
                <w:rFonts w:eastAsia="標楷體"/>
              </w:rPr>
              <w:t>月</w:t>
            </w:r>
          </w:p>
        </w:tc>
        <w:tc>
          <w:tcPr>
            <w:tcW w:w="1103" w:type="dxa"/>
            <w:tcBorders>
              <w:top w:val="nil"/>
              <w:left w:val="single" w:sz="4" w:space="0" w:color="auto"/>
              <w:bottom w:val="nil"/>
              <w:right w:val="nil"/>
            </w:tcBorders>
            <w:vAlign w:val="center"/>
          </w:tcPr>
          <w:p w:rsidR="00D035C4" w:rsidRPr="009F6507" w:rsidRDefault="00D035C4" w:rsidP="002039F8">
            <w:pPr>
              <w:pStyle w:val="ab"/>
              <w:spacing w:line="360" w:lineRule="exact"/>
              <w:ind w:rightChars="50" w:right="120"/>
              <w:rPr>
                <w:rFonts w:eastAsia="標楷體"/>
              </w:rPr>
            </w:pPr>
            <w:r w:rsidRPr="009F6507">
              <w:rPr>
                <w:rFonts w:eastAsia="標楷體"/>
              </w:rPr>
              <w:t>0.0</w:t>
            </w:r>
            <w:r w:rsidRPr="009F6507">
              <w:rPr>
                <w:rFonts w:eastAsia="標楷體" w:hint="eastAsia"/>
              </w:rPr>
              <w:t>6</w:t>
            </w:r>
          </w:p>
        </w:tc>
        <w:tc>
          <w:tcPr>
            <w:tcW w:w="1045" w:type="dxa"/>
            <w:tcBorders>
              <w:top w:val="nil"/>
              <w:left w:val="nil"/>
              <w:bottom w:val="nil"/>
              <w:right w:val="nil"/>
            </w:tcBorders>
          </w:tcPr>
          <w:p w:rsidR="00D035C4" w:rsidRPr="0065344A" w:rsidRDefault="00D035C4" w:rsidP="002039F8">
            <w:pPr>
              <w:spacing w:line="360" w:lineRule="exact"/>
              <w:ind w:rightChars="70" w:right="168"/>
              <w:jc w:val="right"/>
              <w:rPr>
                <w:rFonts w:eastAsia="標楷體"/>
              </w:rPr>
            </w:pPr>
            <w:r w:rsidRPr="0065344A">
              <w:rPr>
                <w:rFonts w:eastAsia="標楷體"/>
              </w:rPr>
              <w:t xml:space="preserve">0.70 </w:t>
            </w:r>
          </w:p>
        </w:tc>
        <w:tc>
          <w:tcPr>
            <w:tcW w:w="1154" w:type="dxa"/>
            <w:tcBorders>
              <w:top w:val="nil"/>
              <w:left w:val="nil"/>
              <w:bottom w:val="nil"/>
              <w:right w:val="nil"/>
            </w:tcBorders>
            <w:vAlign w:val="center"/>
          </w:tcPr>
          <w:p w:rsidR="00D035C4" w:rsidRPr="009F6507" w:rsidRDefault="00D035C4" w:rsidP="002039F8">
            <w:pPr>
              <w:spacing w:line="360" w:lineRule="exact"/>
              <w:ind w:rightChars="70" w:right="168"/>
              <w:jc w:val="right"/>
              <w:rPr>
                <w:rFonts w:eastAsia="標楷體"/>
              </w:rPr>
            </w:pPr>
            <w:r w:rsidRPr="009F6507">
              <w:rPr>
                <w:rFonts w:eastAsia="標楷體"/>
              </w:rPr>
              <w:t>0.5</w:t>
            </w:r>
            <w:r w:rsidRPr="009F6507">
              <w:rPr>
                <w:rFonts w:eastAsia="標楷體" w:hint="eastAsia"/>
              </w:rPr>
              <w:t>1</w:t>
            </w:r>
          </w:p>
        </w:tc>
        <w:tc>
          <w:tcPr>
            <w:tcW w:w="1027" w:type="dxa"/>
            <w:tcBorders>
              <w:top w:val="nil"/>
              <w:left w:val="nil"/>
              <w:bottom w:val="nil"/>
              <w:right w:val="nil"/>
            </w:tcBorders>
            <w:vAlign w:val="center"/>
          </w:tcPr>
          <w:p w:rsidR="00D035C4" w:rsidRPr="009F6507" w:rsidRDefault="00D035C4" w:rsidP="002039F8">
            <w:pPr>
              <w:spacing w:line="360" w:lineRule="exact"/>
              <w:ind w:rightChars="42" w:right="101"/>
              <w:jc w:val="right"/>
              <w:rPr>
                <w:rFonts w:eastAsia="標楷體"/>
              </w:rPr>
            </w:pPr>
            <w:r w:rsidRPr="009F6507">
              <w:rPr>
                <w:rFonts w:eastAsia="標楷體"/>
              </w:rPr>
              <w:t>-2.</w:t>
            </w:r>
            <w:r w:rsidRPr="009F6507">
              <w:rPr>
                <w:rFonts w:eastAsia="標楷體" w:hint="eastAsia"/>
              </w:rPr>
              <w:t>21</w:t>
            </w:r>
          </w:p>
        </w:tc>
        <w:tc>
          <w:tcPr>
            <w:tcW w:w="851" w:type="dxa"/>
            <w:tcBorders>
              <w:top w:val="nil"/>
              <w:left w:val="nil"/>
              <w:bottom w:val="nil"/>
              <w:right w:val="nil"/>
            </w:tcBorders>
            <w:vAlign w:val="center"/>
          </w:tcPr>
          <w:p w:rsidR="00D035C4" w:rsidRPr="009F6507" w:rsidRDefault="00D035C4" w:rsidP="002039F8">
            <w:pPr>
              <w:spacing w:line="360" w:lineRule="exact"/>
              <w:jc w:val="right"/>
              <w:rPr>
                <w:rFonts w:eastAsia="標楷體"/>
              </w:rPr>
            </w:pPr>
            <w:r w:rsidRPr="009F6507">
              <w:rPr>
                <w:rFonts w:eastAsia="標楷體"/>
              </w:rPr>
              <w:t>-1.</w:t>
            </w:r>
            <w:r w:rsidRPr="009F6507">
              <w:rPr>
                <w:rFonts w:eastAsia="標楷體" w:hint="eastAsia"/>
              </w:rPr>
              <w:t>12</w:t>
            </w:r>
          </w:p>
        </w:tc>
        <w:tc>
          <w:tcPr>
            <w:tcW w:w="1067" w:type="dxa"/>
            <w:tcBorders>
              <w:top w:val="nil"/>
              <w:left w:val="nil"/>
              <w:bottom w:val="nil"/>
              <w:right w:val="nil"/>
            </w:tcBorders>
            <w:vAlign w:val="center"/>
          </w:tcPr>
          <w:p w:rsidR="00D035C4" w:rsidRPr="009F6507" w:rsidRDefault="00D035C4" w:rsidP="002039F8">
            <w:pPr>
              <w:spacing w:line="360" w:lineRule="exact"/>
              <w:ind w:rightChars="74" w:right="178"/>
              <w:jc w:val="right"/>
              <w:rPr>
                <w:rFonts w:eastAsia="標楷體"/>
              </w:rPr>
            </w:pPr>
            <w:r w:rsidRPr="009F6507">
              <w:rPr>
                <w:rFonts w:eastAsia="標楷體"/>
              </w:rPr>
              <w:t>-4.</w:t>
            </w:r>
            <w:r w:rsidRPr="009F6507">
              <w:rPr>
                <w:rFonts w:eastAsia="標楷體" w:hint="eastAsia"/>
              </w:rPr>
              <w:t>13</w:t>
            </w:r>
          </w:p>
        </w:tc>
        <w:tc>
          <w:tcPr>
            <w:tcW w:w="1070" w:type="dxa"/>
            <w:tcBorders>
              <w:top w:val="nil"/>
              <w:left w:val="nil"/>
              <w:bottom w:val="nil"/>
              <w:right w:val="nil"/>
            </w:tcBorders>
            <w:vAlign w:val="center"/>
          </w:tcPr>
          <w:p w:rsidR="00D035C4" w:rsidRPr="009F6507" w:rsidRDefault="00D035C4" w:rsidP="002039F8">
            <w:pPr>
              <w:spacing w:line="360" w:lineRule="exact"/>
              <w:ind w:rightChars="47" w:right="113"/>
              <w:jc w:val="right"/>
              <w:rPr>
                <w:rFonts w:eastAsia="標楷體"/>
              </w:rPr>
            </w:pPr>
            <w:r w:rsidRPr="009F6507">
              <w:rPr>
                <w:rFonts w:eastAsia="標楷體"/>
              </w:rPr>
              <w:t>-1.</w:t>
            </w:r>
            <w:r w:rsidRPr="009F6507">
              <w:rPr>
                <w:rFonts w:eastAsia="標楷體" w:hint="eastAsia"/>
              </w:rPr>
              <w:t>44</w:t>
            </w:r>
          </w:p>
        </w:tc>
      </w:tr>
      <w:tr w:rsidR="00D035C4" w:rsidRPr="00FC0D54" w:rsidTr="00AE688F">
        <w:trPr>
          <w:gridAfter w:val="1"/>
          <w:wAfter w:w="46" w:type="dxa"/>
          <w:jc w:val="center"/>
        </w:trPr>
        <w:tc>
          <w:tcPr>
            <w:tcW w:w="1519" w:type="dxa"/>
            <w:tcBorders>
              <w:top w:val="nil"/>
              <w:left w:val="nil"/>
              <w:bottom w:val="nil"/>
              <w:right w:val="single" w:sz="4" w:space="0" w:color="auto"/>
            </w:tcBorders>
          </w:tcPr>
          <w:p w:rsidR="00D035C4" w:rsidRPr="009F6507" w:rsidRDefault="00D035C4" w:rsidP="002039F8">
            <w:pPr>
              <w:spacing w:line="360" w:lineRule="exact"/>
              <w:ind w:right="284"/>
              <w:jc w:val="right"/>
              <w:rPr>
                <w:rFonts w:eastAsia="標楷體"/>
              </w:rPr>
            </w:pPr>
            <w:r w:rsidRPr="009F6507">
              <w:rPr>
                <w:rFonts w:eastAsia="標楷體" w:hint="eastAsia"/>
              </w:rPr>
              <w:t>8</w:t>
            </w:r>
            <w:r w:rsidRPr="009F6507">
              <w:rPr>
                <w:rFonts w:eastAsia="標楷體" w:hint="eastAsia"/>
              </w:rPr>
              <w:t>月</w:t>
            </w:r>
          </w:p>
        </w:tc>
        <w:tc>
          <w:tcPr>
            <w:tcW w:w="1103" w:type="dxa"/>
            <w:tcBorders>
              <w:top w:val="nil"/>
              <w:left w:val="single" w:sz="4" w:space="0" w:color="auto"/>
              <w:bottom w:val="nil"/>
              <w:right w:val="nil"/>
            </w:tcBorders>
            <w:vAlign w:val="center"/>
          </w:tcPr>
          <w:p w:rsidR="00D035C4" w:rsidRPr="009F6507" w:rsidRDefault="00D035C4" w:rsidP="002039F8">
            <w:pPr>
              <w:pStyle w:val="ab"/>
              <w:spacing w:line="360" w:lineRule="exact"/>
              <w:ind w:rightChars="50" w:right="120"/>
              <w:rPr>
                <w:rFonts w:eastAsia="標楷體"/>
              </w:rPr>
            </w:pPr>
            <w:r w:rsidRPr="009F6507">
              <w:rPr>
                <w:rFonts w:eastAsia="標楷體" w:hint="eastAsia"/>
              </w:rPr>
              <w:t>-0.78</w:t>
            </w:r>
          </w:p>
        </w:tc>
        <w:tc>
          <w:tcPr>
            <w:tcW w:w="1045" w:type="dxa"/>
            <w:tcBorders>
              <w:top w:val="nil"/>
              <w:left w:val="nil"/>
              <w:bottom w:val="nil"/>
              <w:right w:val="nil"/>
            </w:tcBorders>
          </w:tcPr>
          <w:p w:rsidR="00D035C4" w:rsidRPr="0065344A" w:rsidRDefault="00D035C4" w:rsidP="002039F8">
            <w:pPr>
              <w:spacing w:line="360" w:lineRule="exact"/>
              <w:ind w:rightChars="70" w:right="168"/>
              <w:jc w:val="right"/>
              <w:rPr>
                <w:rFonts w:eastAsia="標楷體"/>
              </w:rPr>
            </w:pPr>
            <w:r w:rsidRPr="0065344A">
              <w:rPr>
                <w:rFonts w:eastAsia="標楷體"/>
              </w:rPr>
              <w:t xml:space="preserve">0.47 </w:t>
            </w:r>
          </w:p>
        </w:tc>
        <w:tc>
          <w:tcPr>
            <w:tcW w:w="1154" w:type="dxa"/>
            <w:tcBorders>
              <w:top w:val="nil"/>
              <w:left w:val="nil"/>
              <w:bottom w:val="nil"/>
              <w:right w:val="nil"/>
            </w:tcBorders>
            <w:vAlign w:val="center"/>
          </w:tcPr>
          <w:p w:rsidR="00D035C4" w:rsidRPr="009F6507" w:rsidRDefault="00D035C4" w:rsidP="002039F8">
            <w:pPr>
              <w:spacing w:line="360" w:lineRule="exact"/>
              <w:ind w:rightChars="70" w:right="168"/>
              <w:jc w:val="right"/>
              <w:rPr>
                <w:rFonts w:eastAsia="標楷體"/>
              </w:rPr>
            </w:pPr>
            <w:r w:rsidRPr="009F6507">
              <w:rPr>
                <w:rFonts w:eastAsia="標楷體" w:hint="eastAsia"/>
              </w:rPr>
              <w:t>0.50</w:t>
            </w:r>
          </w:p>
        </w:tc>
        <w:tc>
          <w:tcPr>
            <w:tcW w:w="1027" w:type="dxa"/>
            <w:tcBorders>
              <w:top w:val="nil"/>
              <w:left w:val="nil"/>
              <w:bottom w:val="nil"/>
              <w:right w:val="nil"/>
            </w:tcBorders>
            <w:vAlign w:val="center"/>
          </w:tcPr>
          <w:p w:rsidR="00D035C4" w:rsidRPr="009F6507" w:rsidRDefault="00D035C4" w:rsidP="002039F8">
            <w:pPr>
              <w:spacing w:line="360" w:lineRule="exact"/>
              <w:ind w:rightChars="42" w:right="101"/>
              <w:jc w:val="right"/>
              <w:rPr>
                <w:rFonts w:eastAsia="標楷體"/>
              </w:rPr>
            </w:pPr>
            <w:r w:rsidRPr="009F6507">
              <w:rPr>
                <w:rFonts w:eastAsia="標楷體" w:hint="eastAsia"/>
              </w:rPr>
              <w:t>-2.82</w:t>
            </w:r>
          </w:p>
        </w:tc>
        <w:tc>
          <w:tcPr>
            <w:tcW w:w="851" w:type="dxa"/>
            <w:tcBorders>
              <w:top w:val="nil"/>
              <w:left w:val="nil"/>
              <w:bottom w:val="nil"/>
              <w:right w:val="nil"/>
            </w:tcBorders>
            <w:vAlign w:val="center"/>
          </w:tcPr>
          <w:p w:rsidR="00D035C4" w:rsidRPr="009F6507" w:rsidRDefault="00D035C4" w:rsidP="002039F8">
            <w:pPr>
              <w:spacing w:line="360" w:lineRule="exact"/>
              <w:jc w:val="right"/>
              <w:rPr>
                <w:rFonts w:eastAsia="標楷體"/>
              </w:rPr>
            </w:pPr>
            <w:r w:rsidRPr="009F6507">
              <w:rPr>
                <w:rFonts w:eastAsia="標楷體" w:hint="eastAsia"/>
              </w:rPr>
              <w:t>-1.74</w:t>
            </w:r>
          </w:p>
        </w:tc>
        <w:tc>
          <w:tcPr>
            <w:tcW w:w="1067" w:type="dxa"/>
            <w:tcBorders>
              <w:top w:val="nil"/>
              <w:left w:val="nil"/>
              <w:bottom w:val="nil"/>
              <w:right w:val="nil"/>
            </w:tcBorders>
            <w:vAlign w:val="center"/>
          </w:tcPr>
          <w:p w:rsidR="00D035C4" w:rsidRPr="009F6507" w:rsidRDefault="00D035C4" w:rsidP="002039F8">
            <w:pPr>
              <w:spacing w:line="360" w:lineRule="exact"/>
              <w:ind w:rightChars="74" w:right="178"/>
              <w:jc w:val="right"/>
              <w:rPr>
                <w:rFonts w:eastAsia="標楷體"/>
              </w:rPr>
            </w:pPr>
            <w:r w:rsidRPr="009F6507">
              <w:rPr>
                <w:rFonts w:eastAsia="標楷體" w:hint="eastAsia"/>
              </w:rPr>
              <w:t>-4.66</w:t>
            </w:r>
          </w:p>
        </w:tc>
        <w:tc>
          <w:tcPr>
            <w:tcW w:w="1070" w:type="dxa"/>
            <w:tcBorders>
              <w:top w:val="nil"/>
              <w:left w:val="nil"/>
              <w:bottom w:val="nil"/>
              <w:right w:val="nil"/>
            </w:tcBorders>
            <w:vAlign w:val="center"/>
          </w:tcPr>
          <w:p w:rsidR="00D035C4" w:rsidRPr="009F6507" w:rsidRDefault="00D035C4" w:rsidP="002039F8">
            <w:pPr>
              <w:spacing w:line="360" w:lineRule="exact"/>
              <w:ind w:rightChars="47" w:right="113"/>
              <w:jc w:val="right"/>
              <w:rPr>
                <w:rFonts w:eastAsia="標楷體"/>
              </w:rPr>
            </w:pPr>
            <w:r w:rsidRPr="009F6507">
              <w:rPr>
                <w:rFonts w:eastAsia="標楷體" w:hint="eastAsia"/>
              </w:rPr>
              <w:t>-2.03</w:t>
            </w:r>
          </w:p>
        </w:tc>
      </w:tr>
      <w:tr w:rsidR="00D035C4" w:rsidRPr="00FC0D54" w:rsidTr="00AE688F">
        <w:trPr>
          <w:gridAfter w:val="1"/>
          <w:wAfter w:w="46" w:type="dxa"/>
          <w:jc w:val="center"/>
        </w:trPr>
        <w:tc>
          <w:tcPr>
            <w:tcW w:w="1519" w:type="dxa"/>
            <w:tcBorders>
              <w:top w:val="nil"/>
              <w:left w:val="nil"/>
              <w:bottom w:val="nil"/>
              <w:right w:val="single" w:sz="4" w:space="0" w:color="auto"/>
            </w:tcBorders>
          </w:tcPr>
          <w:p w:rsidR="00D035C4" w:rsidRPr="009F6507" w:rsidRDefault="00D035C4" w:rsidP="002039F8">
            <w:pPr>
              <w:spacing w:line="360" w:lineRule="exact"/>
              <w:ind w:right="284"/>
              <w:jc w:val="right"/>
              <w:rPr>
                <w:rFonts w:eastAsia="標楷體"/>
              </w:rPr>
            </w:pPr>
            <w:r w:rsidRPr="009F6507">
              <w:rPr>
                <w:rFonts w:eastAsia="標楷體" w:hint="eastAsia"/>
              </w:rPr>
              <w:t>9</w:t>
            </w:r>
            <w:r w:rsidRPr="009F6507">
              <w:rPr>
                <w:rFonts w:eastAsia="標楷體" w:hint="eastAsia"/>
              </w:rPr>
              <w:t>月</w:t>
            </w:r>
          </w:p>
        </w:tc>
        <w:tc>
          <w:tcPr>
            <w:tcW w:w="1103" w:type="dxa"/>
            <w:tcBorders>
              <w:top w:val="nil"/>
              <w:left w:val="single" w:sz="4" w:space="0" w:color="auto"/>
              <w:bottom w:val="nil"/>
              <w:right w:val="nil"/>
            </w:tcBorders>
            <w:vAlign w:val="center"/>
          </w:tcPr>
          <w:p w:rsidR="00D035C4" w:rsidRPr="009F6507" w:rsidRDefault="00D035C4" w:rsidP="002039F8">
            <w:pPr>
              <w:pStyle w:val="ab"/>
              <w:spacing w:line="360" w:lineRule="exact"/>
              <w:ind w:rightChars="50" w:right="120"/>
              <w:rPr>
                <w:rFonts w:eastAsia="標楷體"/>
              </w:rPr>
            </w:pPr>
            <w:r w:rsidRPr="009F6507">
              <w:rPr>
                <w:rFonts w:eastAsia="標楷體" w:hint="eastAsia"/>
              </w:rPr>
              <w:t>0.84</w:t>
            </w:r>
          </w:p>
        </w:tc>
        <w:tc>
          <w:tcPr>
            <w:tcW w:w="1045" w:type="dxa"/>
            <w:tcBorders>
              <w:top w:val="nil"/>
              <w:left w:val="nil"/>
              <w:bottom w:val="nil"/>
              <w:right w:val="nil"/>
            </w:tcBorders>
          </w:tcPr>
          <w:p w:rsidR="00D035C4" w:rsidRPr="0065344A" w:rsidRDefault="00D035C4" w:rsidP="002039F8">
            <w:pPr>
              <w:spacing w:line="360" w:lineRule="exact"/>
              <w:ind w:rightChars="70" w:right="168"/>
              <w:jc w:val="right"/>
              <w:rPr>
                <w:rFonts w:eastAsia="標楷體"/>
              </w:rPr>
            </w:pPr>
            <w:r w:rsidRPr="0065344A">
              <w:rPr>
                <w:rFonts w:eastAsia="標楷體"/>
              </w:rPr>
              <w:t xml:space="preserve">0.61 </w:t>
            </w:r>
          </w:p>
        </w:tc>
        <w:tc>
          <w:tcPr>
            <w:tcW w:w="1154" w:type="dxa"/>
            <w:tcBorders>
              <w:top w:val="nil"/>
              <w:left w:val="nil"/>
              <w:bottom w:val="nil"/>
              <w:right w:val="nil"/>
            </w:tcBorders>
            <w:vAlign w:val="center"/>
          </w:tcPr>
          <w:p w:rsidR="00D035C4" w:rsidRPr="009F6507" w:rsidRDefault="00D035C4" w:rsidP="002039F8">
            <w:pPr>
              <w:spacing w:line="360" w:lineRule="exact"/>
              <w:ind w:rightChars="70" w:right="168"/>
              <w:jc w:val="right"/>
              <w:rPr>
                <w:rFonts w:eastAsia="標楷體"/>
              </w:rPr>
            </w:pPr>
            <w:r w:rsidRPr="009F6507">
              <w:rPr>
                <w:rFonts w:eastAsia="標楷體" w:hint="eastAsia"/>
              </w:rPr>
              <w:t>0.64</w:t>
            </w:r>
          </w:p>
        </w:tc>
        <w:tc>
          <w:tcPr>
            <w:tcW w:w="1027" w:type="dxa"/>
            <w:tcBorders>
              <w:top w:val="nil"/>
              <w:left w:val="nil"/>
              <w:bottom w:val="nil"/>
              <w:right w:val="nil"/>
            </w:tcBorders>
            <w:vAlign w:val="center"/>
          </w:tcPr>
          <w:p w:rsidR="00D035C4" w:rsidRPr="009F6507" w:rsidRDefault="00D035C4" w:rsidP="002039F8">
            <w:pPr>
              <w:spacing w:line="360" w:lineRule="exact"/>
              <w:ind w:rightChars="42" w:right="101"/>
              <w:jc w:val="right"/>
              <w:rPr>
                <w:rFonts w:eastAsia="標楷體"/>
              </w:rPr>
            </w:pPr>
            <w:r w:rsidRPr="009F6507">
              <w:rPr>
                <w:rFonts w:eastAsia="標楷體" w:hint="eastAsia"/>
              </w:rPr>
              <w:t>-2.5</w:t>
            </w:r>
            <w:r>
              <w:rPr>
                <w:rFonts w:eastAsia="標楷體" w:hint="eastAsia"/>
              </w:rPr>
              <w:t>7</w:t>
            </w:r>
          </w:p>
        </w:tc>
        <w:tc>
          <w:tcPr>
            <w:tcW w:w="851" w:type="dxa"/>
            <w:tcBorders>
              <w:top w:val="nil"/>
              <w:left w:val="nil"/>
              <w:bottom w:val="nil"/>
              <w:right w:val="nil"/>
            </w:tcBorders>
            <w:vAlign w:val="center"/>
          </w:tcPr>
          <w:p w:rsidR="00D035C4" w:rsidRPr="009F6507" w:rsidRDefault="00D035C4" w:rsidP="002039F8">
            <w:pPr>
              <w:spacing w:line="360" w:lineRule="exact"/>
              <w:jc w:val="right"/>
              <w:rPr>
                <w:rFonts w:eastAsia="標楷體"/>
              </w:rPr>
            </w:pPr>
            <w:r w:rsidRPr="009F6507">
              <w:rPr>
                <w:rFonts w:eastAsia="標楷體" w:hint="eastAsia"/>
              </w:rPr>
              <w:t>-0.9</w:t>
            </w:r>
            <w:r>
              <w:rPr>
                <w:rFonts w:eastAsia="標楷體" w:hint="eastAsia"/>
              </w:rPr>
              <w:t>4</w:t>
            </w:r>
          </w:p>
        </w:tc>
        <w:tc>
          <w:tcPr>
            <w:tcW w:w="1067" w:type="dxa"/>
            <w:tcBorders>
              <w:top w:val="nil"/>
              <w:left w:val="nil"/>
              <w:bottom w:val="nil"/>
              <w:right w:val="nil"/>
            </w:tcBorders>
            <w:vAlign w:val="center"/>
          </w:tcPr>
          <w:p w:rsidR="00D035C4" w:rsidRPr="009F6507" w:rsidRDefault="00D035C4" w:rsidP="002039F8">
            <w:pPr>
              <w:spacing w:line="360" w:lineRule="exact"/>
              <w:ind w:rightChars="74" w:right="178"/>
              <w:jc w:val="right"/>
              <w:rPr>
                <w:rFonts w:eastAsia="標楷體"/>
              </w:rPr>
            </w:pPr>
            <w:r w:rsidRPr="009F6507">
              <w:rPr>
                <w:rFonts w:eastAsia="標楷體" w:hint="eastAsia"/>
              </w:rPr>
              <w:t>-4.7</w:t>
            </w:r>
            <w:r>
              <w:rPr>
                <w:rFonts w:eastAsia="標楷體" w:hint="eastAsia"/>
              </w:rPr>
              <w:t>5</w:t>
            </w:r>
          </w:p>
        </w:tc>
        <w:tc>
          <w:tcPr>
            <w:tcW w:w="1070" w:type="dxa"/>
            <w:tcBorders>
              <w:top w:val="nil"/>
              <w:left w:val="nil"/>
              <w:bottom w:val="nil"/>
              <w:right w:val="nil"/>
            </w:tcBorders>
            <w:vAlign w:val="center"/>
          </w:tcPr>
          <w:p w:rsidR="00D035C4" w:rsidRPr="009F6507" w:rsidRDefault="00D035C4" w:rsidP="002039F8">
            <w:pPr>
              <w:spacing w:line="360" w:lineRule="exact"/>
              <w:ind w:rightChars="47" w:right="113"/>
              <w:jc w:val="right"/>
              <w:rPr>
                <w:rFonts w:eastAsia="標楷體"/>
              </w:rPr>
            </w:pPr>
            <w:r w:rsidRPr="009F6507">
              <w:rPr>
                <w:rFonts w:eastAsia="標楷體" w:hint="eastAsia"/>
              </w:rPr>
              <w:t>-1.86</w:t>
            </w:r>
          </w:p>
        </w:tc>
      </w:tr>
      <w:tr w:rsidR="00D035C4" w:rsidRPr="00FC0D54" w:rsidTr="00AE688F">
        <w:trPr>
          <w:gridAfter w:val="1"/>
          <w:wAfter w:w="46" w:type="dxa"/>
          <w:jc w:val="center"/>
        </w:trPr>
        <w:tc>
          <w:tcPr>
            <w:tcW w:w="1519" w:type="dxa"/>
            <w:tcBorders>
              <w:top w:val="nil"/>
              <w:left w:val="nil"/>
              <w:bottom w:val="nil"/>
              <w:right w:val="single" w:sz="4" w:space="0" w:color="auto"/>
            </w:tcBorders>
          </w:tcPr>
          <w:p w:rsidR="00D035C4" w:rsidRPr="009F6507" w:rsidRDefault="00D035C4" w:rsidP="002039F8">
            <w:pPr>
              <w:spacing w:line="360" w:lineRule="exact"/>
              <w:ind w:right="284"/>
              <w:jc w:val="right"/>
              <w:rPr>
                <w:rFonts w:eastAsia="標楷體"/>
              </w:rPr>
            </w:pPr>
            <w:r w:rsidRPr="009F6507">
              <w:rPr>
                <w:rFonts w:eastAsia="標楷體" w:hint="eastAsia"/>
              </w:rPr>
              <w:t>10</w:t>
            </w:r>
            <w:r w:rsidRPr="009F6507">
              <w:rPr>
                <w:rFonts w:eastAsia="標楷體" w:hint="eastAsia"/>
              </w:rPr>
              <w:t>月</w:t>
            </w:r>
          </w:p>
        </w:tc>
        <w:tc>
          <w:tcPr>
            <w:tcW w:w="1103" w:type="dxa"/>
            <w:tcBorders>
              <w:top w:val="nil"/>
              <w:left w:val="single" w:sz="4" w:space="0" w:color="auto"/>
              <w:bottom w:val="nil"/>
              <w:right w:val="nil"/>
            </w:tcBorders>
            <w:vAlign w:val="center"/>
          </w:tcPr>
          <w:p w:rsidR="00D035C4" w:rsidRPr="009F6507" w:rsidRDefault="00D035C4" w:rsidP="002039F8">
            <w:pPr>
              <w:pStyle w:val="ab"/>
              <w:spacing w:line="360" w:lineRule="exact"/>
              <w:ind w:rightChars="50" w:right="120"/>
              <w:rPr>
                <w:rFonts w:eastAsia="標楷體"/>
              </w:rPr>
            </w:pPr>
            <w:r w:rsidRPr="009F6507">
              <w:rPr>
                <w:rFonts w:eastAsia="標楷體" w:hint="eastAsia"/>
              </w:rPr>
              <w:t>0.64</w:t>
            </w:r>
          </w:p>
        </w:tc>
        <w:tc>
          <w:tcPr>
            <w:tcW w:w="1045" w:type="dxa"/>
            <w:tcBorders>
              <w:top w:val="nil"/>
              <w:left w:val="nil"/>
              <w:bottom w:val="nil"/>
              <w:right w:val="nil"/>
            </w:tcBorders>
          </w:tcPr>
          <w:p w:rsidR="00D035C4" w:rsidRPr="0065344A" w:rsidRDefault="00D035C4" w:rsidP="002039F8">
            <w:pPr>
              <w:spacing w:line="360" w:lineRule="exact"/>
              <w:ind w:rightChars="70" w:right="168"/>
              <w:jc w:val="right"/>
              <w:rPr>
                <w:rFonts w:eastAsia="標楷體"/>
              </w:rPr>
            </w:pPr>
            <w:r w:rsidRPr="0065344A">
              <w:rPr>
                <w:rFonts w:eastAsia="標楷體"/>
              </w:rPr>
              <w:t>0.18</w:t>
            </w:r>
          </w:p>
        </w:tc>
        <w:tc>
          <w:tcPr>
            <w:tcW w:w="1154" w:type="dxa"/>
            <w:tcBorders>
              <w:top w:val="nil"/>
              <w:left w:val="nil"/>
              <w:bottom w:val="nil"/>
              <w:right w:val="nil"/>
            </w:tcBorders>
            <w:vAlign w:val="center"/>
          </w:tcPr>
          <w:p w:rsidR="00D035C4" w:rsidRPr="009F6507" w:rsidRDefault="00D035C4" w:rsidP="002039F8">
            <w:pPr>
              <w:spacing w:line="360" w:lineRule="exact"/>
              <w:ind w:rightChars="70" w:right="168"/>
              <w:jc w:val="right"/>
              <w:rPr>
                <w:rFonts w:eastAsia="標楷體"/>
              </w:rPr>
            </w:pPr>
            <w:r w:rsidRPr="009F6507">
              <w:rPr>
                <w:rFonts w:eastAsia="標楷體" w:hint="eastAsia"/>
              </w:rPr>
              <w:t>0.15</w:t>
            </w:r>
          </w:p>
        </w:tc>
        <w:tc>
          <w:tcPr>
            <w:tcW w:w="1027" w:type="dxa"/>
            <w:tcBorders>
              <w:top w:val="nil"/>
              <w:left w:val="nil"/>
              <w:bottom w:val="nil"/>
              <w:right w:val="nil"/>
            </w:tcBorders>
            <w:vAlign w:val="center"/>
          </w:tcPr>
          <w:p w:rsidR="00D035C4" w:rsidRPr="009F6507" w:rsidRDefault="00D035C4" w:rsidP="002039F8">
            <w:pPr>
              <w:spacing w:line="360" w:lineRule="exact"/>
              <w:ind w:rightChars="42" w:right="101"/>
              <w:jc w:val="right"/>
              <w:rPr>
                <w:rFonts w:eastAsia="標楷體"/>
              </w:rPr>
            </w:pPr>
            <w:r w:rsidRPr="009F6507">
              <w:rPr>
                <w:rFonts w:eastAsia="標楷體" w:hint="eastAsia"/>
              </w:rPr>
              <w:t>-1.8</w:t>
            </w:r>
            <w:r>
              <w:rPr>
                <w:rFonts w:eastAsia="標楷體" w:hint="eastAsia"/>
              </w:rPr>
              <w:t>4</w:t>
            </w:r>
          </w:p>
        </w:tc>
        <w:tc>
          <w:tcPr>
            <w:tcW w:w="851" w:type="dxa"/>
            <w:tcBorders>
              <w:top w:val="nil"/>
              <w:left w:val="nil"/>
              <w:bottom w:val="nil"/>
              <w:right w:val="nil"/>
            </w:tcBorders>
            <w:vAlign w:val="center"/>
          </w:tcPr>
          <w:p w:rsidR="00D035C4" w:rsidRPr="009F6507" w:rsidRDefault="00D035C4" w:rsidP="002039F8">
            <w:pPr>
              <w:spacing w:line="360" w:lineRule="exact"/>
              <w:jc w:val="right"/>
              <w:rPr>
                <w:rFonts w:eastAsia="標楷體"/>
              </w:rPr>
            </w:pPr>
            <w:r w:rsidRPr="009F6507">
              <w:rPr>
                <w:rFonts w:eastAsia="標楷體" w:hint="eastAsia"/>
              </w:rPr>
              <w:t>0.0</w:t>
            </w:r>
            <w:r>
              <w:rPr>
                <w:rFonts w:eastAsia="標楷體" w:hint="eastAsia"/>
              </w:rPr>
              <w:t>5</w:t>
            </w:r>
          </w:p>
        </w:tc>
        <w:tc>
          <w:tcPr>
            <w:tcW w:w="1067" w:type="dxa"/>
            <w:tcBorders>
              <w:top w:val="nil"/>
              <w:left w:val="nil"/>
              <w:bottom w:val="nil"/>
              <w:right w:val="nil"/>
            </w:tcBorders>
            <w:vAlign w:val="center"/>
          </w:tcPr>
          <w:p w:rsidR="00D035C4" w:rsidRPr="009F6507" w:rsidRDefault="00D035C4" w:rsidP="002039F8">
            <w:pPr>
              <w:spacing w:line="360" w:lineRule="exact"/>
              <w:ind w:rightChars="74" w:right="178"/>
              <w:jc w:val="right"/>
              <w:rPr>
                <w:rFonts w:eastAsia="標楷體"/>
              </w:rPr>
            </w:pPr>
            <w:r w:rsidRPr="009F6507">
              <w:rPr>
                <w:rFonts w:eastAsia="標楷體" w:hint="eastAsia"/>
              </w:rPr>
              <w:t>-3.9</w:t>
            </w:r>
            <w:r>
              <w:rPr>
                <w:rFonts w:eastAsia="標楷體" w:hint="eastAsia"/>
              </w:rPr>
              <w:t>2</w:t>
            </w:r>
          </w:p>
        </w:tc>
        <w:tc>
          <w:tcPr>
            <w:tcW w:w="1070" w:type="dxa"/>
            <w:tcBorders>
              <w:top w:val="nil"/>
              <w:left w:val="nil"/>
              <w:bottom w:val="nil"/>
              <w:right w:val="nil"/>
            </w:tcBorders>
            <w:vAlign w:val="center"/>
          </w:tcPr>
          <w:p w:rsidR="00D035C4" w:rsidRPr="009F6507" w:rsidRDefault="00D035C4" w:rsidP="002039F8">
            <w:pPr>
              <w:spacing w:line="360" w:lineRule="exact"/>
              <w:ind w:rightChars="47" w:right="113"/>
              <w:jc w:val="right"/>
              <w:rPr>
                <w:rFonts w:eastAsia="標楷體"/>
              </w:rPr>
            </w:pPr>
            <w:r w:rsidRPr="009F6507">
              <w:rPr>
                <w:rFonts w:eastAsia="標楷體" w:hint="eastAsia"/>
              </w:rPr>
              <w:t>-1.5</w:t>
            </w:r>
            <w:r>
              <w:rPr>
                <w:rFonts w:eastAsia="標楷體" w:hint="eastAsia"/>
              </w:rPr>
              <w:t>3</w:t>
            </w:r>
          </w:p>
        </w:tc>
      </w:tr>
      <w:tr w:rsidR="00D035C4" w:rsidRPr="00FC0D54" w:rsidTr="00AE688F">
        <w:trPr>
          <w:gridAfter w:val="1"/>
          <w:wAfter w:w="46" w:type="dxa"/>
          <w:jc w:val="center"/>
        </w:trPr>
        <w:tc>
          <w:tcPr>
            <w:tcW w:w="1519" w:type="dxa"/>
            <w:tcBorders>
              <w:top w:val="nil"/>
              <w:left w:val="nil"/>
              <w:bottom w:val="nil"/>
              <w:right w:val="single" w:sz="4" w:space="0" w:color="auto"/>
            </w:tcBorders>
          </w:tcPr>
          <w:p w:rsidR="00D035C4" w:rsidRPr="009F6507" w:rsidRDefault="00D035C4" w:rsidP="002039F8">
            <w:pPr>
              <w:spacing w:line="360" w:lineRule="exact"/>
              <w:ind w:right="284"/>
              <w:jc w:val="right"/>
              <w:rPr>
                <w:rFonts w:eastAsia="標楷體"/>
              </w:rPr>
            </w:pPr>
            <w:r w:rsidRPr="009F6507">
              <w:rPr>
                <w:rFonts w:eastAsia="標楷體" w:hint="eastAsia"/>
              </w:rPr>
              <w:t>11</w:t>
            </w:r>
            <w:r w:rsidRPr="009F6507">
              <w:rPr>
                <w:rFonts w:eastAsia="標楷體" w:hint="eastAsia"/>
              </w:rPr>
              <w:t>月</w:t>
            </w:r>
          </w:p>
        </w:tc>
        <w:tc>
          <w:tcPr>
            <w:tcW w:w="1103" w:type="dxa"/>
            <w:tcBorders>
              <w:top w:val="nil"/>
              <w:left w:val="single" w:sz="4" w:space="0" w:color="auto"/>
              <w:bottom w:val="nil"/>
              <w:right w:val="nil"/>
            </w:tcBorders>
            <w:vAlign w:val="center"/>
          </w:tcPr>
          <w:p w:rsidR="00D035C4" w:rsidRPr="00057FD8" w:rsidRDefault="00D035C4" w:rsidP="002039F8">
            <w:pPr>
              <w:pStyle w:val="ab"/>
              <w:spacing w:line="360" w:lineRule="exact"/>
              <w:ind w:rightChars="50" w:right="120"/>
              <w:rPr>
                <w:rFonts w:eastAsia="標楷體"/>
                <w:color w:val="000000" w:themeColor="text1"/>
              </w:rPr>
            </w:pPr>
            <w:r w:rsidRPr="00057FD8">
              <w:rPr>
                <w:rFonts w:eastAsia="標楷體" w:hint="eastAsia"/>
                <w:color w:val="000000" w:themeColor="text1"/>
              </w:rPr>
              <w:t>0.68</w:t>
            </w:r>
          </w:p>
        </w:tc>
        <w:tc>
          <w:tcPr>
            <w:tcW w:w="1045" w:type="dxa"/>
            <w:tcBorders>
              <w:top w:val="nil"/>
              <w:left w:val="nil"/>
              <w:bottom w:val="nil"/>
              <w:right w:val="nil"/>
            </w:tcBorders>
          </w:tcPr>
          <w:p w:rsidR="00D035C4" w:rsidRPr="00057FD8" w:rsidRDefault="00D035C4" w:rsidP="002039F8">
            <w:pPr>
              <w:spacing w:line="360" w:lineRule="exact"/>
              <w:ind w:rightChars="70" w:right="168"/>
              <w:jc w:val="right"/>
              <w:rPr>
                <w:rFonts w:eastAsia="標楷體"/>
                <w:color w:val="000000" w:themeColor="text1"/>
              </w:rPr>
            </w:pPr>
            <w:r w:rsidRPr="00057FD8">
              <w:rPr>
                <w:rFonts w:eastAsia="標楷體"/>
                <w:color w:val="000000" w:themeColor="text1"/>
              </w:rPr>
              <w:t>0.2</w:t>
            </w:r>
            <w:r w:rsidRPr="00057FD8">
              <w:rPr>
                <w:rFonts w:eastAsia="標楷體" w:hint="eastAsia"/>
                <w:color w:val="000000" w:themeColor="text1"/>
              </w:rPr>
              <w:t>9</w:t>
            </w:r>
          </w:p>
        </w:tc>
        <w:tc>
          <w:tcPr>
            <w:tcW w:w="1154" w:type="dxa"/>
            <w:tcBorders>
              <w:top w:val="nil"/>
              <w:left w:val="nil"/>
              <w:bottom w:val="nil"/>
              <w:right w:val="nil"/>
            </w:tcBorders>
            <w:vAlign w:val="center"/>
          </w:tcPr>
          <w:p w:rsidR="00D035C4" w:rsidRPr="00057FD8" w:rsidRDefault="00D035C4" w:rsidP="002039F8">
            <w:pPr>
              <w:spacing w:line="360" w:lineRule="exact"/>
              <w:ind w:rightChars="70" w:right="168"/>
              <w:jc w:val="right"/>
              <w:rPr>
                <w:rFonts w:eastAsia="標楷體"/>
                <w:color w:val="000000" w:themeColor="text1"/>
              </w:rPr>
            </w:pPr>
            <w:r w:rsidRPr="00057FD8">
              <w:rPr>
                <w:rFonts w:eastAsia="標楷體" w:hint="eastAsia"/>
                <w:color w:val="000000" w:themeColor="text1"/>
              </w:rPr>
              <w:t>0.21</w:t>
            </w:r>
          </w:p>
        </w:tc>
        <w:tc>
          <w:tcPr>
            <w:tcW w:w="1027" w:type="dxa"/>
            <w:tcBorders>
              <w:top w:val="nil"/>
              <w:left w:val="nil"/>
              <w:bottom w:val="nil"/>
              <w:right w:val="nil"/>
            </w:tcBorders>
            <w:vAlign w:val="center"/>
          </w:tcPr>
          <w:p w:rsidR="00D035C4" w:rsidRPr="00057FD8" w:rsidRDefault="00D035C4" w:rsidP="002039F8">
            <w:pPr>
              <w:spacing w:line="360" w:lineRule="exact"/>
              <w:ind w:rightChars="42" w:right="101"/>
              <w:jc w:val="right"/>
              <w:rPr>
                <w:rFonts w:eastAsia="標楷體"/>
                <w:color w:val="000000" w:themeColor="text1"/>
              </w:rPr>
            </w:pPr>
            <w:r w:rsidRPr="00057FD8">
              <w:rPr>
                <w:rFonts w:eastAsia="標楷體" w:hint="eastAsia"/>
                <w:color w:val="000000" w:themeColor="text1"/>
              </w:rPr>
              <w:t>-0.93</w:t>
            </w:r>
          </w:p>
        </w:tc>
        <w:tc>
          <w:tcPr>
            <w:tcW w:w="851" w:type="dxa"/>
            <w:tcBorders>
              <w:top w:val="nil"/>
              <w:left w:val="nil"/>
              <w:bottom w:val="nil"/>
              <w:right w:val="nil"/>
            </w:tcBorders>
            <w:vAlign w:val="center"/>
          </w:tcPr>
          <w:p w:rsidR="00D035C4" w:rsidRPr="00057FD8" w:rsidRDefault="00D035C4" w:rsidP="002039F8">
            <w:pPr>
              <w:spacing w:line="360" w:lineRule="exact"/>
              <w:jc w:val="right"/>
              <w:rPr>
                <w:rFonts w:eastAsia="標楷體"/>
                <w:color w:val="000000" w:themeColor="text1"/>
              </w:rPr>
            </w:pPr>
            <w:r w:rsidRPr="00057FD8">
              <w:rPr>
                <w:rFonts w:eastAsia="標楷體" w:hint="eastAsia"/>
                <w:color w:val="000000" w:themeColor="text1"/>
              </w:rPr>
              <w:t>0.46</w:t>
            </w:r>
          </w:p>
        </w:tc>
        <w:tc>
          <w:tcPr>
            <w:tcW w:w="1067" w:type="dxa"/>
            <w:tcBorders>
              <w:top w:val="nil"/>
              <w:left w:val="nil"/>
              <w:bottom w:val="nil"/>
              <w:right w:val="nil"/>
            </w:tcBorders>
            <w:vAlign w:val="center"/>
          </w:tcPr>
          <w:p w:rsidR="00D035C4" w:rsidRPr="00057FD8" w:rsidRDefault="00D035C4" w:rsidP="002039F8">
            <w:pPr>
              <w:spacing w:line="360" w:lineRule="exact"/>
              <w:ind w:rightChars="74" w:right="178"/>
              <w:jc w:val="right"/>
              <w:rPr>
                <w:rFonts w:eastAsia="標楷體"/>
                <w:color w:val="000000" w:themeColor="text1"/>
              </w:rPr>
            </w:pPr>
            <w:r w:rsidRPr="00057FD8">
              <w:rPr>
                <w:rFonts w:eastAsia="標楷體" w:hint="eastAsia"/>
                <w:color w:val="000000" w:themeColor="text1"/>
              </w:rPr>
              <w:t>-2.72</w:t>
            </w:r>
          </w:p>
        </w:tc>
        <w:tc>
          <w:tcPr>
            <w:tcW w:w="1070" w:type="dxa"/>
            <w:tcBorders>
              <w:top w:val="nil"/>
              <w:left w:val="nil"/>
              <w:bottom w:val="nil"/>
              <w:right w:val="nil"/>
            </w:tcBorders>
            <w:vAlign w:val="center"/>
          </w:tcPr>
          <w:p w:rsidR="00D035C4" w:rsidRPr="00057FD8" w:rsidRDefault="00D035C4" w:rsidP="002039F8">
            <w:pPr>
              <w:spacing w:line="360" w:lineRule="exact"/>
              <w:ind w:rightChars="47" w:right="113"/>
              <w:jc w:val="right"/>
              <w:rPr>
                <w:rFonts w:eastAsia="標楷體"/>
                <w:color w:val="000000" w:themeColor="text1"/>
              </w:rPr>
            </w:pPr>
            <w:r w:rsidRPr="00057FD8">
              <w:rPr>
                <w:rFonts w:eastAsia="標楷體" w:hint="eastAsia"/>
                <w:color w:val="000000" w:themeColor="text1"/>
              </w:rPr>
              <w:t>-0.45</w:t>
            </w:r>
          </w:p>
        </w:tc>
      </w:tr>
      <w:tr w:rsidR="00D035C4" w:rsidRPr="00FC0D54" w:rsidTr="002039F8">
        <w:trPr>
          <w:gridAfter w:val="1"/>
          <w:wAfter w:w="46" w:type="dxa"/>
          <w:jc w:val="center"/>
        </w:trPr>
        <w:tc>
          <w:tcPr>
            <w:tcW w:w="1519" w:type="dxa"/>
            <w:tcBorders>
              <w:top w:val="nil"/>
              <w:left w:val="nil"/>
              <w:bottom w:val="nil"/>
              <w:right w:val="single" w:sz="4" w:space="0" w:color="auto"/>
            </w:tcBorders>
          </w:tcPr>
          <w:p w:rsidR="00D035C4" w:rsidRPr="009F6507" w:rsidRDefault="00D035C4" w:rsidP="002039F8">
            <w:pPr>
              <w:spacing w:line="360" w:lineRule="exact"/>
              <w:ind w:right="284"/>
              <w:jc w:val="right"/>
              <w:rPr>
                <w:rFonts w:eastAsia="標楷體"/>
              </w:rPr>
            </w:pPr>
            <w:r w:rsidRPr="009F6507">
              <w:rPr>
                <w:rFonts w:eastAsia="標楷體" w:hint="eastAsia"/>
              </w:rPr>
              <w:t>1</w:t>
            </w:r>
            <w:r>
              <w:rPr>
                <w:rFonts w:eastAsia="標楷體" w:hint="eastAsia"/>
              </w:rPr>
              <w:t>2</w:t>
            </w:r>
            <w:r w:rsidRPr="009F6507">
              <w:rPr>
                <w:rFonts w:eastAsia="標楷體" w:hint="eastAsia"/>
              </w:rPr>
              <w:t>月</w:t>
            </w:r>
          </w:p>
        </w:tc>
        <w:tc>
          <w:tcPr>
            <w:tcW w:w="1103" w:type="dxa"/>
            <w:tcBorders>
              <w:top w:val="nil"/>
              <w:left w:val="single" w:sz="4" w:space="0" w:color="auto"/>
              <w:bottom w:val="nil"/>
              <w:right w:val="nil"/>
            </w:tcBorders>
            <w:vAlign w:val="center"/>
          </w:tcPr>
          <w:p w:rsidR="00D035C4" w:rsidRPr="00057FD8" w:rsidRDefault="00D035C4" w:rsidP="002039F8">
            <w:pPr>
              <w:pStyle w:val="ab"/>
              <w:spacing w:line="360" w:lineRule="exact"/>
              <w:ind w:rightChars="50" w:right="120"/>
              <w:rPr>
                <w:rFonts w:eastAsia="標楷體"/>
                <w:color w:val="000000" w:themeColor="text1"/>
              </w:rPr>
            </w:pPr>
            <w:r w:rsidRPr="00057FD8">
              <w:rPr>
                <w:rFonts w:eastAsia="標楷體" w:hint="eastAsia"/>
                <w:color w:val="000000" w:themeColor="text1"/>
              </w:rPr>
              <w:t>0.34</w:t>
            </w:r>
          </w:p>
        </w:tc>
        <w:tc>
          <w:tcPr>
            <w:tcW w:w="1045" w:type="dxa"/>
            <w:tcBorders>
              <w:top w:val="nil"/>
              <w:left w:val="nil"/>
              <w:bottom w:val="nil"/>
              <w:right w:val="nil"/>
            </w:tcBorders>
            <w:vAlign w:val="center"/>
          </w:tcPr>
          <w:p w:rsidR="00D035C4" w:rsidRPr="00057FD8" w:rsidRDefault="00D035C4" w:rsidP="002039F8">
            <w:pPr>
              <w:spacing w:line="360" w:lineRule="exact"/>
              <w:ind w:rightChars="70" w:right="168"/>
              <w:jc w:val="right"/>
              <w:rPr>
                <w:rFonts w:eastAsia="標楷體"/>
                <w:color w:val="000000" w:themeColor="text1"/>
              </w:rPr>
            </w:pPr>
            <w:r w:rsidRPr="00057FD8">
              <w:rPr>
                <w:rFonts w:eastAsia="標楷體" w:hint="eastAsia"/>
                <w:color w:val="000000" w:themeColor="text1"/>
              </w:rPr>
              <w:t>0.35</w:t>
            </w:r>
          </w:p>
        </w:tc>
        <w:tc>
          <w:tcPr>
            <w:tcW w:w="1154" w:type="dxa"/>
            <w:tcBorders>
              <w:top w:val="nil"/>
              <w:left w:val="nil"/>
              <w:bottom w:val="nil"/>
              <w:right w:val="nil"/>
            </w:tcBorders>
            <w:vAlign w:val="center"/>
          </w:tcPr>
          <w:p w:rsidR="00D035C4" w:rsidRPr="00057FD8" w:rsidRDefault="00D035C4" w:rsidP="002039F8">
            <w:pPr>
              <w:spacing w:line="360" w:lineRule="exact"/>
              <w:ind w:rightChars="70" w:right="168"/>
              <w:jc w:val="right"/>
              <w:rPr>
                <w:rFonts w:eastAsia="標楷體"/>
                <w:color w:val="000000" w:themeColor="text1"/>
              </w:rPr>
            </w:pPr>
            <w:r w:rsidRPr="00057FD8">
              <w:rPr>
                <w:rFonts w:eastAsia="標楷體" w:hint="eastAsia"/>
                <w:color w:val="000000" w:themeColor="text1"/>
              </w:rPr>
              <w:t>0.21</w:t>
            </w:r>
          </w:p>
        </w:tc>
        <w:tc>
          <w:tcPr>
            <w:tcW w:w="1027" w:type="dxa"/>
            <w:tcBorders>
              <w:top w:val="nil"/>
              <w:left w:val="nil"/>
              <w:bottom w:val="nil"/>
              <w:right w:val="nil"/>
            </w:tcBorders>
            <w:vAlign w:val="center"/>
          </w:tcPr>
          <w:p w:rsidR="00D035C4" w:rsidRPr="00057FD8" w:rsidRDefault="00D035C4" w:rsidP="002039F8">
            <w:pPr>
              <w:spacing w:line="360" w:lineRule="exact"/>
              <w:ind w:rightChars="42" w:right="101"/>
              <w:jc w:val="right"/>
              <w:rPr>
                <w:rFonts w:eastAsia="標楷體"/>
                <w:color w:val="000000" w:themeColor="text1"/>
              </w:rPr>
            </w:pPr>
            <w:r w:rsidRPr="00057FD8">
              <w:rPr>
                <w:rFonts w:eastAsia="標楷體" w:hint="eastAsia"/>
                <w:color w:val="000000" w:themeColor="text1"/>
              </w:rPr>
              <w:t>-0.01</w:t>
            </w:r>
          </w:p>
        </w:tc>
        <w:tc>
          <w:tcPr>
            <w:tcW w:w="851" w:type="dxa"/>
            <w:tcBorders>
              <w:top w:val="nil"/>
              <w:left w:val="nil"/>
              <w:bottom w:val="nil"/>
              <w:right w:val="nil"/>
            </w:tcBorders>
            <w:vAlign w:val="center"/>
          </w:tcPr>
          <w:p w:rsidR="00D035C4" w:rsidRPr="00057FD8" w:rsidRDefault="00D035C4" w:rsidP="00BA26C5">
            <w:pPr>
              <w:spacing w:line="360" w:lineRule="exact"/>
              <w:jc w:val="right"/>
              <w:rPr>
                <w:rFonts w:eastAsia="標楷體"/>
                <w:color w:val="000000" w:themeColor="text1"/>
              </w:rPr>
            </w:pPr>
            <w:r w:rsidRPr="00057FD8">
              <w:rPr>
                <w:rFonts w:eastAsia="標楷體" w:hint="eastAsia"/>
                <w:color w:val="000000" w:themeColor="text1"/>
              </w:rPr>
              <w:t>0.69</w:t>
            </w:r>
          </w:p>
        </w:tc>
        <w:tc>
          <w:tcPr>
            <w:tcW w:w="1067" w:type="dxa"/>
            <w:tcBorders>
              <w:top w:val="nil"/>
              <w:left w:val="nil"/>
              <w:bottom w:val="nil"/>
              <w:right w:val="nil"/>
            </w:tcBorders>
            <w:vAlign w:val="center"/>
          </w:tcPr>
          <w:p w:rsidR="00D035C4" w:rsidRPr="00057FD8" w:rsidRDefault="00D035C4" w:rsidP="002039F8">
            <w:pPr>
              <w:spacing w:line="360" w:lineRule="exact"/>
              <w:ind w:rightChars="74" w:right="178"/>
              <w:jc w:val="right"/>
              <w:rPr>
                <w:rFonts w:eastAsia="標楷體"/>
                <w:color w:val="000000" w:themeColor="text1"/>
              </w:rPr>
            </w:pPr>
            <w:r w:rsidRPr="00057FD8">
              <w:rPr>
                <w:rFonts w:eastAsia="標楷體" w:hint="eastAsia"/>
                <w:color w:val="000000" w:themeColor="text1"/>
              </w:rPr>
              <w:t>-0.97</w:t>
            </w:r>
          </w:p>
        </w:tc>
        <w:tc>
          <w:tcPr>
            <w:tcW w:w="1070" w:type="dxa"/>
            <w:tcBorders>
              <w:top w:val="nil"/>
              <w:left w:val="nil"/>
              <w:bottom w:val="nil"/>
              <w:right w:val="nil"/>
            </w:tcBorders>
            <w:vAlign w:val="center"/>
          </w:tcPr>
          <w:p w:rsidR="00D035C4" w:rsidRPr="00057FD8" w:rsidRDefault="00D035C4" w:rsidP="002039F8">
            <w:pPr>
              <w:spacing w:line="360" w:lineRule="exact"/>
              <w:ind w:rightChars="47" w:right="113"/>
              <w:jc w:val="right"/>
              <w:rPr>
                <w:rFonts w:eastAsia="標楷體"/>
                <w:color w:val="000000" w:themeColor="text1"/>
              </w:rPr>
            </w:pPr>
            <w:r w:rsidRPr="00057FD8">
              <w:rPr>
                <w:rFonts w:eastAsia="標楷體" w:hint="eastAsia"/>
                <w:color w:val="000000" w:themeColor="text1"/>
              </w:rPr>
              <w:t>0.31</w:t>
            </w:r>
          </w:p>
        </w:tc>
      </w:tr>
      <w:tr w:rsidR="00D035C4" w:rsidRPr="00FC0D54" w:rsidTr="00AE688F">
        <w:trPr>
          <w:gridAfter w:val="1"/>
          <w:wAfter w:w="46" w:type="dxa"/>
          <w:jc w:val="center"/>
        </w:trPr>
        <w:tc>
          <w:tcPr>
            <w:tcW w:w="1519" w:type="dxa"/>
            <w:tcBorders>
              <w:top w:val="nil"/>
              <w:left w:val="nil"/>
              <w:bottom w:val="nil"/>
              <w:right w:val="single" w:sz="4" w:space="0" w:color="auto"/>
            </w:tcBorders>
          </w:tcPr>
          <w:p w:rsidR="00D035C4" w:rsidRPr="00B95CDC" w:rsidRDefault="00D035C4" w:rsidP="001E2CA5">
            <w:pPr>
              <w:snapToGrid w:val="0"/>
              <w:spacing w:line="360" w:lineRule="exact"/>
              <w:ind w:rightChars="12" w:right="29"/>
              <w:jc w:val="both"/>
              <w:rPr>
                <w:rFonts w:eastAsia="標楷體"/>
                <w:b/>
                <w:bCs/>
              </w:rPr>
            </w:pPr>
            <w:r>
              <w:rPr>
                <w:rFonts w:eastAsia="標楷體"/>
                <w:b/>
                <w:bCs/>
              </w:rPr>
              <w:t xml:space="preserve"> </w:t>
            </w:r>
            <w:r w:rsidRPr="00B95CDC">
              <w:rPr>
                <w:rFonts w:eastAsia="標楷體"/>
                <w:b/>
                <w:bCs/>
              </w:rPr>
              <w:t>10</w:t>
            </w:r>
            <w:r>
              <w:rPr>
                <w:rFonts w:eastAsia="標楷體" w:hint="eastAsia"/>
                <w:b/>
                <w:bCs/>
              </w:rPr>
              <w:t>3</w:t>
            </w:r>
            <w:r w:rsidRPr="00B95CDC">
              <w:rPr>
                <w:rFonts w:eastAsia="標楷體"/>
                <w:b/>
                <w:bCs/>
              </w:rPr>
              <w:t>年</w:t>
            </w:r>
            <w:r>
              <w:rPr>
                <w:rFonts w:eastAsia="標楷體" w:hint="eastAsia"/>
                <w:b/>
                <w:bCs/>
              </w:rPr>
              <w:t>1~</w:t>
            </w:r>
            <w:r w:rsidR="001E2CA5">
              <w:rPr>
                <w:rFonts w:eastAsia="標楷體" w:hint="eastAsia"/>
                <w:b/>
                <w:bCs/>
              </w:rPr>
              <w:t>6</w:t>
            </w:r>
            <w:r>
              <w:rPr>
                <w:rFonts w:eastAsia="標楷體" w:hint="eastAsia"/>
                <w:b/>
                <w:bCs/>
              </w:rPr>
              <w:t>月</w:t>
            </w:r>
          </w:p>
        </w:tc>
        <w:tc>
          <w:tcPr>
            <w:tcW w:w="1103" w:type="dxa"/>
            <w:tcBorders>
              <w:top w:val="nil"/>
              <w:left w:val="single" w:sz="4" w:space="0" w:color="auto"/>
              <w:bottom w:val="nil"/>
              <w:right w:val="nil"/>
            </w:tcBorders>
            <w:vAlign w:val="center"/>
          </w:tcPr>
          <w:p w:rsidR="00D035C4" w:rsidRPr="00057FD8" w:rsidRDefault="00D035C4" w:rsidP="001E2CA5">
            <w:pPr>
              <w:pStyle w:val="ab"/>
              <w:spacing w:line="360" w:lineRule="exact"/>
              <w:ind w:rightChars="50" w:right="120"/>
              <w:rPr>
                <w:rFonts w:eastAsia="標楷體"/>
                <w:b/>
                <w:bCs/>
                <w:color w:val="000000" w:themeColor="text1"/>
              </w:rPr>
            </w:pPr>
            <w:r w:rsidRPr="00057FD8">
              <w:rPr>
                <w:rFonts w:eastAsia="標楷體" w:hint="eastAsia"/>
                <w:b/>
                <w:bCs/>
                <w:color w:val="000000" w:themeColor="text1"/>
              </w:rPr>
              <w:t>1.</w:t>
            </w:r>
            <w:r w:rsidR="001E2CA5">
              <w:rPr>
                <w:rFonts w:eastAsia="標楷體" w:hint="eastAsia"/>
                <w:b/>
                <w:bCs/>
                <w:color w:val="000000" w:themeColor="text1"/>
              </w:rPr>
              <w:t>2</w:t>
            </w:r>
            <w:r w:rsidRPr="00057FD8">
              <w:rPr>
                <w:rFonts w:eastAsia="標楷體" w:hint="eastAsia"/>
                <w:b/>
                <w:bCs/>
                <w:color w:val="000000" w:themeColor="text1"/>
              </w:rPr>
              <w:t>1</w:t>
            </w:r>
          </w:p>
        </w:tc>
        <w:tc>
          <w:tcPr>
            <w:tcW w:w="1045" w:type="dxa"/>
            <w:tcBorders>
              <w:top w:val="nil"/>
              <w:left w:val="nil"/>
              <w:bottom w:val="nil"/>
              <w:right w:val="nil"/>
            </w:tcBorders>
            <w:vAlign w:val="center"/>
          </w:tcPr>
          <w:p w:rsidR="00D035C4" w:rsidRPr="00A6192F" w:rsidRDefault="003305AE" w:rsidP="003305AE">
            <w:pPr>
              <w:spacing w:line="360" w:lineRule="exact"/>
              <w:ind w:rightChars="70" w:right="168"/>
              <w:jc w:val="right"/>
              <w:rPr>
                <w:rFonts w:eastAsia="標楷體"/>
                <w:b/>
                <w:bCs/>
                <w:color w:val="000000" w:themeColor="text1"/>
              </w:rPr>
            </w:pPr>
            <w:r w:rsidRPr="003305AE">
              <w:rPr>
                <w:rFonts w:eastAsia="標楷體" w:hint="eastAsia"/>
                <w:b/>
                <w:bCs/>
              </w:rPr>
              <w:t>1</w:t>
            </w:r>
            <w:r w:rsidR="00D035C4" w:rsidRPr="003305AE">
              <w:rPr>
                <w:rFonts w:eastAsia="標楷體" w:hint="eastAsia"/>
                <w:b/>
                <w:bCs/>
              </w:rPr>
              <w:t>.</w:t>
            </w:r>
            <w:r w:rsidRPr="003305AE">
              <w:rPr>
                <w:rFonts w:eastAsia="標楷體" w:hint="eastAsia"/>
                <w:b/>
                <w:bCs/>
              </w:rPr>
              <w:t>07</w:t>
            </w:r>
          </w:p>
        </w:tc>
        <w:tc>
          <w:tcPr>
            <w:tcW w:w="1154" w:type="dxa"/>
            <w:tcBorders>
              <w:top w:val="nil"/>
              <w:left w:val="nil"/>
              <w:bottom w:val="nil"/>
              <w:right w:val="nil"/>
            </w:tcBorders>
            <w:vAlign w:val="center"/>
          </w:tcPr>
          <w:p w:rsidR="00D035C4" w:rsidRPr="00A6192F" w:rsidRDefault="00D035C4" w:rsidP="00E2576C">
            <w:pPr>
              <w:spacing w:line="360" w:lineRule="exact"/>
              <w:ind w:rightChars="87" w:right="209"/>
              <w:jc w:val="right"/>
              <w:rPr>
                <w:rFonts w:eastAsia="標楷體"/>
                <w:b/>
                <w:bCs/>
                <w:color w:val="000000" w:themeColor="text1"/>
              </w:rPr>
            </w:pPr>
            <w:r w:rsidRPr="00A6192F">
              <w:rPr>
                <w:rFonts w:eastAsia="標楷體" w:hint="eastAsia"/>
                <w:b/>
                <w:bCs/>
                <w:color w:val="000000" w:themeColor="text1"/>
              </w:rPr>
              <w:t>0.</w:t>
            </w:r>
            <w:r w:rsidR="00E2576C" w:rsidRPr="00A6192F">
              <w:rPr>
                <w:rFonts w:eastAsia="標楷體" w:hint="eastAsia"/>
                <w:b/>
                <w:bCs/>
                <w:color w:val="000000" w:themeColor="text1"/>
              </w:rPr>
              <w:t>9</w:t>
            </w:r>
            <w:r w:rsidR="001E2CA5">
              <w:rPr>
                <w:rFonts w:eastAsia="標楷體" w:hint="eastAsia"/>
                <w:b/>
                <w:bCs/>
                <w:color w:val="000000" w:themeColor="text1"/>
              </w:rPr>
              <w:t>9</w:t>
            </w:r>
          </w:p>
        </w:tc>
        <w:tc>
          <w:tcPr>
            <w:tcW w:w="1027" w:type="dxa"/>
            <w:tcBorders>
              <w:top w:val="nil"/>
              <w:left w:val="nil"/>
              <w:bottom w:val="nil"/>
              <w:right w:val="nil"/>
            </w:tcBorders>
            <w:vAlign w:val="center"/>
          </w:tcPr>
          <w:p w:rsidR="00D035C4" w:rsidRPr="00057FD8" w:rsidRDefault="00D035C4" w:rsidP="00A30586">
            <w:pPr>
              <w:spacing w:line="360" w:lineRule="exact"/>
              <w:ind w:rightChars="42" w:right="101"/>
              <w:jc w:val="right"/>
              <w:rPr>
                <w:rFonts w:eastAsia="標楷體"/>
                <w:b/>
                <w:bCs/>
                <w:color w:val="000000" w:themeColor="text1"/>
              </w:rPr>
            </w:pPr>
            <w:r>
              <w:rPr>
                <w:rFonts w:eastAsia="標楷體" w:hint="eastAsia"/>
                <w:b/>
                <w:bCs/>
                <w:color w:val="000000" w:themeColor="text1"/>
              </w:rPr>
              <w:t>0.</w:t>
            </w:r>
            <w:r w:rsidR="00A30586">
              <w:rPr>
                <w:rFonts w:eastAsia="標楷體" w:hint="eastAsia"/>
                <w:b/>
                <w:bCs/>
                <w:color w:val="000000" w:themeColor="text1"/>
              </w:rPr>
              <w:t>3</w:t>
            </w:r>
            <w:r w:rsidR="001E2CA5">
              <w:rPr>
                <w:rFonts w:eastAsia="標楷體" w:hint="eastAsia"/>
                <w:b/>
                <w:bCs/>
                <w:color w:val="000000" w:themeColor="text1"/>
              </w:rPr>
              <w:t>9</w:t>
            </w:r>
          </w:p>
        </w:tc>
        <w:tc>
          <w:tcPr>
            <w:tcW w:w="851" w:type="dxa"/>
            <w:tcBorders>
              <w:top w:val="nil"/>
              <w:left w:val="nil"/>
              <w:bottom w:val="nil"/>
              <w:right w:val="nil"/>
            </w:tcBorders>
            <w:vAlign w:val="center"/>
          </w:tcPr>
          <w:p w:rsidR="00D035C4" w:rsidRPr="00057FD8" w:rsidRDefault="00A30586" w:rsidP="001E2CA5">
            <w:pPr>
              <w:spacing w:line="360" w:lineRule="exact"/>
              <w:jc w:val="right"/>
              <w:rPr>
                <w:rFonts w:eastAsia="標楷體"/>
                <w:b/>
                <w:bCs/>
                <w:color w:val="000000" w:themeColor="text1"/>
              </w:rPr>
            </w:pPr>
            <w:r>
              <w:rPr>
                <w:rFonts w:eastAsia="標楷體" w:hint="eastAsia"/>
                <w:b/>
                <w:bCs/>
                <w:color w:val="000000" w:themeColor="text1"/>
              </w:rPr>
              <w:t>1</w:t>
            </w:r>
            <w:r w:rsidR="00D035C4">
              <w:rPr>
                <w:rFonts w:eastAsia="標楷體" w:hint="eastAsia"/>
                <w:b/>
                <w:bCs/>
                <w:color w:val="000000" w:themeColor="text1"/>
              </w:rPr>
              <w:t>.</w:t>
            </w:r>
            <w:r w:rsidR="001E2CA5">
              <w:rPr>
                <w:rFonts w:eastAsia="標楷體" w:hint="eastAsia"/>
                <w:b/>
                <w:bCs/>
                <w:color w:val="000000" w:themeColor="text1"/>
              </w:rPr>
              <w:t>27</w:t>
            </w:r>
          </w:p>
        </w:tc>
        <w:tc>
          <w:tcPr>
            <w:tcW w:w="1067" w:type="dxa"/>
            <w:tcBorders>
              <w:top w:val="nil"/>
              <w:left w:val="nil"/>
              <w:bottom w:val="nil"/>
              <w:right w:val="nil"/>
            </w:tcBorders>
            <w:vAlign w:val="center"/>
          </w:tcPr>
          <w:p w:rsidR="00D035C4" w:rsidRPr="00057FD8" w:rsidRDefault="00D035C4" w:rsidP="001E2CA5">
            <w:pPr>
              <w:spacing w:line="360" w:lineRule="exact"/>
              <w:ind w:rightChars="74" w:right="178"/>
              <w:jc w:val="right"/>
              <w:rPr>
                <w:rFonts w:eastAsia="標楷體"/>
                <w:b/>
                <w:bCs/>
                <w:color w:val="000000" w:themeColor="text1"/>
              </w:rPr>
            </w:pPr>
            <w:r>
              <w:rPr>
                <w:rFonts w:eastAsia="標楷體" w:hint="eastAsia"/>
                <w:b/>
                <w:bCs/>
                <w:color w:val="000000" w:themeColor="text1"/>
              </w:rPr>
              <w:t>-0.</w:t>
            </w:r>
            <w:r w:rsidR="001E2CA5">
              <w:rPr>
                <w:rFonts w:eastAsia="標楷體" w:hint="eastAsia"/>
                <w:b/>
                <w:bCs/>
                <w:color w:val="000000" w:themeColor="text1"/>
              </w:rPr>
              <w:t>37</w:t>
            </w:r>
          </w:p>
        </w:tc>
        <w:tc>
          <w:tcPr>
            <w:tcW w:w="1070" w:type="dxa"/>
            <w:tcBorders>
              <w:top w:val="nil"/>
              <w:left w:val="nil"/>
              <w:bottom w:val="nil"/>
              <w:right w:val="nil"/>
            </w:tcBorders>
            <w:vAlign w:val="center"/>
          </w:tcPr>
          <w:p w:rsidR="00D035C4" w:rsidRPr="00057FD8" w:rsidRDefault="00D035C4" w:rsidP="001E2CA5">
            <w:pPr>
              <w:spacing w:line="360" w:lineRule="exact"/>
              <w:ind w:rightChars="47" w:right="113"/>
              <w:jc w:val="right"/>
              <w:rPr>
                <w:rFonts w:eastAsia="標楷體"/>
                <w:b/>
                <w:bCs/>
                <w:color w:val="000000" w:themeColor="text1"/>
              </w:rPr>
            </w:pPr>
            <w:r>
              <w:rPr>
                <w:rFonts w:eastAsia="標楷體" w:hint="eastAsia"/>
                <w:b/>
                <w:bCs/>
                <w:color w:val="000000" w:themeColor="text1"/>
              </w:rPr>
              <w:t>0.</w:t>
            </w:r>
            <w:r w:rsidR="001E2CA5">
              <w:rPr>
                <w:rFonts w:eastAsia="標楷體" w:hint="eastAsia"/>
                <w:b/>
                <w:bCs/>
                <w:color w:val="000000" w:themeColor="text1"/>
              </w:rPr>
              <w:t>33</w:t>
            </w:r>
          </w:p>
        </w:tc>
      </w:tr>
      <w:tr w:rsidR="00D035C4" w:rsidRPr="00FC0D54" w:rsidTr="00AE688F">
        <w:trPr>
          <w:gridAfter w:val="1"/>
          <w:wAfter w:w="46" w:type="dxa"/>
          <w:jc w:val="center"/>
        </w:trPr>
        <w:tc>
          <w:tcPr>
            <w:tcW w:w="1519" w:type="dxa"/>
            <w:tcBorders>
              <w:top w:val="nil"/>
              <w:left w:val="nil"/>
              <w:bottom w:val="nil"/>
              <w:right w:val="single" w:sz="4" w:space="0" w:color="auto"/>
            </w:tcBorders>
          </w:tcPr>
          <w:p w:rsidR="00D035C4" w:rsidRPr="00B95CDC" w:rsidRDefault="00D035C4" w:rsidP="002039F8">
            <w:pPr>
              <w:spacing w:line="360" w:lineRule="exact"/>
              <w:ind w:right="284"/>
              <w:jc w:val="right"/>
              <w:rPr>
                <w:rFonts w:eastAsia="標楷體"/>
              </w:rPr>
            </w:pPr>
            <w:r w:rsidRPr="00B95CDC">
              <w:rPr>
                <w:rFonts w:eastAsia="標楷體"/>
              </w:rPr>
              <w:t>1</w:t>
            </w:r>
            <w:r w:rsidRPr="00B95CDC">
              <w:rPr>
                <w:rFonts w:eastAsia="標楷體"/>
              </w:rPr>
              <w:t>月</w:t>
            </w:r>
          </w:p>
        </w:tc>
        <w:tc>
          <w:tcPr>
            <w:tcW w:w="1103" w:type="dxa"/>
            <w:tcBorders>
              <w:top w:val="nil"/>
              <w:left w:val="single" w:sz="4" w:space="0" w:color="auto"/>
              <w:bottom w:val="nil"/>
              <w:right w:val="nil"/>
            </w:tcBorders>
            <w:vAlign w:val="center"/>
          </w:tcPr>
          <w:p w:rsidR="00D035C4" w:rsidRPr="00057FD8" w:rsidRDefault="00D035C4" w:rsidP="002039F8">
            <w:pPr>
              <w:pStyle w:val="ab"/>
              <w:spacing w:line="360" w:lineRule="exact"/>
              <w:ind w:rightChars="50" w:right="120"/>
              <w:rPr>
                <w:rFonts w:eastAsia="標楷體"/>
                <w:color w:val="000000" w:themeColor="text1"/>
              </w:rPr>
            </w:pPr>
            <w:r w:rsidRPr="00057FD8">
              <w:rPr>
                <w:rFonts w:eastAsia="標楷體" w:hint="eastAsia"/>
                <w:color w:val="000000" w:themeColor="text1"/>
              </w:rPr>
              <w:t>0.83</w:t>
            </w:r>
          </w:p>
        </w:tc>
        <w:tc>
          <w:tcPr>
            <w:tcW w:w="1045" w:type="dxa"/>
            <w:tcBorders>
              <w:top w:val="nil"/>
              <w:left w:val="nil"/>
              <w:bottom w:val="nil"/>
              <w:right w:val="nil"/>
            </w:tcBorders>
            <w:vAlign w:val="center"/>
          </w:tcPr>
          <w:p w:rsidR="00D035C4" w:rsidRPr="00057FD8" w:rsidRDefault="00D035C4" w:rsidP="002039F8">
            <w:pPr>
              <w:spacing w:line="360" w:lineRule="exact"/>
              <w:ind w:rightChars="70" w:right="168"/>
              <w:jc w:val="right"/>
              <w:rPr>
                <w:rFonts w:eastAsia="標楷體"/>
                <w:color w:val="000000" w:themeColor="text1"/>
              </w:rPr>
            </w:pPr>
            <w:r w:rsidRPr="00057FD8">
              <w:rPr>
                <w:rFonts w:eastAsia="標楷體" w:hint="eastAsia"/>
                <w:color w:val="000000" w:themeColor="text1"/>
              </w:rPr>
              <w:t>1.06</w:t>
            </w:r>
          </w:p>
        </w:tc>
        <w:tc>
          <w:tcPr>
            <w:tcW w:w="1154" w:type="dxa"/>
            <w:tcBorders>
              <w:top w:val="nil"/>
              <w:left w:val="nil"/>
              <w:bottom w:val="nil"/>
              <w:right w:val="nil"/>
            </w:tcBorders>
            <w:vAlign w:val="center"/>
          </w:tcPr>
          <w:p w:rsidR="00D035C4" w:rsidRPr="00057FD8" w:rsidRDefault="00D035C4" w:rsidP="002039F8">
            <w:pPr>
              <w:spacing w:line="360" w:lineRule="exact"/>
              <w:ind w:rightChars="87" w:right="209"/>
              <w:jc w:val="right"/>
              <w:rPr>
                <w:rFonts w:eastAsia="標楷體"/>
                <w:color w:val="000000" w:themeColor="text1"/>
              </w:rPr>
            </w:pPr>
            <w:r w:rsidRPr="00057FD8">
              <w:rPr>
                <w:rFonts w:eastAsia="標楷體" w:hint="eastAsia"/>
                <w:color w:val="000000" w:themeColor="text1"/>
              </w:rPr>
              <w:t>1.0</w:t>
            </w:r>
            <w:r>
              <w:rPr>
                <w:rFonts w:eastAsia="標楷體" w:hint="eastAsia"/>
                <w:color w:val="000000" w:themeColor="text1"/>
              </w:rPr>
              <w:t>4</w:t>
            </w:r>
          </w:p>
        </w:tc>
        <w:tc>
          <w:tcPr>
            <w:tcW w:w="1027" w:type="dxa"/>
            <w:tcBorders>
              <w:top w:val="nil"/>
              <w:left w:val="nil"/>
              <w:bottom w:val="nil"/>
              <w:right w:val="nil"/>
            </w:tcBorders>
            <w:vAlign w:val="center"/>
          </w:tcPr>
          <w:p w:rsidR="00D035C4" w:rsidRPr="00057FD8" w:rsidRDefault="00D035C4" w:rsidP="002039F8">
            <w:pPr>
              <w:spacing w:line="360" w:lineRule="exact"/>
              <w:ind w:rightChars="42" w:right="101"/>
              <w:jc w:val="right"/>
              <w:rPr>
                <w:rFonts w:eastAsia="標楷體"/>
                <w:color w:val="000000" w:themeColor="text1"/>
              </w:rPr>
            </w:pPr>
            <w:r w:rsidRPr="00057FD8">
              <w:rPr>
                <w:rFonts w:eastAsia="標楷體" w:hint="eastAsia"/>
                <w:color w:val="000000" w:themeColor="text1"/>
              </w:rPr>
              <w:t>0.</w:t>
            </w:r>
            <w:r>
              <w:rPr>
                <w:rFonts w:eastAsia="標楷體" w:hint="eastAsia"/>
                <w:color w:val="000000" w:themeColor="text1"/>
              </w:rPr>
              <w:t>59</w:t>
            </w:r>
          </w:p>
        </w:tc>
        <w:tc>
          <w:tcPr>
            <w:tcW w:w="851" w:type="dxa"/>
            <w:tcBorders>
              <w:top w:val="nil"/>
              <w:left w:val="nil"/>
              <w:bottom w:val="nil"/>
              <w:right w:val="nil"/>
            </w:tcBorders>
            <w:vAlign w:val="center"/>
          </w:tcPr>
          <w:p w:rsidR="00D035C4" w:rsidRPr="00057FD8" w:rsidRDefault="00D035C4" w:rsidP="00BA26C5">
            <w:pPr>
              <w:spacing w:line="360" w:lineRule="exact"/>
              <w:jc w:val="right"/>
              <w:rPr>
                <w:rFonts w:eastAsia="標楷體"/>
                <w:color w:val="000000" w:themeColor="text1"/>
              </w:rPr>
            </w:pPr>
            <w:r w:rsidRPr="00057FD8">
              <w:rPr>
                <w:rFonts w:eastAsia="標楷體" w:hint="eastAsia"/>
                <w:color w:val="000000" w:themeColor="text1"/>
              </w:rPr>
              <w:t>0.61</w:t>
            </w:r>
          </w:p>
        </w:tc>
        <w:tc>
          <w:tcPr>
            <w:tcW w:w="1067" w:type="dxa"/>
            <w:tcBorders>
              <w:top w:val="nil"/>
              <w:left w:val="nil"/>
              <w:bottom w:val="nil"/>
              <w:right w:val="nil"/>
            </w:tcBorders>
            <w:vAlign w:val="center"/>
          </w:tcPr>
          <w:p w:rsidR="00D035C4" w:rsidRPr="00057FD8" w:rsidRDefault="00D035C4" w:rsidP="002039F8">
            <w:pPr>
              <w:spacing w:line="360" w:lineRule="exact"/>
              <w:ind w:rightChars="74" w:right="178"/>
              <w:jc w:val="right"/>
              <w:rPr>
                <w:rFonts w:eastAsia="標楷體"/>
                <w:color w:val="000000" w:themeColor="text1"/>
              </w:rPr>
            </w:pPr>
            <w:r w:rsidRPr="00057FD8">
              <w:rPr>
                <w:rFonts w:eastAsia="標楷體" w:hint="eastAsia"/>
                <w:color w:val="000000" w:themeColor="text1"/>
              </w:rPr>
              <w:t>-0.</w:t>
            </w:r>
            <w:r>
              <w:rPr>
                <w:rFonts w:eastAsia="標楷體" w:hint="eastAsia"/>
                <w:color w:val="000000" w:themeColor="text1"/>
              </w:rPr>
              <w:t>42</w:t>
            </w:r>
          </w:p>
        </w:tc>
        <w:tc>
          <w:tcPr>
            <w:tcW w:w="1070" w:type="dxa"/>
            <w:tcBorders>
              <w:top w:val="nil"/>
              <w:left w:val="nil"/>
              <w:bottom w:val="nil"/>
              <w:right w:val="nil"/>
            </w:tcBorders>
            <w:vAlign w:val="center"/>
          </w:tcPr>
          <w:p w:rsidR="00D035C4" w:rsidRPr="00057FD8" w:rsidRDefault="00D035C4" w:rsidP="002039F8">
            <w:pPr>
              <w:spacing w:line="360" w:lineRule="exact"/>
              <w:ind w:rightChars="47" w:right="113"/>
              <w:jc w:val="right"/>
              <w:rPr>
                <w:rFonts w:eastAsia="標楷體"/>
                <w:color w:val="000000" w:themeColor="text1"/>
              </w:rPr>
            </w:pPr>
            <w:r w:rsidRPr="00057FD8">
              <w:rPr>
                <w:rFonts w:eastAsia="標楷體" w:hint="eastAsia"/>
                <w:color w:val="000000" w:themeColor="text1"/>
              </w:rPr>
              <w:t>1.51</w:t>
            </w:r>
          </w:p>
        </w:tc>
      </w:tr>
      <w:tr w:rsidR="00A30586" w:rsidRPr="00A30586" w:rsidTr="00AE688F">
        <w:trPr>
          <w:gridAfter w:val="1"/>
          <w:wAfter w:w="46" w:type="dxa"/>
          <w:jc w:val="center"/>
        </w:trPr>
        <w:tc>
          <w:tcPr>
            <w:tcW w:w="1519" w:type="dxa"/>
            <w:tcBorders>
              <w:top w:val="nil"/>
              <w:left w:val="nil"/>
              <w:bottom w:val="nil"/>
              <w:right w:val="single" w:sz="4" w:space="0" w:color="auto"/>
            </w:tcBorders>
          </w:tcPr>
          <w:p w:rsidR="00A30586" w:rsidRPr="00B95CDC" w:rsidRDefault="00A30586" w:rsidP="002039F8">
            <w:pPr>
              <w:spacing w:line="360" w:lineRule="exact"/>
              <w:ind w:right="284"/>
              <w:jc w:val="right"/>
              <w:rPr>
                <w:rFonts w:eastAsia="標楷體"/>
              </w:rPr>
            </w:pPr>
            <w:r>
              <w:rPr>
                <w:rFonts w:eastAsia="標楷體" w:hint="eastAsia"/>
              </w:rPr>
              <w:t>2</w:t>
            </w:r>
            <w:r w:rsidRPr="00B95CDC">
              <w:rPr>
                <w:rFonts w:eastAsia="標楷體"/>
              </w:rPr>
              <w:t>月</w:t>
            </w:r>
          </w:p>
        </w:tc>
        <w:tc>
          <w:tcPr>
            <w:tcW w:w="1103" w:type="dxa"/>
            <w:tcBorders>
              <w:top w:val="nil"/>
              <w:left w:val="single" w:sz="4" w:space="0" w:color="auto"/>
              <w:bottom w:val="nil"/>
              <w:right w:val="nil"/>
            </w:tcBorders>
            <w:vAlign w:val="center"/>
          </w:tcPr>
          <w:p w:rsidR="00A30586" w:rsidRPr="00057FD8" w:rsidRDefault="00A30586" w:rsidP="002039F8">
            <w:pPr>
              <w:pStyle w:val="ab"/>
              <w:spacing w:line="360" w:lineRule="exact"/>
              <w:ind w:rightChars="50" w:right="120"/>
              <w:rPr>
                <w:rFonts w:eastAsia="標楷體"/>
                <w:color w:val="000000" w:themeColor="text1"/>
              </w:rPr>
            </w:pPr>
            <w:r w:rsidRPr="00057FD8">
              <w:rPr>
                <w:rFonts w:eastAsia="標楷體" w:hint="eastAsia"/>
                <w:color w:val="000000" w:themeColor="text1"/>
              </w:rPr>
              <w:t>-0.04</w:t>
            </w:r>
          </w:p>
        </w:tc>
        <w:tc>
          <w:tcPr>
            <w:tcW w:w="1045" w:type="dxa"/>
            <w:tcBorders>
              <w:top w:val="nil"/>
              <w:left w:val="nil"/>
              <w:bottom w:val="nil"/>
              <w:right w:val="nil"/>
            </w:tcBorders>
            <w:vAlign w:val="center"/>
          </w:tcPr>
          <w:p w:rsidR="00A30586" w:rsidRPr="00057FD8" w:rsidRDefault="00A30586" w:rsidP="002039F8">
            <w:pPr>
              <w:spacing w:line="360" w:lineRule="exact"/>
              <w:ind w:rightChars="70" w:right="168"/>
              <w:jc w:val="right"/>
              <w:rPr>
                <w:rFonts w:eastAsia="標楷體"/>
                <w:color w:val="000000" w:themeColor="text1"/>
              </w:rPr>
            </w:pPr>
            <w:r w:rsidRPr="00057FD8">
              <w:rPr>
                <w:rFonts w:eastAsia="標楷體" w:hint="eastAsia"/>
                <w:color w:val="000000" w:themeColor="text1"/>
              </w:rPr>
              <w:t>-0.18</w:t>
            </w:r>
          </w:p>
        </w:tc>
        <w:tc>
          <w:tcPr>
            <w:tcW w:w="1154" w:type="dxa"/>
            <w:tcBorders>
              <w:top w:val="nil"/>
              <w:left w:val="nil"/>
              <w:bottom w:val="nil"/>
              <w:right w:val="nil"/>
            </w:tcBorders>
            <w:vAlign w:val="center"/>
          </w:tcPr>
          <w:p w:rsidR="00A30586" w:rsidRPr="00057FD8" w:rsidRDefault="00A30586" w:rsidP="002039F8">
            <w:pPr>
              <w:spacing w:line="360" w:lineRule="exact"/>
              <w:ind w:rightChars="87" w:right="209"/>
              <w:jc w:val="right"/>
              <w:rPr>
                <w:rFonts w:eastAsia="標楷體"/>
                <w:color w:val="000000" w:themeColor="text1"/>
              </w:rPr>
            </w:pPr>
            <w:r w:rsidRPr="00057FD8">
              <w:rPr>
                <w:rFonts w:eastAsia="標楷體" w:hint="eastAsia"/>
                <w:color w:val="000000" w:themeColor="text1"/>
              </w:rPr>
              <w:t>-0.</w:t>
            </w:r>
            <w:r>
              <w:rPr>
                <w:rFonts w:eastAsia="標楷體" w:hint="eastAsia"/>
                <w:color w:val="000000" w:themeColor="text1"/>
              </w:rPr>
              <w:t>19</w:t>
            </w:r>
          </w:p>
        </w:tc>
        <w:tc>
          <w:tcPr>
            <w:tcW w:w="1027" w:type="dxa"/>
            <w:tcBorders>
              <w:top w:val="nil"/>
              <w:left w:val="nil"/>
              <w:bottom w:val="nil"/>
              <w:right w:val="nil"/>
            </w:tcBorders>
            <w:vAlign w:val="center"/>
          </w:tcPr>
          <w:p w:rsidR="00A30586" w:rsidRPr="00356490" w:rsidRDefault="00A30586" w:rsidP="00356490">
            <w:pPr>
              <w:spacing w:line="360" w:lineRule="exact"/>
              <w:ind w:rightChars="42" w:right="101"/>
              <w:jc w:val="right"/>
              <w:rPr>
                <w:rFonts w:eastAsia="標楷體"/>
                <w:color w:val="000000" w:themeColor="text1"/>
              </w:rPr>
            </w:pPr>
            <w:r w:rsidRPr="00356490">
              <w:rPr>
                <w:rFonts w:eastAsia="標楷體"/>
                <w:color w:val="000000" w:themeColor="text1"/>
              </w:rPr>
              <w:t>-0.36</w:t>
            </w:r>
          </w:p>
        </w:tc>
        <w:tc>
          <w:tcPr>
            <w:tcW w:w="851" w:type="dxa"/>
            <w:tcBorders>
              <w:top w:val="nil"/>
              <w:left w:val="nil"/>
              <w:bottom w:val="nil"/>
              <w:right w:val="nil"/>
            </w:tcBorders>
            <w:vAlign w:val="center"/>
          </w:tcPr>
          <w:p w:rsidR="00A30586" w:rsidRPr="00D14D87" w:rsidRDefault="00A30586" w:rsidP="00827BF4">
            <w:pPr>
              <w:jc w:val="right"/>
            </w:pPr>
            <w:r w:rsidRPr="00D14D87">
              <w:t>0.00</w:t>
            </w:r>
          </w:p>
        </w:tc>
        <w:tc>
          <w:tcPr>
            <w:tcW w:w="1067" w:type="dxa"/>
            <w:tcBorders>
              <w:top w:val="nil"/>
              <w:left w:val="nil"/>
              <w:bottom w:val="nil"/>
              <w:right w:val="nil"/>
            </w:tcBorders>
            <w:vAlign w:val="center"/>
          </w:tcPr>
          <w:p w:rsidR="00A30586" w:rsidRPr="00A30586" w:rsidRDefault="00A30586" w:rsidP="00A30586">
            <w:pPr>
              <w:spacing w:line="360" w:lineRule="exact"/>
              <w:ind w:rightChars="74" w:right="178"/>
              <w:jc w:val="right"/>
              <w:rPr>
                <w:rFonts w:eastAsia="標楷體"/>
                <w:color w:val="000000" w:themeColor="text1"/>
              </w:rPr>
            </w:pPr>
            <w:r w:rsidRPr="00A30586">
              <w:rPr>
                <w:rFonts w:eastAsia="標楷體"/>
                <w:color w:val="000000" w:themeColor="text1"/>
              </w:rPr>
              <w:t>-1.55</w:t>
            </w:r>
          </w:p>
        </w:tc>
        <w:tc>
          <w:tcPr>
            <w:tcW w:w="1070" w:type="dxa"/>
            <w:tcBorders>
              <w:top w:val="nil"/>
              <w:left w:val="nil"/>
              <w:bottom w:val="nil"/>
              <w:right w:val="nil"/>
            </w:tcBorders>
            <w:vAlign w:val="center"/>
          </w:tcPr>
          <w:p w:rsidR="00A30586" w:rsidRPr="00A30586" w:rsidRDefault="00A30586" w:rsidP="00A30586">
            <w:pPr>
              <w:spacing w:line="360" w:lineRule="exact"/>
              <w:ind w:rightChars="47" w:right="113"/>
              <w:jc w:val="right"/>
              <w:rPr>
                <w:rFonts w:eastAsia="標楷體"/>
                <w:color w:val="000000" w:themeColor="text1"/>
              </w:rPr>
            </w:pPr>
            <w:r w:rsidRPr="00A30586">
              <w:rPr>
                <w:rFonts w:eastAsia="標楷體"/>
                <w:color w:val="000000" w:themeColor="text1"/>
              </w:rPr>
              <w:t>0.45</w:t>
            </w:r>
          </w:p>
        </w:tc>
      </w:tr>
      <w:tr w:rsidR="001E2CA5" w:rsidRPr="00A30586" w:rsidTr="00592E0D">
        <w:trPr>
          <w:gridAfter w:val="1"/>
          <w:wAfter w:w="46" w:type="dxa"/>
          <w:jc w:val="center"/>
        </w:trPr>
        <w:tc>
          <w:tcPr>
            <w:tcW w:w="1519" w:type="dxa"/>
            <w:tcBorders>
              <w:top w:val="nil"/>
              <w:left w:val="nil"/>
              <w:bottom w:val="nil"/>
              <w:right w:val="single" w:sz="4" w:space="0" w:color="auto"/>
            </w:tcBorders>
          </w:tcPr>
          <w:p w:rsidR="001E2CA5" w:rsidRPr="00B95CDC" w:rsidRDefault="001E2CA5" w:rsidP="002039F8">
            <w:pPr>
              <w:spacing w:line="360" w:lineRule="exact"/>
              <w:ind w:right="284"/>
              <w:jc w:val="right"/>
              <w:rPr>
                <w:rFonts w:eastAsia="標楷體"/>
              </w:rPr>
            </w:pPr>
            <w:r>
              <w:rPr>
                <w:rFonts w:eastAsia="標楷體" w:hint="eastAsia"/>
              </w:rPr>
              <w:t>3</w:t>
            </w:r>
            <w:r w:rsidRPr="00B95CDC">
              <w:rPr>
                <w:rFonts w:eastAsia="標楷體"/>
              </w:rPr>
              <w:t>月</w:t>
            </w:r>
          </w:p>
        </w:tc>
        <w:tc>
          <w:tcPr>
            <w:tcW w:w="1103" w:type="dxa"/>
            <w:tcBorders>
              <w:top w:val="nil"/>
              <w:left w:val="single" w:sz="4" w:space="0" w:color="auto"/>
              <w:bottom w:val="nil"/>
              <w:right w:val="nil"/>
            </w:tcBorders>
            <w:vAlign w:val="center"/>
          </w:tcPr>
          <w:p w:rsidR="001E2CA5" w:rsidRPr="00057FD8" w:rsidRDefault="001E2CA5" w:rsidP="002039F8">
            <w:pPr>
              <w:pStyle w:val="ab"/>
              <w:spacing w:line="360" w:lineRule="exact"/>
              <w:ind w:rightChars="50" w:right="120"/>
              <w:rPr>
                <w:rFonts w:eastAsia="標楷體"/>
                <w:color w:val="000000" w:themeColor="text1"/>
              </w:rPr>
            </w:pPr>
            <w:r w:rsidRPr="00057FD8">
              <w:rPr>
                <w:rFonts w:eastAsia="標楷體" w:hint="eastAsia"/>
                <w:color w:val="000000" w:themeColor="text1"/>
              </w:rPr>
              <w:t>1.6</w:t>
            </w:r>
            <w:r>
              <w:rPr>
                <w:rFonts w:eastAsia="標楷體" w:hint="eastAsia"/>
                <w:color w:val="000000" w:themeColor="text1"/>
              </w:rPr>
              <w:t>1</w:t>
            </w:r>
          </w:p>
        </w:tc>
        <w:tc>
          <w:tcPr>
            <w:tcW w:w="1045" w:type="dxa"/>
            <w:tcBorders>
              <w:top w:val="nil"/>
              <w:left w:val="nil"/>
              <w:bottom w:val="nil"/>
              <w:right w:val="nil"/>
            </w:tcBorders>
            <w:vAlign w:val="center"/>
          </w:tcPr>
          <w:p w:rsidR="001E2CA5" w:rsidRPr="00057FD8" w:rsidRDefault="00797748" w:rsidP="008D4AB6">
            <w:pPr>
              <w:spacing w:line="360" w:lineRule="exact"/>
              <w:ind w:rightChars="70" w:right="168"/>
              <w:jc w:val="right"/>
              <w:rPr>
                <w:rFonts w:eastAsia="標楷體"/>
                <w:color w:val="000000" w:themeColor="text1"/>
              </w:rPr>
            </w:pPr>
            <w:r>
              <w:rPr>
                <w:rFonts w:eastAsia="標楷體" w:hint="eastAsia"/>
                <w:color w:val="000000" w:themeColor="text1"/>
              </w:rPr>
              <w:t>0</w:t>
            </w:r>
            <w:r w:rsidR="001E2CA5" w:rsidRPr="00057FD8">
              <w:rPr>
                <w:rFonts w:eastAsia="標楷體" w:hint="eastAsia"/>
                <w:color w:val="000000" w:themeColor="text1"/>
              </w:rPr>
              <w:t>.</w:t>
            </w:r>
            <w:r w:rsidR="008D4AB6">
              <w:rPr>
                <w:rFonts w:eastAsia="標楷體" w:hint="eastAsia"/>
                <w:color w:val="000000" w:themeColor="text1"/>
              </w:rPr>
              <w:t>99</w:t>
            </w:r>
          </w:p>
        </w:tc>
        <w:tc>
          <w:tcPr>
            <w:tcW w:w="1154" w:type="dxa"/>
            <w:tcBorders>
              <w:top w:val="nil"/>
              <w:left w:val="nil"/>
              <w:bottom w:val="nil"/>
              <w:right w:val="nil"/>
            </w:tcBorders>
            <w:vAlign w:val="center"/>
          </w:tcPr>
          <w:p w:rsidR="001E2CA5" w:rsidRPr="001E2CA5" w:rsidRDefault="001E2CA5" w:rsidP="001E2CA5">
            <w:pPr>
              <w:spacing w:line="360" w:lineRule="exact"/>
              <w:ind w:rightChars="87" w:right="209"/>
              <w:jc w:val="right"/>
              <w:rPr>
                <w:rFonts w:eastAsia="標楷體"/>
                <w:color w:val="000000" w:themeColor="text1"/>
              </w:rPr>
            </w:pPr>
            <w:r w:rsidRPr="001E2CA5">
              <w:rPr>
                <w:rFonts w:eastAsia="標楷體" w:hint="eastAsia"/>
                <w:color w:val="000000" w:themeColor="text1"/>
              </w:rPr>
              <w:t>0.96</w:t>
            </w:r>
          </w:p>
        </w:tc>
        <w:tc>
          <w:tcPr>
            <w:tcW w:w="1027" w:type="dxa"/>
            <w:tcBorders>
              <w:top w:val="nil"/>
              <w:left w:val="nil"/>
              <w:bottom w:val="nil"/>
              <w:right w:val="nil"/>
            </w:tcBorders>
            <w:vAlign w:val="center"/>
          </w:tcPr>
          <w:p w:rsidR="001E2CA5" w:rsidRPr="00356490" w:rsidRDefault="001E2CA5" w:rsidP="00356490">
            <w:pPr>
              <w:spacing w:line="360" w:lineRule="exact"/>
              <w:ind w:rightChars="42" w:right="101"/>
              <w:jc w:val="right"/>
              <w:rPr>
                <w:rFonts w:eastAsia="標楷體"/>
                <w:color w:val="000000" w:themeColor="text1"/>
              </w:rPr>
            </w:pPr>
            <w:r w:rsidRPr="00356490">
              <w:rPr>
                <w:rFonts w:eastAsia="標楷體"/>
                <w:color w:val="000000" w:themeColor="text1"/>
              </w:rPr>
              <w:t>-0.02</w:t>
            </w:r>
          </w:p>
        </w:tc>
        <w:tc>
          <w:tcPr>
            <w:tcW w:w="851" w:type="dxa"/>
            <w:tcBorders>
              <w:top w:val="nil"/>
              <w:left w:val="nil"/>
              <w:bottom w:val="nil"/>
              <w:right w:val="nil"/>
            </w:tcBorders>
            <w:vAlign w:val="center"/>
          </w:tcPr>
          <w:p w:rsidR="001E2CA5" w:rsidRPr="00D14D87" w:rsidRDefault="001E2CA5" w:rsidP="00827BF4">
            <w:pPr>
              <w:jc w:val="right"/>
            </w:pPr>
            <w:r w:rsidRPr="00D14D87">
              <w:t>0.98</w:t>
            </w:r>
          </w:p>
        </w:tc>
        <w:tc>
          <w:tcPr>
            <w:tcW w:w="1067" w:type="dxa"/>
            <w:tcBorders>
              <w:top w:val="nil"/>
              <w:left w:val="nil"/>
              <w:bottom w:val="nil"/>
              <w:right w:val="nil"/>
            </w:tcBorders>
            <w:vAlign w:val="center"/>
          </w:tcPr>
          <w:p w:rsidR="001E2CA5" w:rsidRPr="00A30586" w:rsidRDefault="001E2CA5" w:rsidP="00A30586">
            <w:pPr>
              <w:spacing w:line="360" w:lineRule="exact"/>
              <w:ind w:rightChars="74" w:right="178"/>
              <w:jc w:val="right"/>
              <w:rPr>
                <w:rFonts w:eastAsia="標楷體"/>
                <w:color w:val="000000" w:themeColor="text1"/>
              </w:rPr>
            </w:pPr>
            <w:r w:rsidRPr="00A30586">
              <w:rPr>
                <w:rFonts w:eastAsia="標楷體"/>
                <w:color w:val="000000" w:themeColor="text1"/>
              </w:rPr>
              <w:t>-1.13</w:t>
            </w:r>
          </w:p>
        </w:tc>
        <w:tc>
          <w:tcPr>
            <w:tcW w:w="1070" w:type="dxa"/>
            <w:tcBorders>
              <w:top w:val="nil"/>
              <w:left w:val="nil"/>
              <w:bottom w:val="nil"/>
              <w:right w:val="nil"/>
            </w:tcBorders>
            <w:vAlign w:val="center"/>
          </w:tcPr>
          <w:p w:rsidR="001E2CA5" w:rsidRPr="001E2CA5" w:rsidRDefault="001E2CA5" w:rsidP="001E2CA5">
            <w:pPr>
              <w:spacing w:line="360" w:lineRule="exact"/>
              <w:ind w:rightChars="47" w:right="113"/>
              <w:jc w:val="right"/>
              <w:rPr>
                <w:rFonts w:eastAsia="標楷體"/>
                <w:color w:val="000000" w:themeColor="text1"/>
              </w:rPr>
            </w:pPr>
            <w:r w:rsidRPr="001E2CA5">
              <w:rPr>
                <w:rFonts w:eastAsia="標楷體"/>
                <w:color w:val="000000" w:themeColor="text1"/>
              </w:rPr>
              <w:t>0.14</w:t>
            </w:r>
          </w:p>
        </w:tc>
      </w:tr>
      <w:tr w:rsidR="001E2CA5" w:rsidRPr="00A30586" w:rsidTr="00592E0D">
        <w:trPr>
          <w:gridAfter w:val="1"/>
          <w:wAfter w:w="46" w:type="dxa"/>
          <w:jc w:val="center"/>
        </w:trPr>
        <w:tc>
          <w:tcPr>
            <w:tcW w:w="1519" w:type="dxa"/>
            <w:tcBorders>
              <w:top w:val="nil"/>
              <w:left w:val="nil"/>
              <w:bottom w:val="nil"/>
              <w:right w:val="single" w:sz="4" w:space="0" w:color="auto"/>
            </w:tcBorders>
          </w:tcPr>
          <w:p w:rsidR="001E2CA5" w:rsidRDefault="001E2CA5" w:rsidP="00827BF4">
            <w:pPr>
              <w:spacing w:line="360" w:lineRule="exact"/>
              <w:ind w:right="284"/>
              <w:jc w:val="right"/>
              <w:rPr>
                <w:rFonts w:eastAsia="標楷體"/>
              </w:rPr>
            </w:pPr>
            <w:r>
              <w:rPr>
                <w:rFonts w:eastAsia="標楷體" w:hint="eastAsia"/>
              </w:rPr>
              <w:t>4</w:t>
            </w:r>
            <w:r>
              <w:rPr>
                <w:rFonts w:eastAsia="標楷體" w:hint="eastAsia"/>
              </w:rPr>
              <w:t>月</w:t>
            </w:r>
          </w:p>
        </w:tc>
        <w:tc>
          <w:tcPr>
            <w:tcW w:w="1103" w:type="dxa"/>
            <w:tcBorders>
              <w:top w:val="nil"/>
              <w:left w:val="single" w:sz="4" w:space="0" w:color="auto"/>
              <w:bottom w:val="nil"/>
              <w:right w:val="nil"/>
            </w:tcBorders>
            <w:vAlign w:val="center"/>
          </w:tcPr>
          <w:p w:rsidR="001E2CA5" w:rsidRPr="00057FD8" w:rsidRDefault="001E2CA5" w:rsidP="00827BF4">
            <w:pPr>
              <w:pStyle w:val="ab"/>
              <w:spacing w:line="360" w:lineRule="exact"/>
              <w:ind w:rightChars="50" w:right="120"/>
              <w:rPr>
                <w:rFonts w:eastAsia="標楷體"/>
                <w:color w:val="000000" w:themeColor="text1"/>
              </w:rPr>
            </w:pPr>
            <w:r w:rsidRPr="00057FD8">
              <w:rPr>
                <w:rFonts w:eastAsia="標楷體" w:hint="eastAsia"/>
                <w:color w:val="000000" w:themeColor="text1"/>
              </w:rPr>
              <w:t>1.6</w:t>
            </w:r>
            <w:r>
              <w:rPr>
                <w:rFonts w:eastAsia="標楷體" w:hint="eastAsia"/>
                <w:color w:val="000000" w:themeColor="text1"/>
              </w:rPr>
              <w:t>6</w:t>
            </w:r>
          </w:p>
        </w:tc>
        <w:tc>
          <w:tcPr>
            <w:tcW w:w="1045" w:type="dxa"/>
            <w:tcBorders>
              <w:top w:val="nil"/>
              <w:left w:val="nil"/>
              <w:bottom w:val="nil"/>
              <w:right w:val="nil"/>
            </w:tcBorders>
            <w:vAlign w:val="center"/>
          </w:tcPr>
          <w:p w:rsidR="001E2CA5" w:rsidRPr="00057FD8" w:rsidRDefault="001E2CA5" w:rsidP="00827BF4">
            <w:pPr>
              <w:spacing w:line="360" w:lineRule="exact"/>
              <w:ind w:rightChars="70" w:right="168"/>
              <w:jc w:val="right"/>
              <w:rPr>
                <w:rFonts w:eastAsia="標楷體"/>
                <w:color w:val="000000" w:themeColor="text1"/>
              </w:rPr>
            </w:pPr>
            <w:r>
              <w:rPr>
                <w:rFonts w:eastAsia="標楷體" w:hint="eastAsia"/>
                <w:color w:val="000000" w:themeColor="text1"/>
              </w:rPr>
              <w:t>1.2</w:t>
            </w:r>
            <w:r w:rsidR="008D4AB6">
              <w:rPr>
                <w:rFonts w:eastAsia="標楷體" w:hint="eastAsia"/>
                <w:color w:val="000000" w:themeColor="text1"/>
              </w:rPr>
              <w:t>9</w:t>
            </w:r>
          </w:p>
        </w:tc>
        <w:tc>
          <w:tcPr>
            <w:tcW w:w="1154" w:type="dxa"/>
            <w:tcBorders>
              <w:top w:val="nil"/>
              <w:left w:val="nil"/>
              <w:bottom w:val="nil"/>
              <w:right w:val="nil"/>
            </w:tcBorders>
            <w:vAlign w:val="center"/>
          </w:tcPr>
          <w:p w:rsidR="001E2CA5" w:rsidRPr="001E2CA5" w:rsidRDefault="001E2CA5" w:rsidP="001E2CA5">
            <w:pPr>
              <w:spacing w:line="360" w:lineRule="exact"/>
              <w:ind w:rightChars="87" w:right="209"/>
              <w:jc w:val="right"/>
              <w:rPr>
                <w:rFonts w:eastAsia="標楷體"/>
                <w:color w:val="000000" w:themeColor="text1"/>
              </w:rPr>
            </w:pPr>
            <w:r w:rsidRPr="001E2CA5">
              <w:rPr>
                <w:rFonts w:eastAsia="標楷體" w:hint="eastAsia"/>
                <w:color w:val="000000" w:themeColor="text1"/>
              </w:rPr>
              <w:t>1.25</w:t>
            </w:r>
          </w:p>
        </w:tc>
        <w:tc>
          <w:tcPr>
            <w:tcW w:w="1027" w:type="dxa"/>
            <w:tcBorders>
              <w:top w:val="nil"/>
              <w:left w:val="nil"/>
              <w:bottom w:val="nil"/>
              <w:right w:val="nil"/>
            </w:tcBorders>
            <w:vAlign w:val="center"/>
          </w:tcPr>
          <w:p w:rsidR="001E2CA5" w:rsidRPr="00356490" w:rsidRDefault="001E2CA5" w:rsidP="00356490">
            <w:pPr>
              <w:spacing w:line="360" w:lineRule="exact"/>
              <w:ind w:rightChars="42" w:right="101"/>
              <w:jc w:val="right"/>
              <w:rPr>
                <w:rFonts w:eastAsia="標楷體"/>
                <w:color w:val="000000" w:themeColor="text1"/>
              </w:rPr>
            </w:pPr>
            <w:r w:rsidRPr="00356490">
              <w:rPr>
                <w:rFonts w:eastAsia="標楷體"/>
                <w:color w:val="000000" w:themeColor="text1"/>
              </w:rPr>
              <w:t>0.1</w:t>
            </w:r>
            <w:r w:rsidRPr="00356490">
              <w:rPr>
                <w:rFonts w:eastAsia="標楷體" w:hint="eastAsia"/>
                <w:color w:val="000000" w:themeColor="text1"/>
              </w:rPr>
              <w:t>2</w:t>
            </w:r>
          </w:p>
        </w:tc>
        <w:tc>
          <w:tcPr>
            <w:tcW w:w="851" w:type="dxa"/>
            <w:tcBorders>
              <w:top w:val="nil"/>
              <w:left w:val="nil"/>
              <w:bottom w:val="nil"/>
              <w:right w:val="nil"/>
            </w:tcBorders>
            <w:vAlign w:val="center"/>
          </w:tcPr>
          <w:p w:rsidR="001E2CA5" w:rsidRPr="00D14D87" w:rsidRDefault="00797748" w:rsidP="001E2CA5">
            <w:pPr>
              <w:jc w:val="right"/>
            </w:pPr>
            <w:r>
              <w:rPr>
                <w:rFonts w:hint="eastAsia"/>
              </w:rPr>
              <w:t>1.46</w:t>
            </w:r>
          </w:p>
        </w:tc>
        <w:tc>
          <w:tcPr>
            <w:tcW w:w="1067" w:type="dxa"/>
            <w:tcBorders>
              <w:top w:val="nil"/>
              <w:left w:val="nil"/>
              <w:bottom w:val="nil"/>
              <w:right w:val="nil"/>
            </w:tcBorders>
            <w:vAlign w:val="center"/>
          </w:tcPr>
          <w:p w:rsidR="001E2CA5" w:rsidRPr="00A30586" w:rsidRDefault="001E2CA5" w:rsidP="00A30586">
            <w:pPr>
              <w:spacing w:line="360" w:lineRule="exact"/>
              <w:ind w:rightChars="74" w:right="178"/>
              <w:jc w:val="right"/>
              <w:rPr>
                <w:rFonts w:eastAsia="標楷體"/>
                <w:color w:val="000000" w:themeColor="text1"/>
              </w:rPr>
            </w:pPr>
            <w:r>
              <w:rPr>
                <w:rFonts w:eastAsia="標楷體"/>
                <w:color w:val="000000" w:themeColor="text1"/>
              </w:rPr>
              <w:t>-0.5</w:t>
            </w:r>
            <w:r>
              <w:rPr>
                <w:rFonts w:eastAsia="標楷體" w:hint="eastAsia"/>
                <w:color w:val="000000" w:themeColor="text1"/>
              </w:rPr>
              <w:t>1</w:t>
            </w:r>
          </w:p>
        </w:tc>
        <w:tc>
          <w:tcPr>
            <w:tcW w:w="1070" w:type="dxa"/>
            <w:tcBorders>
              <w:top w:val="nil"/>
              <w:left w:val="nil"/>
              <w:bottom w:val="nil"/>
              <w:right w:val="nil"/>
            </w:tcBorders>
            <w:vAlign w:val="center"/>
          </w:tcPr>
          <w:p w:rsidR="001E2CA5" w:rsidRPr="001E2CA5" w:rsidRDefault="001E2CA5" w:rsidP="001E2CA5">
            <w:pPr>
              <w:spacing w:line="360" w:lineRule="exact"/>
              <w:ind w:rightChars="47" w:right="113"/>
              <w:jc w:val="right"/>
              <w:rPr>
                <w:rFonts w:eastAsia="標楷體"/>
                <w:color w:val="000000" w:themeColor="text1"/>
              </w:rPr>
            </w:pPr>
            <w:r w:rsidRPr="001E2CA5">
              <w:rPr>
                <w:rFonts w:eastAsia="標楷體"/>
                <w:color w:val="000000" w:themeColor="text1"/>
              </w:rPr>
              <w:t>-0.40</w:t>
            </w:r>
          </w:p>
        </w:tc>
      </w:tr>
      <w:tr w:rsidR="001E2CA5" w:rsidRPr="00A30586" w:rsidTr="00592E0D">
        <w:trPr>
          <w:gridAfter w:val="1"/>
          <w:wAfter w:w="46" w:type="dxa"/>
          <w:jc w:val="center"/>
        </w:trPr>
        <w:tc>
          <w:tcPr>
            <w:tcW w:w="1519" w:type="dxa"/>
            <w:tcBorders>
              <w:top w:val="nil"/>
              <w:left w:val="nil"/>
              <w:bottom w:val="nil"/>
              <w:right w:val="single" w:sz="4" w:space="0" w:color="auto"/>
            </w:tcBorders>
          </w:tcPr>
          <w:p w:rsidR="001E2CA5" w:rsidRDefault="001E2CA5" w:rsidP="00CE3559">
            <w:pPr>
              <w:spacing w:line="360" w:lineRule="exact"/>
              <w:ind w:right="284"/>
              <w:jc w:val="right"/>
              <w:rPr>
                <w:rFonts w:eastAsia="標楷體"/>
              </w:rPr>
            </w:pPr>
            <w:r>
              <w:rPr>
                <w:rFonts w:eastAsia="標楷體" w:hint="eastAsia"/>
              </w:rPr>
              <w:t>5</w:t>
            </w:r>
            <w:r>
              <w:rPr>
                <w:rFonts w:eastAsia="標楷體" w:hint="eastAsia"/>
              </w:rPr>
              <w:t>月</w:t>
            </w:r>
          </w:p>
        </w:tc>
        <w:tc>
          <w:tcPr>
            <w:tcW w:w="1103" w:type="dxa"/>
            <w:tcBorders>
              <w:top w:val="nil"/>
              <w:left w:val="single" w:sz="4" w:space="0" w:color="auto"/>
              <w:bottom w:val="nil"/>
              <w:right w:val="nil"/>
            </w:tcBorders>
            <w:vAlign w:val="center"/>
          </w:tcPr>
          <w:p w:rsidR="001E2CA5" w:rsidRPr="00057FD8" w:rsidRDefault="001E2CA5" w:rsidP="00CE3559">
            <w:pPr>
              <w:pStyle w:val="ab"/>
              <w:spacing w:line="360" w:lineRule="exact"/>
              <w:ind w:rightChars="50" w:right="120"/>
              <w:rPr>
                <w:rFonts w:eastAsia="標楷體"/>
                <w:color w:val="000000" w:themeColor="text1"/>
              </w:rPr>
            </w:pPr>
            <w:r w:rsidRPr="00057FD8">
              <w:rPr>
                <w:rFonts w:eastAsia="標楷體" w:hint="eastAsia"/>
                <w:color w:val="000000" w:themeColor="text1"/>
              </w:rPr>
              <w:t>1.6</w:t>
            </w:r>
            <w:r>
              <w:rPr>
                <w:rFonts w:eastAsia="標楷體" w:hint="eastAsia"/>
                <w:color w:val="000000" w:themeColor="text1"/>
              </w:rPr>
              <w:t>2</w:t>
            </w:r>
          </w:p>
        </w:tc>
        <w:tc>
          <w:tcPr>
            <w:tcW w:w="1045" w:type="dxa"/>
            <w:tcBorders>
              <w:top w:val="nil"/>
              <w:left w:val="nil"/>
              <w:bottom w:val="nil"/>
              <w:right w:val="nil"/>
            </w:tcBorders>
            <w:vAlign w:val="center"/>
          </w:tcPr>
          <w:p w:rsidR="001E2CA5" w:rsidRPr="00057FD8" w:rsidRDefault="001E2CA5" w:rsidP="00CE3559">
            <w:pPr>
              <w:spacing w:line="360" w:lineRule="exact"/>
              <w:ind w:rightChars="70" w:right="168"/>
              <w:jc w:val="right"/>
              <w:rPr>
                <w:rFonts w:eastAsia="標楷體"/>
                <w:color w:val="000000" w:themeColor="text1"/>
              </w:rPr>
            </w:pPr>
            <w:r>
              <w:rPr>
                <w:rFonts w:eastAsia="標楷體" w:hint="eastAsia"/>
                <w:color w:val="000000" w:themeColor="text1"/>
              </w:rPr>
              <w:t>1.5</w:t>
            </w:r>
            <w:r w:rsidR="008D4AB6">
              <w:rPr>
                <w:rFonts w:eastAsia="標楷體" w:hint="eastAsia"/>
                <w:color w:val="000000" w:themeColor="text1"/>
              </w:rPr>
              <w:t>6</w:t>
            </w:r>
          </w:p>
        </w:tc>
        <w:tc>
          <w:tcPr>
            <w:tcW w:w="1154" w:type="dxa"/>
            <w:tcBorders>
              <w:top w:val="nil"/>
              <w:left w:val="nil"/>
              <w:bottom w:val="nil"/>
              <w:right w:val="nil"/>
            </w:tcBorders>
            <w:vAlign w:val="center"/>
          </w:tcPr>
          <w:p w:rsidR="001E2CA5" w:rsidRPr="001E2CA5" w:rsidRDefault="001E2CA5" w:rsidP="001E2CA5">
            <w:pPr>
              <w:spacing w:line="360" w:lineRule="exact"/>
              <w:ind w:rightChars="87" w:right="209"/>
              <w:jc w:val="right"/>
              <w:rPr>
                <w:rFonts w:eastAsia="標楷體"/>
                <w:color w:val="000000" w:themeColor="text1"/>
              </w:rPr>
            </w:pPr>
            <w:r w:rsidRPr="001E2CA5">
              <w:rPr>
                <w:rFonts w:eastAsia="標楷體" w:hint="eastAsia"/>
                <w:color w:val="000000" w:themeColor="text1"/>
              </w:rPr>
              <w:t>1.46</w:t>
            </w:r>
          </w:p>
        </w:tc>
        <w:tc>
          <w:tcPr>
            <w:tcW w:w="1027" w:type="dxa"/>
            <w:tcBorders>
              <w:top w:val="nil"/>
              <w:left w:val="nil"/>
              <w:bottom w:val="nil"/>
              <w:right w:val="nil"/>
            </w:tcBorders>
            <w:vAlign w:val="center"/>
          </w:tcPr>
          <w:p w:rsidR="001E2CA5" w:rsidRPr="00356490" w:rsidRDefault="001E2CA5" w:rsidP="00356490">
            <w:pPr>
              <w:spacing w:line="360" w:lineRule="exact"/>
              <w:ind w:rightChars="42" w:right="101"/>
              <w:jc w:val="right"/>
              <w:rPr>
                <w:rFonts w:eastAsia="標楷體"/>
                <w:color w:val="000000" w:themeColor="text1"/>
              </w:rPr>
            </w:pPr>
            <w:r w:rsidRPr="00356490">
              <w:rPr>
                <w:rFonts w:eastAsia="標楷體"/>
                <w:color w:val="000000" w:themeColor="text1"/>
              </w:rPr>
              <w:t>1.1</w:t>
            </w:r>
            <w:r w:rsidRPr="00356490">
              <w:rPr>
                <w:rFonts w:eastAsia="標楷體" w:hint="eastAsia"/>
                <w:color w:val="000000" w:themeColor="text1"/>
              </w:rPr>
              <w:t>9</w:t>
            </w:r>
          </w:p>
        </w:tc>
        <w:tc>
          <w:tcPr>
            <w:tcW w:w="851" w:type="dxa"/>
            <w:tcBorders>
              <w:top w:val="nil"/>
              <w:left w:val="nil"/>
              <w:bottom w:val="nil"/>
              <w:right w:val="nil"/>
            </w:tcBorders>
            <w:vAlign w:val="center"/>
          </w:tcPr>
          <w:p w:rsidR="001E2CA5" w:rsidRPr="00D14D87" w:rsidRDefault="00797748" w:rsidP="001E2CA5">
            <w:pPr>
              <w:jc w:val="right"/>
            </w:pPr>
            <w:r w:rsidRPr="00D14D87">
              <w:t>1.</w:t>
            </w:r>
            <w:r>
              <w:rPr>
                <w:rFonts w:hint="eastAsia"/>
              </w:rPr>
              <w:t>97</w:t>
            </w:r>
          </w:p>
        </w:tc>
        <w:tc>
          <w:tcPr>
            <w:tcW w:w="1067" w:type="dxa"/>
            <w:tcBorders>
              <w:top w:val="nil"/>
              <w:left w:val="nil"/>
              <w:bottom w:val="nil"/>
              <w:right w:val="nil"/>
            </w:tcBorders>
            <w:vAlign w:val="center"/>
          </w:tcPr>
          <w:p w:rsidR="001E2CA5" w:rsidRPr="00A30586" w:rsidRDefault="001E2CA5" w:rsidP="001E2CA5">
            <w:pPr>
              <w:spacing w:line="360" w:lineRule="exact"/>
              <w:ind w:rightChars="74" w:right="178"/>
              <w:jc w:val="right"/>
              <w:rPr>
                <w:rFonts w:eastAsia="標楷體"/>
                <w:color w:val="000000" w:themeColor="text1"/>
              </w:rPr>
            </w:pPr>
            <w:r w:rsidRPr="00A30586">
              <w:rPr>
                <w:rFonts w:eastAsia="標楷體"/>
                <w:color w:val="000000" w:themeColor="text1"/>
              </w:rPr>
              <w:t>1.</w:t>
            </w:r>
            <w:r>
              <w:rPr>
                <w:rFonts w:eastAsia="標楷體" w:hint="eastAsia"/>
                <w:color w:val="000000" w:themeColor="text1"/>
              </w:rPr>
              <w:t>13</w:t>
            </w:r>
          </w:p>
        </w:tc>
        <w:tc>
          <w:tcPr>
            <w:tcW w:w="1070" w:type="dxa"/>
            <w:tcBorders>
              <w:top w:val="nil"/>
              <w:left w:val="nil"/>
              <w:bottom w:val="nil"/>
              <w:right w:val="nil"/>
            </w:tcBorders>
            <w:vAlign w:val="center"/>
          </w:tcPr>
          <w:p w:rsidR="001E2CA5" w:rsidRPr="001E2CA5" w:rsidRDefault="001E2CA5" w:rsidP="001E2CA5">
            <w:pPr>
              <w:spacing w:line="360" w:lineRule="exact"/>
              <w:ind w:rightChars="47" w:right="113"/>
              <w:jc w:val="right"/>
              <w:rPr>
                <w:rFonts w:eastAsia="標楷體"/>
                <w:color w:val="000000" w:themeColor="text1"/>
              </w:rPr>
            </w:pPr>
            <w:r w:rsidRPr="001E2CA5">
              <w:rPr>
                <w:rFonts w:eastAsia="標楷體"/>
                <w:color w:val="000000" w:themeColor="text1"/>
              </w:rPr>
              <w:t>0.62</w:t>
            </w:r>
          </w:p>
        </w:tc>
      </w:tr>
      <w:tr w:rsidR="001E2CA5" w:rsidRPr="00A30586" w:rsidTr="00AE688F">
        <w:trPr>
          <w:gridAfter w:val="1"/>
          <w:wAfter w:w="46" w:type="dxa"/>
          <w:jc w:val="center"/>
        </w:trPr>
        <w:tc>
          <w:tcPr>
            <w:tcW w:w="1519" w:type="dxa"/>
            <w:tcBorders>
              <w:top w:val="nil"/>
              <w:left w:val="nil"/>
              <w:bottom w:val="single" w:sz="4" w:space="0" w:color="auto"/>
              <w:right w:val="single" w:sz="4" w:space="0" w:color="auto"/>
            </w:tcBorders>
          </w:tcPr>
          <w:p w:rsidR="001E2CA5" w:rsidRDefault="001E2CA5" w:rsidP="002039F8">
            <w:pPr>
              <w:spacing w:line="360" w:lineRule="exact"/>
              <w:ind w:right="284"/>
              <w:jc w:val="right"/>
              <w:rPr>
                <w:rFonts w:eastAsia="標楷體"/>
              </w:rPr>
            </w:pPr>
            <w:r>
              <w:rPr>
                <w:rFonts w:eastAsia="標楷體" w:hint="eastAsia"/>
              </w:rPr>
              <w:t>6</w:t>
            </w:r>
            <w:r>
              <w:rPr>
                <w:rFonts w:eastAsia="標楷體" w:hint="eastAsia"/>
              </w:rPr>
              <w:t>月</w:t>
            </w:r>
          </w:p>
        </w:tc>
        <w:tc>
          <w:tcPr>
            <w:tcW w:w="1103" w:type="dxa"/>
            <w:tcBorders>
              <w:top w:val="nil"/>
              <w:left w:val="single" w:sz="4" w:space="0" w:color="auto"/>
              <w:bottom w:val="single" w:sz="4" w:space="0" w:color="auto"/>
              <w:right w:val="nil"/>
            </w:tcBorders>
            <w:vAlign w:val="center"/>
          </w:tcPr>
          <w:p w:rsidR="001E2CA5" w:rsidRPr="00057FD8" w:rsidRDefault="001E2CA5" w:rsidP="002039F8">
            <w:pPr>
              <w:pStyle w:val="ab"/>
              <w:spacing w:line="360" w:lineRule="exact"/>
              <w:ind w:rightChars="50" w:right="120"/>
              <w:rPr>
                <w:rFonts w:eastAsia="標楷體"/>
                <w:color w:val="000000" w:themeColor="text1"/>
              </w:rPr>
            </w:pPr>
            <w:r w:rsidRPr="00057FD8">
              <w:rPr>
                <w:rFonts w:eastAsia="標楷體" w:hint="eastAsia"/>
                <w:color w:val="000000" w:themeColor="text1"/>
              </w:rPr>
              <w:t>1.6</w:t>
            </w:r>
            <w:r>
              <w:rPr>
                <w:rFonts w:eastAsia="標楷體" w:hint="eastAsia"/>
                <w:color w:val="000000" w:themeColor="text1"/>
              </w:rPr>
              <w:t>4</w:t>
            </w:r>
          </w:p>
        </w:tc>
        <w:tc>
          <w:tcPr>
            <w:tcW w:w="1045" w:type="dxa"/>
            <w:tcBorders>
              <w:top w:val="nil"/>
              <w:left w:val="nil"/>
              <w:bottom w:val="single" w:sz="4" w:space="0" w:color="auto"/>
              <w:right w:val="nil"/>
            </w:tcBorders>
            <w:vAlign w:val="center"/>
          </w:tcPr>
          <w:p w:rsidR="001E2CA5" w:rsidRPr="00057FD8" w:rsidRDefault="001E2CA5" w:rsidP="008D4AB6">
            <w:pPr>
              <w:spacing w:line="360" w:lineRule="exact"/>
              <w:ind w:rightChars="70" w:right="168"/>
              <w:jc w:val="right"/>
              <w:rPr>
                <w:rFonts w:eastAsia="標楷體"/>
                <w:color w:val="000000" w:themeColor="text1"/>
              </w:rPr>
            </w:pPr>
            <w:r>
              <w:rPr>
                <w:rFonts w:eastAsia="標楷體" w:hint="eastAsia"/>
                <w:color w:val="000000" w:themeColor="text1"/>
              </w:rPr>
              <w:t>1.</w:t>
            </w:r>
            <w:r w:rsidR="008D4AB6">
              <w:rPr>
                <w:rFonts w:eastAsia="標楷體" w:hint="eastAsia"/>
                <w:color w:val="000000" w:themeColor="text1"/>
              </w:rPr>
              <w:t>68</w:t>
            </w:r>
          </w:p>
        </w:tc>
        <w:tc>
          <w:tcPr>
            <w:tcW w:w="1154" w:type="dxa"/>
            <w:tcBorders>
              <w:top w:val="nil"/>
              <w:left w:val="nil"/>
              <w:bottom w:val="single" w:sz="4" w:space="0" w:color="auto"/>
              <w:right w:val="nil"/>
            </w:tcBorders>
            <w:vAlign w:val="center"/>
          </w:tcPr>
          <w:p w:rsidR="001E2CA5" w:rsidRPr="001E2CA5" w:rsidRDefault="001E2CA5" w:rsidP="001E2CA5">
            <w:pPr>
              <w:spacing w:line="360" w:lineRule="exact"/>
              <w:ind w:rightChars="87" w:right="209"/>
              <w:jc w:val="right"/>
              <w:rPr>
                <w:rFonts w:eastAsia="標楷體"/>
                <w:color w:val="000000" w:themeColor="text1"/>
              </w:rPr>
            </w:pPr>
            <w:r w:rsidRPr="001E2CA5">
              <w:rPr>
                <w:rFonts w:eastAsia="標楷體" w:hint="eastAsia"/>
                <w:color w:val="000000" w:themeColor="text1"/>
              </w:rPr>
              <w:t>1.48</w:t>
            </w:r>
          </w:p>
        </w:tc>
        <w:tc>
          <w:tcPr>
            <w:tcW w:w="1027" w:type="dxa"/>
            <w:tcBorders>
              <w:top w:val="nil"/>
              <w:left w:val="nil"/>
              <w:bottom w:val="single" w:sz="4" w:space="0" w:color="auto"/>
              <w:right w:val="nil"/>
            </w:tcBorders>
            <w:vAlign w:val="center"/>
          </w:tcPr>
          <w:p w:rsidR="001E2CA5" w:rsidRPr="00356490" w:rsidRDefault="001E2CA5" w:rsidP="00356490">
            <w:pPr>
              <w:spacing w:line="360" w:lineRule="exact"/>
              <w:ind w:rightChars="42" w:right="101"/>
              <w:jc w:val="right"/>
              <w:rPr>
                <w:rFonts w:eastAsia="標楷體"/>
                <w:color w:val="000000" w:themeColor="text1"/>
              </w:rPr>
            </w:pPr>
            <w:r w:rsidRPr="00356490">
              <w:rPr>
                <w:rFonts w:eastAsia="標楷體" w:hint="eastAsia"/>
                <w:color w:val="000000" w:themeColor="text1"/>
              </w:rPr>
              <w:t>0</w:t>
            </w:r>
            <w:r w:rsidRPr="00356490">
              <w:rPr>
                <w:rFonts w:eastAsia="標楷體"/>
                <w:color w:val="000000" w:themeColor="text1"/>
              </w:rPr>
              <w:t>.</w:t>
            </w:r>
            <w:r w:rsidRPr="00356490">
              <w:rPr>
                <w:rFonts w:eastAsia="標楷體" w:hint="eastAsia"/>
                <w:color w:val="000000" w:themeColor="text1"/>
              </w:rPr>
              <w:t>8</w:t>
            </w:r>
            <w:r w:rsidRPr="00356490">
              <w:rPr>
                <w:rFonts w:eastAsia="標楷體"/>
                <w:color w:val="000000" w:themeColor="text1"/>
              </w:rPr>
              <w:t>1</w:t>
            </w:r>
          </w:p>
        </w:tc>
        <w:tc>
          <w:tcPr>
            <w:tcW w:w="851" w:type="dxa"/>
            <w:tcBorders>
              <w:top w:val="nil"/>
              <w:left w:val="nil"/>
              <w:bottom w:val="single" w:sz="4" w:space="0" w:color="auto"/>
              <w:right w:val="nil"/>
            </w:tcBorders>
            <w:vAlign w:val="center"/>
          </w:tcPr>
          <w:p w:rsidR="001E2CA5" w:rsidRPr="00D14D87" w:rsidRDefault="00797748" w:rsidP="00827BF4">
            <w:pPr>
              <w:jc w:val="right"/>
            </w:pPr>
            <w:r w:rsidRPr="00D14D87">
              <w:t>2.</w:t>
            </w:r>
            <w:r>
              <w:rPr>
                <w:rFonts w:hint="eastAsia"/>
              </w:rPr>
              <w:t>61</w:t>
            </w:r>
          </w:p>
        </w:tc>
        <w:tc>
          <w:tcPr>
            <w:tcW w:w="1067" w:type="dxa"/>
            <w:tcBorders>
              <w:top w:val="nil"/>
              <w:left w:val="nil"/>
              <w:bottom w:val="single" w:sz="4" w:space="0" w:color="auto"/>
              <w:right w:val="nil"/>
            </w:tcBorders>
            <w:vAlign w:val="center"/>
          </w:tcPr>
          <w:p w:rsidR="001E2CA5" w:rsidRPr="00A30586" w:rsidRDefault="001E2CA5" w:rsidP="001E2CA5">
            <w:pPr>
              <w:spacing w:line="360" w:lineRule="exact"/>
              <w:ind w:rightChars="74" w:right="178"/>
              <w:jc w:val="right"/>
              <w:rPr>
                <w:rFonts w:eastAsia="標楷體"/>
                <w:color w:val="000000" w:themeColor="text1"/>
              </w:rPr>
            </w:pPr>
            <w:r>
              <w:rPr>
                <w:rFonts w:eastAsia="標楷體" w:hint="eastAsia"/>
                <w:color w:val="000000" w:themeColor="text1"/>
              </w:rPr>
              <w:t>0</w:t>
            </w:r>
            <w:r w:rsidRPr="00A30586">
              <w:rPr>
                <w:rFonts w:eastAsia="標楷體"/>
                <w:color w:val="000000" w:themeColor="text1"/>
              </w:rPr>
              <w:t>.</w:t>
            </w:r>
            <w:r>
              <w:rPr>
                <w:rFonts w:eastAsia="標楷體" w:hint="eastAsia"/>
                <w:color w:val="000000" w:themeColor="text1"/>
              </w:rPr>
              <w:t>35</w:t>
            </w:r>
          </w:p>
        </w:tc>
        <w:tc>
          <w:tcPr>
            <w:tcW w:w="1070" w:type="dxa"/>
            <w:tcBorders>
              <w:top w:val="nil"/>
              <w:left w:val="nil"/>
              <w:bottom w:val="single" w:sz="4" w:space="0" w:color="auto"/>
              <w:right w:val="nil"/>
            </w:tcBorders>
            <w:vAlign w:val="center"/>
          </w:tcPr>
          <w:p w:rsidR="001E2CA5" w:rsidRPr="001E2CA5" w:rsidRDefault="001E2CA5" w:rsidP="001E2CA5">
            <w:pPr>
              <w:spacing w:line="360" w:lineRule="exact"/>
              <w:ind w:rightChars="47" w:right="113"/>
              <w:jc w:val="right"/>
              <w:rPr>
                <w:rFonts w:eastAsia="標楷體"/>
                <w:color w:val="000000" w:themeColor="text1"/>
              </w:rPr>
            </w:pPr>
            <w:r w:rsidRPr="001E2CA5">
              <w:rPr>
                <w:rFonts w:eastAsia="標楷體"/>
                <w:color w:val="000000" w:themeColor="text1"/>
              </w:rPr>
              <w:t>-0.28</w:t>
            </w:r>
          </w:p>
        </w:tc>
      </w:tr>
    </w:tbl>
    <w:p w:rsidR="00F75424" w:rsidRPr="009F6507" w:rsidRDefault="00E10229" w:rsidP="00F75424">
      <w:pPr>
        <w:pStyle w:val="af"/>
        <w:snapToGrid w:val="0"/>
        <w:spacing w:line="240" w:lineRule="atLeast"/>
        <w:ind w:leftChars="0" w:left="0" w:firstLineChars="0" w:firstLine="0"/>
        <w:rPr>
          <w:b/>
          <w:bCs/>
          <w:szCs w:val="22"/>
        </w:rPr>
      </w:pPr>
      <w:r w:rsidRPr="009F6507">
        <w:rPr>
          <w:szCs w:val="22"/>
        </w:rPr>
        <w:t>資料來源：行政院主計總處。</w:t>
      </w:r>
    </w:p>
    <w:p w:rsidR="00E10229" w:rsidRPr="009F6507" w:rsidRDefault="00F75424" w:rsidP="00E10229">
      <w:pPr>
        <w:pStyle w:val="af"/>
        <w:snapToGrid w:val="0"/>
        <w:spacing w:line="300" w:lineRule="auto"/>
        <w:ind w:leftChars="0" w:left="0" w:firstLineChars="0" w:firstLine="0"/>
        <w:jc w:val="center"/>
        <w:rPr>
          <w:b/>
          <w:bCs/>
          <w:sz w:val="28"/>
        </w:rPr>
      </w:pPr>
      <w:r w:rsidRPr="00FC0D54">
        <w:rPr>
          <w:color w:val="FF0000"/>
          <w:sz w:val="28"/>
        </w:rPr>
        <w:br w:type="page"/>
      </w:r>
      <w:r w:rsidR="00E10229" w:rsidRPr="009F6507">
        <w:rPr>
          <w:b/>
          <w:bCs/>
          <w:sz w:val="28"/>
        </w:rPr>
        <w:lastRenderedPageBreak/>
        <w:t>圖</w:t>
      </w:r>
      <w:r w:rsidR="00E10229" w:rsidRPr="009F6507">
        <w:rPr>
          <w:b/>
          <w:bCs/>
          <w:sz w:val="28"/>
        </w:rPr>
        <w:t xml:space="preserve"> 2-7-2  </w:t>
      </w:r>
      <w:r w:rsidR="00E10229" w:rsidRPr="009F6507">
        <w:rPr>
          <w:b/>
          <w:bCs/>
          <w:sz w:val="28"/>
        </w:rPr>
        <w:t>進出口物價指數變動率</w:t>
      </w:r>
    </w:p>
    <w:p w:rsidR="00E10229" w:rsidRPr="00FC0D54" w:rsidRDefault="00E10229" w:rsidP="00E10229">
      <w:pPr>
        <w:snapToGrid w:val="0"/>
        <w:rPr>
          <w:rFonts w:eastAsia="標楷體"/>
          <w:color w:val="FF0000"/>
          <w:sz w:val="28"/>
        </w:rPr>
      </w:pPr>
      <w:r w:rsidRPr="00FC0D54">
        <w:rPr>
          <w:rFonts w:eastAsia="標楷體"/>
          <w:noProof/>
          <w:color w:val="FF0000"/>
          <w:sz w:val="28"/>
        </w:rPr>
        <w:drawing>
          <wp:inline distT="0" distB="0" distL="0" distR="0" wp14:anchorId="26133D4A" wp14:editId="4B2316A6">
            <wp:extent cx="5428210" cy="2460567"/>
            <wp:effectExtent l="0" t="0" r="1270" b="0"/>
            <wp:docPr id="9"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10229" w:rsidRPr="009F6507" w:rsidRDefault="00E10229" w:rsidP="00E10229">
      <w:pPr>
        <w:snapToGrid w:val="0"/>
        <w:rPr>
          <w:rFonts w:eastAsia="標楷體"/>
          <w:snapToGrid w:val="0"/>
          <w:sz w:val="22"/>
          <w:szCs w:val="22"/>
        </w:rPr>
      </w:pPr>
      <w:r w:rsidRPr="009F6507">
        <w:rPr>
          <w:rFonts w:eastAsia="標楷體"/>
          <w:sz w:val="22"/>
          <w:szCs w:val="22"/>
        </w:rPr>
        <w:t>資料來源：</w:t>
      </w:r>
      <w:r w:rsidRPr="009F6507">
        <w:rPr>
          <w:rFonts w:eastAsia="標楷體"/>
          <w:snapToGrid w:val="0"/>
          <w:sz w:val="22"/>
          <w:szCs w:val="22"/>
        </w:rPr>
        <w:t>行政院主計總處。</w:t>
      </w:r>
    </w:p>
    <w:p w:rsidR="00E10229" w:rsidRPr="00D909BA" w:rsidRDefault="00E10229" w:rsidP="00E10229">
      <w:pPr>
        <w:pStyle w:val="k3a"/>
        <w:spacing w:before="180" w:line="240" w:lineRule="atLeast"/>
        <w:ind w:leftChars="0" w:left="0" w:firstLineChars="0" w:firstLine="0"/>
        <w:jc w:val="center"/>
        <w:rPr>
          <w:b/>
          <w:snapToGrid w:val="0"/>
          <w:kern w:val="2"/>
          <w:szCs w:val="24"/>
        </w:rPr>
      </w:pPr>
      <w:r w:rsidRPr="00D909BA">
        <w:rPr>
          <w:b/>
          <w:snapToGrid w:val="0"/>
          <w:kern w:val="2"/>
          <w:szCs w:val="24"/>
        </w:rPr>
        <w:t>表</w:t>
      </w:r>
      <w:r w:rsidRPr="00D909BA">
        <w:rPr>
          <w:b/>
          <w:snapToGrid w:val="0"/>
          <w:kern w:val="2"/>
          <w:szCs w:val="24"/>
        </w:rPr>
        <w:t xml:space="preserve"> 2-7-2  </w:t>
      </w:r>
      <w:r w:rsidRPr="00D909BA">
        <w:rPr>
          <w:b/>
          <w:snapToGrid w:val="0"/>
          <w:kern w:val="2"/>
          <w:szCs w:val="24"/>
        </w:rPr>
        <w:t>消費者物價指數依性質別分類之變動率</w:t>
      </w:r>
    </w:p>
    <w:p w:rsidR="00E10229" w:rsidRPr="00D909BA" w:rsidRDefault="00E10229" w:rsidP="00E10229">
      <w:pPr>
        <w:pStyle w:val="k3a"/>
        <w:spacing w:before="180" w:line="240" w:lineRule="atLeast"/>
        <w:ind w:leftChars="0" w:left="0" w:firstLineChars="0" w:firstLine="0"/>
        <w:jc w:val="right"/>
        <w:rPr>
          <w:snapToGrid w:val="0"/>
          <w:kern w:val="2"/>
          <w:sz w:val="24"/>
          <w:szCs w:val="24"/>
        </w:rPr>
      </w:pPr>
      <w:r w:rsidRPr="00D909BA">
        <w:rPr>
          <w:b/>
          <w:snapToGrid w:val="0"/>
          <w:kern w:val="2"/>
          <w:szCs w:val="24"/>
        </w:rPr>
        <w:t xml:space="preserve"> </w:t>
      </w:r>
      <w:r w:rsidRPr="00D909BA">
        <w:rPr>
          <w:snapToGrid w:val="0"/>
          <w:kern w:val="2"/>
          <w:sz w:val="22"/>
          <w:szCs w:val="24"/>
        </w:rPr>
        <w:t>單位：％</w:t>
      </w:r>
    </w:p>
    <w:tbl>
      <w:tblPr>
        <w:tblW w:w="5287" w:type="pct"/>
        <w:jc w:val="center"/>
        <w:tblInd w:w="454" w:type="dxa"/>
        <w:tblCellMar>
          <w:left w:w="28" w:type="dxa"/>
          <w:right w:w="28" w:type="dxa"/>
        </w:tblCellMar>
        <w:tblLook w:val="0000" w:firstRow="0" w:lastRow="0" w:firstColumn="0" w:lastColumn="0" w:noHBand="0" w:noVBand="0"/>
      </w:tblPr>
      <w:tblGrid>
        <w:gridCol w:w="1565"/>
        <w:gridCol w:w="929"/>
        <w:gridCol w:w="929"/>
        <w:gridCol w:w="1647"/>
        <w:gridCol w:w="929"/>
        <w:gridCol w:w="1169"/>
        <w:gridCol w:w="1883"/>
      </w:tblGrid>
      <w:tr w:rsidR="00E10229" w:rsidRPr="00D909BA" w:rsidTr="00AE688F">
        <w:trPr>
          <w:cantSplit/>
          <w:jc w:val="center"/>
        </w:trPr>
        <w:tc>
          <w:tcPr>
            <w:tcW w:w="865" w:type="pct"/>
            <w:vMerge w:val="restart"/>
            <w:tcBorders>
              <w:top w:val="single" w:sz="6" w:space="0" w:color="auto"/>
              <w:right w:val="single" w:sz="6" w:space="0" w:color="auto"/>
            </w:tcBorders>
            <w:vAlign w:val="center"/>
          </w:tcPr>
          <w:p w:rsidR="00E10229" w:rsidRPr="00D909BA" w:rsidRDefault="00E10229" w:rsidP="00AE688F">
            <w:pPr>
              <w:snapToGrid w:val="0"/>
              <w:spacing w:line="320" w:lineRule="exact"/>
              <w:jc w:val="center"/>
              <w:rPr>
                <w:rFonts w:eastAsia="標楷體"/>
                <w:snapToGrid w:val="0"/>
              </w:rPr>
            </w:pPr>
            <w:r w:rsidRPr="00D909BA">
              <w:rPr>
                <w:rFonts w:eastAsia="標楷體"/>
              </w:rPr>
              <w:t>年</w:t>
            </w:r>
            <w:r w:rsidRPr="00D909BA">
              <w:rPr>
                <w:rFonts w:eastAsia="標楷體"/>
              </w:rPr>
              <w:t>(</w:t>
            </w:r>
            <w:r w:rsidRPr="00D909BA">
              <w:rPr>
                <w:rFonts w:eastAsia="標楷體"/>
              </w:rPr>
              <w:t>月</w:t>
            </w:r>
            <w:r w:rsidRPr="00D909BA">
              <w:rPr>
                <w:rFonts w:eastAsia="標楷體"/>
              </w:rPr>
              <w:t>)</w:t>
            </w:r>
          </w:p>
        </w:tc>
        <w:tc>
          <w:tcPr>
            <w:tcW w:w="4135" w:type="pct"/>
            <w:gridSpan w:val="6"/>
            <w:tcBorders>
              <w:top w:val="single" w:sz="6" w:space="0" w:color="auto"/>
              <w:left w:val="single" w:sz="6" w:space="0" w:color="auto"/>
            </w:tcBorders>
          </w:tcPr>
          <w:p w:rsidR="00E10229" w:rsidRPr="00D909BA" w:rsidRDefault="00E10229" w:rsidP="00AE688F">
            <w:pPr>
              <w:snapToGrid w:val="0"/>
              <w:spacing w:line="320" w:lineRule="exact"/>
              <w:jc w:val="both"/>
              <w:rPr>
                <w:rFonts w:eastAsia="標楷體"/>
                <w:snapToGrid w:val="0"/>
              </w:rPr>
            </w:pPr>
            <w:r w:rsidRPr="00D909BA">
              <w:rPr>
                <w:rFonts w:eastAsia="標楷體"/>
                <w:snapToGrid w:val="0"/>
              </w:rPr>
              <w:t>消費者物價指數</w:t>
            </w:r>
          </w:p>
        </w:tc>
      </w:tr>
      <w:tr w:rsidR="00E10229" w:rsidRPr="00D909BA" w:rsidTr="00AE688F">
        <w:trPr>
          <w:cantSplit/>
          <w:jc w:val="center"/>
        </w:trPr>
        <w:tc>
          <w:tcPr>
            <w:tcW w:w="865" w:type="pct"/>
            <w:vMerge/>
            <w:tcBorders>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513" w:type="pct"/>
            <w:vMerge w:val="restart"/>
            <w:tcBorders>
              <w:left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1423" w:type="pct"/>
            <w:gridSpan w:val="2"/>
            <w:tcBorders>
              <w:top w:val="single" w:sz="6" w:space="0" w:color="auto"/>
              <w:left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r w:rsidRPr="00D909BA">
              <w:rPr>
                <w:rFonts w:eastAsia="標楷體"/>
                <w:snapToGrid w:val="0"/>
              </w:rPr>
              <w:t>商品</w:t>
            </w:r>
          </w:p>
        </w:tc>
        <w:tc>
          <w:tcPr>
            <w:tcW w:w="2199" w:type="pct"/>
            <w:gridSpan w:val="3"/>
            <w:tcBorders>
              <w:top w:val="single" w:sz="6" w:space="0" w:color="auto"/>
              <w:left w:val="single" w:sz="6" w:space="0" w:color="auto"/>
            </w:tcBorders>
          </w:tcPr>
          <w:p w:rsidR="00E10229" w:rsidRPr="00D909BA" w:rsidRDefault="00E10229" w:rsidP="00AE688F">
            <w:pPr>
              <w:snapToGrid w:val="0"/>
              <w:spacing w:line="320" w:lineRule="exact"/>
              <w:jc w:val="both"/>
              <w:rPr>
                <w:rFonts w:eastAsia="標楷體"/>
                <w:snapToGrid w:val="0"/>
              </w:rPr>
            </w:pPr>
            <w:r w:rsidRPr="00D909BA">
              <w:rPr>
                <w:rFonts w:eastAsia="標楷體"/>
                <w:snapToGrid w:val="0"/>
              </w:rPr>
              <w:t>服務</w:t>
            </w:r>
          </w:p>
        </w:tc>
      </w:tr>
      <w:tr w:rsidR="00E10229" w:rsidRPr="00D909BA" w:rsidTr="00AE688F">
        <w:trPr>
          <w:cantSplit/>
          <w:jc w:val="center"/>
        </w:trPr>
        <w:tc>
          <w:tcPr>
            <w:tcW w:w="865" w:type="pct"/>
            <w:vMerge/>
            <w:tcBorders>
              <w:bottom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513" w:type="pct"/>
            <w:vMerge/>
            <w:tcBorders>
              <w:left w:val="single" w:sz="6" w:space="0" w:color="auto"/>
              <w:bottom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513" w:type="pct"/>
            <w:tcBorders>
              <w:left w:val="single" w:sz="6" w:space="0" w:color="auto"/>
              <w:bottom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910" w:type="pct"/>
            <w:tcBorders>
              <w:top w:val="single" w:sz="6" w:space="0" w:color="auto"/>
              <w:left w:val="single" w:sz="6" w:space="0" w:color="auto"/>
              <w:bottom w:val="single" w:sz="6" w:space="0" w:color="auto"/>
              <w:right w:val="single" w:sz="6" w:space="0" w:color="auto"/>
            </w:tcBorders>
          </w:tcPr>
          <w:p w:rsidR="00E10229" w:rsidRPr="00D909BA" w:rsidRDefault="00E10229" w:rsidP="00AE688F">
            <w:pPr>
              <w:snapToGrid w:val="0"/>
              <w:spacing w:line="320" w:lineRule="exact"/>
              <w:jc w:val="center"/>
              <w:rPr>
                <w:rFonts w:eastAsia="標楷體"/>
                <w:snapToGrid w:val="0"/>
              </w:rPr>
            </w:pPr>
            <w:r w:rsidRPr="00D909BA">
              <w:rPr>
                <w:rFonts w:eastAsia="標楷體"/>
                <w:snapToGrid w:val="0"/>
              </w:rPr>
              <w:t>耐久性消費品</w:t>
            </w:r>
          </w:p>
        </w:tc>
        <w:tc>
          <w:tcPr>
            <w:tcW w:w="513" w:type="pct"/>
            <w:tcBorders>
              <w:left w:val="single" w:sz="6" w:space="0" w:color="auto"/>
              <w:bottom w:val="single" w:sz="6" w:space="0" w:color="auto"/>
              <w:right w:val="single" w:sz="6" w:space="0" w:color="auto"/>
            </w:tcBorders>
          </w:tcPr>
          <w:p w:rsidR="00E10229" w:rsidRPr="00D909BA" w:rsidRDefault="00E10229" w:rsidP="00AE688F">
            <w:pPr>
              <w:snapToGrid w:val="0"/>
              <w:spacing w:line="320" w:lineRule="exact"/>
              <w:jc w:val="both"/>
              <w:rPr>
                <w:rFonts w:eastAsia="標楷體"/>
                <w:snapToGrid w:val="0"/>
              </w:rPr>
            </w:pPr>
          </w:p>
        </w:tc>
        <w:tc>
          <w:tcPr>
            <w:tcW w:w="646" w:type="pct"/>
            <w:tcBorders>
              <w:top w:val="single" w:sz="6" w:space="0" w:color="auto"/>
              <w:left w:val="single" w:sz="6" w:space="0" w:color="auto"/>
              <w:bottom w:val="single" w:sz="6" w:space="0" w:color="auto"/>
              <w:right w:val="single" w:sz="6" w:space="0" w:color="auto"/>
            </w:tcBorders>
          </w:tcPr>
          <w:p w:rsidR="00E10229" w:rsidRPr="00D909BA" w:rsidRDefault="00E10229" w:rsidP="00AE688F">
            <w:pPr>
              <w:snapToGrid w:val="0"/>
              <w:spacing w:line="320" w:lineRule="exact"/>
              <w:jc w:val="center"/>
              <w:rPr>
                <w:rFonts w:eastAsia="標楷體"/>
                <w:snapToGrid w:val="0"/>
              </w:rPr>
            </w:pPr>
            <w:r w:rsidRPr="00D909BA">
              <w:rPr>
                <w:rFonts w:eastAsia="標楷體"/>
                <w:snapToGrid w:val="0"/>
              </w:rPr>
              <w:t>居住服務</w:t>
            </w:r>
          </w:p>
        </w:tc>
        <w:tc>
          <w:tcPr>
            <w:tcW w:w="1040" w:type="pct"/>
            <w:tcBorders>
              <w:top w:val="single" w:sz="6" w:space="0" w:color="auto"/>
              <w:left w:val="single" w:sz="6" w:space="0" w:color="auto"/>
              <w:bottom w:val="single" w:sz="6" w:space="0" w:color="auto"/>
            </w:tcBorders>
          </w:tcPr>
          <w:p w:rsidR="00E10229" w:rsidRPr="00D909BA" w:rsidRDefault="00E10229" w:rsidP="00AE688F">
            <w:pPr>
              <w:snapToGrid w:val="0"/>
              <w:spacing w:line="320" w:lineRule="exact"/>
              <w:jc w:val="center"/>
              <w:rPr>
                <w:rFonts w:eastAsia="標楷體"/>
                <w:snapToGrid w:val="0"/>
              </w:rPr>
            </w:pPr>
            <w:r w:rsidRPr="00D909BA">
              <w:rPr>
                <w:rFonts w:eastAsia="標楷體"/>
                <w:snapToGrid w:val="0"/>
              </w:rPr>
              <w:t>交通</w:t>
            </w:r>
            <w:r w:rsidRPr="00D909BA">
              <w:rPr>
                <w:rFonts w:eastAsia="標楷體" w:hint="eastAsia"/>
                <w:snapToGrid w:val="0"/>
              </w:rPr>
              <w:t>及通訊</w:t>
            </w:r>
            <w:r w:rsidRPr="00D909BA">
              <w:rPr>
                <w:rFonts w:eastAsia="標楷體"/>
                <w:snapToGrid w:val="0"/>
              </w:rPr>
              <w:t>服務</w:t>
            </w:r>
          </w:p>
        </w:tc>
      </w:tr>
      <w:tr w:rsidR="00E10229" w:rsidRPr="00D909BA" w:rsidTr="00AE688F">
        <w:trPr>
          <w:trHeight w:val="370"/>
          <w:jc w:val="center"/>
        </w:trPr>
        <w:tc>
          <w:tcPr>
            <w:tcW w:w="865" w:type="pct"/>
            <w:tcBorders>
              <w:right w:val="single" w:sz="6" w:space="0" w:color="auto"/>
            </w:tcBorders>
          </w:tcPr>
          <w:p w:rsidR="00E10229" w:rsidRPr="00576832" w:rsidRDefault="00E10229" w:rsidP="00AE688F">
            <w:pPr>
              <w:snapToGrid w:val="0"/>
              <w:spacing w:line="340" w:lineRule="exact"/>
              <w:rPr>
                <w:rFonts w:eastAsia="標楷體"/>
                <w:b/>
                <w:bCs/>
                <w:snapToGrid w:val="0"/>
                <w:color w:val="000000" w:themeColor="text1"/>
              </w:rPr>
            </w:pPr>
            <w:r w:rsidRPr="00576832">
              <w:rPr>
                <w:rFonts w:eastAsia="標楷體"/>
                <w:b/>
                <w:bCs/>
                <w:snapToGrid w:val="0"/>
                <w:color w:val="000000" w:themeColor="text1"/>
              </w:rPr>
              <w:t xml:space="preserve">    98</w:t>
            </w:r>
            <w:r w:rsidRPr="00576832">
              <w:rPr>
                <w:rFonts w:eastAsia="標楷體"/>
                <w:b/>
                <w:bCs/>
                <w:snapToGrid w:val="0"/>
                <w:color w:val="000000" w:themeColor="text1"/>
              </w:rPr>
              <w:t>年</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b/>
                <w:bCs/>
                <w:color w:val="000000" w:themeColor="text1"/>
              </w:rPr>
            </w:pPr>
            <w:r w:rsidRPr="00576832">
              <w:rPr>
                <w:rFonts w:eastAsia="標楷體"/>
                <w:b/>
                <w:bCs/>
                <w:color w:val="000000" w:themeColor="text1"/>
              </w:rPr>
              <w:t>-0.8</w:t>
            </w:r>
            <w:r w:rsidRPr="00576832">
              <w:rPr>
                <w:rFonts w:eastAsia="標楷體" w:hint="eastAsia"/>
                <w:b/>
                <w:bCs/>
                <w:color w:val="000000" w:themeColor="text1"/>
              </w:rPr>
              <w:t>6</w:t>
            </w:r>
          </w:p>
        </w:tc>
        <w:tc>
          <w:tcPr>
            <w:tcW w:w="513" w:type="pct"/>
            <w:vAlign w:val="center"/>
          </w:tcPr>
          <w:p w:rsidR="00E10229" w:rsidRPr="00576832" w:rsidRDefault="00E10229" w:rsidP="00AE688F">
            <w:pPr>
              <w:snapToGrid w:val="0"/>
              <w:spacing w:line="340" w:lineRule="exact"/>
              <w:ind w:rightChars="50" w:right="120"/>
              <w:jc w:val="right"/>
              <w:rPr>
                <w:b/>
                <w:bCs/>
                <w:color w:val="000000" w:themeColor="text1"/>
              </w:rPr>
            </w:pPr>
            <w:r w:rsidRPr="00576832">
              <w:rPr>
                <w:b/>
                <w:bCs/>
                <w:color w:val="000000" w:themeColor="text1"/>
              </w:rPr>
              <w:t>-1.62</w:t>
            </w:r>
          </w:p>
        </w:tc>
        <w:tc>
          <w:tcPr>
            <w:tcW w:w="910" w:type="pct"/>
            <w:vAlign w:val="center"/>
          </w:tcPr>
          <w:p w:rsidR="00E10229" w:rsidRPr="00576832" w:rsidRDefault="00E10229" w:rsidP="00AE688F">
            <w:pPr>
              <w:snapToGrid w:val="0"/>
              <w:spacing w:line="340" w:lineRule="exact"/>
              <w:ind w:rightChars="200" w:right="480"/>
              <w:jc w:val="right"/>
              <w:rPr>
                <w:rFonts w:eastAsia="標楷體"/>
                <w:b/>
                <w:bCs/>
                <w:snapToGrid w:val="0"/>
                <w:color w:val="000000" w:themeColor="text1"/>
              </w:rPr>
            </w:pPr>
            <w:r w:rsidRPr="00576832">
              <w:rPr>
                <w:rFonts w:eastAsia="標楷體"/>
                <w:b/>
                <w:bCs/>
                <w:snapToGrid w:val="0"/>
                <w:color w:val="000000" w:themeColor="text1"/>
              </w:rPr>
              <w:t>-4.73</w:t>
            </w:r>
          </w:p>
        </w:tc>
        <w:tc>
          <w:tcPr>
            <w:tcW w:w="513" w:type="pct"/>
            <w:vAlign w:val="center"/>
          </w:tcPr>
          <w:p w:rsidR="00E10229" w:rsidRPr="00576832" w:rsidRDefault="00E10229" w:rsidP="00AE688F">
            <w:pPr>
              <w:snapToGrid w:val="0"/>
              <w:spacing w:line="340" w:lineRule="exact"/>
              <w:ind w:rightChars="50" w:right="120"/>
              <w:jc w:val="center"/>
              <w:rPr>
                <w:b/>
                <w:bCs/>
                <w:color w:val="000000" w:themeColor="text1"/>
              </w:rPr>
            </w:pPr>
            <w:r w:rsidRPr="00576832">
              <w:rPr>
                <w:b/>
                <w:bCs/>
                <w:color w:val="000000" w:themeColor="text1"/>
              </w:rPr>
              <w:t>-0.27</w:t>
            </w:r>
          </w:p>
        </w:tc>
        <w:tc>
          <w:tcPr>
            <w:tcW w:w="646" w:type="pct"/>
            <w:vAlign w:val="center"/>
          </w:tcPr>
          <w:p w:rsidR="00E10229" w:rsidRPr="00576832" w:rsidRDefault="00E10229" w:rsidP="00AE688F">
            <w:pPr>
              <w:snapToGrid w:val="0"/>
              <w:spacing w:line="340" w:lineRule="exact"/>
              <w:ind w:rightChars="84" w:right="202"/>
              <w:jc w:val="right"/>
              <w:rPr>
                <w:b/>
                <w:bCs/>
                <w:color w:val="000000" w:themeColor="text1"/>
              </w:rPr>
            </w:pPr>
            <w:r w:rsidRPr="00576832">
              <w:rPr>
                <w:b/>
                <w:bCs/>
                <w:color w:val="000000" w:themeColor="text1"/>
              </w:rPr>
              <w:t>-0.33</w:t>
            </w:r>
          </w:p>
        </w:tc>
        <w:tc>
          <w:tcPr>
            <w:tcW w:w="1040" w:type="pct"/>
            <w:vAlign w:val="center"/>
          </w:tcPr>
          <w:p w:rsidR="00E10229" w:rsidRPr="00576832" w:rsidRDefault="00E10229" w:rsidP="00AE688F">
            <w:pPr>
              <w:snapToGrid w:val="0"/>
              <w:spacing w:line="340" w:lineRule="exact"/>
              <w:ind w:rightChars="278" w:right="667"/>
              <w:jc w:val="right"/>
              <w:rPr>
                <w:b/>
                <w:bCs/>
                <w:color w:val="000000" w:themeColor="text1"/>
              </w:rPr>
            </w:pPr>
            <w:r w:rsidRPr="00576832">
              <w:rPr>
                <w:b/>
                <w:bCs/>
                <w:color w:val="000000" w:themeColor="text1"/>
              </w:rPr>
              <w:t>-1.09</w:t>
            </w:r>
          </w:p>
        </w:tc>
      </w:tr>
      <w:tr w:rsidR="00E10229" w:rsidRPr="00D909BA" w:rsidTr="00AE688F">
        <w:trPr>
          <w:trHeight w:val="370"/>
          <w:jc w:val="center"/>
        </w:trPr>
        <w:tc>
          <w:tcPr>
            <w:tcW w:w="865" w:type="pct"/>
            <w:tcBorders>
              <w:right w:val="single" w:sz="6" w:space="0" w:color="auto"/>
            </w:tcBorders>
          </w:tcPr>
          <w:p w:rsidR="00E10229" w:rsidRPr="00576832" w:rsidRDefault="00E10229" w:rsidP="00AE688F">
            <w:pPr>
              <w:snapToGrid w:val="0"/>
              <w:spacing w:line="340" w:lineRule="exact"/>
              <w:rPr>
                <w:rFonts w:eastAsia="標楷體"/>
                <w:b/>
                <w:bCs/>
                <w:snapToGrid w:val="0"/>
                <w:color w:val="000000" w:themeColor="text1"/>
              </w:rPr>
            </w:pPr>
            <w:r w:rsidRPr="00576832">
              <w:rPr>
                <w:rFonts w:eastAsia="標楷體"/>
                <w:b/>
                <w:bCs/>
                <w:snapToGrid w:val="0"/>
                <w:color w:val="000000" w:themeColor="text1"/>
              </w:rPr>
              <w:t xml:space="preserve">    99</w:t>
            </w:r>
            <w:r w:rsidRPr="00576832">
              <w:rPr>
                <w:rFonts w:eastAsia="標楷體"/>
                <w:b/>
                <w:bCs/>
                <w:snapToGrid w:val="0"/>
                <w:color w:val="000000" w:themeColor="text1"/>
              </w:rPr>
              <w:t>年</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b/>
                <w:bCs/>
                <w:color w:val="000000" w:themeColor="text1"/>
              </w:rPr>
            </w:pPr>
            <w:r w:rsidRPr="00576832">
              <w:rPr>
                <w:rFonts w:eastAsia="標楷體"/>
                <w:b/>
                <w:bCs/>
                <w:color w:val="000000" w:themeColor="text1"/>
              </w:rPr>
              <w:t>0.96</w:t>
            </w:r>
          </w:p>
        </w:tc>
        <w:tc>
          <w:tcPr>
            <w:tcW w:w="513" w:type="pct"/>
            <w:vAlign w:val="center"/>
          </w:tcPr>
          <w:p w:rsidR="00E10229" w:rsidRPr="00576832" w:rsidRDefault="00E10229" w:rsidP="00AE688F">
            <w:pPr>
              <w:snapToGrid w:val="0"/>
              <w:spacing w:line="340" w:lineRule="exact"/>
              <w:ind w:rightChars="50" w:right="120"/>
              <w:jc w:val="right"/>
              <w:rPr>
                <w:b/>
                <w:bCs/>
                <w:color w:val="000000" w:themeColor="text1"/>
              </w:rPr>
            </w:pPr>
            <w:r w:rsidRPr="00576832">
              <w:rPr>
                <w:b/>
                <w:bCs/>
                <w:color w:val="000000" w:themeColor="text1"/>
              </w:rPr>
              <w:t>1.78</w:t>
            </w:r>
          </w:p>
        </w:tc>
        <w:tc>
          <w:tcPr>
            <w:tcW w:w="910" w:type="pct"/>
            <w:vAlign w:val="center"/>
          </w:tcPr>
          <w:p w:rsidR="00E10229" w:rsidRPr="00576832" w:rsidRDefault="00E10229" w:rsidP="00AE688F">
            <w:pPr>
              <w:snapToGrid w:val="0"/>
              <w:spacing w:line="340" w:lineRule="exact"/>
              <w:ind w:rightChars="200" w:right="480"/>
              <w:jc w:val="right"/>
              <w:rPr>
                <w:rFonts w:eastAsia="標楷體"/>
                <w:b/>
                <w:bCs/>
                <w:snapToGrid w:val="0"/>
                <w:color w:val="000000" w:themeColor="text1"/>
              </w:rPr>
            </w:pPr>
            <w:r w:rsidRPr="00576832">
              <w:rPr>
                <w:rFonts w:eastAsia="標楷體"/>
                <w:b/>
                <w:bCs/>
                <w:snapToGrid w:val="0"/>
                <w:color w:val="000000" w:themeColor="text1"/>
              </w:rPr>
              <w:t>-1.14</w:t>
            </w:r>
          </w:p>
        </w:tc>
        <w:tc>
          <w:tcPr>
            <w:tcW w:w="513" w:type="pct"/>
            <w:vAlign w:val="center"/>
          </w:tcPr>
          <w:p w:rsidR="00E10229" w:rsidRPr="00576832" w:rsidRDefault="00E10229" w:rsidP="00AE688F">
            <w:pPr>
              <w:snapToGrid w:val="0"/>
              <w:spacing w:line="340" w:lineRule="exact"/>
              <w:ind w:rightChars="50" w:right="120"/>
              <w:jc w:val="center"/>
              <w:rPr>
                <w:b/>
                <w:bCs/>
                <w:color w:val="000000" w:themeColor="text1"/>
              </w:rPr>
            </w:pPr>
            <w:r w:rsidRPr="00576832">
              <w:rPr>
                <w:b/>
                <w:bCs/>
                <w:color w:val="000000" w:themeColor="text1"/>
              </w:rPr>
              <w:t>0.31</w:t>
            </w:r>
          </w:p>
        </w:tc>
        <w:tc>
          <w:tcPr>
            <w:tcW w:w="646" w:type="pct"/>
            <w:vAlign w:val="center"/>
          </w:tcPr>
          <w:p w:rsidR="00E10229" w:rsidRPr="00576832" w:rsidRDefault="00E10229" w:rsidP="00AE688F">
            <w:pPr>
              <w:snapToGrid w:val="0"/>
              <w:spacing w:line="340" w:lineRule="exact"/>
              <w:ind w:rightChars="84" w:right="202"/>
              <w:jc w:val="right"/>
              <w:rPr>
                <w:b/>
                <w:bCs/>
                <w:color w:val="000000" w:themeColor="text1"/>
              </w:rPr>
            </w:pPr>
            <w:r w:rsidRPr="00576832">
              <w:rPr>
                <w:b/>
                <w:bCs/>
                <w:color w:val="000000" w:themeColor="text1"/>
              </w:rPr>
              <w:t>0.01</w:t>
            </w:r>
          </w:p>
        </w:tc>
        <w:tc>
          <w:tcPr>
            <w:tcW w:w="1040" w:type="pct"/>
            <w:vAlign w:val="center"/>
          </w:tcPr>
          <w:p w:rsidR="00E10229" w:rsidRPr="00576832" w:rsidRDefault="00E10229" w:rsidP="00AE688F">
            <w:pPr>
              <w:snapToGrid w:val="0"/>
              <w:spacing w:line="340" w:lineRule="exact"/>
              <w:ind w:rightChars="278" w:right="667"/>
              <w:jc w:val="right"/>
              <w:rPr>
                <w:b/>
                <w:bCs/>
                <w:color w:val="000000" w:themeColor="text1"/>
              </w:rPr>
            </w:pPr>
            <w:r w:rsidRPr="00576832">
              <w:rPr>
                <w:b/>
                <w:bCs/>
                <w:color w:val="000000" w:themeColor="text1"/>
              </w:rPr>
              <w:t>-0.56</w:t>
            </w:r>
          </w:p>
        </w:tc>
      </w:tr>
      <w:tr w:rsidR="00E10229" w:rsidRPr="00D909BA" w:rsidTr="00AE688F">
        <w:trPr>
          <w:trHeight w:val="370"/>
          <w:jc w:val="center"/>
        </w:trPr>
        <w:tc>
          <w:tcPr>
            <w:tcW w:w="865" w:type="pct"/>
            <w:tcBorders>
              <w:right w:val="single" w:sz="6" w:space="0" w:color="auto"/>
            </w:tcBorders>
            <w:vAlign w:val="center"/>
          </w:tcPr>
          <w:p w:rsidR="00E10229" w:rsidRPr="00576832" w:rsidRDefault="00E10229" w:rsidP="00AE688F">
            <w:pPr>
              <w:snapToGrid w:val="0"/>
              <w:spacing w:line="340" w:lineRule="exact"/>
              <w:rPr>
                <w:b/>
                <w:bCs/>
                <w:color w:val="000000" w:themeColor="text1"/>
              </w:rPr>
            </w:pPr>
            <w:r w:rsidRPr="00576832">
              <w:rPr>
                <w:rFonts w:eastAsia="標楷體"/>
                <w:b/>
                <w:bCs/>
                <w:snapToGrid w:val="0"/>
                <w:color w:val="000000" w:themeColor="text1"/>
              </w:rPr>
              <w:t xml:space="preserve">   100</w:t>
            </w:r>
            <w:r w:rsidRPr="00576832">
              <w:rPr>
                <w:rFonts w:eastAsia="標楷體"/>
                <w:b/>
                <w:bCs/>
                <w:snapToGrid w:val="0"/>
                <w:color w:val="000000" w:themeColor="text1"/>
              </w:rPr>
              <w:t>年</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b/>
                <w:bCs/>
                <w:color w:val="000000" w:themeColor="text1"/>
              </w:rPr>
            </w:pPr>
            <w:r w:rsidRPr="00576832">
              <w:rPr>
                <w:rFonts w:eastAsia="標楷體"/>
                <w:b/>
                <w:bCs/>
                <w:color w:val="000000" w:themeColor="text1"/>
              </w:rPr>
              <w:t xml:space="preserve">1.42 </w:t>
            </w:r>
          </w:p>
        </w:tc>
        <w:tc>
          <w:tcPr>
            <w:tcW w:w="513" w:type="pct"/>
            <w:vAlign w:val="center"/>
          </w:tcPr>
          <w:p w:rsidR="00E10229" w:rsidRPr="00576832" w:rsidRDefault="00E10229" w:rsidP="00AE688F">
            <w:pPr>
              <w:snapToGrid w:val="0"/>
              <w:spacing w:line="340" w:lineRule="exact"/>
              <w:ind w:rightChars="50" w:right="120"/>
              <w:jc w:val="right"/>
              <w:rPr>
                <w:b/>
                <w:bCs/>
                <w:color w:val="000000" w:themeColor="text1"/>
              </w:rPr>
            </w:pPr>
            <w:r w:rsidRPr="00576832">
              <w:rPr>
                <w:b/>
                <w:bCs/>
                <w:color w:val="000000" w:themeColor="text1"/>
              </w:rPr>
              <w:t>2.39</w:t>
            </w:r>
          </w:p>
        </w:tc>
        <w:tc>
          <w:tcPr>
            <w:tcW w:w="910" w:type="pct"/>
            <w:vAlign w:val="center"/>
          </w:tcPr>
          <w:p w:rsidR="00E10229" w:rsidRPr="00576832" w:rsidRDefault="00E10229" w:rsidP="00AE688F">
            <w:pPr>
              <w:snapToGrid w:val="0"/>
              <w:spacing w:line="340" w:lineRule="exact"/>
              <w:ind w:rightChars="200" w:right="480"/>
              <w:jc w:val="right"/>
              <w:rPr>
                <w:b/>
                <w:bCs/>
                <w:color w:val="000000" w:themeColor="text1"/>
              </w:rPr>
            </w:pPr>
            <w:r w:rsidRPr="00576832">
              <w:rPr>
                <w:b/>
                <w:bCs/>
                <w:color w:val="000000" w:themeColor="text1"/>
              </w:rPr>
              <w:t>-0.35</w:t>
            </w:r>
          </w:p>
        </w:tc>
        <w:tc>
          <w:tcPr>
            <w:tcW w:w="513" w:type="pct"/>
            <w:vAlign w:val="center"/>
          </w:tcPr>
          <w:p w:rsidR="00E10229" w:rsidRPr="00576832" w:rsidRDefault="00E10229" w:rsidP="00AE688F">
            <w:pPr>
              <w:snapToGrid w:val="0"/>
              <w:spacing w:line="340" w:lineRule="exact"/>
              <w:ind w:rightChars="50" w:right="120"/>
              <w:jc w:val="center"/>
              <w:rPr>
                <w:b/>
                <w:bCs/>
                <w:color w:val="000000" w:themeColor="text1"/>
              </w:rPr>
            </w:pPr>
            <w:r w:rsidRPr="00576832">
              <w:rPr>
                <w:b/>
                <w:bCs/>
                <w:color w:val="000000" w:themeColor="text1"/>
              </w:rPr>
              <w:t>0.64</w:t>
            </w:r>
          </w:p>
        </w:tc>
        <w:tc>
          <w:tcPr>
            <w:tcW w:w="646" w:type="pct"/>
            <w:vAlign w:val="center"/>
          </w:tcPr>
          <w:p w:rsidR="00E10229" w:rsidRPr="00576832" w:rsidRDefault="00E10229" w:rsidP="00AE688F">
            <w:pPr>
              <w:snapToGrid w:val="0"/>
              <w:spacing w:line="340" w:lineRule="exact"/>
              <w:ind w:rightChars="84" w:right="202"/>
              <w:jc w:val="right"/>
              <w:rPr>
                <w:b/>
                <w:bCs/>
                <w:color w:val="000000" w:themeColor="text1"/>
              </w:rPr>
            </w:pPr>
            <w:r w:rsidRPr="00576832">
              <w:rPr>
                <w:b/>
                <w:bCs/>
                <w:color w:val="000000" w:themeColor="text1"/>
              </w:rPr>
              <w:t>0.39</w:t>
            </w:r>
          </w:p>
        </w:tc>
        <w:tc>
          <w:tcPr>
            <w:tcW w:w="1040" w:type="pct"/>
            <w:vAlign w:val="center"/>
          </w:tcPr>
          <w:p w:rsidR="00E10229" w:rsidRPr="00576832" w:rsidRDefault="00E10229" w:rsidP="00AE688F">
            <w:pPr>
              <w:snapToGrid w:val="0"/>
              <w:spacing w:line="340" w:lineRule="exact"/>
              <w:ind w:rightChars="278" w:right="667"/>
              <w:jc w:val="right"/>
              <w:rPr>
                <w:b/>
                <w:bCs/>
                <w:color w:val="000000" w:themeColor="text1"/>
              </w:rPr>
            </w:pPr>
            <w:r w:rsidRPr="00576832">
              <w:rPr>
                <w:b/>
                <w:bCs/>
                <w:color w:val="000000" w:themeColor="text1"/>
              </w:rPr>
              <w:t>-1.13</w:t>
            </w:r>
          </w:p>
        </w:tc>
      </w:tr>
      <w:tr w:rsidR="00E10229" w:rsidRPr="00D909BA" w:rsidTr="00AE688F">
        <w:trPr>
          <w:trHeight w:val="370"/>
          <w:jc w:val="center"/>
        </w:trPr>
        <w:tc>
          <w:tcPr>
            <w:tcW w:w="865" w:type="pct"/>
            <w:tcBorders>
              <w:right w:val="single" w:sz="6" w:space="0" w:color="auto"/>
            </w:tcBorders>
          </w:tcPr>
          <w:p w:rsidR="00E10229" w:rsidRPr="00576832" w:rsidRDefault="00E10229" w:rsidP="00AE688F">
            <w:pPr>
              <w:spacing w:line="340" w:lineRule="exact"/>
              <w:ind w:right="27"/>
              <w:rPr>
                <w:rFonts w:eastAsia="標楷體"/>
                <w:color w:val="000000" w:themeColor="text1"/>
              </w:rPr>
            </w:pPr>
            <w:r w:rsidRPr="00576832">
              <w:rPr>
                <w:rFonts w:eastAsia="標楷體"/>
                <w:b/>
                <w:bCs/>
                <w:color w:val="000000" w:themeColor="text1"/>
              </w:rPr>
              <w:t xml:space="preserve">   101</w:t>
            </w:r>
            <w:r w:rsidRPr="00576832">
              <w:rPr>
                <w:rFonts w:eastAsia="標楷體"/>
                <w:b/>
                <w:bCs/>
                <w:color w:val="000000" w:themeColor="text1"/>
              </w:rPr>
              <w:t>年</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b/>
                <w:bCs/>
                <w:color w:val="000000" w:themeColor="text1"/>
              </w:rPr>
            </w:pPr>
            <w:r w:rsidRPr="00576832">
              <w:rPr>
                <w:rFonts w:eastAsia="標楷體"/>
                <w:b/>
                <w:bCs/>
                <w:color w:val="000000" w:themeColor="text1"/>
              </w:rPr>
              <w:t>1.93</w:t>
            </w:r>
          </w:p>
        </w:tc>
        <w:tc>
          <w:tcPr>
            <w:tcW w:w="513" w:type="pct"/>
            <w:vAlign w:val="center"/>
          </w:tcPr>
          <w:p w:rsidR="00E10229" w:rsidRPr="00576832" w:rsidRDefault="00E10229" w:rsidP="00AE688F">
            <w:pPr>
              <w:snapToGrid w:val="0"/>
              <w:spacing w:line="340" w:lineRule="exact"/>
              <w:ind w:rightChars="50" w:right="120"/>
              <w:jc w:val="right"/>
              <w:rPr>
                <w:b/>
                <w:bCs/>
                <w:color w:val="000000" w:themeColor="text1"/>
              </w:rPr>
            </w:pPr>
            <w:r w:rsidRPr="00576832">
              <w:rPr>
                <w:b/>
                <w:bCs/>
                <w:color w:val="000000" w:themeColor="text1"/>
              </w:rPr>
              <w:t>3.38</w:t>
            </w:r>
          </w:p>
        </w:tc>
        <w:tc>
          <w:tcPr>
            <w:tcW w:w="910" w:type="pct"/>
            <w:vAlign w:val="center"/>
          </w:tcPr>
          <w:p w:rsidR="00E10229" w:rsidRPr="00576832" w:rsidRDefault="00E10229" w:rsidP="00AE688F">
            <w:pPr>
              <w:snapToGrid w:val="0"/>
              <w:spacing w:line="340" w:lineRule="exact"/>
              <w:ind w:rightChars="200" w:right="480"/>
              <w:jc w:val="right"/>
              <w:rPr>
                <w:rFonts w:eastAsia="標楷體"/>
                <w:b/>
                <w:bCs/>
                <w:snapToGrid w:val="0"/>
                <w:color w:val="000000" w:themeColor="text1"/>
              </w:rPr>
            </w:pPr>
            <w:r w:rsidRPr="00576832">
              <w:rPr>
                <w:rFonts w:eastAsia="標楷體"/>
                <w:b/>
                <w:bCs/>
                <w:snapToGrid w:val="0"/>
                <w:color w:val="000000" w:themeColor="text1"/>
              </w:rPr>
              <w:t>-0.30</w:t>
            </w:r>
          </w:p>
        </w:tc>
        <w:tc>
          <w:tcPr>
            <w:tcW w:w="513" w:type="pct"/>
            <w:vAlign w:val="center"/>
          </w:tcPr>
          <w:p w:rsidR="00E10229" w:rsidRPr="00576832" w:rsidRDefault="00E10229" w:rsidP="00AE688F">
            <w:pPr>
              <w:snapToGrid w:val="0"/>
              <w:spacing w:line="340" w:lineRule="exact"/>
              <w:ind w:rightChars="50" w:right="120"/>
              <w:jc w:val="center"/>
              <w:rPr>
                <w:b/>
                <w:bCs/>
                <w:color w:val="000000" w:themeColor="text1"/>
              </w:rPr>
            </w:pPr>
            <w:r w:rsidRPr="00576832">
              <w:rPr>
                <w:b/>
                <w:bCs/>
                <w:color w:val="000000" w:themeColor="text1"/>
              </w:rPr>
              <w:t>0.75</w:t>
            </w:r>
          </w:p>
        </w:tc>
        <w:tc>
          <w:tcPr>
            <w:tcW w:w="646" w:type="pct"/>
            <w:vAlign w:val="center"/>
          </w:tcPr>
          <w:p w:rsidR="00E10229" w:rsidRPr="00576832" w:rsidRDefault="00E10229" w:rsidP="00AE688F">
            <w:pPr>
              <w:snapToGrid w:val="0"/>
              <w:spacing w:line="340" w:lineRule="exact"/>
              <w:ind w:rightChars="84" w:right="202"/>
              <w:jc w:val="right"/>
              <w:rPr>
                <w:b/>
                <w:bCs/>
                <w:color w:val="000000" w:themeColor="text1"/>
              </w:rPr>
            </w:pPr>
            <w:r w:rsidRPr="00576832">
              <w:rPr>
                <w:b/>
                <w:bCs/>
                <w:color w:val="000000" w:themeColor="text1"/>
              </w:rPr>
              <w:t>0.55</w:t>
            </w:r>
          </w:p>
        </w:tc>
        <w:tc>
          <w:tcPr>
            <w:tcW w:w="1040" w:type="pct"/>
            <w:vAlign w:val="center"/>
          </w:tcPr>
          <w:p w:rsidR="00E10229" w:rsidRPr="00576832" w:rsidRDefault="00E10229" w:rsidP="00AE688F">
            <w:pPr>
              <w:snapToGrid w:val="0"/>
              <w:spacing w:line="340" w:lineRule="exact"/>
              <w:ind w:rightChars="278" w:right="667"/>
              <w:jc w:val="right"/>
              <w:rPr>
                <w:b/>
                <w:bCs/>
                <w:color w:val="000000" w:themeColor="text1"/>
              </w:rPr>
            </w:pPr>
            <w:r w:rsidRPr="00576832">
              <w:rPr>
                <w:b/>
                <w:bCs/>
                <w:color w:val="000000" w:themeColor="text1"/>
              </w:rPr>
              <w:t>-2.35</w:t>
            </w:r>
          </w:p>
        </w:tc>
      </w:tr>
      <w:tr w:rsidR="00E10229" w:rsidRPr="00FC0D54" w:rsidTr="00AE688F">
        <w:trPr>
          <w:trHeight w:val="370"/>
          <w:jc w:val="center"/>
        </w:trPr>
        <w:tc>
          <w:tcPr>
            <w:tcW w:w="865" w:type="pct"/>
            <w:tcBorders>
              <w:right w:val="single" w:sz="6" w:space="0" w:color="auto"/>
            </w:tcBorders>
          </w:tcPr>
          <w:p w:rsidR="00E10229" w:rsidRPr="00576832" w:rsidRDefault="00E10229" w:rsidP="00AE688F">
            <w:pPr>
              <w:spacing w:line="340" w:lineRule="exact"/>
              <w:ind w:right="27" w:firstLineChars="150" w:firstLine="360"/>
              <w:rPr>
                <w:rFonts w:eastAsia="標楷體"/>
                <w:b/>
                <w:color w:val="000000" w:themeColor="text1"/>
              </w:rPr>
            </w:pPr>
            <w:r w:rsidRPr="00576832">
              <w:rPr>
                <w:rFonts w:eastAsia="標楷體"/>
                <w:b/>
                <w:bCs/>
                <w:color w:val="000000" w:themeColor="text1"/>
              </w:rPr>
              <w:t>102</w:t>
            </w:r>
            <w:r w:rsidRPr="00576832">
              <w:rPr>
                <w:rFonts w:eastAsia="標楷體"/>
                <w:b/>
                <w:color w:val="000000" w:themeColor="text1"/>
              </w:rPr>
              <w:t>年</w:t>
            </w:r>
          </w:p>
        </w:tc>
        <w:tc>
          <w:tcPr>
            <w:tcW w:w="513" w:type="pct"/>
            <w:tcBorders>
              <w:left w:val="single" w:sz="6" w:space="0" w:color="auto"/>
            </w:tcBorders>
            <w:vAlign w:val="center"/>
          </w:tcPr>
          <w:p w:rsidR="00E10229" w:rsidRPr="00576832" w:rsidRDefault="00E10229" w:rsidP="00AE688F">
            <w:pPr>
              <w:pStyle w:val="ab"/>
              <w:spacing w:line="360" w:lineRule="exact"/>
              <w:ind w:rightChars="50" w:right="120"/>
              <w:rPr>
                <w:rFonts w:eastAsia="標楷體"/>
                <w:b/>
                <w:color w:val="000000" w:themeColor="text1"/>
              </w:rPr>
            </w:pPr>
            <w:r w:rsidRPr="00576832">
              <w:rPr>
                <w:rFonts w:eastAsia="標楷體" w:hint="eastAsia"/>
                <w:b/>
                <w:color w:val="000000" w:themeColor="text1"/>
              </w:rPr>
              <w:t>0.79</w:t>
            </w:r>
          </w:p>
        </w:tc>
        <w:tc>
          <w:tcPr>
            <w:tcW w:w="513" w:type="pct"/>
            <w:vAlign w:val="center"/>
          </w:tcPr>
          <w:p w:rsidR="00E10229" w:rsidRPr="00576832" w:rsidRDefault="00E10229" w:rsidP="00AE688F">
            <w:pPr>
              <w:pStyle w:val="ab"/>
              <w:spacing w:line="360" w:lineRule="exact"/>
              <w:ind w:rightChars="50" w:right="120"/>
              <w:rPr>
                <w:rFonts w:eastAsia="標楷體"/>
                <w:b/>
                <w:color w:val="000000" w:themeColor="text1"/>
              </w:rPr>
            </w:pPr>
            <w:r w:rsidRPr="00576832">
              <w:rPr>
                <w:rFonts w:eastAsia="標楷體" w:hint="eastAsia"/>
                <w:b/>
                <w:color w:val="000000" w:themeColor="text1"/>
              </w:rPr>
              <w:t>0.78</w:t>
            </w:r>
          </w:p>
        </w:tc>
        <w:tc>
          <w:tcPr>
            <w:tcW w:w="910" w:type="pct"/>
            <w:vAlign w:val="center"/>
          </w:tcPr>
          <w:p w:rsidR="00E10229" w:rsidRPr="00576832" w:rsidRDefault="00E10229" w:rsidP="00AE688F">
            <w:pPr>
              <w:snapToGrid w:val="0"/>
              <w:spacing w:line="340" w:lineRule="exact"/>
              <w:ind w:rightChars="200" w:right="480"/>
              <w:jc w:val="right"/>
              <w:rPr>
                <w:rFonts w:eastAsia="標楷體"/>
                <w:b/>
                <w:snapToGrid w:val="0"/>
                <w:color w:val="000000" w:themeColor="text1"/>
              </w:rPr>
            </w:pPr>
            <w:r w:rsidRPr="00576832">
              <w:rPr>
                <w:rFonts w:eastAsia="標楷體" w:hint="eastAsia"/>
                <w:b/>
                <w:snapToGrid w:val="0"/>
                <w:color w:val="000000" w:themeColor="text1"/>
              </w:rPr>
              <w:t>-1.84</w:t>
            </w:r>
          </w:p>
        </w:tc>
        <w:tc>
          <w:tcPr>
            <w:tcW w:w="513" w:type="pct"/>
            <w:vAlign w:val="center"/>
          </w:tcPr>
          <w:p w:rsidR="00E10229" w:rsidRPr="00576832" w:rsidRDefault="00E10229" w:rsidP="00AE688F">
            <w:pPr>
              <w:snapToGrid w:val="0"/>
              <w:spacing w:line="340" w:lineRule="exact"/>
              <w:ind w:rightChars="50" w:right="120"/>
              <w:jc w:val="center"/>
              <w:rPr>
                <w:b/>
                <w:color w:val="000000" w:themeColor="text1"/>
              </w:rPr>
            </w:pPr>
            <w:r w:rsidRPr="00576832">
              <w:rPr>
                <w:rFonts w:hint="eastAsia"/>
                <w:b/>
                <w:color w:val="000000" w:themeColor="text1"/>
              </w:rPr>
              <w:t>0.73</w:t>
            </w:r>
          </w:p>
        </w:tc>
        <w:tc>
          <w:tcPr>
            <w:tcW w:w="646" w:type="pct"/>
          </w:tcPr>
          <w:p w:rsidR="00E10229" w:rsidRPr="00576832" w:rsidRDefault="00E10229" w:rsidP="00AE688F">
            <w:pPr>
              <w:snapToGrid w:val="0"/>
              <w:spacing w:line="340" w:lineRule="exact"/>
              <w:ind w:rightChars="84" w:right="202"/>
              <w:jc w:val="right"/>
              <w:rPr>
                <w:b/>
                <w:color w:val="000000" w:themeColor="text1"/>
              </w:rPr>
            </w:pPr>
            <w:r w:rsidRPr="00576832">
              <w:rPr>
                <w:rFonts w:hint="eastAsia"/>
                <w:b/>
                <w:color w:val="000000" w:themeColor="text1"/>
              </w:rPr>
              <w:t>0.62</w:t>
            </w:r>
          </w:p>
        </w:tc>
        <w:tc>
          <w:tcPr>
            <w:tcW w:w="1040" w:type="pct"/>
            <w:vAlign w:val="center"/>
          </w:tcPr>
          <w:p w:rsidR="00E10229" w:rsidRPr="00576832" w:rsidRDefault="00E10229" w:rsidP="00AE688F">
            <w:pPr>
              <w:snapToGrid w:val="0"/>
              <w:spacing w:line="340" w:lineRule="exact"/>
              <w:ind w:rightChars="278" w:right="667"/>
              <w:jc w:val="right"/>
              <w:rPr>
                <w:b/>
                <w:color w:val="000000" w:themeColor="text1"/>
              </w:rPr>
            </w:pPr>
            <w:r w:rsidRPr="00576832">
              <w:rPr>
                <w:rFonts w:hint="eastAsia"/>
                <w:b/>
                <w:color w:val="000000" w:themeColor="text1"/>
              </w:rPr>
              <w:t>-0.31</w:t>
            </w:r>
          </w:p>
        </w:tc>
      </w:tr>
      <w:tr w:rsidR="008748B5" w:rsidRPr="00FC0D54" w:rsidTr="00AE688F">
        <w:trPr>
          <w:trHeight w:val="370"/>
          <w:jc w:val="center"/>
        </w:trPr>
        <w:tc>
          <w:tcPr>
            <w:tcW w:w="865" w:type="pct"/>
            <w:tcBorders>
              <w:right w:val="single" w:sz="6" w:space="0" w:color="auto"/>
            </w:tcBorders>
          </w:tcPr>
          <w:p w:rsidR="008748B5" w:rsidRPr="00576832" w:rsidRDefault="008748B5" w:rsidP="00105BDE">
            <w:pPr>
              <w:spacing w:line="340" w:lineRule="exact"/>
              <w:ind w:right="284"/>
              <w:jc w:val="right"/>
              <w:rPr>
                <w:rFonts w:eastAsia="標楷體"/>
                <w:color w:val="000000" w:themeColor="text1"/>
              </w:rPr>
            </w:pPr>
            <w:r w:rsidRPr="00576832">
              <w:rPr>
                <w:rFonts w:eastAsia="標楷體"/>
                <w:color w:val="000000" w:themeColor="text1"/>
              </w:rPr>
              <w:t>6</w:t>
            </w:r>
            <w:r w:rsidRPr="00576832">
              <w:rPr>
                <w:rFonts w:eastAsia="標楷體"/>
                <w:color w:val="000000" w:themeColor="text1"/>
              </w:rPr>
              <w:t>月</w:t>
            </w:r>
          </w:p>
        </w:tc>
        <w:tc>
          <w:tcPr>
            <w:tcW w:w="513" w:type="pct"/>
            <w:tcBorders>
              <w:left w:val="single" w:sz="6" w:space="0" w:color="auto"/>
            </w:tcBorders>
            <w:vAlign w:val="center"/>
          </w:tcPr>
          <w:p w:rsidR="008748B5" w:rsidRPr="00576832" w:rsidRDefault="008748B5" w:rsidP="00105BDE">
            <w:pPr>
              <w:pStyle w:val="ab"/>
              <w:spacing w:line="360" w:lineRule="exact"/>
              <w:ind w:rightChars="50" w:right="120"/>
              <w:rPr>
                <w:rFonts w:eastAsia="標楷體"/>
                <w:color w:val="000000" w:themeColor="text1"/>
              </w:rPr>
            </w:pPr>
            <w:r w:rsidRPr="00576832">
              <w:rPr>
                <w:rFonts w:eastAsia="標楷體"/>
                <w:color w:val="000000" w:themeColor="text1"/>
              </w:rPr>
              <w:t>0.60</w:t>
            </w:r>
          </w:p>
        </w:tc>
        <w:tc>
          <w:tcPr>
            <w:tcW w:w="513" w:type="pct"/>
            <w:vAlign w:val="center"/>
          </w:tcPr>
          <w:p w:rsidR="008748B5" w:rsidRPr="00576832" w:rsidRDefault="008748B5"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0.36</w:t>
            </w:r>
          </w:p>
        </w:tc>
        <w:tc>
          <w:tcPr>
            <w:tcW w:w="910" w:type="pct"/>
            <w:vAlign w:val="center"/>
          </w:tcPr>
          <w:p w:rsidR="008748B5" w:rsidRPr="00576832" w:rsidRDefault="008748B5" w:rsidP="00105BDE">
            <w:pPr>
              <w:snapToGrid w:val="0"/>
              <w:spacing w:line="340" w:lineRule="exact"/>
              <w:ind w:rightChars="200" w:right="480"/>
              <w:jc w:val="right"/>
              <w:rPr>
                <w:rFonts w:eastAsia="標楷體"/>
                <w:snapToGrid w:val="0"/>
                <w:color w:val="000000" w:themeColor="text1"/>
              </w:rPr>
            </w:pPr>
            <w:r w:rsidRPr="00576832">
              <w:rPr>
                <w:rFonts w:eastAsia="標楷體" w:hint="eastAsia"/>
                <w:snapToGrid w:val="0"/>
                <w:color w:val="000000" w:themeColor="text1"/>
              </w:rPr>
              <w:t>-1.87</w:t>
            </w:r>
          </w:p>
        </w:tc>
        <w:tc>
          <w:tcPr>
            <w:tcW w:w="513" w:type="pct"/>
            <w:vAlign w:val="center"/>
          </w:tcPr>
          <w:p w:rsidR="008748B5" w:rsidRPr="00576832" w:rsidRDefault="008748B5" w:rsidP="00105BDE">
            <w:pPr>
              <w:snapToGrid w:val="0"/>
              <w:spacing w:line="340" w:lineRule="exact"/>
              <w:ind w:rightChars="50" w:right="120"/>
              <w:jc w:val="center"/>
              <w:rPr>
                <w:color w:val="000000" w:themeColor="text1"/>
              </w:rPr>
            </w:pPr>
            <w:r w:rsidRPr="00576832">
              <w:rPr>
                <w:rFonts w:hint="eastAsia"/>
                <w:color w:val="000000" w:themeColor="text1"/>
              </w:rPr>
              <w:t>0.72</w:t>
            </w:r>
          </w:p>
        </w:tc>
        <w:tc>
          <w:tcPr>
            <w:tcW w:w="646" w:type="pct"/>
            <w:vAlign w:val="center"/>
          </w:tcPr>
          <w:p w:rsidR="008748B5" w:rsidRPr="00576832" w:rsidRDefault="008748B5" w:rsidP="00105BDE">
            <w:pPr>
              <w:snapToGrid w:val="0"/>
              <w:spacing w:line="340" w:lineRule="exact"/>
              <w:ind w:rightChars="84" w:right="202"/>
              <w:jc w:val="right"/>
              <w:rPr>
                <w:color w:val="000000" w:themeColor="text1"/>
              </w:rPr>
            </w:pPr>
            <w:r w:rsidRPr="00576832">
              <w:rPr>
                <w:rFonts w:hint="eastAsia"/>
                <w:color w:val="000000" w:themeColor="text1"/>
              </w:rPr>
              <w:t>0.58</w:t>
            </w:r>
          </w:p>
        </w:tc>
        <w:tc>
          <w:tcPr>
            <w:tcW w:w="1040" w:type="pct"/>
            <w:vAlign w:val="center"/>
          </w:tcPr>
          <w:p w:rsidR="008748B5" w:rsidRPr="00576832" w:rsidRDefault="008748B5" w:rsidP="00105BDE">
            <w:pPr>
              <w:snapToGrid w:val="0"/>
              <w:spacing w:line="340" w:lineRule="exact"/>
              <w:ind w:rightChars="278" w:right="667"/>
              <w:jc w:val="right"/>
              <w:rPr>
                <w:color w:val="000000" w:themeColor="text1"/>
              </w:rPr>
            </w:pPr>
            <w:r w:rsidRPr="00576832">
              <w:rPr>
                <w:rFonts w:hint="eastAsia"/>
                <w:color w:val="000000" w:themeColor="text1"/>
              </w:rPr>
              <w:t>0.81</w:t>
            </w:r>
          </w:p>
        </w:tc>
      </w:tr>
      <w:tr w:rsidR="008748B5" w:rsidRPr="00FC0D54" w:rsidTr="00AE688F">
        <w:trPr>
          <w:trHeight w:val="370"/>
          <w:jc w:val="center"/>
        </w:trPr>
        <w:tc>
          <w:tcPr>
            <w:tcW w:w="865" w:type="pct"/>
            <w:tcBorders>
              <w:right w:val="single" w:sz="6" w:space="0" w:color="auto"/>
            </w:tcBorders>
          </w:tcPr>
          <w:p w:rsidR="008748B5" w:rsidRPr="00576832" w:rsidRDefault="008748B5" w:rsidP="00105BDE">
            <w:pPr>
              <w:spacing w:line="340" w:lineRule="exact"/>
              <w:ind w:right="284"/>
              <w:jc w:val="right"/>
              <w:rPr>
                <w:rFonts w:eastAsia="標楷體"/>
                <w:color w:val="000000" w:themeColor="text1"/>
              </w:rPr>
            </w:pPr>
            <w:r w:rsidRPr="00576832">
              <w:rPr>
                <w:rFonts w:eastAsia="標楷體" w:hint="eastAsia"/>
                <w:color w:val="000000" w:themeColor="text1"/>
              </w:rPr>
              <w:t>7</w:t>
            </w:r>
            <w:r w:rsidRPr="00576832">
              <w:rPr>
                <w:rFonts w:eastAsia="標楷體"/>
                <w:color w:val="000000" w:themeColor="text1"/>
              </w:rPr>
              <w:t>月</w:t>
            </w:r>
          </w:p>
        </w:tc>
        <w:tc>
          <w:tcPr>
            <w:tcW w:w="513" w:type="pct"/>
            <w:tcBorders>
              <w:left w:val="single" w:sz="6" w:space="0" w:color="auto"/>
            </w:tcBorders>
            <w:vAlign w:val="center"/>
          </w:tcPr>
          <w:p w:rsidR="008748B5" w:rsidRPr="00576832" w:rsidRDefault="008748B5" w:rsidP="00105BDE">
            <w:pPr>
              <w:pStyle w:val="ab"/>
              <w:spacing w:line="360" w:lineRule="exact"/>
              <w:ind w:rightChars="50" w:right="120"/>
              <w:rPr>
                <w:rFonts w:eastAsia="標楷體"/>
                <w:color w:val="000000" w:themeColor="text1"/>
              </w:rPr>
            </w:pPr>
            <w:r w:rsidRPr="00576832">
              <w:rPr>
                <w:rFonts w:eastAsia="標楷體"/>
                <w:color w:val="000000" w:themeColor="text1"/>
              </w:rPr>
              <w:t>0.0</w:t>
            </w:r>
            <w:r w:rsidRPr="00576832">
              <w:rPr>
                <w:rFonts w:eastAsia="標楷體" w:hint="eastAsia"/>
                <w:color w:val="000000" w:themeColor="text1"/>
              </w:rPr>
              <w:t>6</w:t>
            </w:r>
          </w:p>
        </w:tc>
        <w:tc>
          <w:tcPr>
            <w:tcW w:w="513" w:type="pct"/>
            <w:vAlign w:val="center"/>
          </w:tcPr>
          <w:p w:rsidR="008748B5" w:rsidRPr="00205273" w:rsidRDefault="008748B5" w:rsidP="00105BDE">
            <w:pPr>
              <w:pStyle w:val="ab"/>
              <w:spacing w:line="360" w:lineRule="exact"/>
              <w:ind w:rightChars="50" w:right="120"/>
              <w:rPr>
                <w:rFonts w:eastAsia="標楷體"/>
                <w:color w:val="000000" w:themeColor="text1"/>
              </w:rPr>
            </w:pPr>
            <w:r w:rsidRPr="00205273">
              <w:rPr>
                <w:rFonts w:eastAsia="標楷體" w:hint="eastAsia"/>
                <w:color w:val="000000" w:themeColor="text1"/>
              </w:rPr>
              <w:t>-0.67</w:t>
            </w:r>
          </w:p>
        </w:tc>
        <w:tc>
          <w:tcPr>
            <w:tcW w:w="910" w:type="pct"/>
            <w:vAlign w:val="center"/>
          </w:tcPr>
          <w:p w:rsidR="008748B5" w:rsidRPr="00205273" w:rsidRDefault="008748B5" w:rsidP="00105BDE">
            <w:pPr>
              <w:snapToGrid w:val="0"/>
              <w:spacing w:line="340" w:lineRule="exact"/>
              <w:ind w:rightChars="200" w:right="480"/>
              <w:jc w:val="right"/>
              <w:rPr>
                <w:rFonts w:eastAsia="標楷體"/>
                <w:snapToGrid w:val="0"/>
                <w:color w:val="000000" w:themeColor="text1"/>
              </w:rPr>
            </w:pPr>
            <w:r w:rsidRPr="00205273">
              <w:rPr>
                <w:rFonts w:eastAsia="標楷體" w:hint="eastAsia"/>
                <w:snapToGrid w:val="0"/>
                <w:color w:val="000000" w:themeColor="text1"/>
              </w:rPr>
              <w:t>-1.99</w:t>
            </w:r>
          </w:p>
        </w:tc>
        <w:tc>
          <w:tcPr>
            <w:tcW w:w="513" w:type="pct"/>
            <w:vAlign w:val="center"/>
          </w:tcPr>
          <w:p w:rsidR="008748B5" w:rsidRPr="00205273" w:rsidRDefault="008748B5" w:rsidP="00105BDE">
            <w:pPr>
              <w:snapToGrid w:val="0"/>
              <w:spacing w:line="340" w:lineRule="exact"/>
              <w:ind w:rightChars="50" w:right="120"/>
              <w:jc w:val="center"/>
              <w:rPr>
                <w:color w:val="000000" w:themeColor="text1"/>
              </w:rPr>
            </w:pPr>
            <w:r w:rsidRPr="00205273">
              <w:rPr>
                <w:rFonts w:hint="eastAsia"/>
                <w:color w:val="000000" w:themeColor="text1"/>
              </w:rPr>
              <w:t>0.58</w:t>
            </w:r>
          </w:p>
        </w:tc>
        <w:tc>
          <w:tcPr>
            <w:tcW w:w="646" w:type="pct"/>
            <w:vAlign w:val="center"/>
          </w:tcPr>
          <w:p w:rsidR="008748B5" w:rsidRPr="00205273" w:rsidRDefault="008748B5" w:rsidP="00105BDE">
            <w:pPr>
              <w:snapToGrid w:val="0"/>
              <w:spacing w:line="340" w:lineRule="exact"/>
              <w:ind w:rightChars="84" w:right="202"/>
              <w:jc w:val="right"/>
              <w:rPr>
                <w:color w:val="000000" w:themeColor="text1"/>
              </w:rPr>
            </w:pPr>
            <w:r w:rsidRPr="00205273">
              <w:rPr>
                <w:rFonts w:hint="eastAsia"/>
                <w:color w:val="000000" w:themeColor="text1"/>
              </w:rPr>
              <w:t>0.59</w:t>
            </w:r>
          </w:p>
        </w:tc>
        <w:tc>
          <w:tcPr>
            <w:tcW w:w="1040" w:type="pct"/>
            <w:vAlign w:val="center"/>
          </w:tcPr>
          <w:p w:rsidR="008748B5" w:rsidRPr="00205273" w:rsidRDefault="008748B5" w:rsidP="00105BDE">
            <w:pPr>
              <w:snapToGrid w:val="0"/>
              <w:spacing w:line="340" w:lineRule="exact"/>
              <w:ind w:rightChars="278" w:right="667"/>
              <w:jc w:val="right"/>
              <w:rPr>
                <w:color w:val="000000" w:themeColor="text1"/>
              </w:rPr>
            </w:pPr>
            <w:r w:rsidRPr="00205273">
              <w:rPr>
                <w:rFonts w:hint="eastAsia"/>
                <w:color w:val="000000" w:themeColor="text1"/>
              </w:rPr>
              <w:t>-0.36</w:t>
            </w:r>
          </w:p>
        </w:tc>
      </w:tr>
      <w:tr w:rsidR="008748B5" w:rsidRPr="00FC0D54" w:rsidTr="00AE688F">
        <w:trPr>
          <w:trHeight w:val="370"/>
          <w:jc w:val="center"/>
        </w:trPr>
        <w:tc>
          <w:tcPr>
            <w:tcW w:w="865" w:type="pct"/>
            <w:tcBorders>
              <w:right w:val="single" w:sz="6" w:space="0" w:color="auto"/>
            </w:tcBorders>
          </w:tcPr>
          <w:p w:rsidR="008748B5" w:rsidRPr="00576832" w:rsidRDefault="008748B5" w:rsidP="00105BDE">
            <w:pPr>
              <w:spacing w:line="340" w:lineRule="exact"/>
              <w:ind w:right="284"/>
              <w:jc w:val="right"/>
              <w:rPr>
                <w:rFonts w:eastAsia="標楷體"/>
                <w:color w:val="000000" w:themeColor="text1"/>
              </w:rPr>
            </w:pPr>
            <w:r w:rsidRPr="00576832">
              <w:rPr>
                <w:rFonts w:eastAsia="標楷體" w:hint="eastAsia"/>
                <w:color w:val="000000" w:themeColor="text1"/>
              </w:rPr>
              <w:t>8</w:t>
            </w:r>
            <w:r w:rsidRPr="00576832">
              <w:rPr>
                <w:rFonts w:eastAsia="標楷體" w:hint="eastAsia"/>
                <w:color w:val="000000" w:themeColor="text1"/>
              </w:rPr>
              <w:t>月</w:t>
            </w:r>
          </w:p>
        </w:tc>
        <w:tc>
          <w:tcPr>
            <w:tcW w:w="513" w:type="pct"/>
            <w:tcBorders>
              <w:left w:val="single" w:sz="6" w:space="0" w:color="auto"/>
            </w:tcBorders>
            <w:vAlign w:val="center"/>
          </w:tcPr>
          <w:p w:rsidR="008748B5" w:rsidRPr="00576832" w:rsidRDefault="008748B5"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-0.78</w:t>
            </w:r>
          </w:p>
        </w:tc>
        <w:tc>
          <w:tcPr>
            <w:tcW w:w="513" w:type="pct"/>
            <w:vAlign w:val="center"/>
          </w:tcPr>
          <w:p w:rsidR="008748B5" w:rsidRPr="00205273" w:rsidRDefault="008748B5" w:rsidP="00105BDE">
            <w:pPr>
              <w:pStyle w:val="ab"/>
              <w:spacing w:line="360" w:lineRule="exact"/>
              <w:ind w:rightChars="50" w:right="120"/>
              <w:rPr>
                <w:rFonts w:eastAsia="標楷體"/>
                <w:color w:val="000000" w:themeColor="text1"/>
              </w:rPr>
            </w:pPr>
            <w:r w:rsidRPr="00205273">
              <w:rPr>
                <w:rFonts w:eastAsia="標楷體" w:hint="eastAsia"/>
                <w:color w:val="000000" w:themeColor="text1"/>
              </w:rPr>
              <w:t>-2.43</w:t>
            </w:r>
          </w:p>
        </w:tc>
        <w:tc>
          <w:tcPr>
            <w:tcW w:w="910" w:type="pct"/>
            <w:vAlign w:val="center"/>
          </w:tcPr>
          <w:p w:rsidR="008748B5" w:rsidRPr="00205273" w:rsidRDefault="008748B5" w:rsidP="00105BDE">
            <w:pPr>
              <w:snapToGrid w:val="0"/>
              <w:spacing w:line="340" w:lineRule="exact"/>
              <w:ind w:rightChars="200" w:right="480"/>
              <w:jc w:val="right"/>
              <w:rPr>
                <w:rFonts w:eastAsia="標楷體"/>
                <w:snapToGrid w:val="0"/>
                <w:color w:val="000000" w:themeColor="text1"/>
              </w:rPr>
            </w:pPr>
            <w:r w:rsidRPr="00205273">
              <w:rPr>
                <w:rFonts w:eastAsia="標楷體" w:hint="eastAsia"/>
                <w:snapToGrid w:val="0"/>
                <w:color w:val="000000" w:themeColor="text1"/>
              </w:rPr>
              <w:t>-1.75</w:t>
            </w:r>
          </w:p>
        </w:tc>
        <w:tc>
          <w:tcPr>
            <w:tcW w:w="513" w:type="pct"/>
            <w:vAlign w:val="center"/>
          </w:tcPr>
          <w:p w:rsidR="008748B5" w:rsidRPr="00205273" w:rsidRDefault="008748B5" w:rsidP="00105BDE">
            <w:pPr>
              <w:snapToGrid w:val="0"/>
              <w:spacing w:line="340" w:lineRule="exact"/>
              <w:ind w:rightChars="50" w:right="120"/>
              <w:jc w:val="center"/>
              <w:rPr>
                <w:color w:val="000000" w:themeColor="text1"/>
              </w:rPr>
            </w:pPr>
            <w:r w:rsidRPr="00205273">
              <w:rPr>
                <w:rFonts w:hint="eastAsia"/>
                <w:color w:val="000000" w:themeColor="text1"/>
              </w:rPr>
              <w:t>0.55</w:t>
            </w:r>
          </w:p>
        </w:tc>
        <w:tc>
          <w:tcPr>
            <w:tcW w:w="646" w:type="pct"/>
            <w:vAlign w:val="center"/>
          </w:tcPr>
          <w:p w:rsidR="008748B5" w:rsidRPr="00205273" w:rsidRDefault="008748B5" w:rsidP="00105BDE">
            <w:pPr>
              <w:snapToGrid w:val="0"/>
              <w:spacing w:line="340" w:lineRule="exact"/>
              <w:ind w:rightChars="84" w:right="202"/>
              <w:jc w:val="right"/>
              <w:rPr>
                <w:color w:val="000000" w:themeColor="text1"/>
              </w:rPr>
            </w:pPr>
            <w:r w:rsidRPr="00205273">
              <w:rPr>
                <w:rFonts w:hint="eastAsia"/>
                <w:color w:val="000000" w:themeColor="text1"/>
              </w:rPr>
              <w:t>0.58</w:t>
            </w:r>
          </w:p>
        </w:tc>
        <w:tc>
          <w:tcPr>
            <w:tcW w:w="1040" w:type="pct"/>
            <w:vAlign w:val="center"/>
          </w:tcPr>
          <w:p w:rsidR="008748B5" w:rsidRPr="00205273" w:rsidRDefault="008748B5" w:rsidP="00105BDE">
            <w:pPr>
              <w:snapToGrid w:val="0"/>
              <w:spacing w:line="340" w:lineRule="exact"/>
              <w:ind w:rightChars="278" w:right="667"/>
              <w:jc w:val="right"/>
              <w:rPr>
                <w:color w:val="000000" w:themeColor="text1"/>
              </w:rPr>
            </w:pPr>
            <w:r w:rsidRPr="00205273">
              <w:rPr>
                <w:rFonts w:hint="eastAsia"/>
                <w:color w:val="000000" w:themeColor="text1"/>
              </w:rPr>
              <w:t>-0.50</w:t>
            </w:r>
          </w:p>
        </w:tc>
      </w:tr>
      <w:tr w:rsidR="008748B5" w:rsidRPr="00FC0D54" w:rsidTr="00AE688F">
        <w:trPr>
          <w:trHeight w:val="370"/>
          <w:jc w:val="center"/>
        </w:trPr>
        <w:tc>
          <w:tcPr>
            <w:tcW w:w="865" w:type="pct"/>
            <w:tcBorders>
              <w:right w:val="single" w:sz="6" w:space="0" w:color="auto"/>
            </w:tcBorders>
          </w:tcPr>
          <w:p w:rsidR="008748B5" w:rsidRPr="00576832" w:rsidRDefault="008748B5" w:rsidP="00105BDE">
            <w:pPr>
              <w:spacing w:line="340" w:lineRule="exact"/>
              <w:ind w:right="284"/>
              <w:jc w:val="right"/>
              <w:rPr>
                <w:rFonts w:eastAsia="標楷體"/>
                <w:color w:val="000000" w:themeColor="text1"/>
              </w:rPr>
            </w:pPr>
            <w:r w:rsidRPr="00576832">
              <w:rPr>
                <w:rFonts w:eastAsia="標楷體" w:hint="eastAsia"/>
                <w:color w:val="000000" w:themeColor="text1"/>
              </w:rPr>
              <w:t>9</w:t>
            </w:r>
            <w:r w:rsidRPr="00576832">
              <w:rPr>
                <w:rFonts w:eastAsia="標楷體" w:hint="eastAsia"/>
                <w:color w:val="000000" w:themeColor="text1"/>
              </w:rPr>
              <w:t>月</w:t>
            </w:r>
          </w:p>
        </w:tc>
        <w:tc>
          <w:tcPr>
            <w:tcW w:w="513" w:type="pct"/>
            <w:tcBorders>
              <w:left w:val="single" w:sz="6" w:space="0" w:color="auto"/>
            </w:tcBorders>
            <w:vAlign w:val="center"/>
          </w:tcPr>
          <w:p w:rsidR="008748B5" w:rsidRPr="00576832" w:rsidRDefault="008748B5"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0.84</w:t>
            </w:r>
          </w:p>
        </w:tc>
        <w:tc>
          <w:tcPr>
            <w:tcW w:w="513" w:type="pct"/>
            <w:vAlign w:val="center"/>
          </w:tcPr>
          <w:p w:rsidR="008748B5" w:rsidRPr="00205273" w:rsidRDefault="008748B5" w:rsidP="00105BDE">
            <w:pPr>
              <w:pStyle w:val="ab"/>
              <w:spacing w:line="360" w:lineRule="exact"/>
              <w:ind w:rightChars="50" w:right="120"/>
              <w:rPr>
                <w:rFonts w:eastAsia="標楷體"/>
                <w:color w:val="000000" w:themeColor="text1"/>
              </w:rPr>
            </w:pPr>
            <w:r w:rsidRPr="00205273">
              <w:rPr>
                <w:rFonts w:eastAsia="標楷體" w:hint="eastAsia"/>
                <w:color w:val="000000" w:themeColor="text1"/>
              </w:rPr>
              <w:t>1.12</w:t>
            </w:r>
          </w:p>
        </w:tc>
        <w:tc>
          <w:tcPr>
            <w:tcW w:w="910" w:type="pct"/>
            <w:vAlign w:val="center"/>
          </w:tcPr>
          <w:p w:rsidR="008748B5" w:rsidRPr="00205273" w:rsidRDefault="008748B5" w:rsidP="00105BDE">
            <w:pPr>
              <w:snapToGrid w:val="0"/>
              <w:spacing w:line="340" w:lineRule="exact"/>
              <w:ind w:rightChars="200" w:right="480"/>
              <w:jc w:val="right"/>
              <w:rPr>
                <w:rFonts w:eastAsia="標楷體"/>
                <w:snapToGrid w:val="0"/>
                <w:color w:val="000000" w:themeColor="text1"/>
              </w:rPr>
            </w:pPr>
            <w:r w:rsidRPr="00205273">
              <w:rPr>
                <w:rFonts w:eastAsia="標楷體" w:hint="eastAsia"/>
                <w:snapToGrid w:val="0"/>
                <w:color w:val="000000" w:themeColor="text1"/>
              </w:rPr>
              <w:t>-1.90</w:t>
            </w:r>
          </w:p>
        </w:tc>
        <w:tc>
          <w:tcPr>
            <w:tcW w:w="513" w:type="pct"/>
            <w:vAlign w:val="center"/>
          </w:tcPr>
          <w:p w:rsidR="008748B5" w:rsidRPr="00205273" w:rsidRDefault="008748B5" w:rsidP="00105BDE">
            <w:pPr>
              <w:snapToGrid w:val="0"/>
              <w:spacing w:line="340" w:lineRule="exact"/>
              <w:ind w:rightChars="50" w:right="120"/>
              <w:jc w:val="center"/>
              <w:rPr>
                <w:color w:val="000000" w:themeColor="text1"/>
              </w:rPr>
            </w:pPr>
            <w:r w:rsidRPr="00205273">
              <w:rPr>
                <w:rFonts w:hint="eastAsia"/>
                <w:color w:val="000000" w:themeColor="text1"/>
              </w:rPr>
              <w:t>0.67</w:t>
            </w:r>
          </w:p>
        </w:tc>
        <w:tc>
          <w:tcPr>
            <w:tcW w:w="646" w:type="pct"/>
            <w:vAlign w:val="center"/>
          </w:tcPr>
          <w:p w:rsidR="008748B5" w:rsidRPr="00205273" w:rsidRDefault="008748B5" w:rsidP="00105BDE">
            <w:pPr>
              <w:snapToGrid w:val="0"/>
              <w:spacing w:line="340" w:lineRule="exact"/>
              <w:ind w:rightChars="84" w:right="202"/>
              <w:jc w:val="right"/>
              <w:rPr>
                <w:color w:val="000000" w:themeColor="text1"/>
              </w:rPr>
            </w:pPr>
            <w:r w:rsidRPr="00205273">
              <w:rPr>
                <w:rFonts w:hint="eastAsia"/>
                <w:color w:val="000000" w:themeColor="text1"/>
              </w:rPr>
              <w:t>0.52</w:t>
            </w:r>
          </w:p>
        </w:tc>
        <w:tc>
          <w:tcPr>
            <w:tcW w:w="1040" w:type="pct"/>
            <w:vAlign w:val="center"/>
          </w:tcPr>
          <w:p w:rsidR="008748B5" w:rsidRPr="00205273" w:rsidRDefault="008748B5" w:rsidP="00105BDE">
            <w:pPr>
              <w:snapToGrid w:val="0"/>
              <w:spacing w:line="340" w:lineRule="exact"/>
              <w:ind w:rightChars="278" w:right="667"/>
              <w:jc w:val="right"/>
              <w:rPr>
                <w:color w:val="000000" w:themeColor="text1"/>
              </w:rPr>
            </w:pPr>
            <w:r w:rsidRPr="00205273">
              <w:rPr>
                <w:rFonts w:hint="eastAsia"/>
                <w:color w:val="000000" w:themeColor="text1"/>
              </w:rPr>
              <w:t>-0.61</w:t>
            </w:r>
          </w:p>
        </w:tc>
      </w:tr>
      <w:tr w:rsidR="008748B5" w:rsidRPr="00FC0D54" w:rsidTr="00AE688F">
        <w:trPr>
          <w:trHeight w:val="370"/>
          <w:jc w:val="center"/>
        </w:trPr>
        <w:tc>
          <w:tcPr>
            <w:tcW w:w="865" w:type="pct"/>
            <w:tcBorders>
              <w:right w:val="single" w:sz="6" w:space="0" w:color="auto"/>
            </w:tcBorders>
          </w:tcPr>
          <w:p w:rsidR="008748B5" w:rsidRPr="00576832" w:rsidRDefault="008748B5" w:rsidP="00105BDE">
            <w:pPr>
              <w:spacing w:line="340" w:lineRule="exact"/>
              <w:ind w:right="284"/>
              <w:jc w:val="right"/>
              <w:rPr>
                <w:rFonts w:eastAsia="標楷體"/>
                <w:color w:val="000000" w:themeColor="text1"/>
              </w:rPr>
            </w:pPr>
            <w:r w:rsidRPr="00576832">
              <w:rPr>
                <w:rFonts w:eastAsia="標楷體" w:hint="eastAsia"/>
                <w:color w:val="000000" w:themeColor="text1"/>
              </w:rPr>
              <w:t>10</w:t>
            </w:r>
            <w:r w:rsidRPr="00576832">
              <w:rPr>
                <w:rFonts w:eastAsia="標楷體" w:hint="eastAsia"/>
                <w:color w:val="000000" w:themeColor="text1"/>
              </w:rPr>
              <w:t>月</w:t>
            </w:r>
          </w:p>
        </w:tc>
        <w:tc>
          <w:tcPr>
            <w:tcW w:w="513" w:type="pct"/>
            <w:tcBorders>
              <w:left w:val="single" w:sz="6" w:space="0" w:color="auto"/>
            </w:tcBorders>
            <w:vAlign w:val="center"/>
          </w:tcPr>
          <w:p w:rsidR="008748B5" w:rsidRPr="00576832" w:rsidRDefault="008748B5"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0.64</w:t>
            </w:r>
          </w:p>
        </w:tc>
        <w:tc>
          <w:tcPr>
            <w:tcW w:w="513" w:type="pct"/>
            <w:vAlign w:val="center"/>
          </w:tcPr>
          <w:p w:rsidR="008748B5" w:rsidRPr="00205273" w:rsidRDefault="008748B5" w:rsidP="00105BDE">
            <w:pPr>
              <w:pStyle w:val="ab"/>
              <w:spacing w:line="360" w:lineRule="exact"/>
              <w:ind w:rightChars="50" w:right="120"/>
              <w:rPr>
                <w:rFonts w:eastAsia="標楷體"/>
                <w:color w:val="000000" w:themeColor="text1"/>
              </w:rPr>
            </w:pPr>
            <w:r w:rsidRPr="00205273">
              <w:rPr>
                <w:rFonts w:eastAsia="標楷體" w:hint="eastAsia"/>
                <w:color w:val="000000" w:themeColor="text1"/>
              </w:rPr>
              <w:t>0.92</w:t>
            </w:r>
          </w:p>
        </w:tc>
        <w:tc>
          <w:tcPr>
            <w:tcW w:w="910" w:type="pct"/>
            <w:vAlign w:val="center"/>
          </w:tcPr>
          <w:p w:rsidR="008748B5" w:rsidRPr="00205273" w:rsidRDefault="008748B5" w:rsidP="00105BDE">
            <w:pPr>
              <w:snapToGrid w:val="0"/>
              <w:spacing w:line="340" w:lineRule="exact"/>
              <w:ind w:rightChars="200" w:right="480"/>
              <w:jc w:val="right"/>
              <w:rPr>
                <w:rFonts w:eastAsia="標楷體"/>
                <w:snapToGrid w:val="0"/>
                <w:color w:val="000000" w:themeColor="text1"/>
              </w:rPr>
            </w:pPr>
            <w:r w:rsidRPr="00205273">
              <w:rPr>
                <w:rFonts w:eastAsia="標楷體" w:hint="eastAsia"/>
                <w:snapToGrid w:val="0"/>
                <w:color w:val="000000" w:themeColor="text1"/>
              </w:rPr>
              <w:t>-2.24</w:t>
            </w:r>
          </w:p>
        </w:tc>
        <w:tc>
          <w:tcPr>
            <w:tcW w:w="513" w:type="pct"/>
            <w:vAlign w:val="center"/>
          </w:tcPr>
          <w:p w:rsidR="008748B5" w:rsidRPr="00205273" w:rsidRDefault="008748B5" w:rsidP="00105BDE">
            <w:pPr>
              <w:snapToGrid w:val="0"/>
              <w:spacing w:line="340" w:lineRule="exact"/>
              <w:ind w:rightChars="50" w:right="120"/>
              <w:jc w:val="center"/>
              <w:rPr>
                <w:color w:val="000000" w:themeColor="text1"/>
              </w:rPr>
            </w:pPr>
            <w:r w:rsidRPr="00205273">
              <w:rPr>
                <w:rFonts w:hint="eastAsia"/>
                <w:color w:val="000000" w:themeColor="text1"/>
              </w:rPr>
              <w:t>0.45</w:t>
            </w:r>
          </w:p>
        </w:tc>
        <w:tc>
          <w:tcPr>
            <w:tcW w:w="646" w:type="pct"/>
            <w:vAlign w:val="center"/>
          </w:tcPr>
          <w:p w:rsidR="008748B5" w:rsidRPr="00205273" w:rsidRDefault="008748B5" w:rsidP="00105BDE">
            <w:pPr>
              <w:snapToGrid w:val="0"/>
              <w:spacing w:line="340" w:lineRule="exact"/>
              <w:ind w:rightChars="84" w:right="202"/>
              <w:jc w:val="right"/>
              <w:rPr>
                <w:color w:val="000000" w:themeColor="text1"/>
              </w:rPr>
            </w:pPr>
            <w:r w:rsidRPr="00205273">
              <w:rPr>
                <w:rFonts w:hint="eastAsia"/>
                <w:color w:val="000000" w:themeColor="text1"/>
              </w:rPr>
              <w:t>0.51</w:t>
            </w:r>
          </w:p>
        </w:tc>
        <w:tc>
          <w:tcPr>
            <w:tcW w:w="1040" w:type="pct"/>
            <w:vAlign w:val="center"/>
          </w:tcPr>
          <w:p w:rsidR="008748B5" w:rsidRPr="00205273" w:rsidRDefault="008748B5" w:rsidP="00105BDE">
            <w:pPr>
              <w:snapToGrid w:val="0"/>
              <w:spacing w:line="340" w:lineRule="exact"/>
              <w:ind w:rightChars="278" w:right="667"/>
              <w:jc w:val="right"/>
              <w:rPr>
                <w:color w:val="000000" w:themeColor="text1"/>
              </w:rPr>
            </w:pPr>
            <w:r w:rsidRPr="00205273">
              <w:rPr>
                <w:rFonts w:hint="eastAsia"/>
                <w:color w:val="000000" w:themeColor="text1"/>
              </w:rPr>
              <w:t>-1.37</w:t>
            </w:r>
          </w:p>
        </w:tc>
      </w:tr>
      <w:tr w:rsidR="008748B5" w:rsidRPr="00FC0D54" w:rsidTr="00AE688F">
        <w:trPr>
          <w:trHeight w:val="370"/>
          <w:jc w:val="center"/>
        </w:trPr>
        <w:tc>
          <w:tcPr>
            <w:tcW w:w="865" w:type="pct"/>
            <w:tcBorders>
              <w:right w:val="single" w:sz="6" w:space="0" w:color="auto"/>
            </w:tcBorders>
          </w:tcPr>
          <w:p w:rsidR="008748B5" w:rsidRPr="00576832" w:rsidRDefault="008748B5" w:rsidP="00105BDE">
            <w:pPr>
              <w:spacing w:line="340" w:lineRule="exact"/>
              <w:ind w:right="284"/>
              <w:jc w:val="right"/>
              <w:rPr>
                <w:rFonts w:eastAsia="標楷體"/>
                <w:color w:val="000000" w:themeColor="text1"/>
              </w:rPr>
            </w:pPr>
            <w:r w:rsidRPr="00576832">
              <w:rPr>
                <w:rFonts w:eastAsia="標楷體" w:hint="eastAsia"/>
                <w:color w:val="000000" w:themeColor="text1"/>
              </w:rPr>
              <w:t>11</w:t>
            </w:r>
            <w:r w:rsidRPr="00576832">
              <w:rPr>
                <w:rFonts w:eastAsia="標楷體" w:hint="eastAsia"/>
                <w:color w:val="000000" w:themeColor="text1"/>
              </w:rPr>
              <w:t>月</w:t>
            </w:r>
          </w:p>
        </w:tc>
        <w:tc>
          <w:tcPr>
            <w:tcW w:w="513" w:type="pct"/>
            <w:tcBorders>
              <w:left w:val="single" w:sz="6" w:space="0" w:color="auto"/>
            </w:tcBorders>
            <w:vAlign w:val="center"/>
          </w:tcPr>
          <w:p w:rsidR="008748B5" w:rsidRPr="00576832" w:rsidRDefault="008748B5"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0.68</w:t>
            </w:r>
          </w:p>
        </w:tc>
        <w:tc>
          <w:tcPr>
            <w:tcW w:w="513" w:type="pct"/>
            <w:vAlign w:val="center"/>
          </w:tcPr>
          <w:p w:rsidR="008748B5" w:rsidRPr="00205273" w:rsidRDefault="008748B5" w:rsidP="00105BDE">
            <w:pPr>
              <w:pStyle w:val="ab"/>
              <w:spacing w:line="360" w:lineRule="exact"/>
              <w:ind w:rightChars="50" w:right="120"/>
              <w:rPr>
                <w:rFonts w:eastAsia="標楷體"/>
                <w:color w:val="000000" w:themeColor="text1"/>
              </w:rPr>
            </w:pPr>
            <w:r w:rsidRPr="00205273">
              <w:rPr>
                <w:rFonts w:eastAsia="標楷體" w:hint="eastAsia"/>
                <w:color w:val="000000" w:themeColor="text1"/>
              </w:rPr>
              <w:t>1.01</w:t>
            </w:r>
          </w:p>
        </w:tc>
        <w:tc>
          <w:tcPr>
            <w:tcW w:w="910" w:type="pct"/>
            <w:vAlign w:val="center"/>
          </w:tcPr>
          <w:p w:rsidR="008748B5" w:rsidRPr="00205273" w:rsidRDefault="008748B5" w:rsidP="00105BDE">
            <w:pPr>
              <w:snapToGrid w:val="0"/>
              <w:spacing w:line="340" w:lineRule="exact"/>
              <w:ind w:rightChars="200" w:right="480"/>
              <w:jc w:val="right"/>
              <w:rPr>
                <w:rFonts w:eastAsia="標楷體"/>
                <w:snapToGrid w:val="0"/>
                <w:color w:val="000000" w:themeColor="text1"/>
              </w:rPr>
            </w:pPr>
            <w:r w:rsidRPr="00205273">
              <w:rPr>
                <w:rFonts w:eastAsia="標楷體" w:hint="eastAsia"/>
                <w:snapToGrid w:val="0"/>
                <w:color w:val="000000" w:themeColor="text1"/>
              </w:rPr>
              <w:t>-2.42</w:t>
            </w:r>
          </w:p>
        </w:tc>
        <w:tc>
          <w:tcPr>
            <w:tcW w:w="513" w:type="pct"/>
            <w:vAlign w:val="center"/>
          </w:tcPr>
          <w:p w:rsidR="008748B5" w:rsidRPr="00205273" w:rsidRDefault="008748B5" w:rsidP="00105BDE">
            <w:pPr>
              <w:snapToGrid w:val="0"/>
              <w:spacing w:line="340" w:lineRule="exact"/>
              <w:ind w:rightChars="50" w:right="120"/>
              <w:jc w:val="center"/>
              <w:rPr>
                <w:color w:val="000000" w:themeColor="text1"/>
              </w:rPr>
            </w:pPr>
            <w:r w:rsidRPr="00205273">
              <w:rPr>
                <w:rFonts w:hint="eastAsia"/>
                <w:color w:val="000000" w:themeColor="text1"/>
              </w:rPr>
              <w:t>0.41</w:t>
            </w:r>
          </w:p>
        </w:tc>
        <w:tc>
          <w:tcPr>
            <w:tcW w:w="646" w:type="pct"/>
            <w:vAlign w:val="center"/>
          </w:tcPr>
          <w:p w:rsidR="008748B5" w:rsidRPr="00205273" w:rsidRDefault="008748B5" w:rsidP="00105BDE">
            <w:pPr>
              <w:snapToGrid w:val="0"/>
              <w:spacing w:line="340" w:lineRule="exact"/>
              <w:ind w:rightChars="84" w:right="202"/>
              <w:jc w:val="right"/>
              <w:rPr>
                <w:color w:val="000000" w:themeColor="text1"/>
              </w:rPr>
            </w:pPr>
            <w:r w:rsidRPr="00205273">
              <w:rPr>
                <w:rFonts w:hint="eastAsia"/>
                <w:color w:val="000000" w:themeColor="text1"/>
              </w:rPr>
              <w:t>0.56</w:t>
            </w:r>
          </w:p>
        </w:tc>
        <w:tc>
          <w:tcPr>
            <w:tcW w:w="1040" w:type="pct"/>
            <w:vAlign w:val="center"/>
          </w:tcPr>
          <w:p w:rsidR="008748B5" w:rsidRPr="00205273" w:rsidRDefault="008748B5" w:rsidP="00105BDE">
            <w:pPr>
              <w:snapToGrid w:val="0"/>
              <w:spacing w:line="340" w:lineRule="exact"/>
              <w:ind w:rightChars="278" w:right="667"/>
              <w:jc w:val="right"/>
              <w:rPr>
                <w:color w:val="000000" w:themeColor="text1"/>
              </w:rPr>
            </w:pPr>
            <w:r w:rsidRPr="00205273">
              <w:rPr>
                <w:rFonts w:hint="eastAsia"/>
                <w:color w:val="000000" w:themeColor="text1"/>
              </w:rPr>
              <w:t>-1.57</w:t>
            </w:r>
          </w:p>
        </w:tc>
      </w:tr>
      <w:tr w:rsidR="008748B5" w:rsidRPr="00FC0D54" w:rsidTr="00AE688F">
        <w:trPr>
          <w:trHeight w:val="370"/>
          <w:jc w:val="center"/>
        </w:trPr>
        <w:tc>
          <w:tcPr>
            <w:tcW w:w="865" w:type="pct"/>
            <w:tcBorders>
              <w:right w:val="single" w:sz="6" w:space="0" w:color="auto"/>
            </w:tcBorders>
          </w:tcPr>
          <w:p w:rsidR="008748B5" w:rsidRPr="00576832" w:rsidRDefault="008748B5" w:rsidP="00105BDE">
            <w:pPr>
              <w:spacing w:line="340" w:lineRule="exact"/>
              <w:ind w:right="284"/>
              <w:jc w:val="right"/>
              <w:rPr>
                <w:rFonts w:eastAsia="標楷體"/>
                <w:color w:val="000000" w:themeColor="text1"/>
              </w:rPr>
            </w:pPr>
            <w:r w:rsidRPr="00576832">
              <w:rPr>
                <w:rFonts w:eastAsia="標楷體" w:hint="eastAsia"/>
                <w:color w:val="000000" w:themeColor="text1"/>
              </w:rPr>
              <w:t>12</w:t>
            </w:r>
            <w:r w:rsidRPr="00576832">
              <w:rPr>
                <w:rFonts w:eastAsia="標楷體" w:hint="eastAsia"/>
                <w:color w:val="000000" w:themeColor="text1"/>
              </w:rPr>
              <w:t>月</w:t>
            </w:r>
          </w:p>
        </w:tc>
        <w:tc>
          <w:tcPr>
            <w:tcW w:w="513" w:type="pct"/>
            <w:tcBorders>
              <w:left w:val="single" w:sz="6" w:space="0" w:color="auto"/>
            </w:tcBorders>
            <w:vAlign w:val="center"/>
          </w:tcPr>
          <w:p w:rsidR="008748B5" w:rsidRPr="00576832" w:rsidRDefault="008748B5" w:rsidP="00105BDE">
            <w:pPr>
              <w:pStyle w:val="ab"/>
              <w:spacing w:line="360" w:lineRule="exact"/>
              <w:ind w:rightChars="50" w:right="120"/>
              <w:rPr>
                <w:rFonts w:eastAsia="標楷體"/>
                <w:color w:val="000000" w:themeColor="text1"/>
              </w:rPr>
            </w:pPr>
            <w:r w:rsidRPr="00576832">
              <w:rPr>
                <w:rFonts w:eastAsia="標楷體" w:hint="eastAsia"/>
                <w:color w:val="000000" w:themeColor="text1"/>
              </w:rPr>
              <w:t>0.34</w:t>
            </w:r>
          </w:p>
        </w:tc>
        <w:tc>
          <w:tcPr>
            <w:tcW w:w="513" w:type="pct"/>
            <w:vAlign w:val="center"/>
          </w:tcPr>
          <w:p w:rsidR="008748B5" w:rsidRPr="00205273" w:rsidRDefault="008748B5" w:rsidP="00105BDE">
            <w:pPr>
              <w:pStyle w:val="ab"/>
              <w:spacing w:line="360" w:lineRule="exact"/>
              <w:ind w:rightChars="50" w:right="120"/>
              <w:rPr>
                <w:rFonts w:eastAsia="標楷體"/>
                <w:color w:val="000000" w:themeColor="text1"/>
              </w:rPr>
            </w:pPr>
            <w:r w:rsidRPr="00205273">
              <w:rPr>
                <w:rFonts w:eastAsia="標楷體" w:hint="eastAsia"/>
                <w:color w:val="000000" w:themeColor="text1"/>
              </w:rPr>
              <w:t>0.23</w:t>
            </w:r>
          </w:p>
        </w:tc>
        <w:tc>
          <w:tcPr>
            <w:tcW w:w="910" w:type="pct"/>
            <w:vAlign w:val="center"/>
          </w:tcPr>
          <w:p w:rsidR="008748B5" w:rsidRPr="00205273" w:rsidRDefault="008748B5" w:rsidP="00105BDE">
            <w:pPr>
              <w:snapToGrid w:val="0"/>
              <w:spacing w:line="340" w:lineRule="exact"/>
              <w:ind w:rightChars="200" w:right="480"/>
              <w:jc w:val="right"/>
              <w:rPr>
                <w:rFonts w:eastAsia="標楷體"/>
                <w:snapToGrid w:val="0"/>
                <w:color w:val="000000" w:themeColor="text1"/>
              </w:rPr>
            </w:pPr>
            <w:r w:rsidRPr="00205273">
              <w:rPr>
                <w:rFonts w:eastAsia="標楷體" w:hint="eastAsia"/>
                <w:snapToGrid w:val="0"/>
                <w:color w:val="000000" w:themeColor="text1"/>
              </w:rPr>
              <w:t>-2.61</w:t>
            </w:r>
          </w:p>
        </w:tc>
        <w:tc>
          <w:tcPr>
            <w:tcW w:w="513" w:type="pct"/>
            <w:vAlign w:val="center"/>
          </w:tcPr>
          <w:p w:rsidR="008748B5" w:rsidRPr="00205273" w:rsidRDefault="008748B5" w:rsidP="00105BDE">
            <w:pPr>
              <w:snapToGrid w:val="0"/>
              <w:spacing w:line="340" w:lineRule="exact"/>
              <w:ind w:rightChars="50" w:right="120"/>
              <w:jc w:val="center"/>
              <w:rPr>
                <w:color w:val="000000" w:themeColor="text1"/>
              </w:rPr>
            </w:pPr>
            <w:r w:rsidRPr="00205273">
              <w:rPr>
                <w:rFonts w:hint="eastAsia"/>
                <w:color w:val="000000" w:themeColor="text1"/>
              </w:rPr>
              <w:t>0.43</w:t>
            </w:r>
          </w:p>
        </w:tc>
        <w:tc>
          <w:tcPr>
            <w:tcW w:w="646" w:type="pct"/>
            <w:vAlign w:val="center"/>
          </w:tcPr>
          <w:p w:rsidR="008748B5" w:rsidRPr="00205273" w:rsidRDefault="008748B5" w:rsidP="00105BDE">
            <w:pPr>
              <w:snapToGrid w:val="0"/>
              <w:spacing w:line="340" w:lineRule="exact"/>
              <w:ind w:rightChars="84" w:right="202"/>
              <w:jc w:val="right"/>
              <w:rPr>
                <w:color w:val="000000" w:themeColor="text1"/>
              </w:rPr>
            </w:pPr>
            <w:r w:rsidRPr="00205273">
              <w:rPr>
                <w:rFonts w:hint="eastAsia"/>
                <w:color w:val="000000" w:themeColor="text1"/>
              </w:rPr>
              <w:t>0.66</w:t>
            </w:r>
          </w:p>
        </w:tc>
        <w:tc>
          <w:tcPr>
            <w:tcW w:w="1040" w:type="pct"/>
            <w:vAlign w:val="center"/>
          </w:tcPr>
          <w:p w:rsidR="008748B5" w:rsidRPr="00205273" w:rsidRDefault="008748B5" w:rsidP="00105BDE">
            <w:pPr>
              <w:snapToGrid w:val="0"/>
              <w:spacing w:line="340" w:lineRule="exact"/>
              <w:ind w:rightChars="278" w:right="667"/>
              <w:jc w:val="right"/>
              <w:rPr>
                <w:color w:val="000000" w:themeColor="text1"/>
              </w:rPr>
            </w:pPr>
            <w:r w:rsidRPr="00205273">
              <w:rPr>
                <w:rFonts w:hint="eastAsia"/>
                <w:color w:val="000000" w:themeColor="text1"/>
              </w:rPr>
              <w:t>-1.55</w:t>
            </w:r>
          </w:p>
        </w:tc>
      </w:tr>
      <w:tr w:rsidR="008748B5" w:rsidRPr="00FC0D54" w:rsidTr="00AE688F">
        <w:trPr>
          <w:trHeight w:val="370"/>
          <w:jc w:val="center"/>
        </w:trPr>
        <w:tc>
          <w:tcPr>
            <w:tcW w:w="865" w:type="pct"/>
            <w:tcBorders>
              <w:right w:val="single" w:sz="6" w:space="0" w:color="auto"/>
            </w:tcBorders>
          </w:tcPr>
          <w:p w:rsidR="008748B5" w:rsidRPr="00576832" w:rsidRDefault="008748B5" w:rsidP="009A5AF7">
            <w:pPr>
              <w:spacing w:line="340" w:lineRule="exact"/>
              <w:ind w:right="27"/>
              <w:rPr>
                <w:rFonts w:eastAsia="標楷體"/>
                <w:color w:val="000000" w:themeColor="text1"/>
              </w:rPr>
            </w:pPr>
            <w:r w:rsidRPr="00576832">
              <w:rPr>
                <w:rFonts w:eastAsia="標楷體"/>
                <w:b/>
                <w:bCs/>
                <w:color w:val="000000" w:themeColor="text1"/>
              </w:rPr>
              <w:t xml:space="preserve"> 10</w:t>
            </w:r>
            <w:r w:rsidRPr="00576832">
              <w:rPr>
                <w:rFonts w:eastAsia="標楷體" w:hint="eastAsia"/>
                <w:b/>
                <w:bCs/>
                <w:color w:val="000000" w:themeColor="text1"/>
              </w:rPr>
              <w:t>3</w:t>
            </w:r>
            <w:r w:rsidRPr="00576832">
              <w:rPr>
                <w:rFonts w:eastAsia="標楷體"/>
                <w:b/>
                <w:bCs/>
                <w:color w:val="000000" w:themeColor="text1"/>
              </w:rPr>
              <w:t>年</w:t>
            </w:r>
            <w:r w:rsidR="00E2576C">
              <w:rPr>
                <w:rFonts w:eastAsia="標楷體" w:hint="eastAsia"/>
                <w:b/>
                <w:bCs/>
                <w:color w:val="000000" w:themeColor="text1"/>
              </w:rPr>
              <w:t>1~</w:t>
            </w:r>
            <w:r w:rsidR="009A5AF7">
              <w:rPr>
                <w:rFonts w:eastAsia="標楷體" w:hint="eastAsia"/>
                <w:b/>
                <w:bCs/>
                <w:color w:val="000000" w:themeColor="text1"/>
              </w:rPr>
              <w:t>6</w:t>
            </w:r>
            <w:r w:rsidRPr="00576832">
              <w:rPr>
                <w:rFonts w:eastAsia="標楷體" w:hint="eastAsia"/>
                <w:b/>
                <w:bCs/>
                <w:color w:val="000000" w:themeColor="text1"/>
              </w:rPr>
              <w:t>月</w:t>
            </w:r>
          </w:p>
        </w:tc>
        <w:tc>
          <w:tcPr>
            <w:tcW w:w="513" w:type="pct"/>
            <w:tcBorders>
              <w:left w:val="single" w:sz="6" w:space="0" w:color="auto"/>
            </w:tcBorders>
            <w:vAlign w:val="center"/>
          </w:tcPr>
          <w:p w:rsidR="008748B5" w:rsidRPr="00884563" w:rsidRDefault="008748B5" w:rsidP="009A5AF7">
            <w:pPr>
              <w:pStyle w:val="ab"/>
              <w:spacing w:line="360" w:lineRule="exact"/>
              <w:ind w:rightChars="50" w:right="120"/>
              <w:rPr>
                <w:rFonts w:eastAsia="標楷體"/>
                <w:b/>
                <w:bCs/>
                <w:color w:val="000000" w:themeColor="text1"/>
              </w:rPr>
            </w:pPr>
            <w:r>
              <w:rPr>
                <w:rFonts w:eastAsia="標楷體" w:hint="eastAsia"/>
                <w:b/>
                <w:bCs/>
                <w:color w:val="000000" w:themeColor="text1"/>
              </w:rPr>
              <w:t>1.</w:t>
            </w:r>
            <w:r w:rsidR="009A5AF7">
              <w:rPr>
                <w:rFonts w:eastAsia="標楷體" w:hint="eastAsia"/>
                <w:b/>
                <w:bCs/>
                <w:color w:val="000000" w:themeColor="text1"/>
              </w:rPr>
              <w:t>2</w:t>
            </w:r>
            <w:r>
              <w:rPr>
                <w:rFonts w:eastAsia="標楷體" w:hint="eastAsia"/>
                <w:b/>
                <w:bCs/>
                <w:color w:val="000000" w:themeColor="text1"/>
              </w:rPr>
              <w:t>1</w:t>
            </w:r>
          </w:p>
        </w:tc>
        <w:tc>
          <w:tcPr>
            <w:tcW w:w="513" w:type="pct"/>
            <w:vAlign w:val="center"/>
          </w:tcPr>
          <w:p w:rsidR="008748B5" w:rsidRPr="003305AE" w:rsidRDefault="008748B5" w:rsidP="003305AE">
            <w:pPr>
              <w:snapToGrid w:val="0"/>
              <w:spacing w:line="340" w:lineRule="exact"/>
              <w:ind w:rightChars="50" w:right="120"/>
              <w:jc w:val="right"/>
              <w:rPr>
                <w:b/>
                <w:bCs/>
              </w:rPr>
            </w:pPr>
            <w:r w:rsidRPr="003305AE">
              <w:rPr>
                <w:rFonts w:hint="eastAsia"/>
                <w:b/>
                <w:bCs/>
              </w:rPr>
              <w:t>1.</w:t>
            </w:r>
            <w:r w:rsidR="003305AE" w:rsidRPr="003305AE">
              <w:rPr>
                <w:rFonts w:hint="eastAsia"/>
                <w:b/>
                <w:bCs/>
              </w:rPr>
              <w:t>71</w:t>
            </w:r>
          </w:p>
        </w:tc>
        <w:tc>
          <w:tcPr>
            <w:tcW w:w="910" w:type="pct"/>
            <w:vAlign w:val="center"/>
          </w:tcPr>
          <w:p w:rsidR="008748B5" w:rsidRPr="003305AE" w:rsidRDefault="008748B5" w:rsidP="003305AE">
            <w:pPr>
              <w:snapToGrid w:val="0"/>
              <w:spacing w:line="340" w:lineRule="exact"/>
              <w:ind w:rightChars="200" w:right="480"/>
              <w:jc w:val="right"/>
              <w:rPr>
                <w:rFonts w:eastAsia="標楷體"/>
                <w:b/>
                <w:bCs/>
                <w:snapToGrid w:val="0"/>
              </w:rPr>
            </w:pPr>
            <w:r w:rsidRPr="003305AE">
              <w:rPr>
                <w:rFonts w:eastAsia="標楷體" w:hint="eastAsia"/>
                <w:b/>
                <w:bCs/>
                <w:snapToGrid w:val="0"/>
              </w:rPr>
              <w:t>-2.</w:t>
            </w:r>
            <w:r w:rsidR="003305AE" w:rsidRPr="003305AE">
              <w:rPr>
                <w:rFonts w:eastAsia="標楷體" w:hint="eastAsia"/>
                <w:b/>
                <w:bCs/>
                <w:snapToGrid w:val="0"/>
              </w:rPr>
              <w:t>1</w:t>
            </w:r>
            <w:r w:rsidR="007C594F" w:rsidRPr="003305AE">
              <w:rPr>
                <w:rFonts w:eastAsia="標楷體" w:hint="eastAsia"/>
                <w:b/>
                <w:bCs/>
                <w:snapToGrid w:val="0"/>
              </w:rPr>
              <w:t>5</w:t>
            </w:r>
          </w:p>
        </w:tc>
        <w:tc>
          <w:tcPr>
            <w:tcW w:w="513" w:type="pct"/>
            <w:vAlign w:val="center"/>
          </w:tcPr>
          <w:p w:rsidR="008748B5" w:rsidRPr="003305AE" w:rsidRDefault="008748B5" w:rsidP="003305AE">
            <w:pPr>
              <w:snapToGrid w:val="0"/>
              <w:spacing w:line="340" w:lineRule="exact"/>
              <w:ind w:rightChars="50" w:right="120"/>
              <w:jc w:val="center"/>
              <w:rPr>
                <w:b/>
                <w:bCs/>
              </w:rPr>
            </w:pPr>
            <w:r w:rsidRPr="003305AE">
              <w:rPr>
                <w:rFonts w:hint="eastAsia"/>
                <w:b/>
                <w:bCs/>
              </w:rPr>
              <w:t>0.</w:t>
            </w:r>
            <w:r w:rsidR="003305AE" w:rsidRPr="003305AE">
              <w:rPr>
                <w:rFonts w:hint="eastAsia"/>
                <w:b/>
                <w:bCs/>
              </w:rPr>
              <w:t>86</w:t>
            </w:r>
          </w:p>
        </w:tc>
        <w:tc>
          <w:tcPr>
            <w:tcW w:w="646" w:type="pct"/>
            <w:vAlign w:val="center"/>
          </w:tcPr>
          <w:p w:rsidR="008748B5" w:rsidRPr="003305AE" w:rsidRDefault="008748B5" w:rsidP="007C594F">
            <w:pPr>
              <w:snapToGrid w:val="0"/>
              <w:spacing w:line="340" w:lineRule="exact"/>
              <w:ind w:rightChars="84" w:right="202"/>
              <w:jc w:val="right"/>
              <w:rPr>
                <w:b/>
                <w:bCs/>
              </w:rPr>
            </w:pPr>
            <w:r w:rsidRPr="003305AE">
              <w:rPr>
                <w:rFonts w:hint="eastAsia"/>
                <w:b/>
                <w:bCs/>
              </w:rPr>
              <w:t>0.</w:t>
            </w:r>
            <w:r w:rsidR="007C594F" w:rsidRPr="003305AE">
              <w:rPr>
                <w:rFonts w:hint="eastAsia"/>
                <w:b/>
                <w:bCs/>
              </w:rPr>
              <w:t>7</w:t>
            </w:r>
            <w:r w:rsidR="003305AE" w:rsidRPr="003305AE">
              <w:rPr>
                <w:rFonts w:hint="eastAsia"/>
                <w:b/>
                <w:bCs/>
              </w:rPr>
              <w:t>2</w:t>
            </w:r>
          </w:p>
        </w:tc>
        <w:tc>
          <w:tcPr>
            <w:tcW w:w="1040" w:type="pct"/>
            <w:vAlign w:val="center"/>
          </w:tcPr>
          <w:p w:rsidR="008748B5" w:rsidRPr="003305AE" w:rsidRDefault="008748B5" w:rsidP="003305AE">
            <w:pPr>
              <w:snapToGrid w:val="0"/>
              <w:spacing w:line="340" w:lineRule="exact"/>
              <w:ind w:rightChars="278" w:right="667"/>
              <w:jc w:val="right"/>
              <w:rPr>
                <w:b/>
                <w:bCs/>
              </w:rPr>
            </w:pPr>
            <w:r w:rsidRPr="003305AE">
              <w:rPr>
                <w:rFonts w:hint="eastAsia"/>
                <w:b/>
                <w:bCs/>
              </w:rPr>
              <w:t>-1.</w:t>
            </w:r>
            <w:r w:rsidR="003305AE" w:rsidRPr="003305AE">
              <w:rPr>
                <w:rFonts w:hint="eastAsia"/>
                <w:b/>
                <w:bCs/>
              </w:rPr>
              <w:t>42</w:t>
            </w:r>
          </w:p>
        </w:tc>
      </w:tr>
      <w:tr w:rsidR="003305AE" w:rsidRPr="00FC0D54" w:rsidTr="00AE688F">
        <w:trPr>
          <w:trHeight w:val="370"/>
          <w:jc w:val="center"/>
        </w:trPr>
        <w:tc>
          <w:tcPr>
            <w:tcW w:w="865" w:type="pct"/>
            <w:tcBorders>
              <w:right w:val="single" w:sz="6" w:space="0" w:color="auto"/>
            </w:tcBorders>
          </w:tcPr>
          <w:p w:rsidR="003305AE" w:rsidRPr="00576832" w:rsidRDefault="003305AE" w:rsidP="00105BDE">
            <w:pPr>
              <w:spacing w:line="340" w:lineRule="exact"/>
              <w:ind w:right="284"/>
              <w:jc w:val="right"/>
              <w:rPr>
                <w:rFonts w:eastAsia="標楷體"/>
                <w:color w:val="000000" w:themeColor="text1"/>
              </w:rPr>
            </w:pPr>
            <w:r w:rsidRPr="00576832">
              <w:rPr>
                <w:rFonts w:eastAsia="標楷體"/>
                <w:color w:val="000000" w:themeColor="text1"/>
              </w:rPr>
              <w:t>1</w:t>
            </w:r>
            <w:r w:rsidRPr="00576832">
              <w:rPr>
                <w:rFonts w:eastAsia="標楷體"/>
                <w:color w:val="000000" w:themeColor="text1"/>
              </w:rPr>
              <w:t>月</w:t>
            </w:r>
          </w:p>
        </w:tc>
        <w:tc>
          <w:tcPr>
            <w:tcW w:w="513" w:type="pct"/>
            <w:tcBorders>
              <w:left w:val="single" w:sz="6" w:space="0" w:color="auto"/>
            </w:tcBorders>
            <w:vAlign w:val="center"/>
          </w:tcPr>
          <w:p w:rsidR="003305AE" w:rsidRPr="00884563" w:rsidRDefault="003305AE" w:rsidP="00105BDE">
            <w:pPr>
              <w:pStyle w:val="ab"/>
              <w:spacing w:line="360" w:lineRule="exact"/>
              <w:ind w:rightChars="50" w:right="120"/>
              <w:rPr>
                <w:rFonts w:eastAsia="標楷體"/>
                <w:color w:val="000000" w:themeColor="text1"/>
              </w:rPr>
            </w:pPr>
            <w:r w:rsidRPr="00884563">
              <w:rPr>
                <w:rFonts w:eastAsia="標楷體" w:hint="eastAsia"/>
                <w:color w:val="000000" w:themeColor="text1"/>
              </w:rPr>
              <w:t>0.8</w:t>
            </w:r>
            <w:r>
              <w:rPr>
                <w:rFonts w:eastAsia="標楷體" w:hint="eastAsia"/>
                <w:color w:val="000000" w:themeColor="text1"/>
              </w:rPr>
              <w:t>3</w:t>
            </w:r>
          </w:p>
        </w:tc>
        <w:tc>
          <w:tcPr>
            <w:tcW w:w="513" w:type="pct"/>
            <w:vAlign w:val="center"/>
          </w:tcPr>
          <w:p w:rsidR="003305AE" w:rsidRPr="00205273" w:rsidRDefault="003305AE" w:rsidP="00105BDE">
            <w:pPr>
              <w:snapToGrid w:val="0"/>
              <w:spacing w:line="340" w:lineRule="exact"/>
              <w:ind w:rightChars="50" w:right="120"/>
              <w:jc w:val="right"/>
              <w:rPr>
                <w:color w:val="000000" w:themeColor="text1"/>
              </w:rPr>
            </w:pPr>
            <w:r w:rsidRPr="00205273">
              <w:rPr>
                <w:rFonts w:hint="eastAsia"/>
                <w:color w:val="000000" w:themeColor="text1"/>
              </w:rPr>
              <w:t>-0.0</w:t>
            </w:r>
            <w:r>
              <w:rPr>
                <w:rFonts w:hint="eastAsia"/>
                <w:color w:val="000000" w:themeColor="text1"/>
              </w:rPr>
              <w:t>6</w:t>
            </w:r>
          </w:p>
        </w:tc>
        <w:tc>
          <w:tcPr>
            <w:tcW w:w="910" w:type="pct"/>
            <w:vAlign w:val="center"/>
          </w:tcPr>
          <w:p w:rsidR="003305AE" w:rsidRPr="00205273" w:rsidRDefault="003305AE" w:rsidP="00105BDE">
            <w:pPr>
              <w:snapToGrid w:val="0"/>
              <w:spacing w:line="340" w:lineRule="exact"/>
              <w:ind w:rightChars="200" w:right="480"/>
              <w:jc w:val="right"/>
              <w:rPr>
                <w:rFonts w:eastAsia="標楷體"/>
                <w:snapToGrid w:val="0"/>
                <w:color w:val="000000" w:themeColor="text1"/>
              </w:rPr>
            </w:pPr>
            <w:r w:rsidRPr="00205273">
              <w:rPr>
                <w:rFonts w:eastAsia="標楷體" w:hint="eastAsia"/>
                <w:snapToGrid w:val="0"/>
                <w:color w:val="000000" w:themeColor="text1"/>
              </w:rPr>
              <w:t>-2.94</w:t>
            </w:r>
          </w:p>
        </w:tc>
        <w:tc>
          <w:tcPr>
            <w:tcW w:w="513" w:type="pct"/>
            <w:vAlign w:val="center"/>
          </w:tcPr>
          <w:p w:rsidR="003305AE" w:rsidRPr="003305AE" w:rsidRDefault="003305AE" w:rsidP="003305AE">
            <w:pPr>
              <w:snapToGrid w:val="0"/>
              <w:spacing w:line="340" w:lineRule="exact"/>
              <w:ind w:rightChars="50" w:right="120"/>
              <w:jc w:val="center"/>
              <w:rPr>
                <w:color w:val="000000" w:themeColor="text1"/>
              </w:rPr>
            </w:pPr>
            <w:r w:rsidRPr="003305AE">
              <w:rPr>
                <w:rFonts w:hint="eastAsia"/>
                <w:color w:val="000000" w:themeColor="text1"/>
              </w:rPr>
              <w:t xml:space="preserve">1.49 </w:t>
            </w:r>
          </w:p>
        </w:tc>
        <w:tc>
          <w:tcPr>
            <w:tcW w:w="646" w:type="pct"/>
            <w:vAlign w:val="center"/>
          </w:tcPr>
          <w:p w:rsidR="003305AE" w:rsidRPr="003305AE" w:rsidRDefault="003305AE" w:rsidP="003305AE">
            <w:pPr>
              <w:snapToGrid w:val="0"/>
              <w:spacing w:line="340" w:lineRule="exact"/>
              <w:ind w:rightChars="84" w:right="202"/>
              <w:jc w:val="right"/>
              <w:rPr>
                <w:color w:val="000000" w:themeColor="text1"/>
              </w:rPr>
            </w:pPr>
            <w:r w:rsidRPr="003305AE">
              <w:rPr>
                <w:rFonts w:hint="eastAsia"/>
                <w:color w:val="000000" w:themeColor="text1"/>
              </w:rPr>
              <w:t xml:space="preserve">0.78 </w:t>
            </w:r>
          </w:p>
        </w:tc>
        <w:tc>
          <w:tcPr>
            <w:tcW w:w="1040" w:type="pct"/>
            <w:vAlign w:val="center"/>
          </w:tcPr>
          <w:p w:rsidR="003305AE" w:rsidRPr="00205273" w:rsidRDefault="003305AE" w:rsidP="00105BDE">
            <w:pPr>
              <w:snapToGrid w:val="0"/>
              <w:spacing w:line="340" w:lineRule="exact"/>
              <w:ind w:rightChars="278" w:right="667"/>
              <w:jc w:val="right"/>
              <w:rPr>
                <w:color w:val="000000" w:themeColor="text1"/>
              </w:rPr>
            </w:pPr>
            <w:r w:rsidRPr="00205273">
              <w:rPr>
                <w:rFonts w:hint="eastAsia"/>
                <w:color w:val="000000" w:themeColor="text1"/>
              </w:rPr>
              <w:t>-1.30</w:t>
            </w:r>
          </w:p>
        </w:tc>
      </w:tr>
      <w:tr w:rsidR="003305AE" w:rsidRPr="00FC0D54" w:rsidTr="00AE688F">
        <w:trPr>
          <w:trHeight w:val="370"/>
          <w:jc w:val="center"/>
        </w:trPr>
        <w:tc>
          <w:tcPr>
            <w:tcW w:w="865" w:type="pct"/>
            <w:tcBorders>
              <w:right w:val="single" w:sz="6" w:space="0" w:color="auto"/>
            </w:tcBorders>
          </w:tcPr>
          <w:p w:rsidR="003305AE" w:rsidRPr="00576832" w:rsidRDefault="003305AE" w:rsidP="00105BDE">
            <w:pPr>
              <w:spacing w:line="340" w:lineRule="exact"/>
              <w:ind w:right="284"/>
              <w:jc w:val="right"/>
              <w:rPr>
                <w:rFonts w:eastAsia="標楷體"/>
                <w:color w:val="000000" w:themeColor="text1"/>
              </w:rPr>
            </w:pPr>
            <w:r w:rsidRPr="00576832">
              <w:rPr>
                <w:rFonts w:eastAsia="標楷體" w:hint="eastAsia"/>
                <w:color w:val="000000" w:themeColor="text1"/>
              </w:rPr>
              <w:t>2</w:t>
            </w:r>
            <w:r w:rsidRPr="00576832">
              <w:rPr>
                <w:rFonts w:eastAsia="標楷體"/>
                <w:color w:val="000000" w:themeColor="text1"/>
              </w:rPr>
              <w:t>月</w:t>
            </w:r>
          </w:p>
        </w:tc>
        <w:tc>
          <w:tcPr>
            <w:tcW w:w="513" w:type="pct"/>
            <w:tcBorders>
              <w:left w:val="single" w:sz="6" w:space="0" w:color="auto"/>
            </w:tcBorders>
            <w:vAlign w:val="center"/>
          </w:tcPr>
          <w:p w:rsidR="003305AE" w:rsidRPr="00884563" w:rsidRDefault="003305AE" w:rsidP="00105BDE">
            <w:pPr>
              <w:pStyle w:val="ab"/>
              <w:spacing w:line="360" w:lineRule="exact"/>
              <w:ind w:rightChars="50" w:right="120"/>
              <w:rPr>
                <w:rFonts w:eastAsia="標楷體"/>
                <w:color w:val="000000" w:themeColor="text1"/>
              </w:rPr>
            </w:pPr>
            <w:r w:rsidRPr="00884563">
              <w:rPr>
                <w:rFonts w:eastAsia="標楷體" w:hint="eastAsia"/>
                <w:color w:val="000000" w:themeColor="text1"/>
              </w:rPr>
              <w:t>-0.0</w:t>
            </w:r>
            <w:r>
              <w:rPr>
                <w:rFonts w:eastAsia="標楷體" w:hint="eastAsia"/>
                <w:color w:val="000000" w:themeColor="text1"/>
              </w:rPr>
              <w:t>4</w:t>
            </w:r>
          </w:p>
        </w:tc>
        <w:tc>
          <w:tcPr>
            <w:tcW w:w="513" w:type="pct"/>
            <w:vAlign w:val="center"/>
          </w:tcPr>
          <w:p w:rsidR="003305AE" w:rsidRPr="00576832" w:rsidRDefault="003305AE" w:rsidP="00105BDE">
            <w:pPr>
              <w:snapToGrid w:val="0"/>
              <w:spacing w:line="340" w:lineRule="exact"/>
              <w:ind w:rightChars="50" w:right="120"/>
              <w:jc w:val="right"/>
              <w:rPr>
                <w:color w:val="000000" w:themeColor="text1"/>
              </w:rPr>
            </w:pPr>
            <w:r w:rsidRPr="00576832">
              <w:rPr>
                <w:rFonts w:hint="eastAsia"/>
                <w:color w:val="000000" w:themeColor="text1"/>
              </w:rPr>
              <w:t>0.83</w:t>
            </w:r>
          </w:p>
        </w:tc>
        <w:tc>
          <w:tcPr>
            <w:tcW w:w="910" w:type="pct"/>
            <w:vAlign w:val="center"/>
          </w:tcPr>
          <w:p w:rsidR="003305AE" w:rsidRPr="00576832" w:rsidRDefault="003305AE" w:rsidP="00105BDE">
            <w:pPr>
              <w:snapToGrid w:val="0"/>
              <w:spacing w:line="340" w:lineRule="exact"/>
              <w:ind w:rightChars="200" w:right="480"/>
              <w:jc w:val="right"/>
              <w:rPr>
                <w:rFonts w:eastAsia="標楷體"/>
                <w:snapToGrid w:val="0"/>
                <w:color w:val="000000" w:themeColor="text1"/>
              </w:rPr>
            </w:pPr>
            <w:r w:rsidRPr="00576832">
              <w:rPr>
                <w:rFonts w:eastAsia="標楷體" w:hint="eastAsia"/>
                <w:snapToGrid w:val="0"/>
                <w:color w:val="000000" w:themeColor="text1"/>
              </w:rPr>
              <w:t>-2.2</w:t>
            </w:r>
            <w:r>
              <w:rPr>
                <w:rFonts w:eastAsia="標楷體" w:hint="eastAsia"/>
                <w:snapToGrid w:val="0"/>
                <w:color w:val="000000" w:themeColor="text1"/>
              </w:rPr>
              <w:t>3</w:t>
            </w:r>
          </w:p>
        </w:tc>
        <w:tc>
          <w:tcPr>
            <w:tcW w:w="513" w:type="pct"/>
            <w:vAlign w:val="center"/>
          </w:tcPr>
          <w:p w:rsidR="003305AE" w:rsidRPr="003305AE" w:rsidRDefault="003305AE" w:rsidP="003305AE">
            <w:pPr>
              <w:snapToGrid w:val="0"/>
              <w:spacing w:line="340" w:lineRule="exact"/>
              <w:ind w:rightChars="50" w:right="120"/>
              <w:jc w:val="center"/>
              <w:rPr>
                <w:color w:val="000000" w:themeColor="text1"/>
              </w:rPr>
            </w:pPr>
            <w:r w:rsidRPr="003305AE">
              <w:rPr>
                <w:rFonts w:hint="eastAsia"/>
                <w:color w:val="000000" w:themeColor="text1"/>
              </w:rPr>
              <w:t xml:space="preserve">-0.67 </w:t>
            </w:r>
          </w:p>
        </w:tc>
        <w:tc>
          <w:tcPr>
            <w:tcW w:w="646" w:type="pct"/>
            <w:vAlign w:val="center"/>
          </w:tcPr>
          <w:p w:rsidR="003305AE" w:rsidRPr="003305AE" w:rsidRDefault="003305AE" w:rsidP="003305AE">
            <w:pPr>
              <w:snapToGrid w:val="0"/>
              <w:spacing w:line="340" w:lineRule="exact"/>
              <w:ind w:rightChars="84" w:right="202"/>
              <w:jc w:val="right"/>
              <w:rPr>
                <w:color w:val="000000" w:themeColor="text1"/>
              </w:rPr>
            </w:pPr>
            <w:r w:rsidRPr="003305AE">
              <w:rPr>
                <w:rFonts w:hint="eastAsia"/>
                <w:color w:val="000000" w:themeColor="text1"/>
              </w:rPr>
              <w:t xml:space="preserve">0.51 </w:t>
            </w:r>
          </w:p>
        </w:tc>
        <w:tc>
          <w:tcPr>
            <w:tcW w:w="1040" w:type="pct"/>
            <w:vAlign w:val="center"/>
          </w:tcPr>
          <w:p w:rsidR="003305AE" w:rsidRPr="00576832" w:rsidRDefault="003305AE" w:rsidP="00105BDE">
            <w:pPr>
              <w:snapToGrid w:val="0"/>
              <w:spacing w:line="340" w:lineRule="exact"/>
              <w:ind w:rightChars="278" w:right="667"/>
              <w:jc w:val="right"/>
              <w:rPr>
                <w:color w:val="000000" w:themeColor="text1"/>
              </w:rPr>
            </w:pPr>
            <w:r w:rsidRPr="00576832">
              <w:rPr>
                <w:rFonts w:hint="eastAsia"/>
                <w:color w:val="000000" w:themeColor="text1"/>
              </w:rPr>
              <w:t>-2.3</w:t>
            </w:r>
            <w:r>
              <w:rPr>
                <w:rFonts w:hint="eastAsia"/>
                <w:color w:val="000000" w:themeColor="text1"/>
              </w:rPr>
              <w:t>8</w:t>
            </w:r>
          </w:p>
        </w:tc>
      </w:tr>
      <w:tr w:rsidR="003305AE" w:rsidRPr="00FC0D54" w:rsidTr="009448FB">
        <w:trPr>
          <w:trHeight w:val="370"/>
          <w:jc w:val="center"/>
        </w:trPr>
        <w:tc>
          <w:tcPr>
            <w:tcW w:w="865" w:type="pct"/>
            <w:tcBorders>
              <w:right w:val="single" w:sz="6" w:space="0" w:color="auto"/>
            </w:tcBorders>
          </w:tcPr>
          <w:p w:rsidR="003305AE" w:rsidRPr="00576832" w:rsidRDefault="003305AE" w:rsidP="00105BDE">
            <w:pPr>
              <w:spacing w:line="340" w:lineRule="exact"/>
              <w:ind w:right="284"/>
              <w:jc w:val="right"/>
              <w:rPr>
                <w:rFonts w:eastAsia="標楷體"/>
                <w:color w:val="000000" w:themeColor="text1"/>
              </w:rPr>
            </w:pPr>
            <w:r>
              <w:rPr>
                <w:rFonts w:eastAsia="標楷體" w:hint="eastAsia"/>
                <w:color w:val="000000" w:themeColor="text1"/>
              </w:rPr>
              <w:t>3</w:t>
            </w:r>
            <w:r w:rsidRPr="00576832">
              <w:rPr>
                <w:rFonts w:eastAsia="標楷體"/>
                <w:color w:val="000000" w:themeColor="text1"/>
              </w:rPr>
              <w:t>月</w:t>
            </w:r>
          </w:p>
        </w:tc>
        <w:tc>
          <w:tcPr>
            <w:tcW w:w="513" w:type="pct"/>
            <w:tcBorders>
              <w:left w:val="single" w:sz="6" w:space="0" w:color="auto"/>
            </w:tcBorders>
            <w:vAlign w:val="center"/>
          </w:tcPr>
          <w:p w:rsidR="003305AE" w:rsidRPr="00884563" w:rsidRDefault="003305AE" w:rsidP="00884563">
            <w:pPr>
              <w:pStyle w:val="ab"/>
              <w:spacing w:line="360" w:lineRule="exact"/>
              <w:ind w:rightChars="50" w:right="120"/>
              <w:rPr>
                <w:rFonts w:eastAsia="標楷體"/>
                <w:color w:val="000000" w:themeColor="text1"/>
              </w:rPr>
            </w:pPr>
            <w:r w:rsidRPr="00884563">
              <w:rPr>
                <w:rFonts w:eastAsia="標楷體" w:hint="eastAsia"/>
                <w:color w:val="000000" w:themeColor="text1"/>
              </w:rPr>
              <w:t>1.6</w:t>
            </w:r>
            <w:r>
              <w:rPr>
                <w:rFonts w:eastAsia="標楷體" w:hint="eastAsia"/>
                <w:color w:val="000000" w:themeColor="text1"/>
              </w:rPr>
              <w:t>1</w:t>
            </w:r>
          </w:p>
        </w:tc>
        <w:tc>
          <w:tcPr>
            <w:tcW w:w="513" w:type="pct"/>
            <w:vAlign w:val="center"/>
          </w:tcPr>
          <w:p w:rsidR="003305AE" w:rsidRPr="00576832" w:rsidRDefault="003305AE" w:rsidP="00105BDE">
            <w:pPr>
              <w:snapToGrid w:val="0"/>
              <w:spacing w:line="340" w:lineRule="exact"/>
              <w:ind w:rightChars="50" w:right="120"/>
              <w:jc w:val="right"/>
              <w:rPr>
                <w:color w:val="000000" w:themeColor="text1"/>
              </w:rPr>
            </w:pPr>
            <w:r>
              <w:rPr>
                <w:rFonts w:hint="eastAsia"/>
                <w:color w:val="000000" w:themeColor="text1"/>
              </w:rPr>
              <w:t>2.66</w:t>
            </w:r>
          </w:p>
        </w:tc>
        <w:tc>
          <w:tcPr>
            <w:tcW w:w="910" w:type="pct"/>
            <w:vAlign w:val="center"/>
          </w:tcPr>
          <w:p w:rsidR="003305AE" w:rsidRPr="00576832" w:rsidRDefault="003305AE" w:rsidP="00105BDE">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-2.52</w:t>
            </w:r>
          </w:p>
        </w:tc>
        <w:tc>
          <w:tcPr>
            <w:tcW w:w="513" w:type="pct"/>
            <w:vAlign w:val="center"/>
          </w:tcPr>
          <w:p w:rsidR="003305AE" w:rsidRPr="003305AE" w:rsidRDefault="003305AE" w:rsidP="003305AE">
            <w:pPr>
              <w:snapToGrid w:val="0"/>
              <w:spacing w:line="340" w:lineRule="exact"/>
              <w:ind w:rightChars="50" w:right="120"/>
              <w:jc w:val="center"/>
              <w:rPr>
                <w:color w:val="000000" w:themeColor="text1"/>
              </w:rPr>
            </w:pPr>
            <w:r w:rsidRPr="003305AE">
              <w:rPr>
                <w:rFonts w:hint="eastAsia"/>
                <w:color w:val="000000" w:themeColor="text1"/>
              </w:rPr>
              <w:t xml:space="preserve">0.81 </w:t>
            </w:r>
          </w:p>
        </w:tc>
        <w:tc>
          <w:tcPr>
            <w:tcW w:w="646" w:type="pct"/>
            <w:vAlign w:val="center"/>
          </w:tcPr>
          <w:p w:rsidR="003305AE" w:rsidRPr="003305AE" w:rsidRDefault="003305AE" w:rsidP="003305AE">
            <w:pPr>
              <w:snapToGrid w:val="0"/>
              <w:spacing w:line="340" w:lineRule="exact"/>
              <w:ind w:rightChars="84" w:right="202"/>
              <w:jc w:val="right"/>
              <w:rPr>
                <w:color w:val="000000" w:themeColor="text1"/>
              </w:rPr>
            </w:pPr>
            <w:r w:rsidRPr="003305AE">
              <w:rPr>
                <w:rFonts w:hint="eastAsia"/>
                <w:color w:val="000000" w:themeColor="text1"/>
              </w:rPr>
              <w:t xml:space="preserve">0.71 </w:t>
            </w:r>
          </w:p>
        </w:tc>
        <w:tc>
          <w:tcPr>
            <w:tcW w:w="1040" w:type="pct"/>
            <w:vAlign w:val="center"/>
          </w:tcPr>
          <w:p w:rsidR="003305AE" w:rsidRPr="00576832" w:rsidRDefault="003305AE" w:rsidP="00105BDE">
            <w:pPr>
              <w:snapToGrid w:val="0"/>
              <w:spacing w:line="340" w:lineRule="exact"/>
              <w:ind w:rightChars="278" w:right="667"/>
              <w:jc w:val="right"/>
              <w:rPr>
                <w:color w:val="000000" w:themeColor="text1"/>
              </w:rPr>
            </w:pPr>
            <w:r>
              <w:rPr>
                <w:rFonts w:hint="eastAsia"/>
                <w:color w:val="000000" w:themeColor="text1"/>
              </w:rPr>
              <w:t>-1.35</w:t>
            </w:r>
          </w:p>
        </w:tc>
      </w:tr>
      <w:tr w:rsidR="003305AE" w:rsidRPr="00FC0D54" w:rsidTr="009448FB">
        <w:trPr>
          <w:trHeight w:val="370"/>
          <w:jc w:val="center"/>
        </w:trPr>
        <w:tc>
          <w:tcPr>
            <w:tcW w:w="865" w:type="pct"/>
            <w:tcBorders>
              <w:right w:val="single" w:sz="6" w:space="0" w:color="auto"/>
            </w:tcBorders>
          </w:tcPr>
          <w:p w:rsidR="003305AE" w:rsidRDefault="003305AE" w:rsidP="00827BF4">
            <w:pPr>
              <w:spacing w:line="340" w:lineRule="exact"/>
              <w:ind w:right="284"/>
              <w:jc w:val="right"/>
              <w:rPr>
                <w:rFonts w:eastAsia="標楷體"/>
                <w:color w:val="000000" w:themeColor="text1"/>
              </w:rPr>
            </w:pPr>
            <w:r>
              <w:rPr>
                <w:rFonts w:eastAsia="標楷體" w:hint="eastAsia"/>
                <w:color w:val="000000" w:themeColor="text1"/>
              </w:rPr>
              <w:t>4</w:t>
            </w:r>
            <w:r>
              <w:rPr>
                <w:rFonts w:eastAsia="標楷體" w:hint="eastAsia"/>
                <w:color w:val="000000" w:themeColor="text1"/>
              </w:rPr>
              <w:t>月</w:t>
            </w:r>
          </w:p>
        </w:tc>
        <w:tc>
          <w:tcPr>
            <w:tcW w:w="513" w:type="pct"/>
            <w:tcBorders>
              <w:left w:val="single" w:sz="6" w:space="0" w:color="auto"/>
            </w:tcBorders>
            <w:vAlign w:val="center"/>
          </w:tcPr>
          <w:p w:rsidR="003305AE" w:rsidRPr="00884563" w:rsidRDefault="003305AE" w:rsidP="00827BF4">
            <w:pPr>
              <w:pStyle w:val="ab"/>
              <w:spacing w:line="360" w:lineRule="exact"/>
              <w:ind w:rightChars="50" w:right="120"/>
              <w:rPr>
                <w:rFonts w:eastAsia="標楷體"/>
                <w:color w:val="000000" w:themeColor="text1"/>
              </w:rPr>
            </w:pPr>
            <w:r>
              <w:rPr>
                <w:rFonts w:eastAsia="標楷體" w:hint="eastAsia"/>
                <w:color w:val="000000" w:themeColor="text1"/>
              </w:rPr>
              <w:t>1.66</w:t>
            </w:r>
          </w:p>
        </w:tc>
        <w:tc>
          <w:tcPr>
            <w:tcW w:w="513" w:type="pct"/>
            <w:vAlign w:val="center"/>
          </w:tcPr>
          <w:p w:rsidR="003305AE" w:rsidRDefault="003305AE" w:rsidP="00827BF4">
            <w:pPr>
              <w:snapToGrid w:val="0"/>
              <w:spacing w:line="340" w:lineRule="exact"/>
              <w:ind w:rightChars="50" w:right="120"/>
              <w:jc w:val="right"/>
              <w:rPr>
                <w:color w:val="000000" w:themeColor="text1"/>
              </w:rPr>
            </w:pPr>
            <w:r>
              <w:rPr>
                <w:rFonts w:hint="eastAsia"/>
                <w:color w:val="000000" w:themeColor="text1"/>
              </w:rPr>
              <w:t>2.52</w:t>
            </w:r>
          </w:p>
        </w:tc>
        <w:tc>
          <w:tcPr>
            <w:tcW w:w="910" w:type="pct"/>
            <w:vAlign w:val="center"/>
          </w:tcPr>
          <w:p w:rsidR="003305AE" w:rsidRDefault="003305AE" w:rsidP="00827BF4">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-2.12</w:t>
            </w:r>
          </w:p>
        </w:tc>
        <w:tc>
          <w:tcPr>
            <w:tcW w:w="513" w:type="pct"/>
            <w:vAlign w:val="center"/>
          </w:tcPr>
          <w:p w:rsidR="003305AE" w:rsidRPr="003305AE" w:rsidRDefault="003305AE" w:rsidP="003305AE">
            <w:pPr>
              <w:snapToGrid w:val="0"/>
              <w:spacing w:line="340" w:lineRule="exact"/>
              <w:ind w:rightChars="50" w:right="120"/>
              <w:jc w:val="center"/>
              <w:rPr>
                <w:color w:val="000000" w:themeColor="text1"/>
              </w:rPr>
            </w:pPr>
            <w:r w:rsidRPr="003305AE">
              <w:rPr>
                <w:rFonts w:hint="eastAsia"/>
                <w:color w:val="000000" w:themeColor="text1"/>
              </w:rPr>
              <w:t xml:space="preserve">1.03 </w:t>
            </w:r>
          </w:p>
        </w:tc>
        <w:tc>
          <w:tcPr>
            <w:tcW w:w="646" w:type="pct"/>
            <w:vAlign w:val="center"/>
          </w:tcPr>
          <w:p w:rsidR="003305AE" w:rsidRPr="003305AE" w:rsidRDefault="003305AE" w:rsidP="003305AE">
            <w:pPr>
              <w:snapToGrid w:val="0"/>
              <w:spacing w:line="340" w:lineRule="exact"/>
              <w:ind w:rightChars="84" w:right="202"/>
              <w:jc w:val="right"/>
              <w:rPr>
                <w:color w:val="000000" w:themeColor="text1"/>
              </w:rPr>
            </w:pPr>
            <w:r w:rsidRPr="003305AE">
              <w:rPr>
                <w:rFonts w:hint="eastAsia"/>
                <w:color w:val="000000" w:themeColor="text1"/>
              </w:rPr>
              <w:t xml:space="preserve">0.75 </w:t>
            </w:r>
          </w:p>
        </w:tc>
        <w:tc>
          <w:tcPr>
            <w:tcW w:w="1040" w:type="pct"/>
            <w:vAlign w:val="center"/>
          </w:tcPr>
          <w:p w:rsidR="003305AE" w:rsidRDefault="003305AE" w:rsidP="00827BF4">
            <w:pPr>
              <w:snapToGrid w:val="0"/>
              <w:spacing w:line="340" w:lineRule="exact"/>
              <w:ind w:rightChars="278" w:right="667"/>
              <w:jc w:val="right"/>
              <w:rPr>
                <w:color w:val="000000" w:themeColor="text1"/>
              </w:rPr>
            </w:pPr>
            <w:r>
              <w:rPr>
                <w:rFonts w:hint="eastAsia"/>
                <w:color w:val="000000" w:themeColor="text1"/>
              </w:rPr>
              <w:t>-1.35</w:t>
            </w:r>
          </w:p>
        </w:tc>
      </w:tr>
      <w:tr w:rsidR="003305AE" w:rsidRPr="00FC0D54" w:rsidTr="009448FB">
        <w:trPr>
          <w:trHeight w:val="370"/>
          <w:jc w:val="center"/>
        </w:trPr>
        <w:tc>
          <w:tcPr>
            <w:tcW w:w="865" w:type="pct"/>
            <w:tcBorders>
              <w:right w:val="single" w:sz="6" w:space="0" w:color="auto"/>
            </w:tcBorders>
          </w:tcPr>
          <w:p w:rsidR="003305AE" w:rsidRDefault="003305AE" w:rsidP="00CE3559">
            <w:pPr>
              <w:spacing w:line="340" w:lineRule="exact"/>
              <w:ind w:right="284"/>
              <w:jc w:val="right"/>
              <w:rPr>
                <w:rFonts w:eastAsia="標楷體"/>
                <w:color w:val="000000" w:themeColor="text1"/>
              </w:rPr>
            </w:pPr>
            <w:r>
              <w:rPr>
                <w:rFonts w:eastAsia="標楷體" w:hint="eastAsia"/>
                <w:color w:val="000000" w:themeColor="text1"/>
              </w:rPr>
              <w:t>5</w:t>
            </w:r>
            <w:r>
              <w:rPr>
                <w:rFonts w:eastAsia="標楷體" w:hint="eastAsia"/>
                <w:color w:val="000000" w:themeColor="text1"/>
              </w:rPr>
              <w:t>月</w:t>
            </w:r>
          </w:p>
        </w:tc>
        <w:tc>
          <w:tcPr>
            <w:tcW w:w="513" w:type="pct"/>
            <w:tcBorders>
              <w:left w:val="single" w:sz="6" w:space="0" w:color="auto"/>
            </w:tcBorders>
            <w:vAlign w:val="center"/>
          </w:tcPr>
          <w:p w:rsidR="003305AE" w:rsidRPr="00884563" w:rsidRDefault="003305AE" w:rsidP="00CE3559">
            <w:pPr>
              <w:pStyle w:val="ab"/>
              <w:spacing w:line="360" w:lineRule="exact"/>
              <w:ind w:rightChars="50" w:right="120"/>
              <w:rPr>
                <w:rFonts w:eastAsia="標楷體"/>
                <w:color w:val="000000" w:themeColor="text1"/>
              </w:rPr>
            </w:pPr>
            <w:r>
              <w:rPr>
                <w:rFonts w:eastAsia="標楷體" w:hint="eastAsia"/>
                <w:color w:val="000000" w:themeColor="text1"/>
              </w:rPr>
              <w:t>1.62</w:t>
            </w:r>
          </w:p>
        </w:tc>
        <w:tc>
          <w:tcPr>
            <w:tcW w:w="513" w:type="pct"/>
            <w:vAlign w:val="center"/>
          </w:tcPr>
          <w:p w:rsidR="003305AE" w:rsidRDefault="003305AE" w:rsidP="00CE3559">
            <w:pPr>
              <w:snapToGrid w:val="0"/>
              <w:spacing w:line="340" w:lineRule="exact"/>
              <w:ind w:rightChars="50" w:right="120"/>
              <w:jc w:val="right"/>
              <w:rPr>
                <w:color w:val="000000" w:themeColor="text1"/>
              </w:rPr>
            </w:pPr>
            <w:r>
              <w:rPr>
                <w:rFonts w:hint="eastAsia"/>
                <w:color w:val="000000" w:themeColor="text1"/>
              </w:rPr>
              <w:t>2.18</w:t>
            </w:r>
          </w:p>
        </w:tc>
        <w:tc>
          <w:tcPr>
            <w:tcW w:w="910" w:type="pct"/>
            <w:vAlign w:val="center"/>
          </w:tcPr>
          <w:p w:rsidR="003305AE" w:rsidRDefault="003305AE" w:rsidP="00CE3559">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-1.38</w:t>
            </w:r>
          </w:p>
        </w:tc>
        <w:tc>
          <w:tcPr>
            <w:tcW w:w="513" w:type="pct"/>
            <w:vAlign w:val="center"/>
          </w:tcPr>
          <w:p w:rsidR="003305AE" w:rsidRPr="003305AE" w:rsidRDefault="003305AE" w:rsidP="003305AE">
            <w:pPr>
              <w:snapToGrid w:val="0"/>
              <w:spacing w:line="340" w:lineRule="exact"/>
              <w:ind w:rightChars="50" w:right="120"/>
              <w:jc w:val="center"/>
              <w:rPr>
                <w:color w:val="000000" w:themeColor="text1"/>
              </w:rPr>
            </w:pPr>
            <w:r w:rsidRPr="003305AE">
              <w:rPr>
                <w:rFonts w:hint="eastAsia"/>
                <w:color w:val="000000" w:themeColor="text1"/>
              </w:rPr>
              <w:t xml:space="preserve">1.20 </w:t>
            </w:r>
          </w:p>
        </w:tc>
        <w:tc>
          <w:tcPr>
            <w:tcW w:w="646" w:type="pct"/>
            <w:vAlign w:val="center"/>
          </w:tcPr>
          <w:p w:rsidR="003305AE" w:rsidRPr="003305AE" w:rsidRDefault="003305AE" w:rsidP="003305AE">
            <w:pPr>
              <w:snapToGrid w:val="0"/>
              <w:spacing w:line="340" w:lineRule="exact"/>
              <w:ind w:rightChars="84" w:right="202"/>
              <w:jc w:val="right"/>
              <w:rPr>
                <w:color w:val="000000" w:themeColor="text1"/>
              </w:rPr>
            </w:pPr>
            <w:r w:rsidRPr="003305AE">
              <w:rPr>
                <w:rFonts w:hint="eastAsia"/>
                <w:color w:val="000000" w:themeColor="text1"/>
              </w:rPr>
              <w:t xml:space="preserve">0.75 </w:t>
            </w:r>
          </w:p>
        </w:tc>
        <w:tc>
          <w:tcPr>
            <w:tcW w:w="1040" w:type="pct"/>
            <w:vAlign w:val="center"/>
          </w:tcPr>
          <w:p w:rsidR="003305AE" w:rsidRDefault="003305AE" w:rsidP="003305AE">
            <w:pPr>
              <w:snapToGrid w:val="0"/>
              <w:spacing w:line="340" w:lineRule="exact"/>
              <w:ind w:rightChars="278" w:right="667"/>
              <w:jc w:val="right"/>
              <w:rPr>
                <w:color w:val="000000" w:themeColor="text1"/>
              </w:rPr>
            </w:pPr>
            <w:r>
              <w:rPr>
                <w:rFonts w:hint="eastAsia"/>
                <w:color w:val="000000" w:themeColor="text1"/>
              </w:rPr>
              <w:t>-1.17</w:t>
            </w:r>
          </w:p>
        </w:tc>
      </w:tr>
      <w:tr w:rsidR="003305AE" w:rsidRPr="00FC0D54" w:rsidTr="00AE688F">
        <w:trPr>
          <w:trHeight w:val="370"/>
          <w:jc w:val="center"/>
        </w:trPr>
        <w:tc>
          <w:tcPr>
            <w:tcW w:w="865" w:type="pct"/>
            <w:tcBorders>
              <w:bottom w:val="single" w:sz="4" w:space="0" w:color="auto"/>
              <w:right w:val="single" w:sz="6" w:space="0" w:color="auto"/>
            </w:tcBorders>
          </w:tcPr>
          <w:p w:rsidR="003305AE" w:rsidRDefault="003305AE" w:rsidP="009448FB">
            <w:pPr>
              <w:spacing w:line="340" w:lineRule="exact"/>
              <w:ind w:right="284"/>
              <w:jc w:val="right"/>
              <w:rPr>
                <w:rFonts w:eastAsia="標楷體"/>
                <w:color w:val="000000" w:themeColor="text1"/>
              </w:rPr>
            </w:pPr>
            <w:r>
              <w:rPr>
                <w:rFonts w:eastAsia="標楷體" w:hint="eastAsia"/>
                <w:color w:val="000000" w:themeColor="text1"/>
              </w:rPr>
              <w:t>6</w:t>
            </w:r>
            <w:r>
              <w:rPr>
                <w:rFonts w:eastAsia="標楷體" w:hint="eastAsia"/>
                <w:color w:val="000000" w:themeColor="text1"/>
              </w:rPr>
              <w:t>月</w:t>
            </w:r>
          </w:p>
        </w:tc>
        <w:tc>
          <w:tcPr>
            <w:tcW w:w="513" w:type="pct"/>
            <w:tcBorders>
              <w:left w:val="single" w:sz="6" w:space="0" w:color="auto"/>
              <w:bottom w:val="single" w:sz="4" w:space="0" w:color="auto"/>
            </w:tcBorders>
            <w:vAlign w:val="center"/>
          </w:tcPr>
          <w:p w:rsidR="003305AE" w:rsidRPr="00884563" w:rsidRDefault="003305AE" w:rsidP="00884563">
            <w:pPr>
              <w:pStyle w:val="ab"/>
              <w:spacing w:line="360" w:lineRule="exact"/>
              <w:ind w:rightChars="50" w:right="120"/>
              <w:rPr>
                <w:rFonts w:eastAsia="標楷體"/>
                <w:color w:val="000000" w:themeColor="text1"/>
              </w:rPr>
            </w:pPr>
            <w:r>
              <w:rPr>
                <w:rFonts w:eastAsia="標楷體" w:hint="eastAsia"/>
                <w:color w:val="000000" w:themeColor="text1"/>
              </w:rPr>
              <w:t>1.64</w:t>
            </w:r>
          </w:p>
        </w:tc>
        <w:tc>
          <w:tcPr>
            <w:tcW w:w="513" w:type="pct"/>
            <w:tcBorders>
              <w:bottom w:val="single" w:sz="4" w:space="0" w:color="auto"/>
            </w:tcBorders>
            <w:vAlign w:val="center"/>
          </w:tcPr>
          <w:p w:rsidR="003305AE" w:rsidRDefault="003305AE" w:rsidP="009B0353">
            <w:pPr>
              <w:snapToGrid w:val="0"/>
              <w:spacing w:line="340" w:lineRule="exact"/>
              <w:ind w:rightChars="50" w:right="120"/>
              <w:jc w:val="right"/>
              <w:rPr>
                <w:color w:val="000000" w:themeColor="text1"/>
              </w:rPr>
            </w:pPr>
            <w:r>
              <w:rPr>
                <w:rFonts w:hint="eastAsia"/>
                <w:color w:val="000000" w:themeColor="text1"/>
              </w:rPr>
              <w:t>2.10</w:t>
            </w:r>
          </w:p>
        </w:tc>
        <w:tc>
          <w:tcPr>
            <w:tcW w:w="910" w:type="pct"/>
            <w:tcBorders>
              <w:bottom w:val="single" w:sz="4" w:space="0" w:color="auto"/>
            </w:tcBorders>
            <w:vAlign w:val="center"/>
          </w:tcPr>
          <w:p w:rsidR="003305AE" w:rsidRDefault="003305AE" w:rsidP="009B0353">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-1.69</w:t>
            </w:r>
          </w:p>
        </w:tc>
        <w:tc>
          <w:tcPr>
            <w:tcW w:w="513" w:type="pct"/>
            <w:tcBorders>
              <w:bottom w:val="single" w:sz="4" w:space="0" w:color="auto"/>
            </w:tcBorders>
            <w:vAlign w:val="center"/>
          </w:tcPr>
          <w:p w:rsidR="003305AE" w:rsidRPr="003305AE" w:rsidRDefault="003305AE" w:rsidP="003305AE">
            <w:pPr>
              <w:snapToGrid w:val="0"/>
              <w:spacing w:line="340" w:lineRule="exact"/>
              <w:ind w:rightChars="50" w:right="120"/>
              <w:jc w:val="center"/>
              <w:rPr>
                <w:color w:val="000000" w:themeColor="text1"/>
              </w:rPr>
            </w:pPr>
            <w:r w:rsidRPr="003305AE">
              <w:rPr>
                <w:rFonts w:hint="eastAsia"/>
                <w:color w:val="000000" w:themeColor="text1"/>
              </w:rPr>
              <w:t xml:space="preserve">1.30 </w:t>
            </w:r>
          </w:p>
        </w:tc>
        <w:tc>
          <w:tcPr>
            <w:tcW w:w="646" w:type="pct"/>
            <w:tcBorders>
              <w:bottom w:val="single" w:sz="4" w:space="0" w:color="auto"/>
            </w:tcBorders>
            <w:vAlign w:val="center"/>
          </w:tcPr>
          <w:p w:rsidR="003305AE" w:rsidRPr="003305AE" w:rsidRDefault="003305AE" w:rsidP="003305AE">
            <w:pPr>
              <w:snapToGrid w:val="0"/>
              <w:spacing w:line="340" w:lineRule="exact"/>
              <w:ind w:rightChars="84" w:right="202"/>
              <w:jc w:val="right"/>
              <w:rPr>
                <w:color w:val="000000" w:themeColor="text1"/>
              </w:rPr>
            </w:pPr>
            <w:r w:rsidRPr="003305AE">
              <w:rPr>
                <w:rFonts w:hint="eastAsia"/>
                <w:color w:val="000000" w:themeColor="text1"/>
              </w:rPr>
              <w:t xml:space="preserve">0.77 </w:t>
            </w:r>
          </w:p>
        </w:tc>
        <w:tc>
          <w:tcPr>
            <w:tcW w:w="1040" w:type="pct"/>
            <w:tcBorders>
              <w:bottom w:val="single" w:sz="4" w:space="0" w:color="auto"/>
            </w:tcBorders>
            <w:vAlign w:val="center"/>
          </w:tcPr>
          <w:p w:rsidR="003305AE" w:rsidRDefault="003305AE" w:rsidP="003305AE">
            <w:pPr>
              <w:snapToGrid w:val="0"/>
              <w:spacing w:line="340" w:lineRule="exact"/>
              <w:ind w:rightChars="278" w:right="667"/>
              <w:jc w:val="right"/>
              <w:rPr>
                <w:color w:val="000000" w:themeColor="text1"/>
              </w:rPr>
            </w:pPr>
            <w:r>
              <w:rPr>
                <w:rFonts w:hint="eastAsia"/>
                <w:color w:val="000000" w:themeColor="text1"/>
              </w:rPr>
              <w:t>-0.96</w:t>
            </w:r>
          </w:p>
        </w:tc>
      </w:tr>
    </w:tbl>
    <w:p w:rsidR="00F75424" w:rsidRPr="00D909BA" w:rsidRDefault="00E10229" w:rsidP="00E10229">
      <w:pPr>
        <w:pStyle w:val="af"/>
        <w:snapToGrid w:val="0"/>
        <w:spacing w:line="300" w:lineRule="auto"/>
        <w:ind w:leftChars="0" w:left="0" w:firstLineChars="0" w:firstLine="0"/>
        <w:rPr>
          <w:snapToGrid w:val="0"/>
          <w:szCs w:val="22"/>
        </w:rPr>
      </w:pPr>
      <w:r w:rsidRPr="00D909BA">
        <w:rPr>
          <w:snapToGrid w:val="0"/>
          <w:szCs w:val="22"/>
        </w:rPr>
        <w:t>資料來源：行政院主計總處。</w:t>
      </w:r>
    </w:p>
    <w:p w:rsidR="00F75424" w:rsidRPr="003E02CD" w:rsidRDefault="00F75424" w:rsidP="00F75424">
      <w:pPr>
        <w:pStyle w:val="k3a"/>
        <w:tabs>
          <w:tab w:val="left" w:pos="540"/>
        </w:tabs>
        <w:spacing w:before="180" w:line="300" w:lineRule="auto"/>
        <w:ind w:leftChars="0" w:left="0" w:right="0" w:firstLineChars="0" w:firstLine="0"/>
        <w:rPr>
          <w:b/>
          <w:bCs/>
          <w:color w:val="000000" w:themeColor="text1"/>
        </w:rPr>
      </w:pPr>
      <w:r w:rsidRPr="00FC0D54">
        <w:rPr>
          <w:b/>
          <w:bCs/>
          <w:color w:val="FF0000"/>
        </w:rPr>
        <w:br w:type="page"/>
      </w:r>
      <w:r w:rsidRPr="003E02CD">
        <w:rPr>
          <w:b/>
          <w:bCs/>
          <w:color w:val="000000" w:themeColor="text1"/>
        </w:rPr>
        <w:lastRenderedPageBreak/>
        <w:t>３、</w:t>
      </w:r>
      <w:r w:rsidR="00E10229" w:rsidRPr="003E02CD">
        <w:rPr>
          <w:b/>
          <w:bCs/>
          <w:color w:val="000000" w:themeColor="text1"/>
        </w:rPr>
        <w:t>10</w:t>
      </w:r>
      <w:r w:rsidR="00E10229">
        <w:rPr>
          <w:rFonts w:hint="eastAsia"/>
          <w:b/>
          <w:bCs/>
          <w:color w:val="000000" w:themeColor="text1"/>
        </w:rPr>
        <w:t>3</w:t>
      </w:r>
      <w:r w:rsidR="00E10229" w:rsidRPr="003E02CD">
        <w:rPr>
          <w:b/>
          <w:bCs/>
          <w:color w:val="000000" w:themeColor="text1"/>
        </w:rPr>
        <w:t>年</w:t>
      </w:r>
      <w:r w:rsidR="002A64FE">
        <w:rPr>
          <w:rFonts w:hint="eastAsia"/>
          <w:b/>
          <w:bCs/>
          <w:color w:val="000000" w:themeColor="text1"/>
        </w:rPr>
        <w:t>6</w:t>
      </w:r>
      <w:r w:rsidR="00E10229" w:rsidRPr="003E02CD">
        <w:rPr>
          <w:b/>
          <w:bCs/>
          <w:color w:val="000000" w:themeColor="text1"/>
        </w:rPr>
        <w:t>月美國西德州原油</w:t>
      </w:r>
      <w:proofErr w:type="gramStart"/>
      <w:r w:rsidR="00E10229" w:rsidRPr="003E02CD">
        <w:rPr>
          <w:b/>
          <w:bCs/>
          <w:color w:val="000000" w:themeColor="text1"/>
        </w:rPr>
        <w:t>月均價每</w:t>
      </w:r>
      <w:proofErr w:type="gramEnd"/>
      <w:r w:rsidR="00E10229" w:rsidRPr="003E02CD">
        <w:rPr>
          <w:b/>
          <w:bCs/>
          <w:color w:val="000000" w:themeColor="text1"/>
        </w:rPr>
        <w:t>桶</w:t>
      </w:r>
      <w:r w:rsidR="007761D5">
        <w:rPr>
          <w:rFonts w:hint="eastAsia"/>
          <w:b/>
          <w:bCs/>
          <w:color w:val="000000" w:themeColor="text1"/>
        </w:rPr>
        <w:t>10</w:t>
      </w:r>
      <w:r w:rsidR="002A64FE">
        <w:rPr>
          <w:rFonts w:hint="eastAsia"/>
          <w:b/>
          <w:bCs/>
          <w:color w:val="000000" w:themeColor="text1"/>
        </w:rPr>
        <w:t>5</w:t>
      </w:r>
      <w:r w:rsidR="007761D5">
        <w:rPr>
          <w:rFonts w:hint="eastAsia"/>
          <w:b/>
          <w:bCs/>
          <w:color w:val="000000" w:themeColor="text1"/>
        </w:rPr>
        <w:t>.</w:t>
      </w:r>
      <w:r w:rsidR="002A64FE">
        <w:rPr>
          <w:rFonts w:hint="eastAsia"/>
          <w:b/>
          <w:bCs/>
          <w:color w:val="000000" w:themeColor="text1"/>
        </w:rPr>
        <w:t>20</w:t>
      </w:r>
      <w:r w:rsidR="00E10229" w:rsidRPr="009C505D">
        <w:rPr>
          <w:b/>
          <w:bCs/>
          <w:color w:val="000000" w:themeColor="text1"/>
        </w:rPr>
        <w:t>美元</w:t>
      </w:r>
    </w:p>
    <w:p w:rsidR="00F75424" w:rsidRPr="0015056B" w:rsidRDefault="00E10229" w:rsidP="00F75424">
      <w:pPr>
        <w:pStyle w:val="k32"/>
        <w:topLinePunct/>
        <w:ind w:leftChars="118" w:left="283" w:rightChars="18" w:right="43" w:firstLineChars="202" w:firstLine="566"/>
      </w:pPr>
      <w:bookmarkStart w:id="88" w:name="_Toc196014079"/>
      <w:bookmarkStart w:id="89" w:name="_Toc196122088"/>
      <w:bookmarkStart w:id="90" w:name="_Toc196215348"/>
      <w:bookmarkStart w:id="91" w:name="_Toc196540374"/>
      <w:bookmarkStart w:id="92" w:name="_Toc198464389"/>
      <w:bookmarkStart w:id="93" w:name="_Toc198464553"/>
      <w:bookmarkStart w:id="94" w:name="_Toc201487150"/>
      <w:bookmarkStart w:id="95" w:name="_Toc201487791"/>
      <w:r w:rsidRPr="0015056B">
        <w:t>10</w:t>
      </w:r>
      <w:r>
        <w:rPr>
          <w:rFonts w:hint="eastAsia"/>
        </w:rPr>
        <w:t>3</w:t>
      </w:r>
      <w:r w:rsidRPr="0015056B">
        <w:t>年</w:t>
      </w:r>
      <w:r w:rsidR="002A64FE">
        <w:rPr>
          <w:rFonts w:hint="eastAsia"/>
        </w:rPr>
        <w:t>6</w:t>
      </w:r>
      <w:r w:rsidRPr="0015056B">
        <w:t>月美國西德州原油（</w:t>
      </w:r>
      <w:r w:rsidRPr="0015056B">
        <w:t>WTI</w:t>
      </w:r>
      <w:r w:rsidRPr="0015056B">
        <w:t>）現貨</w:t>
      </w:r>
      <w:proofErr w:type="gramStart"/>
      <w:r w:rsidRPr="0015056B">
        <w:t>月均價為</w:t>
      </w:r>
      <w:proofErr w:type="gramEnd"/>
      <w:r w:rsidRPr="0015056B">
        <w:t>每桶</w:t>
      </w:r>
      <w:r w:rsidR="007761D5">
        <w:rPr>
          <w:rFonts w:hint="eastAsia"/>
        </w:rPr>
        <w:t>10</w:t>
      </w:r>
      <w:r w:rsidR="002A64FE">
        <w:rPr>
          <w:rFonts w:hint="eastAsia"/>
        </w:rPr>
        <w:t>5</w:t>
      </w:r>
      <w:r>
        <w:rPr>
          <w:rFonts w:hint="eastAsia"/>
        </w:rPr>
        <w:t>.</w:t>
      </w:r>
      <w:r w:rsidR="002A64FE">
        <w:rPr>
          <w:rFonts w:hint="eastAsia"/>
        </w:rPr>
        <w:t>20</w:t>
      </w:r>
      <w:r w:rsidRPr="0015056B">
        <w:t>美元，較</w:t>
      </w:r>
      <w:r>
        <w:rPr>
          <w:rFonts w:hint="eastAsia"/>
        </w:rPr>
        <w:t>上</w:t>
      </w:r>
      <w:r w:rsidRPr="0015056B">
        <w:t>月每桶</w:t>
      </w:r>
      <w:r w:rsidR="007B6C7A">
        <w:rPr>
          <w:rFonts w:hint="eastAsia"/>
        </w:rPr>
        <w:t>10</w:t>
      </w:r>
      <w:r w:rsidR="002A64FE">
        <w:rPr>
          <w:rFonts w:hint="eastAsia"/>
        </w:rPr>
        <w:t>1</w:t>
      </w:r>
      <w:r w:rsidR="007761D5">
        <w:rPr>
          <w:rFonts w:hint="eastAsia"/>
        </w:rPr>
        <w:t>.</w:t>
      </w:r>
      <w:r w:rsidR="002A64FE">
        <w:rPr>
          <w:rFonts w:hint="eastAsia"/>
        </w:rPr>
        <w:t>97</w:t>
      </w:r>
      <w:r w:rsidRPr="0015056B">
        <w:t>美元，</w:t>
      </w:r>
      <w:r w:rsidR="002A64FE">
        <w:rPr>
          <w:rFonts w:hint="eastAsia"/>
        </w:rPr>
        <w:t>上漲</w:t>
      </w:r>
      <w:r w:rsidR="002A64FE">
        <w:rPr>
          <w:rFonts w:hint="eastAsia"/>
        </w:rPr>
        <w:t>3</w:t>
      </w:r>
      <w:r w:rsidR="007761D5">
        <w:rPr>
          <w:rFonts w:hint="eastAsia"/>
        </w:rPr>
        <w:t>.</w:t>
      </w:r>
      <w:r w:rsidR="0055119E">
        <w:rPr>
          <w:rFonts w:hint="eastAsia"/>
        </w:rPr>
        <w:t>17</w:t>
      </w:r>
      <w:r w:rsidRPr="0015056B">
        <w:t>％；北海布蘭特</w:t>
      </w:r>
      <w:r w:rsidRPr="0015056B">
        <w:rPr>
          <w:rFonts w:hint="eastAsia"/>
        </w:rPr>
        <w:t>及</w:t>
      </w:r>
      <w:r w:rsidRPr="0015056B">
        <w:t>杜拜價</w:t>
      </w:r>
      <w:r w:rsidR="002A64FE">
        <w:rPr>
          <w:rFonts w:hint="eastAsia"/>
        </w:rPr>
        <w:t>亦</w:t>
      </w:r>
      <w:r w:rsidRPr="0015056B">
        <w:rPr>
          <w:rFonts w:hint="eastAsia"/>
        </w:rPr>
        <w:t>呈</w:t>
      </w:r>
      <w:r w:rsidR="001912A3">
        <w:rPr>
          <w:rFonts w:hint="eastAsia"/>
        </w:rPr>
        <w:t>上揚</w:t>
      </w:r>
      <w:r w:rsidRPr="0015056B">
        <w:t>。</w:t>
      </w:r>
    </w:p>
    <w:p w:rsidR="006E22B7" w:rsidRPr="004C0BD5" w:rsidRDefault="00E10229" w:rsidP="00265C55">
      <w:pPr>
        <w:pStyle w:val="k32"/>
        <w:topLinePunct/>
        <w:ind w:leftChars="118" w:left="283" w:rightChars="18" w:right="43" w:firstLineChars="202" w:firstLine="566"/>
      </w:pPr>
      <w:r w:rsidRPr="004C0BD5">
        <w:rPr>
          <w:rFonts w:hint="eastAsia"/>
        </w:rPr>
        <w:t>美國能源</w:t>
      </w:r>
      <w:r w:rsidR="007C04FE" w:rsidRPr="004C0BD5">
        <w:rPr>
          <w:rFonts w:hint="eastAsia"/>
        </w:rPr>
        <w:t>資訊署</w:t>
      </w:r>
      <w:r w:rsidR="007C04FE" w:rsidRPr="004C0BD5">
        <w:rPr>
          <w:rFonts w:hint="eastAsia"/>
        </w:rPr>
        <w:t>(EIA)</w:t>
      </w:r>
      <w:r w:rsidRPr="004C0BD5">
        <w:rPr>
          <w:rFonts w:hint="eastAsia"/>
        </w:rPr>
        <w:t>2014</w:t>
      </w:r>
      <w:r w:rsidRPr="004C0BD5">
        <w:rPr>
          <w:rFonts w:hint="eastAsia"/>
        </w:rPr>
        <w:t>年</w:t>
      </w:r>
      <w:r w:rsidR="00A622C4" w:rsidRPr="004C0BD5">
        <w:rPr>
          <w:rFonts w:hint="eastAsia"/>
        </w:rPr>
        <w:t>6</w:t>
      </w:r>
      <w:r w:rsidRPr="004C0BD5">
        <w:rPr>
          <w:rFonts w:hint="eastAsia"/>
        </w:rPr>
        <w:t>月預測未來</w:t>
      </w:r>
      <w:r w:rsidRPr="004C0BD5">
        <w:rPr>
          <w:rFonts w:hint="eastAsia"/>
        </w:rPr>
        <w:t>3</w:t>
      </w:r>
      <w:r w:rsidRPr="004C0BD5">
        <w:rPr>
          <w:rFonts w:hint="eastAsia"/>
        </w:rPr>
        <w:t>個月</w:t>
      </w:r>
      <w:r w:rsidRPr="004C0BD5">
        <w:rPr>
          <w:rFonts w:hint="eastAsia"/>
        </w:rPr>
        <w:t>(2014</w:t>
      </w:r>
      <w:r w:rsidRPr="004C0BD5">
        <w:rPr>
          <w:rFonts w:hint="eastAsia"/>
        </w:rPr>
        <w:t>年</w:t>
      </w:r>
      <w:r w:rsidR="00F66676" w:rsidRPr="004C0BD5">
        <w:rPr>
          <w:rFonts w:hint="eastAsia"/>
        </w:rPr>
        <w:t>6</w:t>
      </w:r>
      <w:r w:rsidRPr="004C0BD5">
        <w:rPr>
          <w:rFonts w:hint="eastAsia"/>
        </w:rPr>
        <w:t>月、</w:t>
      </w:r>
      <w:r w:rsidR="00F66676" w:rsidRPr="004C0BD5">
        <w:rPr>
          <w:rFonts w:hint="eastAsia"/>
        </w:rPr>
        <w:t>7</w:t>
      </w:r>
      <w:r w:rsidRPr="004C0BD5">
        <w:rPr>
          <w:rFonts w:hint="eastAsia"/>
        </w:rPr>
        <w:t>月</w:t>
      </w:r>
      <w:r w:rsidR="00A622C4" w:rsidRPr="004C0BD5">
        <w:rPr>
          <w:rFonts w:hint="eastAsia"/>
        </w:rPr>
        <w:t>、</w:t>
      </w:r>
      <w:r w:rsidR="00A622C4" w:rsidRPr="004C0BD5">
        <w:rPr>
          <w:rFonts w:hint="eastAsia"/>
        </w:rPr>
        <w:t>8</w:t>
      </w:r>
      <w:r w:rsidR="00A622C4" w:rsidRPr="004C0BD5">
        <w:rPr>
          <w:rFonts w:hint="eastAsia"/>
        </w:rPr>
        <w:t>月</w:t>
      </w:r>
      <w:r w:rsidRPr="004C0BD5">
        <w:rPr>
          <w:rFonts w:hint="eastAsia"/>
        </w:rPr>
        <w:t>)</w:t>
      </w:r>
      <w:r w:rsidRPr="004C0BD5">
        <w:rPr>
          <w:rFonts w:hint="eastAsia"/>
        </w:rPr>
        <w:t>的</w:t>
      </w:r>
      <w:r w:rsidRPr="004C0BD5">
        <w:rPr>
          <w:rFonts w:hint="eastAsia"/>
        </w:rPr>
        <w:t>WTI</w:t>
      </w:r>
      <w:r w:rsidRPr="004C0BD5">
        <w:rPr>
          <w:rFonts w:hint="eastAsia"/>
        </w:rPr>
        <w:t>原油平均價分別為每桶</w:t>
      </w:r>
      <w:r w:rsidR="00A622C4" w:rsidRPr="004C0BD5">
        <w:rPr>
          <w:rFonts w:hint="eastAsia"/>
        </w:rPr>
        <w:t>102.00</w:t>
      </w:r>
      <w:r w:rsidR="00A622C4" w:rsidRPr="004C0BD5">
        <w:rPr>
          <w:rFonts w:hint="eastAsia"/>
        </w:rPr>
        <w:t>、</w:t>
      </w:r>
      <w:r w:rsidR="00A622C4" w:rsidRPr="004C0BD5">
        <w:rPr>
          <w:rFonts w:hint="eastAsia"/>
        </w:rPr>
        <w:t>101.50</w:t>
      </w:r>
      <w:r w:rsidR="0032372E" w:rsidRPr="004C0BD5">
        <w:rPr>
          <w:rFonts w:hint="eastAsia"/>
        </w:rPr>
        <w:t>及</w:t>
      </w:r>
      <w:r w:rsidRPr="004C0BD5">
        <w:rPr>
          <w:rFonts w:hint="eastAsia"/>
        </w:rPr>
        <w:t>9</w:t>
      </w:r>
      <w:r w:rsidR="00A622C4" w:rsidRPr="004C0BD5">
        <w:rPr>
          <w:rFonts w:hint="eastAsia"/>
        </w:rPr>
        <w:t>9</w:t>
      </w:r>
      <w:r w:rsidR="00F66676" w:rsidRPr="004C0BD5">
        <w:rPr>
          <w:rFonts w:hint="eastAsia"/>
        </w:rPr>
        <w:t>.00</w:t>
      </w:r>
      <w:r w:rsidRPr="004C0BD5">
        <w:rPr>
          <w:rFonts w:hint="eastAsia"/>
        </w:rPr>
        <w:t>美元，</w:t>
      </w:r>
      <w:r w:rsidRPr="004C0BD5">
        <w:rPr>
          <w:rFonts w:hint="eastAsia"/>
        </w:rPr>
        <w:t>2014</w:t>
      </w:r>
      <w:r w:rsidRPr="004C0BD5">
        <w:rPr>
          <w:rFonts w:hint="eastAsia"/>
        </w:rPr>
        <w:t>年第</w:t>
      </w:r>
      <w:r w:rsidR="000F67B6" w:rsidRPr="004C0BD5">
        <w:rPr>
          <w:rFonts w:hint="eastAsia"/>
        </w:rPr>
        <w:t>2</w:t>
      </w:r>
      <w:r w:rsidRPr="004C0BD5">
        <w:rPr>
          <w:rFonts w:hint="eastAsia"/>
        </w:rPr>
        <w:t>季</w:t>
      </w:r>
      <w:r w:rsidR="00F66676" w:rsidRPr="004C0BD5">
        <w:rPr>
          <w:rFonts w:hint="eastAsia"/>
        </w:rPr>
        <w:t>平均</w:t>
      </w:r>
      <w:r w:rsidRPr="004C0BD5">
        <w:rPr>
          <w:rFonts w:hint="eastAsia"/>
        </w:rPr>
        <w:t>價格為</w:t>
      </w:r>
      <w:r w:rsidR="00F66676" w:rsidRPr="004C0BD5">
        <w:rPr>
          <w:rFonts w:hint="eastAsia"/>
        </w:rPr>
        <w:t>10</w:t>
      </w:r>
      <w:r w:rsidR="009869DA" w:rsidRPr="004C0BD5">
        <w:rPr>
          <w:rFonts w:hint="eastAsia"/>
        </w:rPr>
        <w:t>2</w:t>
      </w:r>
      <w:r w:rsidR="00F66676" w:rsidRPr="004C0BD5">
        <w:rPr>
          <w:rFonts w:hint="eastAsia"/>
        </w:rPr>
        <w:t>.</w:t>
      </w:r>
      <w:r w:rsidR="009869DA" w:rsidRPr="004C0BD5">
        <w:rPr>
          <w:rFonts w:hint="eastAsia"/>
        </w:rPr>
        <w:t>08</w:t>
      </w:r>
      <w:r w:rsidR="00F66676" w:rsidRPr="004C0BD5">
        <w:rPr>
          <w:rFonts w:hint="eastAsia"/>
        </w:rPr>
        <w:t>美元，第</w:t>
      </w:r>
      <w:r w:rsidR="00F66676" w:rsidRPr="004C0BD5">
        <w:rPr>
          <w:rFonts w:hint="eastAsia"/>
        </w:rPr>
        <w:t>3</w:t>
      </w:r>
      <w:r w:rsidR="00F66676" w:rsidRPr="004C0BD5">
        <w:rPr>
          <w:rFonts w:hint="eastAsia"/>
        </w:rPr>
        <w:t>季</w:t>
      </w:r>
      <w:r w:rsidRPr="004C0BD5">
        <w:rPr>
          <w:rFonts w:hint="eastAsia"/>
        </w:rPr>
        <w:t>平均價格為</w:t>
      </w:r>
      <w:r w:rsidRPr="004C0BD5">
        <w:rPr>
          <w:rFonts w:hint="eastAsia"/>
        </w:rPr>
        <w:t>9</w:t>
      </w:r>
      <w:r w:rsidR="009869DA" w:rsidRPr="004C0BD5">
        <w:rPr>
          <w:rFonts w:hint="eastAsia"/>
        </w:rPr>
        <w:t>9</w:t>
      </w:r>
      <w:r w:rsidRPr="004C0BD5">
        <w:rPr>
          <w:rFonts w:hint="eastAsia"/>
        </w:rPr>
        <w:t>.</w:t>
      </w:r>
      <w:r w:rsidR="009869DA" w:rsidRPr="004C0BD5">
        <w:rPr>
          <w:rFonts w:hint="eastAsia"/>
        </w:rPr>
        <w:t>5</w:t>
      </w:r>
      <w:r w:rsidR="007C04FE" w:rsidRPr="004C0BD5">
        <w:rPr>
          <w:rFonts w:hint="eastAsia"/>
        </w:rPr>
        <w:t>0</w:t>
      </w:r>
      <w:r w:rsidRPr="004C0BD5">
        <w:rPr>
          <w:rFonts w:hint="eastAsia"/>
        </w:rPr>
        <w:t>美元。</w:t>
      </w:r>
    </w:p>
    <w:bookmarkEnd w:id="88"/>
    <w:bookmarkEnd w:id="89"/>
    <w:bookmarkEnd w:id="90"/>
    <w:bookmarkEnd w:id="91"/>
    <w:bookmarkEnd w:id="92"/>
    <w:bookmarkEnd w:id="93"/>
    <w:bookmarkEnd w:id="94"/>
    <w:bookmarkEnd w:id="95"/>
    <w:p w:rsidR="008C520E" w:rsidRPr="00FC0D54" w:rsidRDefault="008C520E" w:rsidP="008C520E">
      <w:pPr>
        <w:pStyle w:val="k32"/>
        <w:topLinePunct/>
        <w:ind w:leftChars="118" w:left="283" w:rightChars="18" w:right="43" w:firstLineChars="202" w:firstLine="566"/>
        <w:rPr>
          <w:color w:val="FF0000"/>
        </w:rPr>
      </w:pPr>
    </w:p>
    <w:p w:rsidR="008C520E" w:rsidRPr="0015056B" w:rsidRDefault="008C520E" w:rsidP="008C520E">
      <w:pPr>
        <w:pStyle w:val="k3a"/>
        <w:spacing w:before="180" w:line="240" w:lineRule="atLeast"/>
        <w:ind w:leftChars="0" w:left="0" w:firstLineChars="0" w:firstLine="0"/>
        <w:jc w:val="center"/>
        <w:rPr>
          <w:b/>
          <w:snapToGrid w:val="0"/>
          <w:kern w:val="2"/>
          <w:szCs w:val="24"/>
        </w:rPr>
      </w:pPr>
      <w:r w:rsidRPr="0015056B">
        <w:rPr>
          <w:b/>
          <w:snapToGrid w:val="0"/>
          <w:kern w:val="2"/>
          <w:szCs w:val="24"/>
        </w:rPr>
        <w:t>表</w:t>
      </w:r>
      <w:r w:rsidRPr="0015056B">
        <w:rPr>
          <w:b/>
          <w:snapToGrid w:val="0"/>
          <w:kern w:val="2"/>
          <w:szCs w:val="24"/>
        </w:rPr>
        <w:t xml:space="preserve"> 2-7-3   </w:t>
      </w:r>
      <w:r w:rsidRPr="0015056B">
        <w:rPr>
          <w:b/>
          <w:snapToGrid w:val="0"/>
          <w:kern w:val="2"/>
          <w:szCs w:val="24"/>
        </w:rPr>
        <w:t>近年國際主要原油價格變動</w:t>
      </w:r>
    </w:p>
    <w:p w:rsidR="008C520E" w:rsidRPr="00FC0D54" w:rsidRDefault="00DB5038" w:rsidP="008C520E">
      <w:pPr>
        <w:snapToGrid w:val="0"/>
        <w:spacing w:line="240" w:lineRule="atLeast"/>
        <w:jc w:val="center"/>
        <w:rPr>
          <w:rFonts w:eastAsia="標楷體"/>
          <w:color w:val="FF0000"/>
          <w:sz w:val="18"/>
        </w:rPr>
      </w:pPr>
      <w:r w:rsidRPr="00FC0D54">
        <w:rPr>
          <w:rFonts w:eastAsia="標楷體"/>
          <w:noProof/>
          <w:color w:val="FF0000"/>
          <w:sz w:val="18"/>
        </w:rPr>
        <w:drawing>
          <wp:inline distT="0" distB="0" distL="0" distR="0" wp14:anchorId="1C28C52F" wp14:editId="63215E9C">
            <wp:extent cx="5943600" cy="3611880"/>
            <wp:effectExtent l="0" t="0" r="0" b="7620"/>
            <wp:docPr id="10"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75424" w:rsidRPr="0015056B" w:rsidRDefault="00DB5038" w:rsidP="008C520E">
      <w:pPr>
        <w:snapToGrid w:val="0"/>
        <w:spacing w:line="240" w:lineRule="atLeast"/>
        <w:rPr>
          <w:rFonts w:eastAsia="標楷體"/>
          <w:sz w:val="22"/>
          <w:szCs w:val="22"/>
        </w:rPr>
      </w:pPr>
      <w:r w:rsidRPr="0015056B">
        <w:rPr>
          <w:noProof/>
        </w:rPr>
        <mc:AlternateContent>
          <mc:Choice Requires="wps">
            <w:drawing>
              <wp:anchor distT="0" distB="0" distL="180340" distR="114300" simplePos="0" relativeHeight="251937280" behindDoc="0" locked="0" layoutInCell="1" allowOverlap="1" wp14:anchorId="12376BE7" wp14:editId="73333F9A">
                <wp:simplePos x="0" y="0"/>
                <wp:positionH relativeFrom="column">
                  <wp:posOffset>4063365</wp:posOffset>
                </wp:positionH>
                <wp:positionV relativeFrom="page">
                  <wp:posOffset>6232525</wp:posOffset>
                </wp:positionV>
                <wp:extent cx="1981200" cy="1087755"/>
                <wp:effectExtent l="0" t="0" r="0" b="0"/>
                <wp:wrapNone/>
                <wp:docPr id="30"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1A68" w:rsidRPr="00C12AFE" w:rsidRDefault="00301A68" w:rsidP="008C520E">
                            <w:pPr>
                              <w:rPr>
                                <w:rFonts w:eastAsia="標楷體"/>
                                <w:b/>
                              </w:rPr>
                            </w:pPr>
                            <w:r w:rsidRPr="00C12AFE">
                              <w:rPr>
                                <w:rFonts w:eastAsia="標楷體"/>
                                <w:b/>
                              </w:rPr>
                              <w:t>10</w:t>
                            </w:r>
                            <w:r>
                              <w:rPr>
                                <w:rFonts w:eastAsia="標楷體" w:hint="eastAsia"/>
                                <w:b/>
                              </w:rPr>
                              <w:t>3</w:t>
                            </w:r>
                            <w:r w:rsidRPr="00C12AFE">
                              <w:rPr>
                                <w:rFonts w:eastAsia="標楷體"/>
                                <w:b/>
                              </w:rPr>
                              <w:t>年</w:t>
                            </w:r>
                            <w:r>
                              <w:rPr>
                                <w:rFonts w:eastAsia="標楷體" w:hint="eastAsia"/>
                                <w:b/>
                              </w:rPr>
                              <w:t>6</w:t>
                            </w:r>
                            <w:r w:rsidRPr="00C12AFE">
                              <w:rPr>
                                <w:rFonts w:eastAsia="標楷體"/>
                                <w:b/>
                              </w:rPr>
                              <w:t>月油價</w:t>
                            </w:r>
                            <w:r w:rsidRPr="00C12AFE">
                              <w:rPr>
                                <w:rFonts w:eastAsia="標楷體"/>
                                <w:b/>
                              </w:rPr>
                              <w:t>:</w:t>
                            </w:r>
                          </w:p>
                          <w:p w:rsidR="00301A68" w:rsidRPr="00C12AFE" w:rsidRDefault="00301A68" w:rsidP="008C520E">
                            <w:pPr>
                              <w:rPr>
                                <w:rFonts w:eastAsia="標楷體"/>
                                <w:b/>
                              </w:rPr>
                            </w:pPr>
                            <w:r>
                              <w:rPr>
                                <w:rFonts w:eastAsia="標楷體"/>
                                <w:b/>
                              </w:rPr>
                              <w:t xml:space="preserve">WTI         </w:t>
                            </w:r>
                            <w:r>
                              <w:rPr>
                                <w:rFonts w:eastAsia="標楷體" w:hint="eastAsia"/>
                                <w:b/>
                              </w:rPr>
                              <w:t>105.20</w:t>
                            </w:r>
                          </w:p>
                          <w:p w:rsidR="00301A68" w:rsidRPr="00C12AFE" w:rsidRDefault="00301A68" w:rsidP="008C520E">
                            <w:pPr>
                              <w:rPr>
                                <w:rFonts w:eastAsia="標楷體"/>
                                <w:b/>
                              </w:rPr>
                            </w:pPr>
                            <w:r w:rsidRPr="00C12AFE">
                              <w:rPr>
                                <w:rFonts w:eastAsia="標楷體"/>
                                <w:b/>
                              </w:rPr>
                              <w:t>杜拜</w:t>
                            </w:r>
                            <w:r>
                              <w:rPr>
                                <w:rFonts w:eastAsia="標楷體"/>
                                <w:b/>
                              </w:rPr>
                              <w:t xml:space="preserve">         1</w:t>
                            </w:r>
                            <w:r>
                              <w:rPr>
                                <w:rFonts w:eastAsia="標楷體" w:hint="eastAsia"/>
                                <w:b/>
                              </w:rPr>
                              <w:t>07.93</w:t>
                            </w:r>
                          </w:p>
                          <w:p w:rsidR="00301A68" w:rsidRPr="00C12AFE" w:rsidRDefault="00301A68" w:rsidP="008C520E">
                            <w:pPr>
                              <w:rPr>
                                <w:rFonts w:eastAsia="標楷體"/>
                                <w:b/>
                              </w:rPr>
                            </w:pPr>
                            <w:r w:rsidRPr="00C12AFE">
                              <w:rPr>
                                <w:rFonts w:eastAsia="標楷體"/>
                                <w:b/>
                              </w:rPr>
                              <w:t>北海布蘭特</w:t>
                            </w:r>
                            <w:r>
                              <w:rPr>
                                <w:rFonts w:eastAsia="標楷體"/>
                                <w:b/>
                              </w:rPr>
                              <w:t xml:space="preserve">   1</w:t>
                            </w:r>
                            <w:r>
                              <w:rPr>
                                <w:rFonts w:eastAsia="標楷體" w:hint="eastAsia"/>
                                <w:b/>
                              </w:rPr>
                              <w:t>11.82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4" type="#_x0000_t202" style="position:absolute;margin-left:319.95pt;margin-top:490.75pt;width:156pt;height:85.65pt;z-index:251937280;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" filled="f" fillcolor="#ff9" stroked="f">
                <v:textbox>
                  <w:txbxContent>
                    <w:p w:rsidR="00301A68" w:rsidRPr="00C12AFE" w:rsidRDefault="00301A68" w:rsidP="008C520E">
                      <w:pPr>
                        <w:rPr>
                          <w:rFonts w:eastAsia="標楷體"/>
                          <w:b/>
                        </w:rPr>
                      </w:pPr>
                      <w:r w:rsidRPr="00C12AFE">
                        <w:rPr>
                          <w:rFonts w:eastAsia="標楷體"/>
                          <w:b/>
                        </w:rPr>
                        <w:t>10</w:t>
                      </w:r>
                      <w:r>
                        <w:rPr>
                          <w:rFonts w:eastAsia="標楷體" w:hint="eastAsia"/>
                          <w:b/>
                        </w:rPr>
                        <w:t>3</w:t>
                      </w:r>
                      <w:r w:rsidRPr="00C12AFE">
                        <w:rPr>
                          <w:rFonts w:eastAsia="標楷體"/>
                          <w:b/>
                        </w:rPr>
                        <w:t>年</w:t>
                      </w:r>
                      <w:r>
                        <w:rPr>
                          <w:rFonts w:eastAsia="標楷體" w:hint="eastAsia"/>
                          <w:b/>
                        </w:rPr>
                        <w:t>6</w:t>
                      </w:r>
                      <w:r w:rsidRPr="00C12AFE">
                        <w:rPr>
                          <w:rFonts w:eastAsia="標楷體"/>
                          <w:b/>
                        </w:rPr>
                        <w:t>月油價</w:t>
                      </w:r>
                      <w:r w:rsidRPr="00C12AFE">
                        <w:rPr>
                          <w:rFonts w:eastAsia="標楷體"/>
                          <w:b/>
                        </w:rPr>
                        <w:t>:</w:t>
                      </w:r>
                    </w:p>
                    <w:p w:rsidR="00301A68" w:rsidRPr="00C12AFE" w:rsidRDefault="00301A68" w:rsidP="008C520E">
                      <w:pPr>
                        <w:rPr>
                          <w:rFonts w:eastAsia="標楷體"/>
                          <w:b/>
                        </w:rPr>
                      </w:pPr>
                      <w:r>
                        <w:rPr>
                          <w:rFonts w:eastAsia="標楷體"/>
                          <w:b/>
                        </w:rPr>
                        <w:t xml:space="preserve">WTI         </w:t>
                      </w:r>
                      <w:r>
                        <w:rPr>
                          <w:rFonts w:eastAsia="標楷體" w:hint="eastAsia"/>
                          <w:b/>
                        </w:rPr>
                        <w:t>105.20</w:t>
                      </w:r>
                    </w:p>
                    <w:p w:rsidR="00301A68" w:rsidRPr="00C12AFE" w:rsidRDefault="00301A68" w:rsidP="008C520E">
                      <w:pPr>
                        <w:rPr>
                          <w:rFonts w:eastAsia="標楷體"/>
                          <w:b/>
                        </w:rPr>
                      </w:pPr>
                      <w:r w:rsidRPr="00C12AFE">
                        <w:rPr>
                          <w:rFonts w:eastAsia="標楷體"/>
                          <w:b/>
                        </w:rPr>
                        <w:t>杜拜</w:t>
                      </w:r>
                      <w:r>
                        <w:rPr>
                          <w:rFonts w:eastAsia="標楷體"/>
                          <w:b/>
                        </w:rPr>
                        <w:t xml:space="preserve">         1</w:t>
                      </w:r>
                      <w:r>
                        <w:rPr>
                          <w:rFonts w:eastAsia="標楷體" w:hint="eastAsia"/>
                          <w:b/>
                        </w:rPr>
                        <w:t>07.93</w:t>
                      </w:r>
                    </w:p>
                    <w:p w:rsidR="00301A68" w:rsidRPr="00C12AFE" w:rsidRDefault="00301A68" w:rsidP="008C520E">
                      <w:pPr>
                        <w:rPr>
                          <w:rFonts w:eastAsia="標楷體"/>
                          <w:b/>
                        </w:rPr>
                      </w:pPr>
                      <w:r w:rsidRPr="00C12AFE">
                        <w:rPr>
                          <w:rFonts w:eastAsia="標楷體"/>
                          <w:b/>
                        </w:rPr>
                        <w:t>北海布蘭特</w:t>
                      </w:r>
                      <w:r>
                        <w:rPr>
                          <w:rFonts w:eastAsia="標楷體"/>
                          <w:b/>
                        </w:rPr>
                        <w:t xml:space="preserve">   1</w:t>
                      </w:r>
                      <w:r>
                        <w:rPr>
                          <w:rFonts w:eastAsia="標楷體" w:hint="eastAsia"/>
                          <w:b/>
                        </w:rPr>
                        <w:t>11.82</w:t>
                      </w:r>
                    </w:p>
                  </w:txbxContent>
                </v:textbox>
                <w10:wrap anchory="page"/>
              </v:shape>
            </w:pict>
          </mc:Fallback>
        </mc:AlternateContent>
      </w:r>
      <w:r w:rsidR="008C520E" w:rsidRPr="0015056B">
        <w:rPr>
          <w:rFonts w:eastAsia="標楷體"/>
          <w:sz w:val="22"/>
          <w:szCs w:val="22"/>
        </w:rPr>
        <w:t>資料來源：經濟部能源局。</w:t>
      </w:r>
    </w:p>
    <w:p w:rsidR="00D84344" w:rsidRDefault="00D84344">
      <w:pPr>
        <w:widowControl/>
        <w:rPr>
          <w:rFonts w:eastAsia="標楷體"/>
          <w:b/>
          <w:bCs/>
          <w:color w:val="FF0000"/>
          <w:kern w:val="0"/>
          <w:sz w:val="28"/>
          <w:szCs w:val="20"/>
        </w:rPr>
      </w:pPr>
      <w:r>
        <w:rPr>
          <w:b/>
          <w:bCs/>
          <w:color w:val="FF0000"/>
        </w:rPr>
        <w:br w:type="page"/>
      </w:r>
    </w:p>
    <w:p w:rsidR="00F75424" w:rsidRPr="00AD38DA" w:rsidRDefault="00F75424" w:rsidP="00F75424">
      <w:pPr>
        <w:pStyle w:val="k3a"/>
        <w:tabs>
          <w:tab w:val="left" w:pos="540"/>
        </w:tabs>
        <w:spacing w:before="180" w:line="300" w:lineRule="auto"/>
        <w:ind w:leftChars="0" w:left="0" w:right="0" w:firstLineChars="0" w:firstLine="0"/>
        <w:rPr>
          <w:b/>
          <w:bCs/>
        </w:rPr>
      </w:pPr>
      <w:r w:rsidRPr="00AD38DA">
        <w:rPr>
          <w:b/>
          <w:bCs/>
        </w:rPr>
        <w:lastRenderedPageBreak/>
        <w:t>４、</w:t>
      </w:r>
      <w:r w:rsidR="00885F48" w:rsidRPr="00AD38DA">
        <w:rPr>
          <w:b/>
          <w:bCs/>
        </w:rPr>
        <w:t>10</w:t>
      </w:r>
      <w:r w:rsidR="00885F48">
        <w:rPr>
          <w:rFonts w:hint="eastAsia"/>
          <w:b/>
          <w:bCs/>
        </w:rPr>
        <w:t>3</w:t>
      </w:r>
      <w:r w:rsidR="00885F48" w:rsidRPr="00AD38DA">
        <w:rPr>
          <w:b/>
          <w:bCs/>
        </w:rPr>
        <w:t>年</w:t>
      </w:r>
      <w:r w:rsidR="00820342">
        <w:rPr>
          <w:rFonts w:hint="eastAsia"/>
          <w:b/>
          <w:bCs/>
        </w:rPr>
        <w:t>6</w:t>
      </w:r>
      <w:r w:rsidR="00885F48" w:rsidRPr="00AD38DA">
        <w:rPr>
          <w:b/>
          <w:bCs/>
        </w:rPr>
        <w:t>月</w:t>
      </w:r>
      <w:r w:rsidR="00885F48">
        <w:rPr>
          <w:rFonts w:hint="eastAsia"/>
          <w:b/>
          <w:bCs/>
        </w:rPr>
        <w:t>黃豆、</w:t>
      </w:r>
      <w:r w:rsidR="00885F48" w:rsidRPr="00AD38DA">
        <w:rPr>
          <w:rFonts w:hint="eastAsia"/>
          <w:b/>
          <w:bCs/>
        </w:rPr>
        <w:t>小麥</w:t>
      </w:r>
      <w:r w:rsidR="00885F48" w:rsidRPr="00AD38DA">
        <w:rPr>
          <w:b/>
          <w:bCs/>
        </w:rPr>
        <w:t>及玉米期貨</w:t>
      </w:r>
      <w:proofErr w:type="gramStart"/>
      <w:r w:rsidR="00885F48" w:rsidRPr="00AD38DA">
        <w:rPr>
          <w:b/>
          <w:bCs/>
        </w:rPr>
        <w:t>價格均較</w:t>
      </w:r>
      <w:r w:rsidR="00885F48">
        <w:rPr>
          <w:rFonts w:hint="eastAsia"/>
          <w:b/>
          <w:bCs/>
        </w:rPr>
        <w:t>上</w:t>
      </w:r>
      <w:r w:rsidR="00885F48">
        <w:rPr>
          <w:b/>
          <w:bCs/>
        </w:rPr>
        <w:t>月</w:t>
      </w:r>
      <w:proofErr w:type="gramEnd"/>
      <w:r w:rsidR="005017EF" w:rsidRPr="005017EF">
        <w:rPr>
          <w:rFonts w:hint="eastAsia"/>
          <w:b/>
          <w:bCs/>
        </w:rPr>
        <w:t>下跌</w:t>
      </w:r>
    </w:p>
    <w:p w:rsidR="00885F48" w:rsidRPr="00AD38DA" w:rsidRDefault="00885F48" w:rsidP="00885F48">
      <w:pPr>
        <w:autoSpaceDE w:val="0"/>
        <w:autoSpaceDN w:val="0"/>
        <w:snapToGrid w:val="0"/>
        <w:spacing w:beforeLines="50" w:before="180" w:line="300" w:lineRule="auto"/>
        <w:ind w:rightChars="18" w:right="43" w:firstLineChars="202" w:firstLine="566"/>
        <w:rPr>
          <w:rFonts w:eastAsia="標楷體"/>
          <w:sz w:val="28"/>
        </w:rPr>
      </w:pPr>
      <w:r w:rsidRPr="00AD38DA">
        <w:rPr>
          <w:rFonts w:eastAsia="標楷體"/>
          <w:sz w:val="28"/>
        </w:rPr>
        <w:t>根據行政院主計總處公布之國際大宗物資期貨價格（芝加哥穀物價格）顯示：</w:t>
      </w:r>
    </w:p>
    <w:p w:rsidR="00885F48" w:rsidRPr="002E303C" w:rsidRDefault="00885F48" w:rsidP="00885F48">
      <w:pPr>
        <w:snapToGrid w:val="0"/>
        <w:spacing w:before="50" w:line="300" w:lineRule="auto"/>
        <w:ind w:left="283" w:rightChars="18" w:right="43" w:hangingChars="101" w:hanging="283"/>
        <w:jc w:val="both"/>
        <w:rPr>
          <w:rFonts w:eastAsia="標楷體"/>
          <w:color w:val="000000" w:themeColor="text1"/>
          <w:sz w:val="28"/>
        </w:rPr>
      </w:pPr>
      <w:r w:rsidRPr="00AD38DA">
        <w:rPr>
          <w:rFonts w:eastAsia="標楷體"/>
          <w:sz w:val="28"/>
        </w:rPr>
        <w:t>－黃豆價格</w:t>
      </w:r>
      <w:r w:rsidRPr="00AD38DA">
        <w:rPr>
          <w:rFonts w:eastAsia="標楷體"/>
          <w:sz w:val="28"/>
        </w:rPr>
        <w:t>2012</w:t>
      </w:r>
      <w:r w:rsidRPr="00AD38DA">
        <w:rPr>
          <w:rFonts w:eastAsia="標楷體"/>
          <w:sz w:val="28"/>
        </w:rPr>
        <w:t>年</w:t>
      </w:r>
      <w:r w:rsidRPr="00AD38DA">
        <w:rPr>
          <w:rFonts w:eastAsia="標楷體"/>
          <w:sz w:val="28"/>
        </w:rPr>
        <w:t>8</w:t>
      </w:r>
      <w:r w:rsidRPr="00AD38DA">
        <w:rPr>
          <w:rFonts w:eastAsia="標楷體"/>
          <w:sz w:val="28"/>
        </w:rPr>
        <w:t>月達到歷史新高點每英</w:t>
      </w:r>
      <w:proofErr w:type="gramStart"/>
      <w:r w:rsidRPr="00AD38DA">
        <w:rPr>
          <w:rFonts w:eastAsia="標楷體"/>
          <w:sz w:val="28"/>
        </w:rPr>
        <w:t>斗</w:t>
      </w:r>
      <w:proofErr w:type="gramEnd"/>
      <w:r w:rsidRPr="00AD38DA">
        <w:rPr>
          <w:rFonts w:eastAsia="標楷體"/>
          <w:sz w:val="28"/>
        </w:rPr>
        <w:t>17.65</w:t>
      </w:r>
      <w:r w:rsidRPr="00AD38DA">
        <w:rPr>
          <w:rFonts w:eastAsia="標楷體"/>
          <w:sz w:val="28"/>
        </w:rPr>
        <w:t>美元。</w:t>
      </w:r>
      <w:r w:rsidRPr="00AD38DA">
        <w:rPr>
          <w:rFonts w:eastAsia="標楷體"/>
          <w:sz w:val="28"/>
        </w:rPr>
        <w:t>201</w:t>
      </w:r>
      <w:r>
        <w:rPr>
          <w:rFonts w:eastAsia="標楷體" w:hint="eastAsia"/>
          <w:sz w:val="28"/>
        </w:rPr>
        <w:t>4</w:t>
      </w:r>
      <w:r w:rsidRPr="00AD38DA">
        <w:rPr>
          <w:rFonts w:eastAsia="標楷體"/>
          <w:sz w:val="28"/>
        </w:rPr>
        <w:t>年</w:t>
      </w:r>
      <w:r w:rsidR="00820342">
        <w:rPr>
          <w:rFonts w:eastAsia="標楷體" w:hint="eastAsia"/>
          <w:sz w:val="28"/>
        </w:rPr>
        <w:t>6</w:t>
      </w:r>
      <w:r w:rsidRPr="00AD38DA">
        <w:rPr>
          <w:rFonts w:eastAsia="標楷體"/>
          <w:sz w:val="28"/>
        </w:rPr>
        <w:t>月為</w:t>
      </w:r>
      <w:r w:rsidRPr="00AD38DA">
        <w:rPr>
          <w:rFonts w:eastAsia="標楷體" w:hint="eastAsia"/>
          <w:sz w:val="28"/>
        </w:rPr>
        <w:t>1</w:t>
      </w:r>
      <w:r w:rsidR="005017EF">
        <w:rPr>
          <w:rFonts w:eastAsia="標楷體" w:hint="eastAsia"/>
          <w:sz w:val="28"/>
        </w:rPr>
        <w:t>4</w:t>
      </w:r>
      <w:r>
        <w:rPr>
          <w:rFonts w:eastAsia="標楷體" w:hint="eastAsia"/>
          <w:sz w:val="28"/>
        </w:rPr>
        <w:t>.</w:t>
      </w:r>
      <w:r w:rsidR="00820342">
        <w:rPr>
          <w:rFonts w:eastAsia="標楷體" w:hint="eastAsia"/>
          <w:sz w:val="28"/>
        </w:rPr>
        <w:t>01</w:t>
      </w:r>
      <w:r w:rsidRPr="00AD38DA">
        <w:rPr>
          <w:rFonts w:eastAsia="標楷體"/>
          <w:sz w:val="28"/>
        </w:rPr>
        <w:t>美元，較</w:t>
      </w:r>
      <w:r w:rsidRPr="00AD38DA">
        <w:rPr>
          <w:rFonts w:eastAsia="標楷體" w:hint="eastAsia"/>
          <w:sz w:val="28"/>
        </w:rPr>
        <w:t>上</w:t>
      </w:r>
      <w:r w:rsidRPr="00AD38DA">
        <w:rPr>
          <w:rFonts w:eastAsia="標楷體"/>
          <w:sz w:val="28"/>
        </w:rPr>
        <w:t>月</w:t>
      </w:r>
      <w:r w:rsidR="005017EF">
        <w:rPr>
          <w:rFonts w:eastAsia="標楷體" w:hint="eastAsia"/>
          <w:color w:val="000000" w:themeColor="text1"/>
          <w:sz w:val="28"/>
        </w:rPr>
        <w:t>下跌</w:t>
      </w:r>
      <w:r w:rsidR="00820342">
        <w:rPr>
          <w:rFonts w:eastAsia="標楷體" w:hint="eastAsia"/>
          <w:color w:val="000000" w:themeColor="text1"/>
          <w:sz w:val="28"/>
        </w:rPr>
        <w:t>6</w:t>
      </w:r>
      <w:r w:rsidRPr="002E303C">
        <w:rPr>
          <w:rFonts w:eastAsia="標楷體" w:hint="eastAsia"/>
          <w:color w:val="000000" w:themeColor="text1"/>
          <w:sz w:val="28"/>
        </w:rPr>
        <w:t>.</w:t>
      </w:r>
      <w:r w:rsidR="00820342">
        <w:rPr>
          <w:rFonts w:eastAsia="標楷體" w:hint="eastAsia"/>
          <w:color w:val="000000" w:themeColor="text1"/>
          <w:sz w:val="28"/>
        </w:rPr>
        <w:t>2</w:t>
      </w:r>
      <w:r w:rsidRPr="002E303C">
        <w:rPr>
          <w:rFonts w:eastAsia="標楷體"/>
          <w:color w:val="000000" w:themeColor="text1"/>
          <w:sz w:val="28"/>
        </w:rPr>
        <w:t>％，較</w:t>
      </w:r>
      <w:r w:rsidRPr="002E303C">
        <w:rPr>
          <w:rFonts w:eastAsia="標楷體" w:hint="eastAsia"/>
          <w:color w:val="000000" w:themeColor="text1"/>
          <w:sz w:val="28"/>
        </w:rPr>
        <w:t>上</w:t>
      </w:r>
      <w:r w:rsidRPr="002E303C">
        <w:rPr>
          <w:rFonts w:eastAsia="標楷體"/>
          <w:color w:val="000000" w:themeColor="text1"/>
          <w:sz w:val="28"/>
        </w:rPr>
        <w:t>年同月</w:t>
      </w:r>
      <w:r w:rsidR="005017EF">
        <w:rPr>
          <w:rFonts w:eastAsia="標楷體" w:hint="eastAsia"/>
          <w:color w:val="000000" w:themeColor="text1"/>
          <w:sz w:val="28"/>
        </w:rPr>
        <w:t>下跌</w:t>
      </w:r>
      <w:r w:rsidR="005017EF">
        <w:rPr>
          <w:rFonts w:eastAsia="標楷體" w:hint="eastAsia"/>
          <w:color w:val="000000" w:themeColor="text1"/>
          <w:sz w:val="28"/>
        </w:rPr>
        <w:t>1</w:t>
      </w:r>
      <w:r w:rsidR="00820342">
        <w:rPr>
          <w:rFonts w:eastAsia="標楷體" w:hint="eastAsia"/>
          <w:color w:val="000000" w:themeColor="text1"/>
          <w:sz w:val="28"/>
        </w:rPr>
        <w:t>0</w:t>
      </w:r>
      <w:r w:rsidR="009F5800">
        <w:rPr>
          <w:rFonts w:eastAsia="標楷體" w:hint="eastAsia"/>
          <w:color w:val="000000" w:themeColor="text1"/>
          <w:sz w:val="28"/>
        </w:rPr>
        <w:t>.</w:t>
      </w:r>
      <w:r w:rsidR="00820342">
        <w:rPr>
          <w:rFonts w:eastAsia="標楷體" w:hint="eastAsia"/>
          <w:color w:val="000000" w:themeColor="text1"/>
          <w:sz w:val="28"/>
        </w:rPr>
        <w:t>5</w:t>
      </w:r>
      <w:r w:rsidRPr="002E303C">
        <w:rPr>
          <w:rFonts w:eastAsia="標楷體"/>
          <w:color w:val="000000" w:themeColor="text1"/>
          <w:sz w:val="28"/>
        </w:rPr>
        <w:t>％。</w:t>
      </w:r>
    </w:p>
    <w:p w:rsidR="00885F48" w:rsidRPr="002E303C" w:rsidRDefault="00885F48" w:rsidP="00885F48">
      <w:pPr>
        <w:snapToGrid w:val="0"/>
        <w:spacing w:before="50" w:line="300" w:lineRule="auto"/>
        <w:ind w:left="283" w:rightChars="18" w:right="43" w:hangingChars="101" w:hanging="283"/>
        <w:jc w:val="both"/>
        <w:rPr>
          <w:rFonts w:eastAsia="標楷體"/>
          <w:color w:val="000000" w:themeColor="text1"/>
          <w:sz w:val="28"/>
        </w:rPr>
      </w:pPr>
      <w:r w:rsidRPr="002E303C">
        <w:rPr>
          <w:rFonts w:eastAsia="標楷體"/>
          <w:color w:val="000000" w:themeColor="text1"/>
          <w:sz w:val="28"/>
        </w:rPr>
        <w:t>－小麥價格在</w:t>
      </w:r>
      <w:r w:rsidRPr="002E303C">
        <w:rPr>
          <w:rFonts w:eastAsia="標楷體"/>
          <w:color w:val="000000" w:themeColor="text1"/>
          <w:sz w:val="28"/>
        </w:rPr>
        <w:t>2008</w:t>
      </w:r>
      <w:r w:rsidRPr="002E303C">
        <w:rPr>
          <w:rFonts w:eastAsia="標楷體"/>
          <w:color w:val="000000" w:themeColor="text1"/>
          <w:sz w:val="28"/>
        </w:rPr>
        <w:t>年</w:t>
      </w:r>
      <w:r w:rsidRPr="002E303C">
        <w:rPr>
          <w:rFonts w:eastAsia="標楷體"/>
          <w:color w:val="000000" w:themeColor="text1"/>
          <w:sz w:val="28"/>
        </w:rPr>
        <w:t>2</w:t>
      </w:r>
      <w:r w:rsidRPr="002E303C">
        <w:rPr>
          <w:rFonts w:eastAsia="標楷體"/>
          <w:color w:val="000000" w:themeColor="text1"/>
          <w:sz w:val="28"/>
        </w:rPr>
        <w:t>月達到最高點每英</w:t>
      </w:r>
      <w:proofErr w:type="gramStart"/>
      <w:r w:rsidRPr="002E303C">
        <w:rPr>
          <w:rFonts w:eastAsia="標楷體"/>
          <w:color w:val="000000" w:themeColor="text1"/>
          <w:sz w:val="28"/>
        </w:rPr>
        <w:t>斗</w:t>
      </w:r>
      <w:proofErr w:type="gramEnd"/>
      <w:r w:rsidRPr="002E303C">
        <w:rPr>
          <w:rFonts w:eastAsia="標楷體"/>
          <w:color w:val="000000" w:themeColor="text1"/>
          <w:sz w:val="28"/>
        </w:rPr>
        <w:t>10.73</w:t>
      </w:r>
      <w:r w:rsidRPr="002E303C">
        <w:rPr>
          <w:rFonts w:eastAsia="標楷體"/>
          <w:color w:val="000000" w:themeColor="text1"/>
          <w:sz w:val="28"/>
        </w:rPr>
        <w:t>美元。</w:t>
      </w:r>
      <w:r w:rsidRPr="002E303C">
        <w:rPr>
          <w:rFonts w:eastAsia="標楷體"/>
          <w:color w:val="000000" w:themeColor="text1"/>
          <w:sz w:val="28"/>
        </w:rPr>
        <w:t>201</w:t>
      </w:r>
      <w:r w:rsidRPr="002E303C">
        <w:rPr>
          <w:rFonts w:eastAsia="標楷體" w:hint="eastAsia"/>
          <w:color w:val="000000" w:themeColor="text1"/>
          <w:sz w:val="28"/>
        </w:rPr>
        <w:t>4</w:t>
      </w:r>
      <w:r w:rsidRPr="002E303C">
        <w:rPr>
          <w:rFonts w:eastAsia="標楷體"/>
          <w:color w:val="000000" w:themeColor="text1"/>
          <w:sz w:val="28"/>
        </w:rPr>
        <w:t>年</w:t>
      </w:r>
      <w:r w:rsidR="00820342">
        <w:rPr>
          <w:rFonts w:eastAsia="標楷體" w:hint="eastAsia"/>
          <w:color w:val="000000" w:themeColor="text1"/>
          <w:sz w:val="28"/>
        </w:rPr>
        <w:t>6</w:t>
      </w:r>
      <w:r w:rsidRPr="002E303C">
        <w:rPr>
          <w:rFonts w:eastAsia="標楷體"/>
          <w:color w:val="000000" w:themeColor="text1"/>
          <w:sz w:val="28"/>
        </w:rPr>
        <w:t>月為</w:t>
      </w:r>
      <w:r w:rsidR="00820342">
        <w:rPr>
          <w:rFonts w:eastAsia="標楷體" w:hint="eastAsia"/>
          <w:color w:val="000000" w:themeColor="text1"/>
          <w:sz w:val="28"/>
        </w:rPr>
        <w:t>5</w:t>
      </w:r>
      <w:r w:rsidR="009F5800">
        <w:rPr>
          <w:rFonts w:eastAsia="標楷體" w:hint="eastAsia"/>
          <w:color w:val="000000" w:themeColor="text1"/>
          <w:sz w:val="28"/>
        </w:rPr>
        <w:t>.</w:t>
      </w:r>
      <w:r w:rsidR="00820342">
        <w:rPr>
          <w:rFonts w:eastAsia="標楷體" w:hint="eastAsia"/>
          <w:color w:val="000000" w:themeColor="text1"/>
          <w:sz w:val="28"/>
        </w:rPr>
        <w:t>65</w:t>
      </w:r>
      <w:r w:rsidRPr="002E303C">
        <w:rPr>
          <w:rFonts w:eastAsia="標楷體"/>
          <w:color w:val="000000" w:themeColor="text1"/>
          <w:sz w:val="28"/>
        </w:rPr>
        <w:t>美元，較</w:t>
      </w:r>
      <w:r w:rsidRPr="002E303C">
        <w:rPr>
          <w:rFonts w:eastAsia="標楷體" w:hint="eastAsia"/>
          <w:color w:val="000000" w:themeColor="text1"/>
          <w:sz w:val="28"/>
        </w:rPr>
        <w:t>上</w:t>
      </w:r>
      <w:r w:rsidRPr="002E303C">
        <w:rPr>
          <w:rFonts w:eastAsia="標楷體"/>
          <w:color w:val="000000" w:themeColor="text1"/>
          <w:sz w:val="28"/>
        </w:rPr>
        <w:t>月</w:t>
      </w:r>
      <w:r w:rsidR="005017EF">
        <w:rPr>
          <w:rFonts w:eastAsia="標楷體" w:hint="eastAsia"/>
          <w:color w:val="000000" w:themeColor="text1"/>
          <w:sz w:val="28"/>
        </w:rPr>
        <w:t>下跌</w:t>
      </w:r>
      <w:r w:rsidR="00820342">
        <w:rPr>
          <w:rFonts w:eastAsia="標楷體" w:hint="eastAsia"/>
          <w:color w:val="000000" w:themeColor="text1"/>
          <w:sz w:val="28"/>
        </w:rPr>
        <w:t>9</w:t>
      </w:r>
      <w:r w:rsidRPr="002E303C">
        <w:rPr>
          <w:rFonts w:eastAsia="標楷體" w:hint="eastAsia"/>
          <w:color w:val="000000" w:themeColor="text1"/>
          <w:sz w:val="28"/>
        </w:rPr>
        <w:t>.</w:t>
      </w:r>
      <w:r w:rsidR="00820342">
        <w:rPr>
          <w:rFonts w:eastAsia="標楷體" w:hint="eastAsia"/>
          <w:color w:val="000000" w:themeColor="text1"/>
          <w:sz w:val="28"/>
        </w:rPr>
        <w:t>9</w:t>
      </w:r>
      <w:r w:rsidRPr="002E303C">
        <w:rPr>
          <w:rFonts w:eastAsia="標楷體"/>
          <w:color w:val="000000" w:themeColor="text1"/>
          <w:sz w:val="28"/>
        </w:rPr>
        <w:t>％，較</w:t>
      </w:r>
      <w:r w:rsidRPr="002E303C">
        <w:rPr>
          <w:rFonts w:eastAsia="標楷體" w:hint="eastAsia"/>
          <w:color w:val="000000" w:themeColor="text1"/>
          <w:sz w:val="28"/>
        </w:rPr>
        <w:t>上</w:t>
      </w:r>
      <w:r w:rsidRPr="002E303C">
        <w:rPr>
          <w:rFonts w:eastAsia="標楷體"/>
          <w:color w:val="000000" w:themeColor="text1"/>
          <w:sz w:val="28"/>
        </w:rPr>
        <w:t>年同月</w:t>
      </w:r>
      <w:r w:rsidR="009F5800">
        <w:rPr>
          <w:rFonts w:eastAsia="標楷體" w:hint="eastAsia"/>
          <w:color w:val="000000" w:themeColor="text1"/>
          <w:sz w:val="28"/>
        </w:rPr>
        <w:t>下跌</w:t>
      </w:r>
      <w:r w:rsidR="005017EF">
        <w:rPr>
          <w:rFonts w:eastAsia="標楷體" w:hint="eastAsia"/>
          <w:color w:val="000000" w:themeColor="text1"/>
          <w:sz w:val="28"/>
        </w:rPr>
        <w:t>1</w:t>
      </w:r>
      <w:r w:rsidR="00820342">
        <w:rPr>
          <w:rFonts w:eastAsia="標楷體" w:hint="eastAsia"/>
          <w:color w:val="000000" w:themeColor="text1"/>
          <w:sz w:val="28"/>
        </w:rPr>
        <w:t>2</w:t>
      </w:r>
      <w:r w:rsidRPr="002E303C">
        <w:rPr>
          <w:rFonts w:eastAsia="標楷體" w:hint="eastAsia"/>
          <w:color w:val="000000" w:themeColor="text1"/>
          <w:sz w:val="28"/>
        </w:rPr>
        <w:t>.</w:t>
      </w:r>
      <w:r w:rsidR="00820342">
        <w:rPr>
          <w:rFonts w:eastAsia="標楷體" w:hint="eastAsia"/>
          <w:color w:val="000000" w:themeColor="text1"/>
          <w:sz w:val="28"/>
        </w:rPr>
        <w:t>9</w:t>
      </w:r>
      <w:r w:rsidRPr="002E303C">
        <w:rPr>
          <w:rFonts w:eastAsia="標楷體"/>
          <w:color w:val="000000" w:themeColor="text1"/>
          <w:sz w:val="28"/>
        </w:rPr>
        <w:t>％。</w:t>
      </w:r>
    </w:p>
    <w:p w:rsidR="00F75424" w:rsidRPr="00AD38DA" w:rsidRDefault="00885F48" w:rsidP="00885F48">
      <w:pPr>
        <w:snapToGrid w:val="0"/>
        <w:spacing w:before="50" w:line="300" w:lineRule="auto"/>
        <w:ind w:left="283" w:rightChars="18" w:right="43" w:hangingChars="101" w:hanging="283"/>
        <w:jc w:val="both"/>
        <w:rPr>
          <w:rFonts w:eastAsia="標楷體"/>
          <w:sz w:val="28"/>
        </w:rPr>
      </w:pPr>
      <w:r w:rsidRPr="002E303C">
        <w:rPr>
          <w:rFonts w:eastAsia="標楷體"/>
          <w:color w:val="000000" w:themeColor="text1"/>
          <w:sz w:val="28"/>
        </w:rPr>
        <w:t>－玉米價格在</w:t>
      </w:r>
      <w:r w:rsidRPr="002E303C">
        <w:rPr>
          <w:rFonts w:eastAsia="標楷體"/>
          <w:color w:val="000000" w:themeColor="text1"/>
          <w:sz w:val="28"/>
        </w:rPr>
        <w:t>2012</w:t>
      </w:r>
      <w:r w:rsidRPr="002E303C">
        <w:rPr>
          <w:rFonts w:eastAsia="標楷體"/>
          <w:color w:val="000000" w:themeColor="text1"/>
          <w:sz w:val="28"/>
        </w:rPr>
        <w:t>年</w:t>
      </w:r>
      <w:r w:rsidRPr="002E303C">
        <w:rPr>
          <w:rFonts w:eastAsia="標楷體"/>
          <w:color w:val="000000" w:themeColor="text1"/>
          <w:sz w:val="28"/>
        </w:rPr>
        <w:t>7</w:t>
      </w:r>
      <w:r w:rsidRPr="002E303C">
        <w:rPr>
          <w:rFonts w:eastAsia="標楷體"/>
          <w:color w:val="000000" w:themeColor="text1"/>
          <w:sz w:val="28"/>
        </w:rPr>
        <w:t>月達到歷史新高點每英</w:t>
      </w:r>
      <w:proofErr w:type="gramStart"/>
      <w:r w:rsidRPr="002E303C">
        <w:rPr>
          <w:rFonts w:eastAsia="標楷體"/>
          <w:color w:val="000000" w:themeColor="text1"/>
          <w:sz w:val="28"/>
        </w:rPr>
        <w:t>斗</w:t>
      </w:r>
      <w:proofErr w:type="gramEnd"/>
      <w:r w:rsidRPr="002E303C">
        <w:rPr>
          <w:rFonts w:eastAsia="標楷體"/>
          <w:color w:val="000000" w:themeColor="text1"/>
          <w:sz w:val="28"/>
        </w:rPr>
        <w:t>8.07</w:t>
      </w:r>
      <w:r w:rsidRPr="002E303C">
        <w:rPr>
          <w:rFonts w:eastAsia="標楷體"/>
          <w:color w:val="000000" w:themeColor="text1"/>
          <w:sz w:val="28"/>
        </w:rPr>
        <w:t>美元。</w:t>
      </w:r>
      <w:r w:rsidRPr="002E303C">
        <w:rPr>
          <w:rFonts w:eastAsia="標楷體"/>
          <w:color w:val="000000" w:themeColor="text1"/>
          <w:sz w:val="28"/>
        </w:rPr>
        <w:t>201</w:t>
      </w:r>
      <w:r w:rsidRPr="002E303C">
        <w:rPr>
          <w:rFonts w:eastAsia="標楷體" w:hint="eastAsia"/>
          <w:color w:val="000000" w:themeColor="text1"/>
          <w:sz w:val="28"/>
        </w:rPr>
        <w:t>4</w:t>
      </w:r>
      <w:r w:rsidRPr="002E303C">
        <w:rPr>
          <w:rFonts w:eastAsia="標楷體"/>
          <w:color w:val="000000" w:themeColor="text1"/>
          <w:sz w:val="28"/>
        </w:rPr>
        <w:t>年</w:t>
      </w:r>
      <w:r w:rsidR="00820342">
        <w:rPr>
          <w:rFonts w:eastAsia="標楷體" w:hint="eastAsia"/>
          <w:color w:val="000000" w:themeColor="text1"/>
          <w:sz w:val="28"/>
        </w:rPr>
        <w:t>6</w:t>
      </w:r>
      <w:r w:rsidRPr="002E303C">
        <w:rPr>
          <w:rFonts w:eastAsia="標楷體"/>
          <w:color w:val="000000" w:themeColor="text1"/>
          <w:sz w:val="28"/>
        </w:rPr>
        <w:t>月為</w:t>
      </w:r>
      <w:r w:rsidR="005017EF">
        <w:rPr>
          <w:rFonts w:eastAsia="標楷體" w:hint="eastAsia"/>
          <w:color w:val="000000" w:themeColor="text1"/>
          <w:sz w:val="28"/>
        </w:rPr>
        <w:t>4</w:t>
      </w:r>
      <w:r w:rsidRPr="002E303C">
        <w:rPr>
          <w:rFonts w:eastAsia="標楷體" w:hint="eastAsia"/>
          <w:color w:val="000000" w:themeColor="text1"/>
          <w:sz w:val="28"/>
        </w:rPr>
        <w:t>.</w:t>
      </w:r>
      <w:r w:rsidR="00820342">
        <w:rPr>
          <w:rFonts w:eastAsia="標楷體" w:hint="eastAsia"/>
          <w:color w:val="000000" w:themeColor="text1"/>
          <w:sz w:val="28"/>
        </w:rPr>
        <w:t>24</w:t>
      </w:r>
      <w:r w:rsidRPr="002E303C">
        <w:rPr>
          <w:rFonts w:eastAsia="標楷體"/>
          <w:color w:val="000000" w:themeColor="text1"/>
          <w:sz w:val="28"/>
        </w:rPr>
        <w:t>美元，較</w:t>
      </w:r>
      <w:r w:rsidRPr="002E303C">
        <w:rPr>
          <w:rFonts w:eastAsia="標楷體" w:hint="eastAsia"/>
          <w:color w:val="000000" w:themeColor="text1"/>
          <w:sz w:val="28"/>
        </w:rPr>
        <w:t>上</w:t>
      </w:r>
      <w:r w:rsidRPr="002E303C">
        <w:rPr>
          <w:rFonts w:eastAsia="標楷體"/>
          <w:color w:val="000000" w:themeColor="text1"/>
          <w:sz w:val="28"/>
        </w:rPr>
        <w:t>月</w:t>
      </w:r>
      <w:r w:rsidR="005017EF" w:rsidRPr="00AD38DA">
        <w:rPr>
          <w:rFonts w:eastAsia="標楷體"/>
          <w:sz w:val="28"/>
        </w:rPr>
        <w:t>下跌</w:t>
      </w:r>
      <w:r w:rsidR="005017EF">
        <w:rPr>
          <w:rFonts w:eastAsia="標楷體" w:hint="eastAsia"/>
          <w:sz w:val="28"/>
        </w:rPr>
        <w:t>9</w:t>
      </w:r>
      <w:r w:rsidRPr="002E303C">
        <w:rPr>
          <w:rFonts w:eastAsia="標楷體" w:hint="eastAsia"/>
          <w:color w:val="000000" w:themeColor="text1"/>
          <w:sz w:val="28"/>
        </w:rPr>
        <w:t>.</w:t>
      </w:r>
      <w:r w:rsidR="00820342">
        <w:rPr>
          <w:rFonts w:eastAsia="標楷體" w:hint="eastAsia"/>
          <w:color w:val="000000" w:themeColor="text1"/>
          <w:sz w:val="28"/>
        </w:rPr>
        <w:t>0</w:t>
      </w:r>
      <w:r w:rsidRPr="002E303C">
        <w:rPr>
          <w:rFonts w:eastAsia="標楷體"/>
          <w:color w:val="000000" w:themeColor="text1"/>
          <w:sz w:val="28"/>
        </w:rPr>
        <w:t>％，較</w:t>
      </w:r>
      <w:r w:rsidRPr="00AD38DA">
        <w:rPr>
          <w:rFonts w:eastAsia="標楷體" w:hint="eastAsia"/>
          <w:sz w:val="28"/>
        </w:rPr>
        <w:t>上</w:t>
      </w:r>
      <w:r w:rsidRPr="00AD38DA">
        <w:rPr>
          <w:rFonts w:eastAsia="標楷體"/>
          <w:sz w:val="28"/>
        </w:rPr>
        <w:t>年同月下跌</w:t>
      </w:r>
      <w:r w:rsidR="00820342">
        <w:rPr>
          <w:rFonts w:eastAsia="標楷體" w:hint="eastAsia"/>
          <w:sz w:val="28"/>
        </w:rPr>
        <w:t>37</w:t>
      </w:r>
      <w:r>
        <w:rPr>
          <w:rFonts w:eastAsia="標楷體" w:hint="eastAsia"/>
          <w:sz w:val="28"/>
        </w:rPr>
        <w:t>.</w:t>
      </w:r>
      <w:r w:rsidR="005017EF">
        <w:rPr>
          <w:rFonts w:eastAsia="標楷體" w:hint="eastAsia"/>
          <w:sz w:val="28"/>
        </w:rPr>
        <w:t>6</w:t>
      </w:r>
      <w:r w:rsidRPr="00AD38DA">
        <w:rPr>
          <w:rFonts w:eastAsia="標楷體"/>
          <w:sz w:val="28"/>
        </w:rPr>
        <w:t>％。</w:t>
      </w:r>
    </w:p>
    <w:p w:rsidR="00885F48" w:rsidRPr="00AD38DA" w:rsidRDefault="00885F48" w:rsidP="00885F48">
      <w:pPr>
        <w:snapToGrid w:val="0"/>
        <w:spacing w:before="240" w:line="300" w:lineRule="auto"/>
        <w:ind w:rightChars="-59" w:right="-142"/>
        <w:jc w:val="center"/>
        <w:rPr>
          <w:rFonts w:eastAsia="標楷體"/>
          <w:b/>
          <w:bCs/>
          <w:sz w:val="28"/>
        </w:rPr>
      </w:pPr>
      <w:r w:rsidRPr="00FC0D54">
        <w:rPr>
          <w:noProof/>
          <w:color w:val="FF0000"/>
        </w:rPr>
        <w:drawing>
          <wp:anchor distT="0" distB="0" distL="114300" distR="114300" simplePos="0" relativeHeight="251939328" behindDoc="0" locked="0" layoutInCell="1" allowOverlap="1" wp14:anchorId="101BEA1D" wp14:editId="19F1150F">
            <wp:simplePos x="0" y="0"/>
            <wp:positionH relativeFrom="column">
              <wp:posOffset>-267335</wp:posOffset>
            </wp:positionH>
            <wp:positionV relativeFrom="paragraph">
              <wp:posOffset>464185</wp:posOffset>
            </wp:positionV>
            <wp:extent cx="6156960" cy="3525520"/>
            <wp:effectExtent l="0" t="0" r="0" b="0"/>
            <wp:wrapSquare wrapText="bothSides"/>
            <wp:docPr id="12" name="圖表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AD38DA">
        <w:rPr>
          <w:rFonts w:eastAsia="標楷體"/>
          <w:b/>
          <w:bCs/>
          <w:sz w:val="28"/>
        </w:rPr>
        <w:t>表</w:t>
      </w:r>
      <w:r w:rsidRPr="00AD38DA">
        <w:rPr>
          <w:rFonts w:eastAsia="標楷體"/>
          <w:b/>
          <w:bCs/>
          <w:sz w:val="28"/>
        </w:rPr>
        <w:t xml:space="preserve"> 2-7-4   </w:t>
      </w:r>
      <w:r w:rsidRPr="00AD38DA">
        <w:rPr>
          <w:rFonts w:eastAsia="標楷體"/>
          <w:b/>
          <w:bCs/>
          <w:sz w:val="28"/>
        </w:rPr>
        <w:t>近年國際主要大宗物資價格變動</w:t>
      </w:r>
    </w:p>
    <w:p w:rsidR="00885F48" w:rsidRDefault="00885F48" w:rsidP="00885F48">
      <w:pPr>
        <w:snapToGrid w:val="0"/>
        <w:spacing w:before="120" w:line="300" w:lineRule="auto"/>
        <w:ind w:rightChars="-59" w:right="-142"/>
        <w:rPr>
          <w:rFonts w:eastAsia="標楷體"/>
          <w:sz w:val="22"/>
          <w:szCs w:val="22"/>
        </w:rPr>
      </w:pPr>
    </w:p>
    <w:p w:rsidR="00F75424" w:rsidRPr="00AD38DA" w:rsidRDefault="00F75424" w:rsidP="00F75424">
      <w:pPr>
        <w:snapToGrid w:val="0"/>
        <w:spacing w:before="120" w:line="300" w:lineRule="auto"/>
        <w:ind w:rightChars="-59" w:right="-142"/>
      </w:pPr>
      <w:r w:rsidRPr="00AD38DA">
        <w:rPr>
          <w:rFonts w:eastAsia="標楷體"/>
          <w:sz w:val="22"/>
          <w:szCs w:val="22"/>
        </w:rPr>
        <w:br w:type="page"/>
      </w:r>
    </w:p>
    <w:p w:rsidR="00DD297D" w:rsidRPr="00FC0D54" w:rsidRDefault="00DD297D" w:rsidP="00DD297D">
      <w:pPr>
        <w:pStyle w:val="t-3"/>
        <w:snapToGrid w:val="0"/>
        <w:spacing w:beforeLines="50" w:before="180" w:line="300" w:lineRule="auto"/>
        <w:ind w:right="-60"/>
        <w:rPr>
          <w:color w:val="FF0000"/>
        </w:rPr>
      </w:pPr>
      <w:bookmarkStart w:id="96" w:name="_Toc394418700"/>
      <w:bookmarkStart w:id="97" w:name="_Toc187823739"/>
      <w:bookmarkStart w:id="98" w:name="_Toc187823740"/>
      <w:bookmarkStart w:id="99" w:name="_Toc201487793"/>
      <w:bookmarkStart w:id="100" w:name="_Toc230064845"/>
      <w:bookmarkStart w:id="101" w:name="_Toc279048484"/>
      <w:bookmarkStart w:id="102" w:name="_Toc337122137"/>
      <w:bookmarkStart w:id="103" w:name="_Toc349916589"/>
      <w:bookmarkEnd w:id="79"/>
      <w:bookmarkEnd w:id="80"/>
      <w:bookmarkEnd w:id="81"/>
      <w:bookmarkEnd w:id="82"/>
      <w:bookmarkEnd w:id="83"/>
      <w:bookmarkEnd w:id="84"/>
      <w:r w:rsidRPr="00F85595">
        <w:lastRenderedPageBreak/>
        <w:t>（八）</w:t>
      </w:r>
      <w:r w:rsidRPr="005E0888">
        <w:rPr>
          <w:color w:val="000000" w:themeColor="text1"/>
        </w:rPr>
        <w:t>金融</w:t>
      </w:r>
      <w:bookmarkEnd w:id="96"/>
    </w:p>
    <w:p w:rsidR="00DD297D" w:rsidRPr="00F4500F" w:rsidRDefault="00494B27" w:rsidP="00494B27">
      <w:pPr>
        <w:pStyle w:val="t-4"/>
        <w:tabs>
          <w:tab w:val="clear" w:pos="540"/>
          <w:tab w:val="left" w:pos="709"/>
        </w:tabs>
        <w:snapToGrid w:val="0"/>
        <w:spacing w:beforeLines="50" w:before="180" w:afterLines="0" w:after="0" w:line="300" w:lineRule="auto"/>
        <w:ind w:leftChars="0" w:left="600" w:rightChars="-61" w:right="-146" w:hangingChars="214" w:hanging="600"/>
        <w:jc w:val="both"/>
        <w:rPr>
          <w:color w:val="auto"/>
          <w:spacing w:val="-8"/>
        </w:rPr>
      </w:pPr>
      <w:bookmarkStart w:id="104" w:name="_（九）就業"/>
      <w:bookmarkEnd w:id="104"/>
      <w:r w:rsidRPr="00F85595">
        <w:rPr>
          <w:noProof/>
          <w:spacing w:val="-8"/>
        </w:rPr>
        <w:drawing>
          <wp:anchor distT="0" distB="0" distL="114300" distR="114300" simplePos="0" relativeHeight="251941376" behindDoc="0" locked="0" layoutInCell="1" allowOverlap="1" wp14:anchorId="50C18E9B" wp14:editId="2C88A5F4">
            <wp:simplePos x="0" y="0"/>
            <wp:positionH relativeFrom="column">
              <wp:posOffset>2732405</wp:posOffset>
            </wp:positionH>
            <wp:positionV relativeFrom="paragraph">
              <wp:posOffset>19685</wp:posOffset>
            </wp:positionV>
            <wp:extent cx="3295015" cy="2691130"/>
            <wp:effectExtent l="0" t="0" r="0" b="0"/>
            <wp:wrapSquare wrapText="bothSides"/>
            <wp:docPr id="14" name="圖表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DD297D" w:rsidRPr="00F85595">
        <w:rPr>
          <w:color w:val="auto"/>
          <w:spacing w:val="-8"/>
        </w:rPr>
        <w:t>１、</w:t>
      </w:r>
      <w:r w:rsidR="00885F48" w:rsidRPr="00F85595">
        <w:rPr>
          <w:color w:val="auto"/>
          <w:spacing w:val="-8"/>
        </w:rPr>
        <w:t>10</w:t>
      </w:r>
      <w:r w:rsidR="00885F48">
        <w:rPr>
          <w:rFonts w:hint="eastAsia"/>
          <w:color w:val="auto"/>
          <w:spacing w:val="-8"/>
        </w:rPr>
        <w:t>3</w:t>
      </w:r>
      <w:r w:rsidR="00885F48" w:rsidRPr="00F85595">
        <w:rPr>
          <w:color w:val="auto"/>
          <w:spacing w:val="-8"/>
        </w:rPr>
        <w:t>年</w:t>
      </w:r>
      <w:r w:rsidR="009E74C1">
        <w:rPr>
          <w:rFonts w:hint="eastAsia"/>
          <w:color w:val="auto"/>
          <w:spacing w:val="-8"/>
        </w:rPr>
        <w:t>6</w:t>
      </w:r>
      <w:r w:rsidR="00885F48" w:rsidRPr="001E30C8">
        <w:rPr>
          <w:color w:val="auto"/>
          <w:spacing w:val="-8"/>
        </w:rPr>
        <w:t>月</w:t>
      </w:r>
      <w:r w:rsidR="00885F48" w:rsidRPr="00F85595">
        <w:rPr>
          <w:color w:val="auto"/>
          <w:spacing w:val="-8"/>
        </w:rPr>
        <w:t>M1B</w:t>
      </w:r>
      <w:r w:rsidR="00885F48" w:rsidRPr="00F85595">
        <w:rPr>
          <w:color w:val="auto"/>
          <w:spacing w:val="-8"/>
        </w:rPr>
        <w:t>及</w:t>
      </w:r>
      <w:r w:rsidR="00885F48" w:rsidRPr="00F85595">
        <w:rPr>
          <w:color w:val="auto"/>
          <w:spacing w:val="-8"/>
        </w:rPr>
        <w:t>M2</w:t>
      </w:r>
      <w:r w:rsidR="00885F48" w:rsidRPr="00F85595">
        <w:rPr>
          <w:color w:val="auto"/>
          <w:spacing w:val="-8"/>
        </w:rPr>
        <w:t>年增率</w:t>
      </w:r>
      <w:r w:rsidR="007F7A75">
        <w:rPr>
          <w:rFonts w:hint="eastAsia"/>
          <w:color w:val="000000" w:themeColor="text1"/>
          <w:spacing w:val="-8"/>
        </w:rPr>
        <w:t>均低</w:t>
      </w:r>
      <w:r w:rsidR="00885F48" w:rsidRPr="001A3077">
        <w:rPr>
          <w:rFonts w:hint="eastAsia"/>
          <w:color w:val="000000" w:themeColor="text1"/>
          <w:spacing w:val="-8"/>
        </w:rPr>
        <w:t>於上月</w:t>
      </w:r>
    </w:p>
    <w:p w:rsidR="00354F0C" w:rsidRPr="00623BEA" w:rsidRDefault="00885F48" w:rsidP="00DD297D">
      <w:pPr>
        <w:pStyle w:val="k32"/>
        <w:topLinePunct/>
        <w:spacing w:beforeLines="0" w:before="0"/>
        <w:ind w:leftChars="118" w:left="283" w:rightChars="10" w:right="24" w:firstLineChars="202" w:firstLine="566"/>
        <w:rPr>
          <w:color w:val="000000" w:themeColor="text1"/>
          <w:spacing w:val="-8"/>
        </w:rPr>
      </w:pPr>
      <w:r w:rsidRPr="001A3077">
        <w:rPr>
          <w:color w:val="000000" w:themeColor="text1"/>
        </w:rPr>
        <w:t>10</w:t>
      </w:r>
      <w:r w:rsidRPr="001A3077">
        <w:rPr>
          <w:rFonts w:hint="eastAsia"/>
          <w:color w:val="000000" w:themeColor="text1"/>
        </w:rPr>
        <w:t>3</w:t>
      </w:r>
      <w:r w:rsidRPr="001A3077">
        <w:rPr>
          <w:color w:val="000000" w:themeColor="text1"/>
        </w:rPr>
        <w:t>年</w:t>
      </w:r>
      <w:r w:rsidR="009E74C1">
        <w:rPr>
          <w:rFonts w:hint="eastAsia"/>
          <w:color w:val="000000" w:themeColor="text1"/>
        </w:rPr>
        <w:t>6</w:t>
      </w:r>
      <w:r w:rsidRPr="001A3077">
        <w:rPr>
          <w:color w:val="000000" w:themeColor="text1"/>
        </w:rPr>
        <w:t>月</w:t>
      </w:r>
      <w:r w:rsidRPr="00004F96">
        <w:rPr>
          <w:color w:val="000000" w:themeColor="text1"/>
        </w:rPr>
        <w:t>M1A</w:t>
      </w:r>
      <w:r w:rsidRPr="00004F96">
        <w:rPr>
          <w:color w:val="000000" w:themeColor="text1"/>
        </w:rPr>
        <w:t>、</w:t>
      </w:r>
      <w:r w:rsidRPr="00004F96">
        <w:rPr>
          <w:color w:val="000000" w:themeColor="text1"/>
        </w:rPr>
        <w:t>M1B</w:t>
      </w:r>
      <w:r w:rsidRPr="00004F96">
        <w:rPr>
          <w:color w:val="000000" w:themeColor="text1"/>
        </w:rPr>
        <w:t>及</w:t>
      </w:r>
      <w:r w:rsidRPr="00004F96">
        <w:rPr>
          <w:color w:val="000000" w:themeColor="text1"/>
        </w:rPr>
        <w:t>M2</w:t>
      </w:r>
      <w:r w:rsidRPr="00004F96">
        <w:rPr>
          <w:color w:val="000000" w:themeColor="text1"/>
        </w:rPr>
        <w:t>年增</w:t>
      </w:r>
      <w:r w:rsidRPr="00623BEA">
        <w:rPr>
          <w:color w:val="000000" w:themeColor="text1"/>
          <w:spacing w:val="-8"/>
        </w:rPr>
        <w:t>率分別為</w:t>
      </w:r>
      <w:r w:rsidR="005E0888">
        <w:rPr>
          <w:rFonts w:hint="eastAsia"/>
          <w:color w:val="000000" w:themeColor="text1"/>
          <w:spacing w:val="-8"/>
        </w:rPr>
        <w:t>8</w:t>
      </w:r>
      <w:r w:rsidRPr="005E0888">
        <w:rPr>
          <w:rFonts w:hint="eastAsia"/>
          <w:color w:val="000000" w:themeColor="text1"/>
          <w:spacing w:val="-8"/>
        </w:rPr>
        <w:t>.</w:t>
      </w:r>
      <w:r w:rsidR="005E0888" w:rsidRPr="005E0888">
        <w:rPr>
          <w:rFonts w:hint="eastAsia"/>
          <w:color w:val="000000" w:themeColor="text1"/>
          <w:spacing w:val="-8"/>
        </w:rPr>
        <w:t>08</w:t>
      </w:r>
      <w:r w:rsidRPr="005E0888">
        <w:rPr>
          <w:color w:val="000000" w:themeColor="text1"/>
          <w:spacing w:val="-8"/>
        </w:rPr>
        <w:t>％</w:t>
      </w:r>
      <w:r w:rsidRPr="00004F96">
        <w:rPr>
          <w:color w:val="000000" w:themeColor="text1"/>
          <w:spacing w:val="-8"/>
        </w:rPr>
        <w:t>、</w:t>
      </w:r>
      <w:r w:rsidR="009E74C1">
        <w:rPr>
          <w:rFonts w:hint="eastAsia"/>
          <w:color w:val="000000" w:themeColor="text1"/>
          <w:spacing w:val="-8"/>
        </w:rPr>
        <w:t>7</w:t>
      </w:r>
      <w:r w:rsidRPr="00004F96">
        <w:rPr>
          <w:rFonts w:hint="eastAsia"/>
          <w:color w:val="000000" w:themeColor="text1"/>
          <w:spacing w:val="-8"/>
        </w:rPr>
        <w:t>.</w:t>
      </w:r>
      <w:r w:rsidR="009E74C1">
        <w:rPr>
          <w:rFonts w:hint="eastAsia"/>
          <w:color w:val="000000" w:themeColor="text1"/>
          <w:spacing w:val="-8"/>
        </w:rPr>
        <w:t>46</w:t>
      </w:r>
      <w:r w:rsidRPr="00004F96">
        <w:rPr>
          <w:color w:val="000000" w:themeColor="text1"/>
          <w:spacing w:val="-8"/>
        </w:rPr>
        <w:t>％及</w:t>
      </w:r>
      <w:r w:rsidR="004723B4">
        <w:rPr>
          <w:rFonts w:hint="eastAsia"/>
          <w:color w:val="000000" w:themeColor="text1"/>
          <w:spacing w:val="-8"/>
        </w:rPr>
        <w:t>5</w:t>
      </w:r>
      <w:r w:rsidRPr="00004F96">
        <w:rPr>
          <w:color w:val="000000" w:themeColor="text1"/>
          <w:spacing w:val="-8"/>
        </w:rPr>
        <w:t>.</w:t>
      </w:r>
      <w:r w:rsidR="009E74C1">
        <w:rPr>
          <w:rFonts w:hint="eastAsia"/>
          <w:color w:val="000000" w:themeColor="text1"/>
          <w:spacing w:val="-8"/>
        </w:rPr>
        <w:t>74</w:t>
      </w:r>
      <w:r w:rsidRPr="00004F96">
        <w:rPr>
          <w:color w:val="000000" w:themeColor="text1"/>
          <w:spacing w:val="-8"/>
        </w:rPr>
        <w:t>％</w:t>
      </w:r>
      <w:r w:rsidRPr="00623BEA">
        <w:rPr>
          <w:color w:val="000000" w:themeColor="text1"/>
          <w:spacing w:val="-8"/>
        </w:rPr>
        <w:t>；</w:t>
      </w:r>
      <w:r w:rsidRPr="00623BEA">
        <w:rPr>
          <w:color w:val="000000" w:themeColor="text1"/>
          <w:spacing w:val="-8"/>
        </w:rPr>
        <w:t>M1B</w:t>
      </w:r>
      <w:r w:rsidRPr="00623BEA">
        <w:rPr>
          <w:rFonts w:hint="eastAsia"/>
          <w:color w:val="000000" w:themeColor="text1"/>
          <w:spacing w:val="-8"/>
        </w:rPr>
        <w:t>及</w:t>
      </w:r>
      <w:r w:rsidRPr="00623BEA">
        <w:rPr>
          <w:rFonts w:hint="eastAsia"/>
          <w:color w:val="000000" w:themeColor="text1"/>
          <w:spacing w:val="-8"/>
        </w:rPr>
        <w:t>M2</w:t>
      </w:r>
      <w:r w:rsidR="0057702A" w:rsidRPr="00623BEA">
        <w:rPr>
          <w:rFonts w:hint="eastAsia"/>
          <w:color w:val="000000" w:themeColor="text1"/>
          <w:spacing w:val="-8"/>
        </w:rPr>
        <w:t>年</w:t>
      </w:r>
      <w:r w:rsidR="004723B4" w:rsidRPr="00623BEA">
        <w:rPr>
          <w:rFonts w:hint="eastAsia"/>
          <w:color w:val="000000" w:themeColor="text1"/>
          <w:spacing w:val="-8"/>
        </w:rPr>
        <w:t>增率均低</w:t>
      </w:r>
      <w:r w:rsidRPr="00623BEA">
        <w:rPr>
          <w:rFonts w:hint="eastAsia"/>
          <w:color w:val="000000" w:themeColor="text1"/>
          <w:spacing w:val="-8"/>
        </w:rPr>
        <w:t>於上</w:t>
      </w:r>
      <w:r w:rsidRPr="00623BEA">
        <w:rPr>
          <w:color w:val="000000" w:themeColor="text1"/>
          <w:spacing w:val="-8"/>
        </w:rPr>
        <w:t>月</w:t>
      </w:r>
      <w:r w:rsidRPr="00623BEA">
        <w:rPr>
          <w:rFonts w:hint="eastAsia"/>
          <w:color w:val="000000" w:themeColor="text1"/>
          <w:spacing w:val="-8"/>
        </w:rPr>
        <w:t>，</w:t>
      </w:r>
      <w:r w:rsidR="009E74C1" w:rsidRPr="009E74C1">
        <w:rPr>
          <w:rFonts w:hint="eastAsia"/>
          <w:color w:val="000000" w:themeColor="text1"/>
          <w:spacing w:val="-8"/>
        </w:rPr>
        <w:t>主要係銀行放款與投資成長減緩所致</w:t>
      </w:r>
      <w:r w:rsidR="0057702A" w:rsidRPr="00623BEA">
        <w:rPr>
          <w:color w:val="000000" w:themeColor="text1"/>
          <w:spacing w:val="-8"/>
        </w:rPr>
        <w:t>。</w:t>
      </w:r>
    </w:p>
    <w:p w:rsidR="00885F48" w:rsidRDefault="00885F48" w:rsidP="00DD297D">
      <w:pPr>
        <w:pStyle w:val="k32"/>
        <w:topLinePunct/>
        <w:spacing w:beforeLines="0" w:before="0"/>
        <w:ind w:leftChars="118" w:left="283" w:rightChars="10" w:right="24" w:firstLineChars="202" w:firstLine="566"/>
      </w:pPr>
    </w:p>
    <w:p w:rsidR="004E6531" w:rsidRPr="00F4500F" w:rsidRDefault="004E6531" w:rsidP="00DD297D">
      <w:pPr>
        <w:pStyle w:val="k32"/>
        <w:topLinePunct/>
        <w:spacing w:beforeLines="0" w:before="0"/>
        <w:ind w:leftChars="118" w:left="283" w:rightChars="10" w:right="24" w:firstLineChars="202" w:firstLine="566"/>
      </w:pPr>
    </w:p>
    <w:p w:rsidR="00885F48" w:rsidRPr="00F85595" w:rsidRDefault="00885F48" w:rsidP="00885F48">
      <w:pPr>
        <w:snapToGrid w:val="0"/>
        <w:spacing w:line="300" w:lineRule="auto"/>
        <w:jc w:val="center"/>
        <w:rPr>
          <w:rFonts w:eastAsia="標楷體"/>
          <w:b/>
          <w:bCs/>
          <w:sz w:val="28"/>
        </w:rPr>
      </w:pPr>
      <w:r w:rsidRPr="00F85595">
        <w:rPr>
          <w:rFonts w:eastAsia="標楷體"/>
          <w:b/>
          <w:bCs/>
          <w:sz w:val="28"/>
        </w:rPr>
        <w:t>表</w:t>
      </w:r>
      <w:r w:rsidRPr="00F85595">
        <w:rPr>
          <w:rFonts w:eastAsia="標楷體"/>
          <w:b/>
          <w:bCs/>
          <w:sz w:val="28"/>
        </w:rPr>
        <w:t xml:space="preserve"> 2-8-1  </w:t>
      </w:r>
      <w:r w:rsidRPr="00F85595">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885F48" w:rsidRPr="00F85595" w:rsidTr="00AE688F">
        <w:trPr>
          <w:trHeight w:val="621"/>
          <w:jc w:val="center"/>
        </w:trPr>
        <w:tc>
          <w:tcPr>
            <w:tcW w:w="1638" w:type="dxa"/>
            <w:tcBorders>
              <w:left w:val="nil"/>
              <w:bottom w:val="single" w:sz="4" w:space="0" w:color="auto"/>
            </w:tcBorders>
            <w:vAlign w:val="center"/>
          </w:tcPr>
          <w:p w:rsidR="00885F48" w:rsidRPr="00F85595" w:rsidRDefault="00885F48" w:rsidP="00AE688F">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F85595">
              <w:rPr>
                <w:rFonts w:eastAsia="標楷體"/>
              </w:rPr>
              <w:t>年</w:t>
            </w:r>
            <w:r w:rsidRPr="00F85595">
              <w:rPr>
                <w:rFonts w:eastAsia="標楷體"/>
              </w:rPr>
              <w:t>(</w:t>
            </w:r>
            <w:r w:rsidRPr="00F85595">
              <w:rPr>
                <w:rFonts w:eastAsia="標楷體"/>
              </w:rPr>
              <w:t>月</w:t>
            </w:r>
            <w:r w:rsidRPr="00F85595">
              <w:rPr>
                <w:rFonts w:eastAsia="標楷體"/>
              </w:rPr>
              <w:t>)</w:t>
            </w:r>
          </w:p>
        </w:tc>
        <w:tc>
          <w:tcPr>
            <w:tcW w:w="1360" w:type="dxa"/>
            <w:tcBorders>
              <w:left w:val="nil"/>
              <w:bottom w:val="single" w:sz="4" w:space="0" w:color="auto"/>
            </w:tcBorders>
            <w:vAlign w:val="center"/>
          </w:tcPr>
          <w:p w:rsidR="00885F48" w:rsidRPr="00F85595" w:rsidRDefault="00885F48" w:rsidP="00AE688F">
            <w:pPr>
              <w:snapToGrid w:val="0"/>
              <w:spacing w:line="240" w:lineRule="atLeast"/>
              <w:jc w:val="center"/>
              <w:rPr>
                <w:rFonts w:eastAsia="標楷體"/>
                <w:spacing w:val="-20"/>
              </w:rPr>
            </w:pPr>
            <w:r w:rsidRPr="00F85595">
              <w:rPr>
                <w:rFonts w:eastAsia="標楷體"/>
                <w:spacing w:val="-20"/>
              </w:rPr>
              <w:t>貨幣供給</w:t>
            </w:r>
            <w:r w:rsidRPr="00F85595">
              <w:rPr>
                <w:rFonts w:eastAsia="標楷體"/>
                <w:spacing w:val="-20"/>
              </w:rPr>
              <w:t>M2</w:t>
            </w:r>
          </w:p>
          <w:p w:rsidR="00885F48" w:rsidRPr="00F85595" w:rsidRDefault="00885F48" w:rsidP="00AE688F">
            <w:pPr>
              <w:snapToGrid w:val="0"/>
              <w:spacing w:line="240" w:lineRule="atLeast"/>
              <w:jc w:val="center"/>
              <w:rPr>
                <w:rFonts w:eastAsia="標楷體"/>
                <w:spacing w:val="-20"/>
              </w:rPr>
            </w:pPr>
            <w:r w:rsidRPr="00F85595">
              <w:rPr>
                <w:rFonts w:eastAsia="標楷體"/>
                <w:spacing w:val="-20"/>
              </w:rPr>
              <w:t>年增率</w:t>
            </w:r>
            <w:r w:rsidRPr="00F85595">
              <w:rPr>
                <w:rFonts w:eastAsia="標楷體"/>
                <w:spacing w:val="-20"/>
              </w:rPr>
              <w:t>(</w:t>
            </w:r>
            <w:r w:rsidRPr="00F85595">
              <w:rPr>
                <w:rFonts w:eastAsia="標楷體"/>
                <w:spacing w:val="-20"/>
              </w:rPr>
              <w:t>％</w:t>
            </w:r>
            <w:r w:rsidRPr="00F85595">
              <w:rPr>
                <w:rFonts w:eastAsia="標楷體"/>
                <w:spacing w:val="-20"/>
              </w:rPr>
              <w:t>)</w:t>
            </w:r>
          </w:p>
        </w:tc>
        <w:tc>
          <w:tcPr>
            <w:tcW w:w="1513" w:type="dxa"/>
            <w:tcBorders>
              <w:bottom w:val="single" w:sz="4" w:space="0" w:color="auto"/>
            </w:tcBorders>
            <w:vAlign w:val="center"/>
          </w:tcPr>
          <w:p w:rsidR="00885F48" w:rsidRPr="00004F96" w:rsidRDefault="00885F48" w:rsidP="00AE688F">
            <w:pPr>
              <w:snapToGrid w:val="0"/>
              <w:spacing w:line="240" w:lineRule="atLeast"/>
              <w:jc w:val="center"/>
              <w:rPr>
                <w:rFonts w:eastAsia="標楷體"/>
                <w:color w:val="000000" w:themeColor="text1"/>
                <w:spacing w:val="-20"/>
              </w:rPr>
            </w:pPr>
            <w:r w:rsidRPr="00004F96">
              <w:rPr>
                <w:rFonts w:eastAsia="標楷體"/>
                <w:color w:val="000000" w:themeColor="text1"/>
                <w:spacing w:val="-20"/>
              </w:rPr>
              <w:t>貨幣供給</w:t>
            </w:r>
            <w:r w:rsidRPr="00004F96">
              <w:rPr>
                <w:rFonts w:eastAsia="標楷體"/>
                <w:color w:val="000000" w:themeColor="text1"/>
                <w:spacing w:val="-20"/>
              </w:rPr>
              <w:t>M1A</w:t>
            </w:r>
          </w:p>
          <w:p w:rsidR="00885F48" w:rsidRPr="00F85595" w:rsidRDefault="00885F48" w:rsidP="00AE688F">
            <w:pPr>
              <w:snapToGrid w:val="0"/>
              <w:spacing w:line="240" w:lineRule="atLeast"/>
              <w:jc w:val="center"/>
              <w:rPr>
                <w:rFonts w:eastAsia="標楷體"/>
                <w:spacing w:val="-20"/>
              </w:rPr>
            </w:pPr>
            <w:r w:rsidRPr="00004F96">
              <w:rPr>
                <w:rFonts w:eastAsia="標楷體"/>
                <w:color w:val="000000" w:themeColor="text1"/>
                <w:spacing w:val="-20"/>
              </w:rPr>
              <w:t>年增率</w:t>
            </w:r>
            <w:r w:rsidRPr="00004F96">
              <w:rPr>
                <w:rFonts w:eastAsia="標楷體"/>
                <w:color w:val="000000" w:themeColor="text1"/>
                <w:spacing w:val="-20"/>
              </w:rPr>
              <w:t>(</w:t>
            </w:r>
            <w:r w:rsidRPr="00004F96">
              <w:rPr>
                <w:rFonts w:eastAsia="標楷體"/>
                <w:color w:val="000000" w:themeColor="text1"/>
                <w:spacing w:val="-20"/>
              </w:rPr>
              <w:t>％</w:t>
            </w:r>
            <w:r w:rsidRPr="00004F96">
              <w:rPr>
                <w:rFonts w:eastAsia="標楷體"/>
                <w:color w:val="000000" w:themeColor="text1"/>
                <w:spacing w:val="-20"/>
              </w:rPr>
              <w:t>)</w:t>
            </w:r>
          </w:p>
        </w:tc>
        <w:tc>
          <w:tcPr>
            <w:tcW w:w="1500" w:type="dxa"/>
            <w:tcBorders>
              <w:bottom w:val="single" w:sz="4" w:space="0" w:color="auto"/>
            </w:tcBorders>
            <w:vAlign w:val="center"/>
          </w:tcPr>
          <w:p w:rsidR="00885F48" w:rsidRPr="00F85595" w:rsidRDefault="00885F48" w:rsidP="00AE688F">
            <w:pPr>
              <w:snapToGrid w:val="0"/>
              <w:spacing w:line="240" w:lineRule="atLeast"/>
              <w:jc w:val="center"/>
              <w:rPr>
                <w:rFonts w:eastAsia="標楷體"/>
                <w:spacing w:val="-20"/>
              </w:rPr>
            </w:pPr>
            <w:r w:rsidRPr="00F85595">
              <w:rPr>
                <w:rFonts w:eastAsia="標楷體"/>
                <w:spacing w:val="-20"/>
              </w:rPr>
              <w:t>貨幣供給</w:t>
            </w:r>
            <w:r w:rsidRPr="00F85595">
              <w:rPr>
                <w:rFonts w:eastAsia="標楷體"/>
                <w:spacing w:val="-20"/>
              </w:rPr>
              <w:t>M1B</w:t>
            </w:r>
          </w:p>
          <w:p w:rsidR="00885F48" w:rsidRPr="00F85595" w:rsidRDefault="00885F48" w:rsidP="00AE688F">
            <w:pPr>
              <w:snapToGrid w:val="0"/>
              <w:spacing w:line="240" w:lineRule="atLeast"/>
              <w:jc w:val="center"/>
              <w:rPr>
                <w:rFonts w:eastAsia="標楷體"/>
                <w:spacing w:val="-20"/>
              </w:rPr>
            </w:pPr>
            <w:r w:rsidRPr="00F85595">
              <w:rPr>
                <w:rFonts w:eastAsia="標楷體"/>
                <w:spacing w:val="-20"/>
              </w:rPr>
              <w:t>年增率</w:t>
            </w:r>
            <w:r w:rsidRPr="00F85595">
              <w:rPr>
                <w:rFonts w:eastAsia="標楷體"/>
                <w:spacing w:val="-20"/>
              </w:rPr>
              <w:t>(</w:t>
            </w:r>
            <w:r w:rsidRPr="00F85595">
              <w:rPr>
                <w:rFonts w:eastAsia="標楷體"/>
                <w:spacing w:val="-20"/>
              </w:rPr>
              <w:t>％</w:t>
            </w:r>
            <w:r w:rsidRPr="00F85595">
              <w:rPr>
                <w:rFonts w:eastAsia="標楷體"/>
                <w:spacing w:val="-20"/>
              </w:rPr>
              <w:t>)</w:t>
            </w:r>
          </w:p>
        </w:tc>
        <w:tc>
          <w:tcPr>
            <w:tcW w:w="1416" w:type="dxa"/>
            <w:tcBorders>
              <w:bottom w:val="single" w:sz="4" w:space="0" w:color="auto"/>
            </w:tcBorders>
            <w:vAlign w:val="center"/>
          </w:tcPr>
          <w:p w:rsidR="00885F48" w:rsidRPr="00F85595" w:rsidRDefault="00885F48" w:rsidP="00AE688F">
            <w:pPr>
              <w:snapToGrid w:val="0"/>
              <w:spacing w:line="240" w:lineRule="atLeast"/>
              <w:jc w:val="center"/>
              <w:rPr>
                <w:rFonts w:eastAsia="標楷體"/>
                <w:spacing w:val="-20"/>
              </w:rPr>
            </w:pPr>
            <w:r w:rsidRPr="00F85595">
              <w:rPr>
                <w:rFonts w:eastAsia="標楷體"/>
                <w:spacing w:val="-20"/>
              </w:rPr>
              <w:t>新</w:t>
            </w:r>
            <w:r w:rsidR="00301A68">
              <w:rPr>
                <w:rFonts w:eastAsia="標楷體"/>
                <w:spacing w:val="-20"/>
              </w:rPr>
              <w:t>臺</w:t>
            </w:r>
            <w:r w:rsidRPr="00F85595">
              <w:rPr>
                <w:rFonts w:eastAsia="標楷體"/>
                <w:spacing w:val="-20"/>
              </w:rPr>
              <w:t>幣兌美元</w:t>
            </w:r>
          </w:p>
          <w:p w:rsidR="00885F48" w:rsidRPr="00F85595" w:rsidRDefault="00885F48" w:rsidP="00AE688F">
            <w:pPr>
              <w:snapToGrid w:val="0"/>
              <w:spacing w:line="240" w:lineRule="atLeast"/>
              <w:jc w:val="center"/>
              <w:rPr>
                <w:rFonts w:eastAsia="標楷體"/>
                <w:spacing w:val="-20"/>
              </w:rPr>
            </w:pPr>
            <w:r w:rsidRPr="00F85595">
              <w:rPr>
                <w:rFonts w:eastAsia="標楷體"/>
                <w:spacing w:val="-20"/>
              </w:rPr>
              <w:t>平均匯率</w:t>
            </w:r>
          </w:p>
        </w:tc>
        <w:tc>
          <w:tcPr>
            <w:tcW w:w="1336" w:type="dxa"/>
            <w:tcBorders>
              <w:bottom w:val="single" w:sz="4" w:space="0" w:color="auto"/>
              <w:right w:val="nil"/>
            </w:tcBorders>
            <w:vAlign w:val="center"/>
          </w:tcPr>
          <w:p w:rsidR="00885F48" w:rsidRPr="00F85595" w:rsidRDefault="00885F48" w:rsidP="00AE688F">
            <w:pPr>
              <w:snapToGrid w:val="0"/>
              <w:spacing w:line="240" w:lineRule="atLeast"/>
              <w:jc w:val="center"/>
              <w:rPr>
                <w:rFonts w:eastAsia="標楷體"/>
                <w:spacing w:val="-20"/>
              </w:rPr>
            </w:pPr>
            <w:r w:rsidRPr="00F85595">
              <w:rPr>
                <w:rFonts w:eastAsia="標楷體"/>
                <w:spacing w:val="-20"/>
              </w:rPr>
              <w:t>金融業隔夜</w:t>
            </w:r>
          </w:p>
          <w:p w:rsidR="00885F48" w:rsidRPr="00F85595" w:rsidRDefault="00885F48" w:rsidP="00AE688F">
            <w:pPr>
              <w:snapToGrid w:val="0"/>
              <w:spacing w:line="240" w:lineRule="atLeast"/>
              <w:jc w:val="center"/>
              <w:rPr>
                <w:rFonts w:eastAsia="標楷體"/>
                <w:spacing w:val="-20"/>
              </w:rPr>
            </w:pPr>
            <w:r w:rsidRPr="00F85595">
              <w:rPr>
                <w:rFonts w:eastAsia="標楷體"/>
                <w:spacing w:val="-20"/>
              </w:rPr>
              <w:t>拆款利率</w:t>
            </w:r>
            <w:r w:rsidRPr="00F85595">
              <w:rPr>
                <w:rFonts w:eastAsia="標楷體"/>
                <w:spacing w:val="-20"/>
              </w:rPr>
              <w:t>(</w:t>
            </w:r>
            <w:r w:rsidRPr="00F85595">
              <w:rPr>
                <w:rFonts w:eastAsia="標楷體"/>
                <w:spacing w:val="-20"/>
              </w:rPr>
              <w:t>％</w:t>
            </w:r>
            <w:r w:rsidRPr="00F85595">
              <w:rPr>
                <w:rFonts w:eastAsia="標楷體"/>
                <w:spacing w:val="-20"/>
              </w:rPr>
              <w:t>)</w:t>
            </w:r>
          </w:p>
        </w:tc>
      </w:tr>
      <w:tr w:rsidR="00885F48" w:rsidRPr="00F85595" w:rsidTr="00AE688F">
        <w:trPr>
          <w:trHeight w:val="80"/>
          <w:jc w:val="center"/>
        </w:trPr>
        <w:tc>
          <w:tcPr>
            <w:tcW w:w="1638" w:type="dxa"/>
            <w:tcBorders>
              <w:top w:val="nil"/>
              <w:left w:val="nil"/>
              <w:bottom w:val="nil"/>
              <w:right w:val="single" w:sz="4" w:space="0" w:color="auto"/>
            </w:tcBorders>
            <w:vAlign w:val="center"/>
          </w:tcPr>
          <w:p w:rsidR="00885F48" w:rsidRPr="00F85595" w:rsidRDefault="00885F48" w:rsidP="00AE688F">
            <w:pPr>
              <w:snapToGrid w:val="0"/>
              <w:spacing w:line="340" w:lineRule="atLeast"/>
              <w:jc w:val="both"/>
              <w:rPr>
                <w:rFonts w:eastAsia="標楷體"/>
                <w:bCs/>
              </w:rPr>
            </w:pPr>
            <w:r w:rsidRPr="00F85595">
              <w:rPr>
                <w:rFonts w:eastAsia="標楷體"/>
                <w:b/>
                <w:bCs/>
              </w:rPr>
              <w:t xml:space="preserve">   98</w:t>
            </w:r>
            <w:r w:rsidRPr="00F85595">
              <w:rPr>
                <w:rFonts w:eastAsia="標楷體"/>
                <w:b/>
                <w:bCs/>
              </w:rPr>
              <w:t>年</w:t>
            </w:r>
          </w:p>
        </w:tc>
        <w:tc>
          <w:tcPr>
            <w:tcW w:w="1360" w:type="dxa"/>
            <w:tcBorders>
              <w:top w:val="nil"/>
              <w:left w:val="single" w:sz="4" w:space="0" w:color="auto"/>
              <w:bottom w:val="nil"/>
              <w:right w:val="nil"/>
            </w:tcBorders>
            <w:vAlign w:val="center"/>
          </w:tcPr>
          <w:p w:rsidR="00885F48" w:rsidRPr="00F85595" w:rsidRDefault="00885F48" w:rsidP="00AE688F">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F85595">
              <w:rPr>
                <w:b/>
                <w:bCs/>
              </w:rPr>
              <w:t>7.4</w:t>
            </w:r>
            <w:r w:rsidR="00FF30E9">
              <w:rPr>
                <w:rFonts w:hint="eastAsia"/>
                <w:b/>
                <w:bCs/>
              </w:rPr>
              <w:t>5</w:t>
            </w:r>
          </w:p>
        </w:tc>
        <w:tc>
          <w:tcPr>
            <w:tcW w:w="1513" w:type="dxa"/>
            <w:tcBorders>
              <w:top w:val="nil"/>
              <w:left w:val="nil"/>
              <w:bottom w:val="nil"/>
              <w:right w:val="nil"/>
            </w:tcBorders>
            <w:vAlign w:val="center"/>
          </w:tcPr>
          <w:p w:rsidR="00885F48" w:rsidRPr="00F85595" w:rsidRDefault="00885F48" w:rsidP="00AE688F">
            <w:pPr>
              <w:snapToGrid w:val="0"/>
              <w:spacing w:line="340" w:lineRule="atLeast"/>
              <w:ind w:rightChars="213" w:right="511"/>
              <w:jc w:val="right"/>
              <w:rPr>
                <w:b/>
                <w:bCs/>
              </w:rPr>
            </w:pPr>
            <w:r w:rsidRPr="00F85595">
              <w:rPr>
                <w:b/>
                <w:bCs/>
              </w:rPr>
              <w:t>13.41</w:t>
            </w:r>
          </w:p>
        </w:tc>
        <w:tc>
          <w:tcPr>
            <w:tcW w:w="1500" w:type="dxa"/>
            <w:tcBorders>
              <w:top w:val="nil"/>
              <w:left w:val="nil"/>
              <w:bottom w:val="nil"/>
              <w:right w:val="nil"/>
            </w:tcBorders>
            <w:vAlign w:val="center"/>
          </w:tcPr>
          <w:p w:rsidR="00885F48" w:rsidRPr="00F85595" w:rsidRDefault="00885F48" w:rsidP="00AE688F">
            <w:pPr>
              <w:snapToGrid w:val="0"/>
              <w:spacing w:line="340" w:lineRule="atLeast"/>
              <w:ind w:rightChars="189" w:right="454"/>
              <w:jc w:val="right"/>
              <w:rPr>
                <w:b/>
                <w:bCs/>
              </w:rPr>
            </w:pPr>
            <w:r w:rsidRPr="00F85595">
              <w:rPr>
                <w:b/>
                <w:bCs/>
              </w:rPr>
              <w:t>16.69</w:t>
            </w:r>
          </w:p>
        </w:tc>
        <w:tc>
          <w:tcPr>
            <w:tcW w:w="1416" w:type="dxa"/>
            <w:tcBorders>
              <w:top w:val="nil"/>
              <w:left w:val="nil"/>
              <w:bottom w:val="nil"/>
              <w:right w:val="nil"/>
            </w:tcBorders>
            <w:vAlign w:val="center"/>
          </w:tcPr>
          <w:p w:rsidR="00885F48" w:rsidRPr="00F85595" w:rsidRDefault="00885F48" w:rsidP="00AE688F">
            <w:pPr>
              <w:snapToGrid w:val="0"/>
              <w:spacing w:line="340" w:lineRule="atLeast"/>
              <w:ind w:rightChars="188" w:right="451"/>
              <w:jc w:val="right"/>
              <w:rPr>
                <w:b/>
                <w:bCs/>
              </w:rPr>
            </w:pPr>
            <w:r w:rsidRPr="00F85595">
              <w:rPr>
                <w:b/>
                <w:bCs/>
              </w:rPr>
              <w:t xml:space="preserve">33.049 </w:t>
            </w:r>
          </w:p>
        </w:tc>
        <w:tc>
          <w:tcPr>
            <w:tcW w:w="1336" w:type="dxa"/>
            <w:tcBorders>
              <w:top w:val="nil"/>
              <w:left w:val="nil"/>
              <w:bottom w:val="nil"/>
              <w:right w:val="nil"/>
            </w:tcBorders>
            <w:vAlign w:val="center"/>
          </w:tcPr>
          <w:p w:rsidR="00885F48" w:rsidRPr="00F85595" w:rsidRDefault="00885F48" w:rsidP="00AE688F">
            <w:pPr>
              <w:snapToGrid w:val="0"/>
              <w:spacing w:line="340" w:lineRule="atLeast"/>
              <w:ind w:rightChars="154" w:right="370"/>
              <w:jc w:val="right"/>
              <w:rPr>
                <w:rFonts w:eastAsia="標楷體"/>
                <w:b/>
                <w:bCs/>
              </w:rPr>
            </w:pPr>
            <w:r w:rsidRPr="00F85595">
              <w:rPr>
                <w:rFonts w:eastAsia="標楷體"/>
                <w:b/>
                <w:bCs/>
              </w:rPr>
              <w:t>0.121</w:t>
            </w:r>
          </w:p>
        </w:tc>
      </w:tr>
      <w:tr w:rsidR="00885F48" w:rsidRPr="00F85595" w:rsidTr="00AE688F">
        <w:trPr>
          <w:trHeight w:val="80"/>
          <w:jc w:val="center"/>
        </w:trPr>
        <w:tc>
          <w:tcPr>
            <w:tcW w:w="1638" w:type="dxa"/>
            <w:tcBorders>
              <w:top w:val="nil"/>
              <w:left w:val="nil"/>
              <w:bottom w:val="nil"/>
              <w:right w:val="single" w:sz="4" w:space="0" w:color="auto"/>
            </w:tcBorders>
            <w:vAlign w:val="center"/>
          </w:tcPr>
          <w:p w:rsidR="00885F48" w:rsidRPr="00F85595" w:rsidRDefault="00885F48" w:rsidP="00AE688F">
            <w:pPr>
              <w:snapToGrid w:val="0"/>
              <w:spacing w:line="340" w:lineRule="atLeast"/>
              <w:jc w:val="both"/>
              <w:rPr>
                <w:rFonts w:eastAsia="標楷體"/>
                <w:bCs/>
              </w:rPr>
            </w:pPr>
            <w:r w:rsidRPr="00F85595">
              <w:rPr>
                <w:rFonts w:eastAsia="標楷體"/>
                <w:b/>
                <w:bCs/>
              </w:rPr>
              <w:t xml:space="preserve">   99</w:t>
            </w:r>
            <w:r w:rsidRPr="00F85595">
              <w:rPr>
                <w:rFonts w:eastAsia="標楷體"/>
                <w:b/>
                <w:bCs/>
              </w:rPr>
              <w:t>年</w:t>
            </w:r>
          </w:p>
        </w:tc>
        <w:tc>
          <w:tcPr>
            <w:tcW w:w="1360" w:type="dxa"/>
            <w:tcBorders>
              <w:top w:val="nil"/>
              <w:left w:val="single" w:sz="4" w:space="0" w:color="auto"/>
              <w:bottom w:val="nil"/>
              <w:right w:val="nil"/>
            </w:tcBorders>
            <w:vAlign w:val="center"/>
          </w:tcPr>
          <w:p w:rsidR="00885F48" w:rsidRPr="00F85595" w:rsidRDefault="00885F48" w:rsidP="00AE688F">
            <w:pPr>
              <w:snapToGrid w:val="0"/>
              <w:spacing w:line="340" w:lineRule="atLeast"/>
              <w:ind w:rightChars="174" w:right="418"/>
              <w:jc w:val="right"/>
              <w:rPr>
                <w:rFonts w:eastAsia="標楷體"/>
                <w:b/>
                <w:bCs/>
              </w:rPr>
            </w:pPr>
            <w:r w:rsidRPr="00F85595">
              <w:rPr>
                <w:rFonts w:eastAsia="標楷體"/>
                <w:b/>
                <w:bCs/>
              </w:rPr>
              <w:t>4.53</w:t>
            </w:r>
          </w:p>
        </w:tc>
        <w:tc>
          <w:tcPr>
            <w:tcW w:w="1513" w:type="dxa"/>
            <w:tcBorders>
              <w:top w:val="nil"/>
              <w:left w:val="nil"/>
              <w:bottom w:val="nil"/>
              <w:right w:val="nil"/>
            </w:tcBorders>
            <w:vAlign w:val="center"/>
          </w:tcPr>
          <w:p w:rsidR="00885F48" w:rsidRPr="00F85595" w:rsidRDefault="00885F48" w:rsidP="00AE688F">
            <w:pPr>
              <w:snapToGrid w:val="0"/>
              <w:spacing w:line="340" w:lineRule="atLeast"/>
              <w:ind w:rightChars="213" w:right="511"/>
              <w:jc w:val="right"/>
              <w:rPr>
                <w:rFonts w:eastAsia="標楷體"/>
                <w:b/>
                <w:bCs/>
              </w:rPr>
            </w:pPr>
            <w:r w:rsidRPr="00F85595">
              <w:rPr>
                <w:rFonts w:eastAsia="標楷體"/>
                <w:b/>
                <w:bCs/>
              </w:rPr>
              <w:t>14.71</w:t>
            </w:r>
          </w:p>
        </w:tc>
        <w:tc>
          <w:tcPr>
            <w:tcW w:w="1500" w:type="dxa"/>
            <w:tcBorders>
              <w:top w:val="nil"/>
              <w:left w:val="nil"/>
              <w:bottom w:val="nil"/>
              <w:right w:val="nil"/>
            </w:tcBorders>
            <w:vAlign w:val="center"/>
          </w:tcPr>
          <w:p w:rsidR="00885F48" w:rsidRPr="00F85595" w:rsidRDefault="00885F48" w:rsidP="00AE688F">
            <w:pPr>
              <w:snapToGrid w:val="0"/>
              <w:spacing w:line="340" w:lineRule="atLeast"/>
              <w:ind w:rightChars="189" w:right="454"/>
              <w:jc w:val="right"/>
              <w:rPr>
                <w:rFonts w:eastAsia="標楷體"/>
                <w:b/>
                <w:bCs/>
              </w:rPr>
            </w:pPr>
            <w:r w:rsidRPr="00F85595">
              <w:rPr>
                <w:rFonts w:eastAsia="標楷體"/>
                <w:b/>
                <w:bCs/>
              </w:rPr>
              <w:t>14.93</w:t>
            </w:r>
          </w:p>
        </w:tc>
        <w:tc>
          <w:tcPr>
            <w:tcW w:w="1416" w:type="dxa"/>
            <w:tcBorders>
              <w:top w:val="nil"/>
              <w:left w:val="nil"/>
              <w:bottom w:val="nil"/>
              <w:right w:val="nil"/>
            </w:tcBorders>
            <w:vAlign w:val="center"/>
          </w:tcPr>
          <w:p w:rsidR="00885F48" w:rsidRPr="00F85595" w:rsidRDefault="00885F48" w:rsidP="00AE688F">
            <w:pPr>
              <w:snapToGrid w:val="0"/>
              <w:spacing w:line="340" w:lineRule="atLeast"/>
              <w:ind w:rightChars="188" w:right="451"/>
              <w:jc w:val="right"/>
              <w:rPr>
                <w:rFonts w:eastAsia="標楷體"/>
                <w:b/>
                <w:bCs/>
              </w:rPr>
            </w:pPr>
            <w:r w:rsidRPr="00F85595">
              <w:rPr>
                <w:rFonts w:eastAsia="標楷體"/>
                <w:b/>
                <w:bCs/>
              </w:rPr>
              <w:t>31.642</w:t>
            </w:r>
          </w:p>
        </w:tc>
        <w:tc>
          <w:tcPr>
            <w:tcW w:w="1336" w:type="dxa"/>
            <w:tcBorders>
              <w:top w:val="nil"/>
              <w:left w:val="nil"/>
              <w:bottom w:val="nil"/>
              <w:right w:val="nil"/>
            </w:tcBorders>
            <w:vAlign w:val="center"/>
          </w:tcPr>
          <w:p w:rsidR="00885F48" w:rsidRPr="00F85595" w:rsidRDefault="00885F48" w:rsidP="00AE688F">
            <w:pPr>
              <w:snapToGrid w:val="0"/>
              <w:spacing w:line="340" w:lineRule="atLeast"/>
              <w:ind w:rightChars="154" w:right="370"/>
              <w:jc w:val="right"/>
              <w:rPr>
                <w:rFonts w:eastAsia="標楷體"/>
                <w:b/>
                <w:bCs/>
              </w:rPr>
            </w:pPr>
            <w:r w:rsidRPr="00F85595">
              <w:rPr>
                <w:rFonts w:eastAsia="標楷體"/>
                <w:b/>
                <w:bCs/>
              </w:rPr>
              <w:t>0.181</w:t>
            </w:r>
          </w:p>
        </w:tc>
      </w:tr>
      <w:tr w:rsidR="00885F48" w:rsidRPr="00F85595" w:rsidTr="00AE688F">
        <w:trPr>
          <w:trHeight w:val="80"/>
          <w:jc w:val="center"/>
        </w:trPr>
        <w:tc>
          <w:tcPr>
            <w:tcW w:w="1638" w:type="dxa"/>
            <w:tcBorders>
              <w:top w:val="nil"/>
              <w:left w:val="nil"/>
              <w:bottom w:val="nil"/>
              <w:right w:val="single" w:sz="4" w:space="0" w:color="auto"/>
            </w:tcBorders>
            <w:vAlign w:val="center"/>
          </w:tcPr>
          <w:p w:rsidR="00885F48" w:rsidRPr="00F85595" w:rsidRDefault="00885F48" w:rsidP="00AE688F">
            <w:pPr>
              <w:snapToGrid w:val="0"/>
              <w:spacing w:line="340" w:lineRule="atLeast"/>
              <w:jc w:val="both"/>
              <w:rPr>
                <w:rFonts w:eastAsia="標楷體"/>
                <w:bCs/>
              </w:rPr>
            </w:pPr>
            <w:r w:rsidRPr="00F85595">
              <w:rPr>
                <w:rFonts w:eastAsia="標楷體"/>
                <w:b/>
                <w:bCs/>
              </w:rPr>
              <w:t xml:space="preserve">  100</w:t>
            </w:r>
            <w:r w:rsidRPr="00F85595">
              <w:rPr>
                <w:rFonts w:eastAsia="標楷體"/>
                <w:b/>
                <w:bCs/>
              </w:rPr>
              <w:t>年</w:t>
            </w:r>
          </w:p>
        </w:tc>
        <w:tc>
          <w:tcPr>
            <w:tcW w:w="1360" w:type="dxa"/>
            <w:tcBorders>
              <w:top w:val="nil"/>
              <w:left w:val="single" w:sz="4" w:space="0" w:color="auto"/>
              <w:bottom w:val="nil"/>
              <w:right w:val="nil"/>
            </w:tcBorders>
            <w:vAlign w:val="center"/>
          </w:tcPr>
          <w:p w:rsidR="00885F48" w:rsidRPr="00F85595" w:rsidRDefault="00885F48" w:rsidP="00AE688F">
            <w:pPr>
              <w:snapToGrid w:val="0"/>
              <w:spacing w:line="340" w:lineRule="atLeast"/>
              <w:ind w:rightChars="174" w:right="418"/>
              <w:jc w:val="right"/>
              <w:rPr>
                <w:rFonts w:eastAsia="標楷體"/>
                <w:b/>
                <w:bCs/>
              </w:rPr>
            </w:pPr>
            <w:r w:rsidRPr="00F85595">
              <w:rPr>
                <w:rFonts w:eastAsia="標楷體"/>
                <w:b/>
                <w:bCs/>
              </w:rPr>
              <w:t>5.8</w:t>
            </w:r>
            <w:r w:rsidR="00FF30E9">
              <w:rPr>
                <w:rFonts w:eastAsia="標楷體" w:hint="eastAsia"/>
                <w:b/>
                <w:bCs/>
              </w:rPr>
              <w:t>3</w:t>
            </w:r>
          </w:p>
        </w:tc>
        <w:tc>
          <w:tcPr>
            <w:tcW w:w="1513" w:type="dxa"/>
            <w:tcBorders>
              <w:top w:val="nil"/>
              <w:left w:val="nil"/>
              <w:bottom w:val="nil"/>
              <w:right w:val="nil"/>
            </w:tcBorders>
            <w:vAlign w:val="center"/>
          </w:tcPr>
          <w:p w:rsidR="00885F48" w:rsidRPr="00F85595" w:rsidRDefault="00885F48" w:rsidP="00AE688F">
            <w:pPr>
              <w:snapToGrid w:val="0"/>
              <w:spacing w:line="340" w:lineRule="atLeast"/>
              <w:ind w:rightChars="213" w:right="511"/>
              <w:jc w:val="right"/>
              <w:rPr>
                <w:rFonts w:eastAsia="標楷體"/>
                <w:b/>
                <w:bCs/>
              </w:rPr>
            </w:pPr>
            <w:r w:rsidRPr="00F85595">
              <w:rPr>
                <w:rFonts w:eastAsia="標楷體"/>
                <w:b/>
                <w:bCs/>
              </w:rPr>
              <w:t>8.10</w:t>
            </w:r>
          </w:p>
        </w:tc>
        <w:tc>
          <w:tcPr>
            <w:tcW w:w="1500" w:type="dxa"/>
            <w:tcBorders>
              <w:top w:val="nil"/>
              <w:left w:val="nil"/>
              <w:bottom w:val="nil"/>
              <w:right w:val="nil"/>
            </w:tcBorders>
            <w:vAlign w:val="center"/>
          </w:tcPr>
          <w:p w:rsidR="00885F48" w:rsidRPr="00F85595" w:rsidRDefault="00885F48" w:rsidP="00AE688F">
            <w:pPr>
              <w:snapToGrid w:val="0"/>
              <w:spacing w:line="340" w:lineRule="atLeast"/>
              <w:ind w:rightChars="189" w:right="454"/>
              <w:jc w:val="right"/>
              <w:rPr>
                <w:rFonts w:eastAsia="標楷體"/>
                <w:b/>
                <w:bCs/>
              </w:rPr>
            </w:pPr>
            <w:r w:rsidRPr="00F85595">
              <w:rPr>
                <w:rFonts w:eastAsia="標楷體"/>
                <w:b/>
                <w:bCs/>
              </w:rPr>
              <w:t>7.16</w:t>
            </w:r>
          </w:p>
        </w:tc>
        <w:tc>
          <w:tcPr>
            <w:tcW w:w="1416" w:type="dxa"/>
            <w:tcBorders>
              <w:top w:val="nil"/>
              <w:left w:val="nil"/>
              <w:bottom w:val="nil"/>
              <w:right w:val="nil"/>
            </w:tcBorders>
            <w:vAlign w:val="center"/>
          </w:tcPr>
          <w:p w:rsidR="00885F48" w:rsidRPr="00F85595" w:rsidRDefault="00885F48" w:rsidP="00AE688F">
            <w:pPr>
              <w:snapToGrid w:val="0"/>
              <w:spacing w:line="340" w:lineRule="atLeast"/>
              <w:ind w:rightChars="188" w:right="451"/>
              <w:jc w:val="right"/>
              <w:rPr>
                <w:rFonts w:eastAsia="標楷體"/>
                <w:b/>
                <w:bCs/>
              </w:rPr>
            </w:pPr>
            <w:r w:rsidRPr="00F85595">
              <w:rPr>
                <w:rFonts w:eastAsia="標楷體"/>
                <w:b/>
                <w:bCs/>
              </w:rPr>
              <w:t>29.464</w:t>
            </w:r>
          </w:p>
        </w:tc>
        <w:tc>
          <w:tcPr>
            <w:tcW w:w="1336" w:type="dxa"/>
            <w:tcBorders>
              <w:top w:val="nil"/>
              <w:left w:val="nil"/>
              <w:bottom w:val="nil"/>
              <w:right w:val="nil"/>
            </w:tcBorders>
            <w:vAlign w:val="center"/>
          </w:tcPr>
          <w:p w:rsidR="00885F48" w:rsidRPr="00F85595" w:rsidRDefault="00885F48" w:rsidP="00AE688F">
            <w:pPr>
              <w:snapToGrid w:val="0"/>
              <w:spacing w:line="340" w:lineRule="atLeast"/>
              <w:ind w:rightChars="154" w:right="370"/>
              <w:jc w:val="right"/>
              <w:rPr>
                <w:rFonts w:eastAsia="標楷體"/>
                <w:b/>
                <w:bCs/>
              </w:rPr>
            </w:pPr>
            <w:r w:rsidRPr="00F85595">
              <w:rPr>
                <w:rFonts w:eastAsia="標楷體"/>
                <w:b/>
                <w:bCs/>
              </w:rPr>
              <w:t>0.341</w:t>
            </w:r>
          </w:p>
        </w:tc>
      </w:tr>
      <w:tr w:rsidR="00885F48" w:rsidRPr="00F85595" w:rsidTr="00AE688F">
        <w:trPr>
          <w:trHeight w:val="307"/>
          <w:jc w:val="center"/>
        </w:trPr>
        <w:tc>
          <w:tcPr>
            <w:tcW w:w="1638" w:type="dxa"/>
            <w:tcBorders>
              <w:top w:val="nil"/>
              <w:left w:val="nil"/>
              <w:bottom w:val="nil"/>
              <w:right w:val="single" w:sz="4" w:space="0" w:color="auto"/>
            </w:tcBorders>
          </w:tcPr>
          <w:p w:rsidR="00885F48" w:rsidRPr="00F85595" w:rsidRDefault="00885F48" w:rsidP="00AE688F">
            <w:pPr>
              <w:snapToGrid w:val="0"/>
              <w:spacing w:line="340" w:lineRule="atLeast"/>
              <w:ind w:right="66"/>
              <w:jc w:val="both"/>
              <w:rPr>
                <w:rFonts w:eastAsia="標楷體"/>
              </w:rPr>
            </w:pPr>
            <w:r w:rsidRPr="00F85595">
              <w:rPr>
                <w:rFonts w:eastAsia="標楷體"/>
                <w:b/>
                <w:bCs/>
              </w:rPr>
              <w:t xml:space="preserve">  101</w:t>
            </w:r>
            <w:r w:rsidRPr="00F85595">
              <w:rPr>
                <w:rFonts w:eastAsia="標楷體"/>
                <w:b/>
                <w:bCs/>
              </w:rPr>
              <w:t>年</w:t>
            </w:r>
          </w:p>
        </w:tc>
        <w:tc>
          <w:tcPr>
            <w:tcW w:w="1360" w:type="dxa"/>
            <w:tcBorders>
              <w:top w:val="nil"/>
              <w:left w:val="single" w:sz="4" w:space="0" w:color="auto"/>
              <w:bottom w:val="nil"/>
              <w:right w:val="nil"/>
            </w:tcBorders>
            <w:vAlign w:val="center"/>
          </w:tcPr>
          <w:p w:rsidR="00885F48" w:rsidRPr="00F85595" w:rsidRDefault="00885F48" w:rsidP="00AE688F">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F85595">
              <w:rPr>
                <w:b/>
                <w:bCs/>
              </w:rPr>
              <w:t>4.17</w:t>
            </w:r>
          </w:p>
        </w:tc>
        <w:tc>
          <w:tcPr>
            <w:tcW w:w="1513" w:type="dxa"/>
            <w:tcBorders>
              <w:top w:val="nil"/>
              <w:left w:val="nil"/>
              <w:bottom w:val="nil"/>
              <w:right w:val="nil"/>
            </w:tcBorders>
            <w:vAlign w:val="center"/>
          </w:tcPr>
          <w:p w:rsidR="00885F48" w:rsidRPr="00F85595" w:rsidRDefault="00885F48" w:rsidP="00AE688F">
            <w:pPr>
              <w:snapToGrid w:val="0"/>
              <w:spacing w:line="340" w:lineRule="atLeast"/>
              <w:ind w:rightChars="213" w:right="511"/>
              <w:jc w:val="right"/>
              <w:rPr>
                <w:rFonts w:eastAsia="華康粗圓體"/>
                <w:b/>
                <w:bCs/>
                <w:spacing w:val="4"/>
                <w:kern w:val="0"/>
                <w:szCs w:val="27"/>
              </w:rPr>
            </w:pPr>
            <w:r w:rsidRPr="00F85595">
              <w:rPr>
                <w:rFonts w:eastAsia="華康粗圓體"/>
                <w:b/>
                <w:bCs/>
                <w:spacing w:val="4"/>
                <w:kern w:val="0"/>
                <w:szCs w:val="27"/>
              </w:rPr>
              <w:t>3.55</w:t>
            </w:r>
          </w:p>
        </w:tc>
        <w:tc>
          <w:tcPr>
            <w:tcW w:w="1500" w:type="dxa"/>
            <w:tcBorders>
              <w:top w:val="nil"/>
              <w:left w:val="nil"/>
              <w:bottom w:val="nil"/>
              <w:right w:val="nil"/>
            </w:tcBorders>
            <w:vAlign w:val="center"/>
          </w:tcPr>
          <w:p w:rsidR="00885F48" w:rsidRPr="00F85595" w:rsidRDefault="00885F48" w:rsidP="00AE688F">
            <w:pPr>
              <w:snapToGrid w:val="0"/>
              <w:spacing w:line="340" w:lineRule="atLeast"/>
              <w:ind w:rightChars="189" w:right="454"/>
              <w:jc w:val="right"/>
              <w:rPr>
                <w:b/>
                <w:bCs/>
              </w:rPr>
            </w:pPr>
            <w:r w:rsidRPr="00F85595">
              <w:rPr>
                <w:b/>
                <w:bCs/>
              </w:rPr>
              <w:t>3.45</w:t>
            </w:r>
          </w:p>
        </w:tc>
        <w:tc>
          <w:tcPr>
            <w:tcW w:w="1416" w:type="dxa"/>
            <w:tcBorders>
              <w:top w:val="nil"/>
              <w:left w:val="nil"/>
              <w:bottom w:val="nil"/>
              <w:right w:val="nil"/>
            </w:tcBorders>
            <w:vAlign w:val="center"/>
          </w:tcPr>
          <w:p w:rsidR="00885F48" w:rsidRPr="00F85595" w:rsidRDefault="00885F48" w:rsidP="00AE688F">
            <w:pPr>
              <w:snapToGrid w:val="0"/>
              <w:spacing w:line="340" w:lineRule="atLeast"/>
              <w:ind w:rightChars="188" w:right="451"/>
              <w:jc w:val="right"/>
              <w:rPr>
                <w:b/>
                <w:bCs/>
              </w:rPr>
            </w:pPr>
            <w:r w:rsidRPr="00F85595">
              <w:rPr>
                <w:b/>
                <w:bCs/>
              </w:rPr>
              <w:t>29.614</w:t>
            </w:r>
          </w:p>
        </w:tc>
        <w:tc>
          <w:tcPr>
            <w:tcW w:w="1336" w:type="dxa"/>
            <w:tcBorders>
              <w:top w:val="nil"/>
              <w:left w:val="nil"/>
              <w:bottom w:val="nil"/>
              <w:right w:val="nil"/>
            </w:tcBorders>
            <w:vAlign w:val="center"/>
          </w:tcPr>
          <w:p w:rsidR="00885F48" w:rsidRPr="00F85595" w:rsidRDefault="00885F48" w:rsidP="00AE688F">
            <w:pPr>
              <w:snapToGrid w:val="0"/>
              <w:spacing w:line="340" w:lineRule="atLeast"/>
              <w:ind w:rightChars="154" w:right="370"/>
              <w:jc w:val="right"/>
              <w:rPr>
                <w:rFonts w:eastAsia="華康粗圓體"/>
                <w:b/>
                <w:bCs/>
                <w:spacing w:val="4"/>
                <w:kern w:val="0"/>
                <w:szCs w:val="27"/>
              </w:rPr>
            </w:pPr>
            <w:r w:rsidRPr="00F85595">
              <w:rPr>
                <w:rFonts w:eastAsia="華康粗圓體"/>
                <w:b/>
                <w:bCs/>
                <w:spacing w:val="4"/>
                <w:kern w:val="0"/>
                <w:szCs w:val="27"/>
              </w:rPr>
              <w:t>0.424</w:t>
            </w:r>
          </w:p>
        </w:tc>
      </w:tr>
      <w:tr w:rsidR="00885F48" w:rsidRPr="00FC0D54" w:rsidTr="00AE688F">
        <w:trPr>
          <w:trHeight w:val="307"/>
          <w:jc w:val="center"/>
        </w:trPr>
        <w:tc>
          <w:tcPr>
            <w:tcW w:w="1638" w:type="dxa"/>
            <w:tcBorders>
              <w:top w:val="nil"/>
              <w:left w:val="nil"/>
              <w:bottom w:val="nil"/>
              <w:right w:val="single" w:sz="4" w:space="0" w:color="auto"/>
            </w:tcBorders>
          </w:tcPr>
          <w:p w:rsidR="00885F48" w:rsidRPr="00F4500F" w:rsidRDefault="00885F48" w:rsidP="00AE688F">
            <w:pPr>
              <w:snapToGrid w:val="0"/>
              <w:spacing w:line="340" w:lineRule="atLeast"/>
              <w:ind w:right="62" w:firstLineChars="100" w:firstLine="240"/>
              <w:rPr>
                <w:rFonts w:eastAsia="標楷體"/>
                <w:b/>
              </w:rPr>
            </w:pPr>
            <w:r w:rsidRPr="00F4500F">
              <w:rPr>
                <w:rFonts w:eastAsia="標楷體"/>
                <w:b/>
              </w:rPr>
              <w:t>102</w:t>
            </w:r>
            <w:r w:rsidRPr="00F4500F">
              <w:rPr>
                <w:rFonts w:eastAsia="標楷體"/>
                <w:b/>
              </w:rPr>
              <w:t>年</w:t>
            </w:r>
          </w:p>
        </w:tc>
        <w:tc>
          <w:tcPr>
            <w:tcW w:w="1360" w:type="dxa"/>
            <w:tcBorders>
              <w:top w:val="nil"/>
              <w:left w:val="single" w:sz="4" w:space="0" w:color="auto"/>
              <w:bottom w:val="nil"/>
              <w:right w:val="nil"/>
            </w:tcBorders>
          </w:tcPr>
          <w:p w:rsidR="00885F48" w:rsidRPr="002E0F5F" w:rsidRDefault="00885F48" w:rsidP="00AE688F">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color w:val="000000" w:themeColor="text1"/>
              </w:rPr>
            </w:pPr>
            <w:r w:rsidRPr="002E0F5F">
              <w:rPr>
                <w:rFonts w:hint="eastAsia"/>
                <w:b/>
                <w:bCs/>
                <w:color w:val="000000" w:themeColor="text1"/>
              </w:rPr>
              <w:t>4.78</w:t>
            </w:r>
          </w:p>
        </w:tc>
        <w:tc>
          <w:tcPr>
            <w:tcW w:w="1513" w:type="dxa"/>
            <w:tcBorders>
              <w:top w:val="nil"/>
              <w:left w:val="nil"/>
              <w:bottom w:val="nil"/>
              <w:right w:val="nil"/>
            </w:tcBorders>
          </w:tcPr>
          <w:p w:rsidR="00885F48" w:rsidRPr="002E0F5F" w:rsidRDefault="00885F48" w:rsidP="00AE688F">
            <w:pPr>
              <w:snapToGrid w:val="0"/>
              <w:spacing w:line="340" w:lineRule="atLeast"/>
              <w:ind w:rightChars="213" w:right="511"/>
              <w:jc w:val="right"/>
              <w:rPr>
                <w:b/>
                <w:bCs/>
                <w:color w:val="000000" w:themeColor="text1"/>
              </w:rPr>
            </w:pPr>
            <w:r w:rsidRPr="002E0F5F">
              <w:rPr>
                <w:rFonts w:hint="eastAsia"/>
                <w:b/>
                <w:bCs/>
                <w:color w:val="000000" w:themeColor="text1"/>
              </w:rPr>
              <w:t>9.</w:t>
            </w:r>
            <w:r>
              <w:rPr>
                <w:rFonts w:hint="eastAsia"/>
                <w:b/>
                <w:bCs/>
                <w:color w:val="000000" w:themeColor="text1"/>
              </w:rPr>
              <w:t>15</w:t>
            </w:r>
          </w:p>
        </w:tc>
        <w:tc>
          <w:tcPr>
            <w:tcW w:w="1500" w:type="dxa"/>
            <w:tcBorders>
              <w:top w:val="nil"/>
              <w:left w:val="nil"/>
              <w:bottom w:val="nil"/>
              <w:right w:val="nil"/>
            </w:tcBorders>
          </w:tcPr>
          <w:p w:rsidR="00885F48" w:rsidRPr="002E0F5F" w:rsidRDefault="00885F48" w:rsidP="00AE688F">
            <w:pPr>
              <w:snapToGrid w:val="0"/>
              <w:spacing w:line="340" w:lineRule="atLeast"/>
              <w:ind w:rightChars="189" w:right="454"/>
              <w:jc w:val="right"/>
              <w:rPr>
                <w:b/>
                <w:bCs/>
                <w:color w:val="000000" w:themeColor="text1"/>
              </w:rPr>
            </w:pPr>
            <w:r w:rsidRPr="002E0F5F">
              <w:rPr>
                <w:rFonts w:hint="eastAsia"/>
                <w:b/>
                <w:bCs/>
                <w:color w:val="000000" w:themeColor="text1"/>
              </w:rPr>
              <w:t>7.</w:t>
            </w:r>
            <w:r>
              <w:rPr>
                <w:rFonts w:hint="eastAsia"/>
                <w:b/>
                <w:bCs/>
                <w:color w:val="000000" w:themeColor="text1"/>
              </w:rPr>
              <w:t>27</w:t>
            </w:r>
          </w:p>
        </w:tc>
        <w:tc>
          <w:tcPr>
            <w:tcW w:w="1416" w:type="dxa"/>
            <w:tcBorders>
              <w:top w:val="nil"/>
              <w:left w:val="nil"/>
              <w:bottom w:val="nil"/>
              <w:right w:val="nil"/>
            </w:tcBorders>
          </w:tcPr>
          <w:p w:rsidR="00885F48" w:rsidRPr="00A11A72" w:rsidRDefault="00885F48" w:rsidP="00AE688F">
            <w:pPr>
              <w:snapToGrid w:val="0"/>
              <w:spacing w:line="340" w:lineRule="atLeast"/>
              <w:ind w:rightChars="188" w:right="451"/>
              <w:jc w:val="right"/>
              <w:rPr>
                <w:b/>
                <w:bCs/>
                <w:color w:val="FF0000"/>
              </w:rPr>
            </w:pPr>
            <w:r w:rsidRPr="00F72518">
              <w:rPr>
                <w:rFonts w:hint="eastAsia"/>
                <w:b/>
                <w:bCs/>
                <w:color w:val="000000" w:themeColor="text1"/>
              </w:rPr>
              <w:t>29.770</w:t>
            </w:r>
          </w:p>
        </w:tc>
        <w:tc>
          <w:tcPr>
            <w:tcW w:w="1336" w:type="dxa"/>
            <w:tcBorders>
              <w:top w:val="nil"/>
              <w:left w:val="nil"/>
              <w:bottom w:val="nil"/>
              <w:right w:val="nil"/>
            </w:tcBorders>
          </w:tcPr>
          <w:p w:rsidR="00885F48" w:rsidRPr="00A10C92" w:rsidRDefault="00885F48" w:rsidP="00AE688F">
            <w:pPr>
              <w:snapToGrid w:val="0"/>
              <w:spacing w:line="340" w:lineRule="atLeast"/>
              <w:ind w:rightChars="154" w:right="370"/>
              <w:jc w:val="right"/>
              <w:rPr>
                <w:b/>
                <w:bCs/>
              </w:rPr>
            </w:pPr>
            <w:r w:rsidRPr="00A10C92">
              <w:rPr>
                <w:rFonts w:hint="eastAsia"/>
                <w:b/>
                <w:bCs/>
              </w:rPr>
              <w:t>0.386</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F4500F" w:rsidRDefault="006C1997" w:rsidP="004E2DDD">
            <w:pPr>
              <w:snapToGrid w:val="0"/>
              <w:spacing w:line="340" w:lineRule="atLeast"/>
              <w:ind w:right="284"/>
              <w:jc w:val="right"/>
              <w:rPr>
                <w:rFonts w:eastAsia="標楷體"/>
              </w:rPr>
            </w:pPr>
            <w:r w:rsidRPr="00F4500F">
              <w:rPr>
                <w:rFonts w:eastAsia="標楷體"/>
              </w:rPr>
              <w:t>6</w:t>
            </w:r>
            <w:r w:rsidRPr="00F4500F">
              <w:rPr>
                <w:rFonts w:eastAsia="標楷體"/>
              </w:rPr>
              <w:t>月</w:t>
            </w:r>
          </w:p>
        </w:tc>
        <w:tc>
          <w:tcPr>
            <w:tcW w:w="1360" w:type="dxa"/>
            <w:tcBorders>
              <w:top w:val="nil"/>
              <w:left w:val="single" w:sz="4" w:space="0" w:color="auto"/>
              <w:bottom w:val="nil"/>
              <w:right w:val="nil"/>
            </w:tcBorders>
            <w:vAlign w:val="center"/>
          </w:tcPr>
          <w:p w:rsidR="006C1997" w:rsidRPr="00F4500F"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4.82</w:t>
            </w:r>
          </w:p>
        </w:tc>
        <w:tc>
          <w:tcPr>
            <w:tcW w:w="1513" w:type="dxa"/>
            <w:tcBorders>
              <w:top w:val="nil"/>
              <w:left w:val="nil"/>
              <w:bottom w:val="nil"/>
              <w:right w:val="nil"/>
            </w:tcBorders>
            <w:vAlign w:val="center"/>
          </w:tcPr>
          <w:p w:rsidR="006C1997" w:rsidRPr="00F4500F" w:rsidRDefault="006C1997" w:rsidP="004E2DD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9.02</w:t>
            </w:r>
          </w:p>
        </w:tc>
        <w:tc>
          <w:tcPr>
            <w:tcW w:w="1500" w:type="dxa"/>
            <w:tcBorders>
              <w:top w:val="nil"/>
              <w:left w:val="nil"/>
              <w:bottom w:val="nil"/>
              <w:right w:val="nil"/>
            </w:tcBorders>
            <w:vAlign w:val="center"/>
          </w:tcPr>
          <w:p w:rsidR="006C1997" w:rsidRPr="00F4500F" w:rsidRDefault="006C1997" w:rsidP="004E2DDD">
            <w:pPr>
              <w:snapToGrid w:val="0"/>
              <w:spacing w:line="340" w:lineRule="atLeast"/>
              <w:ind w:rightChars="189" w:right="454"/>
              <w:jc w:val="right"/>
            </w:pPr>
            <w:r w:rsidRPr="00F4500F">
              <w:rPr>
                <w:rFonts w:hint="eastAsia"/>
              </w:rPr>
              <w:t>7.89</w:t>
            </w:r>
          </w:p>
        </w:tc>
        <w:tc>
          <w:tcPr>
            <w:tcW w:w="1416" w:type="dxa"/>
            <w:tcBorders>
              <w:top w:val="nil"/>
              <w:left w:val="nil"/>
              <w:bottom w:val="nil"/>
              <w:right w:val="nil"/>
            </w:tcBorders>
            <w:vAlign w:val="center"/>
          </w:tcPr>
          <w:p w:rsidR="006C1997" w:rsidRPr="00A10C92" w:rsidRDefault="006C1997" w:rsidP="004E2DDD">
            <w:pPr>
              <w:snapToGrid w:val="0"/>
              <w:spacing w:line="340" w:lineRule="atLeast"/>
              <w:ind w:rightChars="188" w:right="451"/>
              <w:jc w:val="right"/>
            </w:pPr>
            <w:r w:rsidRPr="00A10C92">
              <w:t>30.089</w:t>
            </w:r>
          </w:p>
        </w:tc>
        <w:tc>
          <w:tcPr>
            <w:tcW w:w="1336" w:type="dxa"/>
            <w:tcBorders>
              <w:top w:val="nil"/>
              <w:left w:val="nil"/>
              <w:bottom w:val="nil"/>
              <w:right w:val="nil"/>
            </w:tcBorders>
            <w:vAlign w:val="center"/>
          </w:tcPr>
          <w:p w:rsidR="006C1997" w:rsidRPr="00A10C92" w:rsidRDefault="006C1997" w:rsidP="004E2DDD">
            <w:pPr>
              <w:snapToGrid w:val="0"/>
              <w:spacing w:line="340" w:lineRule="atLeast"/>
              <w:ind w:rightChars="154" w:right="370"/>
              <w:jc w:val="right"/>
              <w:rPr>
                <w:rFonts w:eastAsia="華康粗圓體"/>
                <w:spacing w:val="4"/>
                <w:kern w:val="0"/>
                <w:szCs w:val="27"/>
              </w:rPr>
            </w:pPr>
            <w:r w:rsidRPr="00A10C92">
              <w:rPr>
                <w:rFonts w:eastAsia="華康粗圓體"/>
                <w:spacing w:val="4"/>
                <w:kern w:val="0"/>
                <w:szCs w:val="27"/>
              </w:rPr>
              <w:t>0.386</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F4500F" w:rsidRDefault="006C1997" w:rsidP="004E2DDD">
            <w:pPr>
              <w:snapToGrid w:val="0"/>
              <w:spacing w:line="340" w:lineRule="atLeast"/>
              <w:ind w:right="284"/>
              <w:jc w:val="right"/>
              <w:rPr>
                <w:rFonts w:eastAsia="標楷體"/>
              </w:rPr>
            </w:pPr>
            <w:r w:rsidRPr="00F4500F">
              <w:rPr>
                <w:rFonts w:eastAsia="標楷體" w:hint="eastAsia"/>
              </w:rPr>
              <w:t>7</w:t>
            </w:r>
            <w:r w:rsidRPr="00F4500F">
              <w:rPr>
                <w:rFonts w:eastAsia="標楷體"/>
              </w:rPr>
              <w:t>月</w:t>
            </w:r>
          </w:p>
        </w:tc>
        <w:tc>
          <w:tcPr>
            <w:tcW w:w="1360" w:type="dxa"/>
            <w:tcBorders>
              <w:top w:val="nil"/>
              <w:left w:val="single" w:sz="4" w:space="0" w:color="auto"/>
              <w:bottom w:val="nil"/>
              <w:right w:val="nil"/>
            </w:tcBorders>
            <w:vAlign w:val="center"/>
          </w:tcPr>
          <w:p w:rsidR="006C1997" w:rsidRPr="00F4500F"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5.42</w:t>
            </w:r>
          </w:p>
        </w:tc>
        <w:tc>
          <w:tcPr>
            <w:tcW w:w="1513" w:type="dxa"/>
            <w:tcBorders>
              <w:top w:val="nil"/>
              <w:left w:val="nil"/>
              <w:bottom w:val="nil"/>
              <w:right w:val="nil"/>
            </w:tcBorders>
            <w:vAlign w:val="center"/>
          </w:tcPr>
          <w:p w:rsidR="006C1997" w:rsidRPr="00F4500F" w:rsidRDefault="006C1997" w:rsidP="004E2DD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9.68</w:t>
            </w:r>
          </w:p>
        </w:tc>
        <w:tc>
          <w:tcPr>
            <w:tcW w:w="1500" w:type="dxa"/>
            <w:tcBorders>
              <w:top w:val="nil"/>
              <w:left w:val="nil"/>
              <w:bottom w:val="nil"/>
              <w:right w:val="nil"/>
            </w:tcBorders>
            <w:vAlign w:val="center"/>
          </w:tcPr>
          <w:p w:rsidR="006C1997" w:rsidRPr="00F4500F" w:rsidRDefault="006C1997" w:rsidP="004E2DDD">
            <w:pPr>
              <w:snapToGrid w:val="0"/>
              <w:spacing w:line="340" w:lineRule="atLeast"/>
              <w:ind w:rightChars="189" w:right="454"/>
              <w:jc w:val="right"/>
            </w:pPr>
            <w:r w:rsidRPr="00F4500F">
              <w:rPr>
                <w:rFonts w:hint="eastAsia"/>
              </w:rPr>
              <w:t>8.63</w:t>
            </w:r>
          </w:p>
        </w:tc>
        <w:tc>
          <w:tcPr>
            <w:tcW w:w="1416" w:type="dxa"/>
            <w:tcBorders>
              <w:top w:val="nil"/>
              <w:left w:val="nil"/>
              <w:bottom w:val="nil"/>
              <w:right w:val="nil"/>
            </w:tcBorders>
            <w:vAlign w:val="center"/>
          </w:tcPr>
          <w:p w:rsidR="006C1997" w:rsidRPr="00A10C92" w:rsidRDefault="006C1997" w:rsidP="004E2DDD">
            <w:pPr>
              <w:snapToGrid w:val="0"/>
              <w:spacing w:line="340" w:lineRule="atLeast"/>
              <w:ind w:rightChars="188" w:right="451"/>
              <w:jc w:val="right"/>
            </w:pPr>
            <w:r w:rsidRPr="00A10C92">
              <w:t>30.0</w:t>
            </w:r>
            <w:r w:rsidRPr="00A10C92">
              <w:rPr>
                <w:rFonts w:hint="eastAsia"/>
              </w:rPr>
              <w:t>41</w:t>
            </w:r>
          </w:p>
        </w:tc>
        <w:tc>
          <w:tcPr>
            <w:tcW w:w="1336" w:type="dxa"/>
            <w:tcBorders>
              <w:top w:val="nil"/>
              <w:left w:val="nil"/>
              <w:bottom w:val="nil"/>
              <w:right w:val="nil"/>
            </w:tcBorders>
            <w:vAlign w:val="center"/>
          </w:tcPr>
          <w:p w:rsidR="006C1997" w:rsidRPr="00A10C92" w:rsidRDefault="006C1997" w:rsidP="004E2DDD">
            <w:pPr>
              <w:snapToGrid w:val="0"/>
              <w:spacing w:line="340" w:lineRule="atLeast"/>
              <w:ind w:rightChars="154" w:right="370"/>
              <w:jc w:val="right"/>
              <w:rPr>
                <w:rFonts w:eastAsia="華康粗圓體"/>
                <w:spacing w:val="4"/>
                <w:kern w:val="0"/>
                <w:szCs w:val="27"/>
              </w:rPr>
            </w:pPr>
            <w:r w:rsidRPr="00A10C92">
              <w:rPr>
                <w:rFonts w:eastAsia="華康粗圓體"/>
                <w:spacing w:val="4"/>
                <w:kern w:val="0"/>
                <w:szCs w:val="27"/>
              </w:rPr>
              <w:t>0.386</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F4500F" w:rsidRDefault="006C1997" w:rsidP="004E2DDD">
            <w:pPr>
              <w:snapToGrid w:val="0"/>
              <w:spacing w:line="340" w:lineRule="atLeast"/>
              <w:ind w:right="284"/>
              <w:jc w:val="right"/>
              <w:rPr>
                <w:rFonts w:eastAsia="標楷體"/>
              </w:rPr>
            </w:pPr>
            <w:r w:rsidRPr="00F4500F">
              <w:rPr>
                <w:rFonts w:eastAsia="標楷體" w:hint="eastAsia"/>
              </w:rPr>
              <w:t>8</w:t>
            </w:r>
            <w:r w:rsidRPr="00F4500F">
              <w:rPr>
                <w:rFonts w:eastAsia="標楷體" w:hint="eastAsia"/>
              </w:rPr>
              <w:t>月</w:t>
            </w:r>
          </w:p>
        </w:tc>
        <w:tc>
          <w:tcPr>
            <w:tcW w:w="1360" w:type="dxa"/>
            <w:tcBorders>
              <w:top w:val="nil"/>
              <w:left w:val="single" w:sz="4" w:space="0" w:color="auto"/>
              <w:bottom w:val="nil"/>
              <w:right w:val="nil"/>
            </w:tcBorders>
            <w:vAlign w:val="center"/>
          </w:tcPr>
          <w:p w:rsidR="006C1997" w:rsidRPr="00F4500F"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5.41</w:t>
            </w:r>
          </w:p>
        </w:tc>
        <w:tc>
          <w:tcPr>
            <w:tcW w:w="1513" w:type="dxa"/>
            <w:tcBorders>
              <w:top w:val="nil"/>
              <w:left w:val="nil"/>
              <w:bottom w:val="nil"/>
              <w:right w:val="nil"/>
            </w:tcBorders>
            <w:vAlign w:val="center"/>
          </w:tcPr>
          <w:p w:rsidR="006C1997" w:rsidRPr="00F4500F" w:rsidRDefault="006C1997" w:rsidP="004E2DD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9.30</w:t>
            </w:r>
          </w:p>
        </w:tc>
        <w:tc>
          <w:tcPr>
            <w:tcW w:w="1500" w:type="dxa"/>
            <w:tcBorders>
              <w:top w:val="nil"/>
              <w:left w:val="nil"/>
              <w:bottom w:val="nil"/>
              <w:right w:val="nil"/>
            </w:tcBorders>
            <w:vAlign w:val="center"/>
          </w:tcPr>
          <w:p w:rsidR="006C1997" w:rsidRPr="00F4500F" w:rsidRDefault="006C1997" w:rsidP="004E2DDD">
            <w:pPr>
              <w:snapToGrid w:val="0"/>
              <w:spacing w:line="340" w:lineRule="atLeast"/>
              <w:ind w:rightChars="189" w:right="454"/>
              <w:jc w:val="right"/>
            </w:pPr>
            <w:r w:rsidRPr="00F4500F">
              <w:rPr>
                <w:rFonts w:hint="eastAsia"/>
              </w:rPr>
              <w:t>8.31</w:t>
            </w:r>
          </w:p>
        </w:tc>
        <w:tc>
          <w:tcPr>
            <w:tcW w:w="1416" w:type="dxa"/>
            <w:tcBorders>
              <w:top w:val="nil"/>
              <w:left w:val="nil"/>
              <w:bottom w:val="nil"/>
              <w:right w:val="nil"/>
            </w:tcBorders>
            <w:vAlign w:val="center"/>
          </w:tcPr>
          <w:p w:rsidR="006C1997" w:rsidRPr="00A10C92" w:rsidRDefault="006C1997" w:rsidP="004E2DDD">
            <w:pPr>
              <w:snapToGrid w:val="0"/>
              <w:spacing w:line="340" w:lineRule="atLeast"/>
              <w:ind w:rightChars="188" w:right="451"/>
              <w:jc w:val="right"/>
            </w:pPr>
            <w:r w:rsidRPr="00A10C92">
              <w:rPr>
                <w:rFonts w:hint="eastAsia"/>
              </w:rPr>
              <w:t>30.029</w:t>
            </w:r>
          </w:p>
        </w:tc>
        <w:tc>
          <w:tcPr>
            <w:tcW w:w="1336" w:type="dxa"/>
            <w:tcBorders>
              <w:top w:val="nil"/>
              <w:left w:val="nil"/>
              <w:bottom w:val="nil"/>
              <w:right w:val="nil"/>
            </w:tcBorders>
            <w:vAlign w:val="center"/>
          </w:tcPr>
          <w:p w:rsidR="006C1997" w:rsidRPr="00A10C92" w:rsidRDefault="006C1997" w:rsidP="004E2DDD">
            <w:pPr>
              <w:snapToGrid w:val="0"/>
              <w:spacing w:line="340" w:lineRule="atLeast"/>
              <w:ind w:rightChars="154" w:right="370"/>
              <w:jc w:val="right"/>
              <w:rPr>
                <w:rFonts w:eastAsia="華康粗圓體"/>
                <w:spacing w:val="4"/>
                <w:kern w:val="0"/>
                <w:szCs w:val="27"/>
              </w:rPr>
            </w:pPr>
            <w:r w:rsidRPr="00A10C92">
              <w:rPr>
                <w:rFonts w:eastAsia="華康粗圓體" w:hint="eastAsia"/>
                <w:spacing w:val="4"/>
                <w:kern w:val="0"/>
                <w:szCs w:val="27"/>
              </w:rPr>
              <w:t>0.386</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F4500F" w:rsidRDefault="006C1997" w:rsidP="004E2DDD">
            <w:pPr>
              <w:snapToGrid w:val="0"/>
              <w:spacing w:line="340" w:lineRule="atLeast"/>
              <w:ind w:right="284"/>
              <w:jc w:val="right"/>
              <w:rPr>
                <w:rFonts w:eastAsia="標楷體"/>
              </w:rPr>
            </w:pPr>
            <w:r w:rsidRPr="00F4500F">
              <w:rPr>
                <w:rFonts w:eastAsia="標楷體" w:hint="eastAsia"/>
              </w:rPr>
              <w:t>9</w:t>
            </w:r>
            <w:r w:rsidRPr="00F4500F">
              <w:rPr>
                <w:rFonts w:eastAsia="標楷體" w:hint="eastAsia"/>
              </w:rPr>
              <w:t>月</w:t>
            </w:r>
          </w:p>
        </w:tc>
        <w:tc>
          <w:tcPr>
            <w:tcW w:w="1360" w:type="dxa"/>
            <w:tcBorders>
              <w:top w:val="nil"/>
              <w:left w:val="single" w:sz="4" w:space="0" w:color="auto"/>
              <w:bottom w:val="nil"/>
              <w:right w:val="nil"/>
            </w:tcBorders>
            <w:vAlign w:val="center"/>
          </w:tcPr>
          <w:p w:rsidR="006C1997" w:rsidRPr="00F4500F"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5.54</w:t>
            </w:r>
          </w:p>
        </w:tc>
        <w:tc>
          <w:tcPr>
            <w:tcW w:w="1513" w:type="dxa"/>
            <w:tcBorders>
              <w:top w:val="nil"/>
              <w:left w:val="nil"/>
              <w:bottom w:val="nil"/>
              <w:right w:val="nil"/>
            </w:tcBorders>
            <w:vAlign w:val="center"/>
          </w:tcPr>
          <w:p w:rsidR="006C1997" w:rsidRPr="00F4500F" w:rsidRDefault="006C1997" w:rsidP="004E2DD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8.82</w:t>
            </w:r>
          </w:p>
        </w:tc>
        <w:tc>
          <w:tcPr>
            <w:tcW w:w="1500" w:type="dxa"/>
            <w:tcBorders>
              <w:top w:val="nil"/>
              <w:left w:val="nil"/>
              <w:bottom w:val="nil"/>
              <w:right w:val="nil"/>
            </w:tcBorders>
            <w:vAlign w:val="center"/>
          </w:tcPr>
          <w:p w:rsidR="006C1997" w:rsidRPr="00F4500F" w:rsidRDefault="006C1997" w:rsidP="004E2DDD">
            <w:pPr>
              <w:snapToGrid w:val="0"/>
              <w:spacing w:line="340" w:lineRule="atLeast"/>
              <w:ind w:rightChars="189" w:right="454"/>
              <w:jc w:val="right"/>
            </w:pPr>
            <w:r w:rsidRPr="00F4500F">
              <w:rPr>
                <w:rFonts w:hint="eastAsia"/>
              </w:rPr>
              <w:t>8.05</w:t>
            </w:r>
          </w:p>
        </w:tc>
        <w:tc>
          <w:tcPr>
            <w:tcW w:w="1416" w:type="dxa"/>
            <w:tcBorders>
              <w:top w:val="nil"/>
              <w:left w:val="nil"/>
              <w:bottom w:val="nil"/>
              <w:right w:val="nil"/>
            </w:tcBorders>
            <w:vAlign w:val="center"/>
          </w:tcPr>
          <w:p w:rsidR="006C1997" w:rsidRPr="00A10C92" w:rsidRDefault="006C1997" w:rsidP="004E2DDD">
            <w:pPr>
              <w:snapToGrid w:val="0"/>
              <w:spacing w:line="340" w:lineRule="atLeast"/>
              <w:ind w:rightChars="188" w:right="451"/>
              <w:jc w:val="right"/>
            </w:pPr>
            <w:r w:rsidRPr="00A10C92">
              <w:rPr>
                <w:rFonts w:hint="eastAsia"/>
              </w:rPr>
              <w:t>29.782</w:t>
            </w:r>
          </w:p>
        </w:tc>
        <w:tc>
          <w:tcPr>
            <w:tcW w:w="1336" w:type="dxa"/>
            <w:tcBorders>
              <w:top w:val="nil"/>
              <w:left w:val="nil"/>
              <w:bottom w:val="nil"/>
              <w:right w:val="nil"/>
            </w:tcBorders>
            <w:vAlign w:val="center"/>
          </w:tcPr>
          <w:p w:rsidR="006C1997" w:rsidRPr="00A10C92" w:rsidRDefault="006C1997" w:rsidP="004E2DDD">
            <w:pPr>
              <w:snapToGrid w:val="0"/>
              <w:spacing w:line="340" w:lineRule="atLeast"/>
              <w:ind w:rightChars="154" w:right="370"/>
              <w:jc w:val="right"/>
              <w:rPr>
                <w:rFonts w:eastAsia="華康粗圓體"/>
                <w:spacing w:val="4"/>
                <w:kern w:val="0"/>
                <w:szCs w:val="27"/>
              </w:rPr>
            </w:pPr>
            <w:r w:rsidRPr="00A10C92">
              <w:rPr>
                <w:rFonts w:eastAsia="華康粗圓體" w:hint="eastAsia"/>
                <w:spacing w:val="4"/>
                <w:kern w:val="0"/>
                <w:szCs w:val="27"/>
              </w:rPr>
              <w:t>0.386</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F4500F" w:rsidRDefault="006C1997" w:rsidP="004E2DDD">
            <w:pPr>
              <w:snapToGrid w:val="0"/>
              <w:spacing w:line="340" w:lineRule="atLeast"/>
              <w:ind w:right="284"/>
              <w:jc w:val="right"/>
              <w:rPr>
                <w:rFonts w:eastAsia="標楷體"/>
              </w:rPr>
            </w:pPr>
            <w:r w:rsidRPr="00F4500F">
              <w:rPr>
                <w:rFonts w:eastAsia="標楷體" w:hint="eastAsia"/>
              </w:rPr>
              <w:t>10</w:t>
            </w:r>
            <w:r w:rsidRPr="00F4500F">
              <w:rPr>
                <w:rFonts w:eastAsia="標楷體" w:hint="eastAsia"/>
              </w:rPr>
              <w:t>月</w:t>
            </w:r>
          </w:p>
        </w:tc>
        <w:tc>
          <w:tcPr>
            <w:tcW w:w="1360" w:type="dxa"/>
            <w:tcBorders>
              <w:top w:val="nil"/>
              <w:left w:val="single" w:sz="4" w:space="0" w:color="auto"/>
              <w:bottom w:val="nil"/>
              <w:right w:val="nil"/>
            </w:tcBorders>
            <w:vAlign w:val="center"/>
          </w:tcPr>
          <w:p w:rsidR="006C1997" w:rsidRPr="00F4500F"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5.99</w:t>
            </w:r>
          </w:p>
        </w:tc>
        <w:tc>
          <w:tcPr>
            <w:tcW w:w="1513" w:type="dxa"/>
            <w:tcBorders>
              <w:top w:val="nil"/>
              <w:left w:val="nil"/>
              <w:bottom w:val="nil"/>
              <w:right w:val="nil"/>
            </w:tcBorders>
            <w:vAlign w:val="center"/>
          </w:tcPr>
          <w:p w:rsidR="006C1997" w:rsidRPr="00F4500F" w:rsidRDefault="006C1997" w:rsidP="004E2DD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9.41</w:t>
            </w:r>
          </w:p>
        </w:tc>
        <w:tc>
          <w:tcPr>
            <w:tcW w:w="1500" w:type="dxa"/>
            <w:tcBorders>
              <w:top w:val="nil"/>
              <w:left w:val="nil"/>
              <w:bottom w:val="nil"/>
              <w:right w:val="nil"/>
            </w:tcBorders>
            <w:vAlign w:val="center"/>
          </w:tcPr>
          <w:p w:rsidR="006C1997" w:rsidRPr="00F4500F" w:rsidRDefault="006C1997" w:rsidP="004E2DDD">
            <w:pPr>
              <w:snapToGrid w:val="0"/>
              <w:spacing w:line="340" w:lineRule="atLeast"/>
              <w:ind w:rightChars="189" w:right="454"/>
              <w:jc w:val="right"/>
            </w:pPr>
            <w:r w:rsidRPr="00F4500F">
              <w:rPr>
                <w:rFonts w:hint="eastAsia"/>
              </w:rPr>
              <w:t>8.58</w:t>
            </w:r>
          </w:p>
        </w:tc>
        <w:tc>
          <w:tcPr>
            <w:tcW w:w="1416" w:type="dxa"/>
            <w:tcBorders>
              <w:top w:val="nil"/>
              <w:left w:val="nil"/>
              <w:bottom w:val="nil"/>
              <w:right w:val="nil"/>
            </w:tcBorders>
            <w:vAlign w:val="center"/>
          </w:tcPr>
          <w:p w:rsidR="006C1997" w:rsidRPr="00A10C92" w:rsidRDefault="006C1997" w:rsidP="004E2DDD">
            <w:pPr>
              <w:snapToGrid w:val="0"/>
              <w:spacing w:line="340" w:lineRule="atLeast"/>
              <w:ind w:rightChars="188" w:right="451"/>
              <w:jc w:val="right"/>
            </w:pPr>
            <w:r w:rsidRPr="00A10C92">
              <w:rPr>
                <w:rFonts w:hint="eastAsia"/>
              </w:rPr>
              <w:t>29.492</w:t>
            </w:r>
          </w:p>
        </w:tc>
        <w:tc>
          <w:tcPr>
            <w:tcW w:w="1336" w:type="dxa"/>
            <w:tcBorders>
              <w:top w:val="nil"/>
              <w:left w:val="nil"/>
              <w:bottom w:val="nil"/>
              <w:right w:val="nil"/>
            </w:tcBorders>
            <w:vAlign w:val="center"/>
          </w:tcPr>
          <w:p w:rsidR="006C1997" w:rsidRPr="00A10C92" w:rsidRDefault="006C1997" w:rsidP="004E2DDD">
            <w:pPr>
              <w:snapToGrid w:val="0"/>
              <w:spacing w:line="340" w:lineRule="atLeast"/>
              <w:ind w:rightChars="154" w:right="370"/>
              <w:jc w:val="right"/>
              <w:rPr>
                <w:rFonts w:eastAsia="華康粗圓體"/>
                <w:spacing w:val="4"/>
                <w:kern w:val="0"/>
                <w:szCs w:val="27"/>
              </w:rPr>
            </w:pPr>
            <w:r w:rsidRPr="00A10C92">
              <w:rPr>
                <w:rFonts w:eastAsia="華康粗圓體" w:hint="eastAsia"/>
                <w:spacing w:val="4"/>
                <w:kern w:val="0"/>
                <w:szCs w:val="27"/>
              </w:rPr>
              <w:t>0.387</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F4500F" w:rsidRDefault="006C1997" w:rsidP="004E2DDD">
            <w:pPr>
              <w:snapToGrid w:val="0"/>
              <w:spacing w:line="340" w:lineRule="atLeast"/>
              <w:ind w:right="284"/>
              <w:jc w:val="right"/>
              <w:rPr>
                <w:rFonts w:eastAsia="標楷體"/>
              </w:rPr>
            </w:pPr>
            <w:r w:rsidRPr="00F4500F">
              <w:rPr>
                <w:rFonts w:eastAsia="標楷體" w:hint="eastAsia"/>
              </w:rPr>
              <w:t>11</w:t>
            </w:r>
            <w:r w:rsidRPr="00F4500F">
              <w:rPr>
                <w:rFonts w:eastAsia="標楷體" w:hint="eastAsia"/>
              </w:rPr>
              <w:t>月</w:t>
            </w:r>
          </w:p>
        </w:tc>
        <w:tc>
          <w:tcPr>
            <w:tcW w:w="1360" w:type="dxa"/>
            <w:tcBorders>
              <w:top w:val="nil"/>
              <w:left w:val="single" w:sz="4" w:space="0" w:color="auto"/>
              <w:bottom w:val="nil"/>
              <w:right w:val="nil"/>
            </w:tcBorders>
            <w:vAlign w:val="center"/>
          </w:tcPr>
          <w:p w:rsidR="006C1997" w:rsidRPr="00F4500F"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F4500F">
              <w:rPr>
                <w:rFonts w:hint="eastAsia"/>
              </w:rPr>
              <w:t>6.05</w:t>
            </w:r>
          </w:p>
        </w:tc>
        <w:tc>
          <w:tcPr>
            <w:tcW w:w="1513" w:type="dxa"/>
            <w:tcBorders>
              <w:top w:val="nil"/>
              <w:left w:val="nil"/>
              <w:bottom w:val="nil"/>
              <w:right w:val="nil"/>
            </w:tcBorders>
            <w:vAlign w:val="center"/>
          </w:tcPr>
          <w:p w:rsidR="006C1997" w:rsidRPr="00F4500F" w:rsidRDefault="006C1997" w:rsidP="004E2DD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10.55</w:t>
            </w:r>
          </w:p>
        </w:tc>
        <w:tc>
          <w:tcPr>
            <w:tcW w:w="1500" w:type="dxa"/>
            <w:tcBorders>
              <w:top w:val="nil"/>
              <w:left w:val="nil"/>
              <w:bottom w:val="nil"/>
              <w:right w:val="nil"/>
            </w:tcBorders>
            <w:vAlign w:val="center"/>
          </w:tcPr>
          <w:p w:rsidR="006C1997" w:rsidRPr="00F4500F" w:rsidRDefault="006C1997" w:rsidP="004E2DDD">
            <w:pPr>
              <w:snapToGrid w:val="0"/>
              <w:spacing w:line="340" w:lineRule="atLeast"/>
              <w:ind w:rightChars="189" w:right="454"/>
              <w:jc w:val="right"/>
            </w:pPr>
            <w:r w:rsidRPr="00F4500F">
              <w:rPr>
                <w:rFonts w:hint="eastAsia"/>
              </w:rPr>
              <w:t>8.85</w:t>
            </w:r>
          </w:p>
        </w:tc>
        <w:tc>
          <w:tcPr>
            <w:tcW w:w="1416" w:type="dxa"/>
            <w:tcBorders>
              <w:top w:val="nil"/>
              <w:left w:val="nil"/>
              <w:bottom w:val="nil"/>
              <w:right w:val="nil"/>
            </w:tcBorders>
            <w:vAlign w:val="center"/>
          </w:tcPr>
          <w:p w:rsidR="006C1997" w:rsidRPr="00A10C92" w:rsidRDefault="006C1997" w:rsidP="004E2DDD">
            <w:pPr>
              <w:snapToGrid w:val="0"/>
              <w:spacing w:line="340" w:lineRule="atLeast"/>
              <w:ind w:rightChars="188" w:right="451"/>
              <w:jc w:val="right"/>
            </w:pPr>
            <w:r w:rsidRPr="00A10C92">
              <w:rPr>
                <w:rFonts w:hint="eastAsia"/>
              </w:rPr>
              <w:t>29.589</w:t>
            </w:r>
          </w:p>
        </w:tc>
        <w:tc>
          <w:tcPr>
            <w:tcW w:w="1336" w:type="dxa"/>
            <w:tcBorders>
              <w:top w:val="nil"/>
              <w:left w:val="nil"/>
              <w:bottom w:val="nil"/>
              <w:right w:val="nil"/>
            </w:tcBorders>
            <w:vAlign w:val="center"/>
          </w:tcPr>
          <w:p w:rsidR="006C1997" w:rsidRPr="00A10C92" w:rsidRDefault="006C1997" w:rsidP="004E2DDD">
            <w:pPr>
              <w:snapToGrid w:val="0"/>
              <w:spacing w:line="340" w:lineRule="atLeast"/>
              <w:ind w:rightChars="154" w:right="370"/>
              <w:jc w:val="right"/>
              <w:rPr>
                <w:rFonts w:eastAsia="華康粗圓體"/>
                <w:spacing w:val="4"/>
                <w:kern w:val="0"/>
                <w:szCs w:val="27"/>
              </w:rPr>
            </w:pPr>
            <w:r w:rsidRPr="00A10C92">
              <w:rPr>
                <w:rFonts w:eastAsia="華康粗圓體"/>
                <w:spacing w:val="4"/>
                <w:kern w:val="0"/>
                <w:szCs w:val="27"/>
              </w:rPr>
              <w:t>0.386</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F4500F" w:rsidRDefault="006C1997" w:rsidP="004E2DDD">
            <w:pPr>
              <w:snapToGrid w:val="0"/>
              <w:spacing w:line="340" w:lineRule="atLeast"/>
              <w:ind w:right="284"/>
              <w:jc w:val="right"/>
              <w:rPr>
                <w:rFonts w:eastAsia="標楷體"/>
              </w:rPr>
            </w:pPr>
            <w:r>
              <w:rPr>
                <w:rFonts w:eastAsia="標楷體" w:hint="eastAsia"/>
              </w:rPr>
              <w:t>12</w:t>
            </w:r>
            <w:r w:rsidRPr="00F4500F">
              <w:rPr>
                <w:rFonts w:eastAsia="標楷體" w:hint="eastAsia"/>
              </w:rPr>
              <w:t>月</w:t>
            </w:r>
          </w:p>
        </w:tc>
        <w:tc>
          <w:tcPr>
            <w:tcW w:w="1360" w:type="dxa"/>
            <w:tcBorders>
              <w:top w:val="nil"/>
              <w:left w:val="single" w:sz="4" w:space="0" w:color="auto"/>
              <w:bottom w:val="nil"/>
              <w:right w:val="nil"/>
            </w:tcBorders>
            <w:vAlign w:val="center"/>
          </w:tcPr>
          <w:p w:rsidR="006C1997" w:rsidRPr="00F4500F"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5</w:t>
            </w:r>
            <w:r w:rsidRPr="00F4500F">
              <w:rPr>
                <w:rFonts w:hint="eastAsia"/>
              </w:rPr>
              <w:t>.</w:t>
            </w:r>
            <w:r>
              <w:rPr>
                <w:rFonts w:hint="eastAsia"/>
              </w:rPr>
              <w:t>7</w:t>
            </w:r>
            <w:r w:rsidRPr="00F4500F">
              <w:rPr>
                <w:rFonts w:hint="eastAsia"/>
              </w:rPr>
              <w:t>5</w:t>
            </w:r>
          </w:p>
        </w:tc>
        <w:tc>
          <w:tcPr>
            <w:tcW w:w="1513" w:type="dxa"/>
            <w:tcBorders>
              <w:top w:val="nil"/>
              <w:left w:val="nil"/>
              <w:bottom w:val="nil"/>
              <w:right w:val="nil"/>
            </w:tcBorders>
            <w:vAlign w:val="center"/>
          </w:tcPr>
          <w:p w:rsidR="006C1997" w:rsidRPr="00F4500F" w:rsidRDefault="006C1997" w:rsidP="004E2DDD">
            <w:pPr>
              <w:snapToGrid w:val="0"/>
              <w:spacing w:line="340" w:lineRule="atLeast"/>
              <w:ind w:rightChars="213" w:right="511"/>
              <w:jc w:val="right"/>
              <w:rPr>
                <w:rFonts w:eastAsia="華康粗圓體"/>
                <w:spacing w:val="4"/>
                <w:kern w:val="0"/>
                <w:szCs w:val="27"/>
              </w:rPr>
            </w:pPr>
            <w:r w:rsidRPr="00F4500F">
              <w:rPr>
                <w:rFonts w:eastAsia="華康粗圓體" w:hint="eastAsia"/>
                <w:spacing w:val="4"/>
                <w:kern w:val="0"/>
                <w:szCs w:val="27"/>
              </w:rPr>
              <w:t>10.</w:t>
            </w:r>
            <w:r>
              <w:rPr>
                <w:rFonts w:eastAsia="華康粗圓體" w:hint="eastAsia"/>
                <w:spacing w:val="4"/>
                <w:kern w:val="0"/>
                <w:szCs w:val="27"/>
              </w:rPr>
              <w:t>78</w:t>
            </w:r>
          </w:p>
        </w:tc>
        <w:tc>
          <w:tcPr>
            <w:tcW w:w="1500" w:type="dxa"/>
            <w:tcBorders>
              <w:top w:val="nil"/>
              <w:left w:val="nil"/>
              <w:bottom w:val="nil"/>
              <w:right w:val="nil"/>
            </w:tcBorders>
            <w:vAlign w:val="center"/>
          </w:tcPr>
          <w:p w:rsidR="006C1997" w:rsidRPr="00F4500F" w:rsidRDefault="006C1997" w:rsidP="004E2DDD">
            <w:pPr>
              <w:snapToGrid w:val="0"/>
              <w:spacing w:line="340" w:lineRule="atLeast"/>
              <w:ind w:rightChars="189" w:right="454"/>
              <w:jc w:val="right"/>
            </w:pPr>
            <w:r w:rsidRPr="00F4500F">
              <w:rPr>
                <w:rFonts w:hint="eastAsia"/>
              </w:rPr>
              <w:t>8.5</w:t>
            </w:r>
            <w:r>
              <w:rPr>
                <w:rFonts w:hint="eastAsia"/>
              </w:rPr>
              <w:t>0</w:t>
            </w:r>
          </w:p>
        </w:tc>
        <w:tc>
          <w:tcPr>
            <w:tcW w:w="1416" w:type="dxa"/>
            <w:tcBorders>
              <w:top w:val="nil"/>
              <w:left w:val="nil"/>
              <w:bottom w:val="nil"/>
              <w:right w:val="nil"/>
            </w:tcBorders>
            <w:vAlign w:val="center"/>
          </w:tcPr>
          <w:p w:rsidR="006C1997" w:rsidRPr="00A10C92" w:rsidRDefault="006C1997" w:rsidP="004E2DDD">
            <w:pPr>
              <w:snapToGrid w:val="0"/>
              <w:spacing w:line="340" w:lineRule="atLeast"/>
              <w:ind w:rightChars="188" w:right="451"/>
              <w:jc w:val="right"/>
            </w:pPr>
            <w:r w:rsidRPr="00A10C92">
              <w:rPr>
                <w:rFonts w:hint="eastAsia"/>
              </w:rPr>
              <w:t>29.8</w:t>
            </w:r>
            <w:r>
              <w:rPr>
                <w:rFonts w:hint="eastAsia"/>
              </w:rPr>
              <w:t>13</w:t>
            </w:r>
          </w:p>
        </w:tc>
        <w:tc>
          <w:tcPr>
            <w:tcW w:w="1336" w:type="dxa"/>
            <w:tcBorders>
              <w:top w:val="nil"/>
              <w:left w:val="nil"/>
              <w:bottom w:val="nil"/>
              <w:right w:val="nil"/>
            </w:tcBorders>
            <w:vAlign w:val="center"/>
          </w:tcPr>
          <w:p w:rsidR="006C1997" w:rsidRPr="00A10C92" w:rsidRDefault="006C1997" w:rsidP="004E2DDD">
            <w:pPr>
              <w:snapToGrid w:val="0"/>
              <w:spacing w:line="340" w:lineRule="atLeast"/>
              <w:ind w:rightChars="154" w:right="370"/>
              <w:jc w:val="right"/>
              <w:rPr>
                <w:rFonts w:eastAsia="華康粗圓體"/>
                <w:spacing w:val="4"/>
                <w:kern w:val="0"/>
                <w:szCs w:val="27"/>
              </w:rPr>
            </w:pPr>
            <w:r>
              <w:rPr>
                <w:rFonts w:eastAsia="華康粗圓體"/>
                <w:spacing w:val="4"/>
                <w:kern w:val="0"/>
                <w:szCs w:val="27"/>
              </w:rPr>
              <w:t>0.38</w:t>
            </w:r>
            <w:r>
              <w:rPr>
                <w:rFonts w:eastAsia="華康粗圓體" w:hint="eastAsia"/>
                <w:spacing w:val="4"/>
                <w:kern w:val="0"/>
                <w:szCs w:val="27"/>
              </w:rPr>
              <w:t>7</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7028D2" w:rsidRDefault="006C1997" w:rsidP="004504ED">
            <w:pPr>
              <w:snapToGrid w:val="0"/>
              <w:spacing w:line="340" w:lineRule="atLeast"/>
              <w:ind w:right="66"/>
              <w:jc w:val="both"/>
              <w:rPr>
                <w:rFonts w:eastAsia="標楷體"/>
                <w:color w:val="000000" w:themeColor="text1"/>
              </w:rPr>
            </w:pPr>
            <w:r w:rsidRPr="007028D2">
              <w:rPr>
                <w:rFonts w:eastAsia="標楷體"/>
                <w:b/>
                <w:bCs/>
                <w:color w:val="000000" w:themeColor="text1"/>
              </w:rPr>
              <w:t xml:space="preserve"> 10</w:t>
            </w:r>
            <w:r w:rsidRPr="007028D2">
              <w:rPr>
                <w:rFonts w:eastAsia="標楷體" w:hint="eastAsia"/>
                <w:b/>
                <w:bCs/>
                <w:color w:val="000000" w:themeColor="text1"/>
              </w:rPr>
              <w:t>3</w:t>
            </w:r>
            <w:r w:rsidRPr="007028D2">
              <w:rPr>
                <w:rFonts w:eastAsia="標楷體"/>
                <w:b/>
                <w:bCs/>
                <w:color w:val="000000" w:themeColor="text1"/>
              </w:rPr>
              <w:t>年</w:t>
            </w:r>
            <w:r w:rsidR="003A1A84">
              <w:rPr>
                <w:rFonts w:eastAsia="標楷體" w:hint="eastAsia"/>
                <w:b/>
                <w:bCs/>
                <w:color w:val="000000" w:themeColor="text1"/>
              </w:rPr>
              <w:t>1~</w:t>
            </w:r>
            <w:r w:rsidR="004504ED">
              <w:rPr>
                <w:rFonts w:eastAsia="標楷體" w:hint="eastAsia"/>
                <w:b/>
                <w:bCs/>
                <w:color w:val="000000" w:themeColor="text1"/>
              </w:rPr>
              <w:t>6</w:t>
            </w:r>
            <w:r w:rsidRPr="007028D2">
              <w:rPr>
                <w:rFonts w:eastAsia="標楷體" w:hint="eastAsia"/>
                <w:b/>
                <w:bCs/>
                <w:color w:val="000000" w:themeColor="text1"/>
              </w:rPr>
              <w:t>月</w:t>
            </w:r>
          </w:p>
        </w:tc>
        <w:tc>
          <w:tcPr>
            <w:tcW w:w="1360" w:type="dxa"/>
            <w:tcBorders>
              <w:top w:val="nil"/>
              <w:left w:val="single" w:sz="4" w:space="0" w:color="auto"/>
              <w:bottom w:val="nil"/>
              <w:right w:val="nil"/>
            </w:tcBorders>
            <w:vAlign w:val="center"/>
          </w:tcPr>
          <w:p w:rsidR="006C1997" w:rsidRPr="004504ED"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color w:val="C00000"/>
              </w:rPr>
            </w:pPr>
            <w:r w:rsidRPr="00C446FD">
              <w:rPr>
                <w:rFonts w:hint="eastAsia"/>
                <w:b/>
                <w:bCs/>
                <w:color w:val="000000" w:themeColor="text1"/>
              </w:rPr>
              <w:t>5.</w:t>
            </w:r>
            <w:r w:rsidR="00C446FD" w:rsidRPr="00C446FD">
              <w:rPr>
                <w:rFonts w:hint="eastAsia"/>
                <w:b/>
                <w:bCs/>
                <w:color w:val="000000" w:themeColor="text1"/>
              </w:rPr>
              <w:t>8</w:t>
            </w:r>
            <w:r w:rsidRPr="00C446FD">
              <w:rPr>
                <w:rFonts w:hint="eastAsia"/>
                <w:b/>
                <w:bCs/>
                <w:color w:val="000000" w:themeColor="text1"/>
              </w:rPr>
              <w:t>9</w:t>
            </w:r>
          </w:p>
        </w:tc>
        <w:tc>
          <w:tcPr>
            <w:tcW w:w="1513" w:type="dxa"/>
            <w:tcBorders>
              <w:top w:val="nil"/>
              <w:left w:val="nil"/>
              <w:bottom w:val="nil"/>
              <w:right w:val="nil"/>
            </w:tcBorders>
            <w:vAlign w:val="center"/>
          </w:tcPr>
          <w:p w:rsidR="006C1997" w:rsidRPr="004504ED" w:rsidRDefault="00FC771F" w:rsidP="00FC771F">
            <w:pPr>
              <w:snapToGrid w:val="0"/>
              <w:spacing w:line="340" w:lineRule="atLeast"/>
              <w:ind w:rightChars="213" w:right="511"/>
              <w:jc w:val="right"/>
              <w:rPr>
                <w:rFonts w:eastAsia="華康粗圓體"/>
                <w:b/>
                <w:bCs/>
                <w:color w:val="C00000"/>
                <w:spacing w:val="4"/>
                <w:kern w:val="0"/>
                <w:szCs w:val="27"/>
              </w:rPr>
            </w:pPr>
            <w:r w:rsidRPr="00FC771F">
              <w:rPr>
                <w:rFonts w:eastAsia="華康粗圓體" w:hint="eastAsia"/>
                <w:b/>
                <w:bCs/>
                <w:color w:val="000000" w:themeColor="text1"/>
                <w:spacing w:val="4"/>
                <w:kern w:val="0"/>
                <w:szCs w:val="27"/>
              </w:rPr>
              <w:t>9</w:t>
            </w:r>
            <w:r w:rsidR="006C1997" w:rsidRPr="00FC771F">
              <w:rPr>
                <w:rFonts w:eastAsia="華康粗圓體" w:hint="eastAsia"/>
                <w:b/>
                <w:bCs/>
                <w:color w:val="000000" w:themeColor="text1"/>
                <w:spacing w:val="4"/>
                <w:kern w:val="0"/>
                <w:szCs w:val="27"/>
              </w:rPr>
              <w:t>.</w:t>
            </w:r>
            <w:r w:rsidRPr="00FC771F">
              <w:rPr>
                <w:rFonts w:eastAsia="華康粗圓體" w:hint="eastAsia"/>
                <w:b/>
                <w:bCs/>
                <w:color w:val="000000" w:themeColor="text1"/>
                <w:spacing w:val="4"/>
                <w:kern w:val="0"/>
                <w:szCs w:val="27"/>
              </w:rPr>
              <w:t>71</w:t>
            </w:r>
          </w:p>
        </w:tc>
        <w:tc>
          <w:tcPr>
            <w:tcW w:w="1500" w:type="dxa"/>
            <w:tcBorders>
              <w:top w:val="nil"/>
              <w:left w:val="nil"/>
              <w:bottom w:val="nil"/>
              <w:right w:val="nil"/>
            </w:tcBorders>
            <w:vAlign w:val="center"/>
          </w:tcPr>
          <w:p w:rsidR="006C1997" w:rsidRPr="004504ED" w:rsidRDefault="007F7A75" w:rsidP="00C446FD">
            <w:pPr>
              <w:snapToGrid w:val="0"/>
              <w:spacing w:line="340" w:lineRule="atLeast"/>
              <w:ind w:rightChars="189" w:right="454"/>
              <w:jc w:val="right"/>
              <w:rPr>
                <w:b/>
                <w:bCs/>
                <w:color w:val="C00000"/>
              </w:rPr>
            </w:pPr>
            <w:r w:rsidRPr="00C446FD">
              <w:rPr>
                <w:rFonts w:hint="eastAsia"/>
                <w:b/>
                <w:bCs/>
                <w:color w:val="000000" w:themeColor="text1"/>
              </w:rPr>
              <w:t>8</w:t>
            </w:r>
            <w:r w:rsidR="006C1997" w:rsidRPr="00C446FD">
              <w:rPr>
                <w:rFonts w:hint="eastAsia"/>
                <w:b/>
                <w:bCs/>
                <w:color w:val="000000" w:themeColor="text1"/>
              </w:rPr>
              <w:t>.</w:t>
            </w:r>
            <w:r w:rsidR="00C446FD" w:rsidRPr="00C446FD">
              <w:rPr>
                <w:rFonts w:hint="eastAsia"/>
                <w:b/>
                <w:bCs/>
                <w:color w:val="000000" w:themeColor="text1"/>
              </w:rPr>
              <w:t>68</w:t>
            </w:r>
          </w:p>
        </w:tc>
        <w:tc>
          <w:tcPr>
            <w:tcW w:w="1416" w:type="dxa"/>
            <w:tcBorders>
              <w:top w:val="nil"/>
              <w:left w:val="nil"/>
              <w:bottom w:val="nil"/>
              <w:right w:val="nil"/>
            </w:tcBorders>
            <w:vAlign w:val="center"/>
          </w:tcPr>
          <w:p w:rsidR="006C1997" w:rsidRPr="00EA7F35" w:rsidRDefault="006C1997" w:rsidP="00EA7F35">
            <w:pPr>
              <w:snapToGrid w:val="0"/>
              <w:spacing w:line="340" w:lineRule="atLeast"/>
              <w:ind w:rightChars="188" w:right="451"/>
              <w:jc w:val="right"/>
              <w:rPr>
                <w:b/>
                <w:bCs/>
              </w:rPr>
            </w:pPr>
            <w:r w:rsidRPr="00EA7F35">
              <w:rPr>
                <w:rFonts w:hint="eastAsia"/>
                <w:b/>
                <w:bCs/>
              </w:rPr>
              <w:t>30.</w:t>
            </w:r>
            <w:r w:rsidR="00EA7F35" w:rsidRPr="00EA7F35">
              <w:rPr>
                <w:rFonts w:hint="eastAsia"/>
                <w:b/>
                <w:bCs/>
              </w:rPr>
              <w:t>263</w:t>
            </w:r>
          </w:p>
        </w:tc>
        <w:tc>
          <w:tcPr>
            <w:tcW w:w="1336" w:type="dxa"/>
            <w:tcBorders>
              <w:top w:val="nil"/>
              <w:left w:val="nil"/>
              <w:bottom w:val="nil"/>
              <w:right w:val="nil"/>
            </w:tcBorders>
            <w:vAlign w:val="center"/>
          </w:tcPr>
          <w:p w:rsidR="006C1997" w:rsidRPr="006A3620" w:rsidRDefault="006C1997" w:rsidP="00FA3622">
            <w:pPr>
              <w:snapToGrid w:val="0"/>
              <w:spacing w:line="340" w:lineRule="atLeast"/>
              <w:ind w:rightChars="154" w:right="370"/>
              <w:jc w:val="right"/>
              <w:rPr>
                <w:rFonts w:eastAsia="華康粗圓體"/>
                <w:b/>
                <w:bCs/>
                <w:spacing w:val="4"/>
                <w:kern w:val="0"/>
                <w:szCs w:val="27"/>
              </w:rPr>
            </w:pPr>
            <w:r w:rsidRPr="006A3620">
              <w:rPr>
                <w:rFonts w:eastAsia="華康粗圓體" w:hint="eastAsia"/>
                <w:b/>
                <w:bCs/>
                <w:spacing w:val="4"/>
                <w:kern w:val="0"/>
                <w:szCs w:val="27"/>
              </w:rPr>
              <w:t>0.38</w:t>
            </w:r>
            <w:r w:rsidR="006A3620">
              <w:rPr>
                <w:rFonts w:eastAsia="華康粗圓體" w:hint="eastAsia"/>
                <w:b/>
                <w:bCs/>
                <w:spacing w:val="4"/>
                <w:kern w:val="0"/>
                <w:szCs w:val="27"/>
              </w:rPr>
              <w:t>7</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7028D2" w:rsidRDefault="006C1997" w:rsidP="004E2DDD">
            <w:pPr>
              <w:snapToGrid w:val="0"/>
              <w:spacing w:line="340" w:lineRule="atLeast"/>
              <w:ind w:right="284"/>
              <w:jc w:val="right"/>
              <w:rPr>
                <w:rFonts w:eastAsia="標楷體"/>
                <w:color w:val="000000" w:themeColor="text1"/>
              </w:rPr>
            </w:pPr>
            <w:r w:rsidRPr="007028D2">
              <w:rPr>
                <w:rFonts w:eastAsia="標楷體"/>
                <w:color w:val="000000" w:themeColor="text1"/>
              </w:rPr>
              <w:t>1</w:t>
            </w:r>
            <w:r w:rsidRPr="007028D2">
              <w:rPr>
                <w:rFonts w:eastAsia="標楷體"/>
                <w:color w:val="000000" w:themeColor="text1"/>
              </w:rPr>
              <w:t>月</w:t>
            </w:r>
          </w:p>
        </w:tc>
        <w:tc>
          <w:tcPr>
            <w:tcW w:w="1360" w:type="dxa"/>
            <w:tcBorders>
              <w:top w:val="nil"/>
              <w:left w:val="single" w:sz="4" w:space="0" w:color="auto"/>
              <w:bottom w:val="nil"/>
              <w:right w:val="nil"/>
            </w:tcBorders>
            <w:vAlign w:val="center"/>
          </w:tcPr>
          <w:p w:rsidR="006C1997" w:rsidRPr="007028D2"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sidRPr="007028D2">
              <w:rPr>
                <w:rFonts w:hint="eastAsia"/>
                <w:color w:val="000000" w:themeColor="text1"/>
              </w:rPr>
              <w:t>5.97</w:t>
            </w:r>
          </w:p>
        </w:tc>
        <w:tc>
          <w:tcPr>
            <w:tcW w:w="1513" w:type="dxa"/>
            <w:tcBorders>
              <w:top w:val="nil"/>
              <w:left w:val="nil"/>
              <w:bottom w:val="nil"/>
              <w:right w:val="nil"/>
            </w:tcBorders>
            <w:vAlign w:val="center"/>
          </w:tcPr>
          <w:p w:rsidR="006C1997" w:rsidRPr="00E77BB3" w:rsidRDefault="006C1997" w:rsidP="004E2DDD">
            <w:pPr>
              <w:snapToGrid w:val="0"/>
              <w:spacing w:line="340" w:lineRule="atLeast"/>
              <w:ind w:rightChars="213" w:right="511"/>
              <w:jc w:val="right"/>
              <w:rPr>
                <w:rFonts w:eastAsia="華康粗圓體"/>
                <w:color w:val="000000" w:themeColor="text1"/>
                <w:spacing w:val="4"/>
                <w:kern w:val="0"/>
                <w:szCs w:val="27"/>
              </w:rPr>
            </w:pPr>
            <w:r w:rsidRPr="00E77BB3">
              <w:rPr>
                <w:rFonts w:eastAsia="華康粗圓體" w:hint="eastAsia"/>
                <w:color w:val="000000" w:themeColor="text1"/>
                <w:spacing w:val="4"/>
                <w:kern w:val="0"/>
                <w:szCs w:val="27"/>
              </w:rPr>
              <w:t>11.81</w:t>
            </w:r>
          </w:p>
        </w:tc>
        <w:tc>
          <w:tcPr>
            <w:tcW w:w="1500" w:type="dxa"/>
            <w:tcBorders>
              <w:top w:val="nil"/>
              <w:left w:val="nil"/>
              <w:bottom w:val="nil"/>
              <w:right w:val="nil"/>
            </w:tcBorders>
            <w:vAlign w:val="center"/>
          </w:tcPr>
          <w:p w:rsidR="006C1997" w:rsidRPr="007028D2" w:rsidRDefault="006C1997" w:rsidP="004E2DDD">
            <w:pPr>
              <w:snapToGrid w:val="0"/>
              <w:spacing w:line="340" w:lineRule="atLeast"/>
              <w:ind w:rightChars="189" w:right="454"/>
              <w:jc w:val="right"/>
              <w:rPr>
                <w:color w:val="000000" w:themeColor="text1"/>
              </w:rPr>
            </w:pPr>
            <w:r w:rsidRPr="007028D2">
              <w:rPr>
                <w:rFonts w:hint="eastAsia"/>
                <w:color w:val="000000" w:themeColor="text1"/>
              </w:rPr>
              <w:t>9.93</w:t>
            </w:r>
          </w:p>
        </w:tc>
        <w:tc>
          <w:tcPr>
            <w:tcW w:w="1416" w:type="dxa"/>
            <w:tcBorders>
              <w:top w:val="nil"/>
              <w:left w:val="nil"/>
              <w:bottom w:val="nil"/>
              <w:right w:val="nil"/>
            </w:tcBorders>
            <w:vAlign w:val="center"/>
          </w:tcPr>
          <w:p w:rsidR="006C1997" w:rsidRPr="00EA7F35" w:rsidRDefault="006C1997" w:rsidP="004E2DDD">
            <w:pPr>
              <w:snapToGrid w:val="0"/>
              <w:spacing w:line="340" w:lineRule="atLeast"/>
              <w:ind w:rightChars="188" w:right="451"/>
              <w:jc w:val="right"/>
            </w:pPr>
            <w:r w:rsidRPr="00EA7F35">
              <w:rPr>
                <w:rFonts w:hint="eastAsia"/>
              </w:rPr>
              <w:t>30.264</w:t>
            </w:r>
          </w:p>
        </w:tc>
        <w:tc>
          <w:tcPr>
            <w:tcW w:w="1336" w:type="dxa"/>
            <w:tcBorders>
              <w:top w:val="nil"/>
              <w:left w:val="nil"/>
              <w:bottom w:val="nil"/>
              <w:right w:val="nil"/>
            </w:tcBorders>
            <w:vAlign w:val="center"/>
          </w:tcPr>
          <w:p w:rsidR="006C1997" w:rsidRPr="006A3620" w:rsidRDefault="006C1997" w:rsidP="004E2DDD">
            <w:pPr>
              <w:snapToGrid w:val="0"/>
              <w:spacing w:line="340" w:lineRule="atLeast"/>
              <w:ind w:rightChars="154" w:right="370"/>
              <w:jc w:val="right"/>
              <w:rPr>
                <w:rFonts w:eastAsia="華康粗圓體"/>
                <w:spacing w:val="4"/>
                <w:kern w:val="0"/>
                <w:szCs w:val="27"/>
              </w:rPr>
            </w:pPr>
            <w:r w:rsidRPr="006A3620">
              <w:rPr>
                <w:rFonts w:eastAsia="華康粗圓體" w:hint="eastAsia"/>
                <w:spacing w:val="4"/>
                <w:kern w:val="0"/>
                <w:szCs w:val="27"/>
              </w:rPr>
              <w:t>0.388</w:t>
            </w:r>
          </w:p>
        </w:tc>
      </w:tr>
      <w:tr w:rsidR="006C1997" w:rsidRPr="00FC0D54" w:rsidTr="00AE688F">
        <w:trPr>
          <w:trHeight w:val="307"/>
          <w:jc w:val="center"/>
        </w:trPr>
        <w:tc>
          <w:tcPr>
            <w:tcW w:w="1638" w:type="dxa"/>
            <w:tcBorders>
              <w:top w:val="nil"/>
              <w:left w:val="nil"/>
              <w:bottom w:val="nil"/>
              <w:right w:val="single" w:sz="4" w:space="0" w:color="auto"/>
            </w:tcBorders>
          </w:tcPr>
          <w:p w:rsidR="006C1997" w:rsidRPr="007028D2" w:rsidRDefault="006C1997" w:rsidP="004E2DDD">
            <w:pPr>
              <w:snapToGrid w:val="0"/>
              <w:spacing w:line="340" w:lineRule="atLeast"/>
              <w:ind w:right="284"/>
              <w:jc w:val="right"/>
              <w:rPr>
                <w:rFonts w:eastAsia="標楷體"/>
                <w:color w:val="000000" w:themeColor="text1"/>
              </w:rPr>
            </w:pPr>
            <w:r w:rsidRPr="007028D2">
              <w:rPr>
                <w:rFonts w:eastAsia="標楷體" w:hint="eastAsia"/>
                <w:color w:val="000000" w:themeColor="text1"/>
              </w:rPr>
              <w:t>2</w:t>
            </w:r>
            <w:r w:rsidRPr="007028D2">
              <w:rPr>
                <w:rFonts w:eastAsia="標楷體"/>
                <w:color w:val="000000" w:themeColor="text1"/>
              </w:rPr>
              <w:t>月</w:t>
            </w:r>
          </w:p>
        </w:tc>
        <w:tc>
          <w:tcPr>
            <w:tcW w:w="1360" w:type="dxa"/>
            <w:tcBorders>
              <w:top w:val="nil"/>
              <w:left w:val="single" w:sz="4" w:space="0" w:color="auto"/>
              <w:bottom w:val="nil"/>
              <w:right w:val="nil"/>
            </w:tcBorders>
            <w:vAlign w:val="center"/>
          </w:tcPr>
          <w:p w:rsidR="006C1997" w:rsidRPr="007028D2"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sidRPr="007028D2">
              <w:rPr>
                <w:rFonts w:hint="eastAsia"/>
                <w:color w:val="000000" w:themeColor="text1"/>
              </w:rPr>
              <w:t>5.61</w:t>
            </w:r>
          </w:p>
        </w:tc>
        <w:tc>
          <w:tcPr>
            <w:tcW w:w="1513" w:type="dxa"/>
            <w:tcBorders>
              <w:top w:val="nil"/>
              <w:left w:val="nil"/>
              <w:bottom w:val="nil"/>
              <w:right w:val="nil"/>
            </w:tcBorders>
            <w:vAlign w:val="center"/>
          </w:tcPr>
          <w:p w:rsidR="006C1997" w:rsidRPr="00E77BB3" w:rsidRDefault="006C1997" w:rsidP="004E2DDD">
            <w:pPr>
              <w:snapToGrid w:val="0"/>
              <w:spacing w:line="340" w:lineRule="atLeast"/>
              <w:ind w:rightChars="213" w:right="511"/>
              <w:jc w:val="right"/>
              <w:rPr>
                <w:rFonts w:eastAsia="華康粗圓體"/>
                <w:color w:val="000000" w:themeColor="text1"/>
                <w:spacing w:val="4"/>
                <w:kern w:val="0"/>
                <w:szCs w:val="27"/>
              </w:rPr>
            </w:pPr>
            <w:r w:rsidRPr="00E77BB3">
              <w:rPr>
                <w:rFonts w:eastAsia="華康粗圓體" w:hint="eastAsia"/>
                <w:color w:val="000000" w:themeColor="text1"/>
                <w:spacing w:val="4"/>
                <w:kern w:val="0"/>
                <w:szCs w:val="27"/>
              </w:rPr>
              <w:t>9.43</w:t>
            </w:r>
          </w:p>
        </w:tc>
        <w:tc>
          <w:tcPr>
            <w:tcW w:w="1500" w:type="dxa"/>
            <w:tcBorders>
              <w:top w:val="nil"/>
              <w:left w:val="nil"/>
              <w:bottom w:val="nil"/>
              <w:right w:val="nil"/>
            </w:tcBorders>
            <w:vAlign w:val="center"/>
          </w:tcPr>
          <w:p w:rsidR="006C1997" w:rsidRPr="007028D2" w:rsidRDefault="006C1997" w:rsidP="004E2DDD">
            <w:pPr>
              <w:snapToGrid w:val="0"/>
              <w:spacing w:line="340" w:lineRule="atLeast"/>
              <w:ind w:rightChars="189" w:right="454"/>
              <w:jc w:val="right"/>
              <w:rPr>
                <w:color w:val="000000" w:themeColor="text1"/>
              </w:rPr>
            </w:pPr>
            <w:r w:rsidRPr="007028D2">
              <w:rPr>
                <w:rFonts w:hint="eastAsia"/>
                <w:color w:val="000000" w:themeColor="text1"/>
              </w:rPr>
              <w:t>8.63</w:t>
            </w:r>
          </w:p>
        </w:tc>
        <w:tc>
          <w:tcPr>
            <w:tcW w:w="1416" w:type="dxa"/>
            <w:tcBorders>
              <w:top w:val="nil"/>
              <w:left w:val="nil"/>
              <w:bottom w:val="nil"/>
              <w:right w:val="nil"/>
            </w:tcBorders>
            <w:vAlign w:val="center"/>
          </w:tcPr>
          <w:p w:rsidR="006C1997" w:rsidRPr="00EA7F35" w:rsidRDefault="006C1997" w:rsidP="004E2DDD">
            <w:pPr>
              <w:snapToGrid w:val="0"/>
              <w:spacing w:line="340" w:lineRule="atLeast"/>
              <w:ind w:rightChars="188" w:right="451"/>
              <w:jc w:val="right"/>
            </w:pPr>
            <w:r w:rsidRPr="00EA7F35">
              <w:rPr>
                <w:rFonts w:hint="eastAsia"/>
              </w:rPr>
              <w:t>30.377</w:t>
            </w:r>
          </w:p>
        </w:tc>
        <w:tc>
          <w:tcPr>
            <w:tcW w:w="1336" w:type="dxa"/>
            <w:tcBorders>
              <w:top w:val="nil"/>
              <w:left w:val="nil"/>
              <w:bottom w:val="nil"/>
              <w:right w:val="nil"/>
            </w:tcBorders>
            <w:vAlign w:val="center"/>
          </w:tcPr>
          <w:p w:rsidR="006C1997" w:rsidRPr="006A3620" w:rsidRDefault="006C1997" w:rsidP="004E2DDD">
            <w:pPr>
              <w:snapToGrid w:val="0"/>
              <w:spacing w:line="340" w:lineRule="atLeast"/>
              <w:ind w:rightChars="154" w:right="370"/>
              <w:jc w:val="right"/>
              <w:rPr>
                <w:rFonts w:eastAsia="華康粗圓體"/>
                <w:spacing w:val="4"/>
                <w:kern w:val="0"/>
                <w:szCs w:val="27"/>
              </w:rPr>
            </w:pPr>
            <w:r w:rsidRPr="006A3620">
              <w:rPr>
                <w:rFonts w:eastAsia="華康粗圓體" w:hint="eastAsia"/>
                <w:spacing w:val="4"/>
                <w:kern w:val="0"/>
                <w:szCs w:val="27"/>
              </w:rPr>
              <w:t>0.387</w:t>
            </w:r>
          </w:p>
        </w:tc>
      </w:tr>
      <w:tr w:rsidR="006C1997" w:rsidRPr="00FC0D54" w:rsidTr="003343AD">
        <w:trPr>
          <w:trHeight w:val="307"/>
          <w:jc w:val="center"/>
        </w:trPr>
        <w:tc>
          <w:tcPr>
            <w:tcW w:w="1638" w:type="dxa"/>
            <w:tcBorders>
              <w:top w:val="nil"/>
              <w:left w:val="nil"/>
              <w:bottom w:val="nil"/>
              <w:right w:val="single" w:sz="4" w:space="0" w:color="auto"/>
            </w:tcBorders>
          </w:tcPr>
          <w:p w:rsidR="006C1997" w:rsidRPr="007028D2" w:rsidRDefault="006C1997" w:rsidP="004E2DDD">
            <w:pPr>
              <w:snapToGrid w:val="0"/>
              <w:spacing w:line="340" w:lineRule="atLeast"/>
              <w:ind w:right="284"/>
              <w:jc w:val="right"/>
              <w:rPr>
                <w:rFonts w:eastAsia="標楷體"/>
                <w:color w:val="000000" w:themeColor="text1"/>
              </w:rPr>
            </w:pPr>
            <w:r>
              <w:rPr>
                <w:rFonts w:eastAsia="標楷體" w:hint="eastAsia"/>
                <w:color w:val="000000" w:themeColor="text1"/>
              </w:rPr>
              <w:t>3</w:t>
            </w:r>
            <w:r w:rsidRPr="007028D2">
              <w:rPr>
                <w:rFonts w:eastAsia="標楷體"/>
                <w:color w:val="000000" w:themeColor="text1"/>
              </w:rPr>
              <w:t>月</w:t>
            </w:r>
          </w:p>
        </w:tc>
        <w:tc>
          <w:tcPr>
            <w:tcW w:w="1360" w:type="dxa"/>
            <w:tcBorders>
              <w:top w:val="nil"/>
              <w:left w:val="single" w:sz="4" w:space="0" w:color="auto"/>
              <w:bottom w:val="nil"/>
              <w:right w:val="nil"/>
            </w:tcBorders>
            <w:vAlign w:val="center"/>
          </w:tcPr>
          <w:p w:rsidR="006C1997" w:rsidRPr="007028D2" w:rsidRDefault="006C1997" w:rsidP="004E2DDD">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Pr>
                <w:rFonts w:hint="eastAsia"/>
                <w:color w:val="000000" w:themeColor="text1"/>
              </w:rPr>
              <w:t>5.89</w:t>
            </w:r>
          </w:p>
        </w:tc>
        <w:tc>
          <w:tcPr>
            <w:tcW w:w="1513" w:type="dxa"/>
            <w:tcBorders>
              <w:top w:val="nil"/>
              <w:left w:val="nil"/>
              <w:bottom w:val="nil"/>
              <w:right w:val="nil"/>
            </w:tcBorders>
            <w:vAlign w:val="center"/>
          </w:tcPr>
          <w:p w:rsidR="006C1997" w:rsidRPr="00E77BB3" w:rsidRDefault="006C1997" w:rsidP="004E2DDD">
            <w:pPr>
              <w:snapToGrid w:val="0"/>
              <w:spacing w:line="340" w:lineRule="atLeast"/>
              <w:ind w:rightChars="213" w:right="511"/>
              <w:jc w:val="right"/>
              <w:rPr>
                <w:rFonts w:eastAsia="華康粗圓體"/>
                <w:color w:val="000000" w:themeColor="text1"/>
                <w:spacing w:val="4"/>
                <w:kern w:val="0"/>
                <w:szCs w:val="27"/>
              </w:rPr>
            </w:pPr>
            <w:r>
              <w:rPr>
                <w:rFonts w:eastAsia="華康粗圓體" w:hint="eastAsia"/>
                <w:color w:val="000000" w:themeColor="text1"/>
                <w:spacing w:val="4"/>
                <w:kern w:val="0"/>
                <w:szCs w:val="27"/>
              </w:rPr>
              <w:t>9.74</w:t>
            </w:r>
          </w:p>
        </w:tc>
        <w:tc>
          <w:tcPr>
            <w:tcW w:w="1500" w:type="dxa"/>
            <w:tcBorders>
              <w:top w:val="nil"/>
              <w:left w:val="nil"/>
              <w:bottom w:val="nil"/>
              <w:right w:val="nil"/>
            </w:tcBorders>
            <w:vAlign w:val="center"/>
          </w:tcPr>
          <w:p w:rsidR="006C1997" w:rsidRPr="007028D2" w:rsidRDefault="006C1997" w:rsidP="004E2DDD">
            <w:pPr>
              <w:snapToGrid w:val="0"/>
              <w:spacing w:line="340" w:lineRule="atLeast"/>
              <w:ind w:rightChars="189" w:right="454"/>
              <w:jc w:val="right"/>
              <w:rPr>
                <w:color w:val="000000" w:themeColor="text1"/>
              </w:rPr>
            </w:pPr>
            <w:r>
              <w:rPr>
                <w:rFonts w:hint="eastAsia"/>
                <w:color w:val="000000" w:themeColor="text1"/>
              </w:rPr>
              <w:t>8.87</w:t>
            </w:r>
          </w:p>
        </w:tc>
        <w:tc>
          <w:tcPr>
            <w:tcW w:w="1416" w:type="dxa"/>
            <w:tcBorders>
              <w:top w:val="nil"/>
              <w:left w:val="nil"/>
              <w:bottom w:val="nil"/>
              <w:right w:val="nil"/>
            </w:tcBorders>
            <w:vAlign w:val="center"/>
          </w:tcPr>
          <w:p w:rsidR="006C1997" w:rsidRPr="00EA7F35" w:rsidRDefault="006C1997" w:rsidP="00FA3622">
            <w:pPr>
              <w:snapToGrid w:val="0"/>
              <w:spacing w:line="340" w:lineRule="atLeast"/>
              <w:ind w:rightChars="188" w:right="451"/>
              <w:jc w:val="right"/>
            </w:pPr>
            <w:r w:rsidRPr="00EA7F35">
              <w:rPr>
                <w:rFonts w:hint="eastAsia"/>
              </w:rPr>
              <w:t>30.446</w:t>
            </w:r>
          </w:p>
        </w:tc>
        <w:tc>
          <w:tcPr>
            <w:tcW w:w="1336" w:type="dxa"/>
            <w:tcBorders>
              <w:top w:val="nil"/>
              <w:left w:val="nil"/>
              <w:bottom w:val="nil"/>
              <w:right w:val="nil"/>
            </w:tcBorders>
            <w:vAlign w:val="center"/>
          </w:tcPr>
          <w:p w:rsidR="006C1997" w:rsidRPr="006A3620" w:rsidRDefault="006C1997" w:rsidP="004E2DDD">
            <w:pPr>
              <w:snapToGrid w:val="0"/>
              <w:spacing w:line="340" w:lineRule="atLeast"/>
              <w:ind w:rightChars="154" w:right="370"/>
              <w:jc w:val="right"/>
              <w:rPr>
                <w:rFonts w:eastAsia="華康粗圓體"/>
                <w:spacing w:val="4"/>
                <w:kern w:val="0"/>
                <w:szCs w:val="27"/>
              </w:rPr>
            </w:pPr>
            <w:r w:rsidRPr="006A3620">
              <w:rPr>
                <w:rFonts w:eastAsia="華康粗圓體" w:hint="eastAsia"/>
                <w:spacing w:val="4"/>
                <w:kern w:val="0"/>
                <w:szCs w:val="27"/>
              </w:rPr>
              <w:t>0.387</w:t>
            </w:r>
          </w:p>
        </w:tc>
      </w:tr>
      <w:tr w:rsidR="003A1A84" w:rsidRPr="00FC0D54" w:rsidTr="003343AD">
        <w:trPr>
          <w:trHeight w:val="307"/>
          <w:jc w:val="center"/>
        </w:trPr>
        <w:tc>
          <w:tcPr>
            <w:tcW w:w="1638" w:type="dxa"/>
            <w:tcBorders>
              <w:top w:val="nil"/>
              <w:left w:val="nil"/>
              <w:bottom w:val="nil"/>
              <w:right w:val="single" w:sz="4" w:space="0" w:color="auto"/>
            </w:tcBorders>
          </w:tcPr>
          <w:p w:rsidR="003A1A84" w:rsidRDefault="003A1A84" w:rsidP="00860E9E">
            <w:pPr>
              <w:snapToGrid w:val="0"/>
              <w:spacing w:line="340" w:lineRule="atLeast"/>
              <w:ind w:right="284"/>
              <w:jc w:val="right"/>
              <w:rPr>
                <w:rFonts w:eastAsia="標楷體"/>
                <w:color w:val="000000" w:themeColor="text1"/>
              </w:rPr>
            </w:pPr>
            <w:r>
              <w:rPr>
                <w:rFonts w:eastAsia="標楷體" w:hint="eastAsia"/>
                <w:color w:val="000000" w:themeColor="text1"/>
              </w:rPr>
              <w:t>4</w:t>
            </w:r>
            <w:r>
              <w:rPr>
                <w:rFonts w:eastAsia="標楷體" w:hint="eastAsia"/>
                <w:color w:val="000000" w:themeColor="text1"/>
              </w:rPr>
              <w:t>月</w:t>
            </w:r>
          </w:p>
        </w:tc>
        <w:tc>
          <w:tcPr>
            <w:tcW w:w="1360" w:type="dxa"/>
            <w:tcBorders>
              <w:top w:val="nil"/>
              <w:left w:val="single" w:sz="4" w:space="0" w:color="auto"/>
              <w:bottom w:val="nil"/>
              <w:right w:val="nil"/>
            </w:tcBorders>
            <w:vAlign w:val="center"/>
          </w:tcPr>
          <w:p w:rsidR="003A1A84" w:rsidRDefault="003A1A84" w:rsidP="00860E9E">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Pr>
                <w:rFonts w:hint="eastAsia"/>
                <w:color w:val="000000" w:themeColor="text1"/>
              </w:rPr>
              <w:t>6.24</w:t>
            </w:r>
          </w:p>
        </w:tc>
        <w:tc>
          <w:tcPr>
            <w:tcW w:w="1513" w:type="dxa"/>
            <w:tcBorders>
              <w:top w:val="nil"/>
              <w:left w:val="nil"/>
              <w:bottom w:val="nil"/>
              <w:right w:val="nil"/>
            </w:tcBorders>
            <w:vAlign w:val="center"/>
          </w:tcPr>
          <w:p w:rsidR="003A1A84" w:rsidRDefault="003A1A84" w:rsidP="00860E9E">
            <w:pPr>
              <w:snapToGrid w:val="0"/>
              <w:spacing w:line="340" w:lineRule="atLeast"/>
              <w:ind w:rightChars="213" w:right="511"/>
              <w:jc w:val="right"/>
              <w:rPr>
                <w:rFonts w:eastAsia="華康粗圓體"/>
                <w:color w:val="000000" w:themeColor="text1"/>
                <w:spacing w:val="4"/>
                <w:kern w:val="0"/>
                <w:szCs w:val="27"/>
              </w:rPr>
            </w:pPr>
            <w:r>
              <w:rPr>
                <w:rFonts w:eastAsia="華康粗圓體" w:hint="eastAsia"/>
                <w:color w:val="000000" w:themeColor="text1"/>
                <w:spacing w:val="4"/>
                <w:kern w:val="0"/>
                <w:szCs w:val="27"/>
              </w:rPr>
              <w:t>9.85</w:t>
            </w:r>
          </w:p>
        </w:tc>
        <w:tc>
          <w:tcPr>
            <w:tcW w:w="1500" w:type="dxa"/>
            <w:tcBorders>
              <w:top w:val="nil"/>
              <w:left w:val="nil"/>
              <w:bottom w:val="nil"/>
              <w:right w:val="nil"/>
            </w:tcBorders>
            <w:vAlign w:val="center"/>
          </w:tcPr>
          <w:p w:rsidR="003A1A84" w:rsidRDefault="003A1A84" w:rsidP="00860E9E">
            <w:pPr>
              <w:snapToGrid w:val="0"/>
              <w:spacing w:line="340" w:lineRule="atLeast"/>
              <w:ind w:rightChars="189" w:right="454"/>
              <w:jc w:val="right"/>
              <w:rPr>
                <w:color w:val="000000" w:themeColor="text1"/>
              </w:rPr>
            </w:pPr>
            <w:r>
              <w:rPr>
                <w:rFonts w:hint="eastAsia"/>
                <w:color w:val="000000" w:themeColor="text1"/>
              </w:rPr>
              <w:t>9.10</w:t>
            </w:r>
          </w:p>
        </w:tc>
        <w:tc>
          <w:tcPr>
            <w:tcW w:w="1416" w:type="dxa"/>
            <w:tcBorders>
              <w:top w:val="nil"/>
              <w:left w:val="nil"/>
              <w:bottom w:val="nil"/>
              <w:right w:val="nil"/>
            </w:tcBorders>
            <w:vAlign w:val="center"/>
          </w:tcPr>
          <w:p w:rsidR="003A1A84" w:rsidRPr="00EA7F35" w:rsidRDefault="003A1A84" w:rsidP="00860E9E">
            <w:pPr>
              <w:snapToGrid w:val="0"/>
              <w:spacing w:line="340" w:lineRule="atLeast"/>
              <w:ind w:rightChars="188" w:right="451"/>
              <w:jc w:val="right"/>
            </w:pPr>
            <w:r w:rsidRPr="00EA7F35">
              <w:rPr>
                <w:rFonts w:hint="eastAsia"/>
              </w:rPr>
              <w:t>30.268</w:t>
            </w:r>
          </w:p>
        </w:tc>
        <w:tc>
          <w:tcPr>
            <w:tcW w:w="1336" w:type="dxa"/>
            <w:tcBorders>
              <w:top w:val="nil"/>
              <w:left w:val="nil"/>
              <w:bottom w:val="nil"/>
              <w:right w:val="nil"/>
            </w:tcBorders>
            <w:vAlign w:val="center"/>
          </w:tcPr>
          <w:p w:rsidR="003A1A84" w:rsidRPr="006A3620" w:rsidRDefault="003A1A84" w:rsidP="00860E9E">
            <w:pPr>
              <w:snapToGrid w:val="0"/>
              <w:spacing w:line="340" w:lineRule="atLeast"/>
              <w:ind w:rightChars="154" w:right="370"/>
              <w:jc w:val="right"/>
              <w:rPr>
                <w:rFonts w:eastAsia="華康粗圓體"/>
                <w:spacing w:val="4"/>
                <w:kern w:val="0"/>
                <w:szCs w:val="27"/>
              </w:rPr>
            </w:pPr>
            <w:r w:rsidRPr="006A3620">
              <w:rPr>
                <w:rFonts w:eastAsia="華康粗圓體" w:hint="eastAsia"/>
                <w:spacing w:val="4"/>
                <w:kern w:val="0"/>
                <w:szCs w:val="27"/>
              </w:rPr>
              <w:t>0.387</w:t>
            </w:r>
          </w:p>
        </w:tc>
      </w:tr>
      <w:tr w:rsidR="004504ED" w:rsidRPr="00FC0D54" w:rsidTr="003343AD">
        <w:trPr>
          <w:trHeight w:val="307"/>
          <w:jc w:val="center"/>
        </w:trPr>
        <w:tc>
          <w:tcPr>
            <w:tcW w:w="1638" w:type="dxa"/>
            <w:tcBorders>
              <w:top w:val="nil"/>
              <w:left w:val="nil"/>
              <w:bottom w:val="nil"/>
              <w:right w:val="single" w:sz="4" w:space="0" w:color="auto"/>
            </w:tcBorders>
          </w:tcPr>
          <w:p w:rsidR="004504ED" w:rsidRDefault="004504ED" w:rsidP="00CE3559">
            <w:pPr>
              <w:snapToGrid w:val="0"/>
              <w:spacing w:line="340" w:lineRule="atLeast"/>
              <w:ind w:right="284"/>
              <w:jc w:val="right"/>
              <w:rPr>
                <w:rFonts w:eastAsia="標楷體"/>
                <w:color w:val="000000" w:themeColor="text1"/>
              </w:rPr>
            </w:pPr>
            <w:r>
              <w:rPr>
                <w:rFonts w:eastAsia="標楷體" w:hint="eastAsia"/>
                <w:color w:val="000000" w:themeColor="text1"/>
              </w:rPr>
              <w:t>5</w:t>
            </w:r>
            <w:r>
              <w:rPr>
                <w:rFonts w:eastAsia="標楷體" w:hint="eastAsia"/>
                <w:color w:val="000000" w:themeColor="text1"/>
              </w:rPr>
              <w:t>月</w:t>
            </w:r>
          </w:p>
        </w:tc>
        <w:tc>
          <w:tcPr>
            <w:tcW w:w="1360" w:type="dxa"/>
            <w:tcBorders>
              <w:top w:val="nil"/>
              <w:left w:val="single" w:sz="4" w:space="0" w:color="auto"/>
              <w:bottom w:val="nil"/>
              <w:right w:val="nil"/>
            </w:tcBorders>
            <w:vAlign w:val="center"/>
          </w:tcPr>
          <w:p w:rsidR="004504ED" w:rsidRPr="007F7A75" w:rsidRDefault="004504ED" w:rsidP="00CE3559">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sidRPr="007F7A75">
              <w:rPr>
                <w:rFonts w:hint="eastAsia"/>
                <w:color w:val="000000" w:themeColor="text1"/>
              </w:rPr>
              <w:t>5.91</w:t>
            </w:r>
          </w:p>
        </w:tc>
        <w:tc>
          <w:tcPr>
            <w:tcW w:w="1513" w:type="dxa"/>
            <w:tcBorders>
              <w:top w:val="nil"/>
              <w:left w:val="nil"/>
              <w:bottom w:val="nil"/>
              <w:right w:val="nil"/>
            </w:tcBorders>
            <w:vAlign w:val="center"/>
          </w:tcPr>
          <w:p w:rsidR="004504ED" w:rsidRPr="007F7A75" w:rsidRDefault="004504ED" w:rsidP="00CE3559">
            <w:pPr>
              <w:snapToGrid w:val="0"/>
              <w:spacing w:line="340" w:lineRule="atLeast"/>
              <w:ind w:rightChars="213" w:right="511"/>
              <w:jc w:val="right"/>
              <w:rPr>
                <w:rFonts w:eastAsia="華康粗圓體"/>
                <w:color w:val="000000" w:themeColor="text1"/>
                <w:spacing w:val="4"/>
                <w:kern w:val="0"/>
                <w:szCs w:val="27"/>
              </w:rPr>
            </w:pPr>
            <w:r w:rsidRPr="007F7A75">
              <w:rPr>
                <w:rFonts w:eastAsia="華康粗圓體" w:hint="eastAsia"/>
                <w:color w:val="000000" w:themeColor="text1"/>
                <w:spacing w:val="4"/>
                <w:kern w:val="0"/>
                <w:szCs w:val="27"/>
              </w:rPr>
              <w:t>9.34</w:t>
            </w:r>
          </w:p>
        </w:tc>
        <w:tc>
          <w:tcPr>
            <w:tcW w:w="1500" w:type="dxa"/>
            <w:tcBorders>
              <w:top w:val="nil"/>
              <w:left w:val="nil"/>
              <w:bottom w:val="nil"/>
              <w:right w:val="nil"/>
            </w:tcBorders>
            <w:vAlign w:val="center"/>
          </w:tcPr>
          <w:p w:rsidR="004504ED" w:rsidRPr="007F7A75" w:rsidRDefault="004504ED" w:rsidP="00CE3559">
            <w:pPr>
              <w:snapToGrid w:val="0"/>
              <w:spacing w:line="340" w:lineRule="atLeast"/>
              <w:ind w:rightChars="189" w:right="454"/>
              <w:jc w:val="right"/>
              <w:rPr>
                <w:color w:val="000000" w:themeColor="text1"/>
              </w:rPr>
            </w:pPr>
            <w:r w:rsidRPr="007F7A75">
              <w:rPr>
                <w:rFonts w:hint="eastAsia"/>
                <w:color w:val="000000" w:themeColor="text1"/>
              </w:rPr>
              <w:t>8.14</w:t>
            </w:r>
          </w:p>
        </w:tc>
        <w:tc>
          <w:tcPr>
            <w:tcW w:w="1416" w:type="dxa"/>
            <w:tcBorders>
              <w:top w:val="nil"/>
              <w:left w:val="nil"/>
              <w:bottom w:val="nil"/>
              <w:right w:val="nil"/>
            </w:tcBorders>
            <w:vAlign w:val="center"/>
          </w:tcPr>
          <w:p w:rsidR="004504ED" w:rsidRPr="00EA7F35" w:rsidRDefault="004504ED" w:rsidP="00CE3559">
            <w:pPr>
              <w:snapToGrid w:val="0"/>
              <w:spacing w:line="340" w:lineRule="atLeast"/>
              <w:ind w:rightChars="188" w:right="451"/>
              <w:jc w:val="right"/>
            </w:pPr>
            <w:r w:rsidRPr="00EA7F35">
              <w:rPr>
                <w:rFonts w:hint="eastAsia"/>
              </w:rPr>
              <w:t>30.177</w:t>
            </w:r>
          </w:p>
        </w:tc>
        <w:tc>
          <w:tcPr>
            <w:tcW w:w="1336" w:type="dxa"/>
            <w:tcBorders>
              <w:top w:val="nil"/>
              <w:left w:val="nil"/>
              <w:bottom w:val="nil"/>
              <w:right w:val="nil"/>
            </w:tcBorders>
            <w:vAlign w:val="center"/>
          </w:tcPr>
          <w:p w:rsidR="004504ED" w:rsidRPr="006A3620" w:rsidRDefault="004504ED" w:rsidP="00CE3559">
            <w:pPr>
              <w:snapToGrid w:val="0"/>
              <w:spacing w:line="340" w:lineRule="atLeast"/>
              <w:ind w:rightChars="154" w:right="370"/>
              <w:jc w:val="right"/>
              <w:rPr>
                <w:rFonts w:eastAsia="華康粗圓體"/>
                <w:spacing w:val="4"/>
                <w:kern w:val="0"/>
                <w:szCs w:val="27"/>
              </w:rPr>
            </w:pPr>
            <w:r w:rsidRPr="006A3620">
              <w:rPr>
                <w:rFonts w:eastAsia="華康粗圓體" w:hint="eastAsia"/>
                <w:spacing w:val="4"/>
                <w:kern w:val="0"/>
                <w:szCs w:val="27"/>
              </w:rPr>
              <w:t>0.388</w:t>
            </w:r>
          </w:p>
        </w:tc>
      </w:tr>
      <w:tr w:rsidR="004504ED" w:rsidRPr="00FC0D54" w:rsidTr="00AE688F">
        <w:trPr>
          <w:trHeight w:val="307"/>
          <w:jc w:val="center"/>
        </w:trPr>
        <w:tc>
          <w:tcPr>
            <w:tcW w:w="1638" w:type="dxa"/>
            <w:tcBorders>
              <w:top w:val="nil"/>
              <w:left w:val="nil"/>
              <w:bottom w:val="single" w:sz="4" w:space="0" w:color="auto"/>
              <w:right w:val="single" w:sz="4" w:space="0" w:color="auto"/>
            </w:tcBorders>
          </w:tcPr>
          <w:p w:rsidR="004504ED" w:rsidRDefault="004504ED" w:rsidP="004E2DDD">
            <w:pPr>
              <w:snapToGrid w:val="0"/>
              <w:spacing w:line="340" w:lineRule="atLeast"/>
              <w:ind w:right="284"/>
              <w:jc w:val="right"/>
              <w:rPr>
                <w:rFonts w:eastAsia="標楷體"/>
                <w:color w:val="000000" w:themeColor="text1"/>
              </w:rPr>
            </w:pPr>
            <w:r>
              <w:rPr>
                <w:rFonts w:eastAsia="標楷體" w:hint="eastAsia"/>
                <w:color w:val="000000" w:themeColor="text1"/>
              </w:rPr>
              <w:t>6</w:t>
            </w:r>
            <w:r>
              <w:rPr>
                <w:rFonts w:eastAsia="標楷體" w:hint="eastAsia"/>
                <w:color w:val="000000" w:themeColor="text1"/>
              </w:rPr>
              <w:t>月</w:t>
            </w:r>
          </w:p>
        </w:tc>
        <w:tc>
          <w:tcPr>
            <w:tcW w:w="1360" w:type="dxa"/>
            <w:tcBorders>
              <w:top w:val="nil"/>
              <w:left w:val="single" w:sz="4" w:space="0" w:color="auto"/>
              <w:bottom w:val="single" w:sz="4" w:space="0" w:color="auto"/>
              <w:right w:val="nil"/>
            </w:tcBorders>
            <w:vAlign w:val="center"/>
          </w:tcPr>
          <w:p w:rsidR="004504ED" w:rsidRPr="004504ED" w:rsidRDefault="004504ED" w:rsidP="009E74C1">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C00000"/>
              </w:rPr>
            </w:pPr>
            <w:r w:rsidRPr="009E74C1">
              <w:rPr>
                <w:rFonts w:hint="eastAsia"/>
                <w:color w:val="000000" w:themeColor="text1"/>
              </w:rPr>
              <w:t>5.</w:t>
            </w:r>
            <w:r w:rsidR="009E74C1" w:rsidRPr="009E74C1">
              <w:rPr>
                <w:rFonts w:hint="eastAsia"/>
                <w:color w:val="000000" w:themeColor="text1"/>
              </w:rPr>
              <w:t>74</w:t>
            </w:r>
          </w:p>
        </w:tc>
        <w:tc>
          <w:tcPr>
            <w:tcW w:w="1513" w:type="dxa"/>
            <w:tcBorders>
              <w:top w:val="nil"/>
              <w:left w:val="nil"/>
              <w:bottom w:val="single" w:sz="4" w:space="0" w:color="auto"/>
              <w:right w:val="nil"/>
            </w:tcBorders>
            <w:vAlign w:val="center"/>
          </w:tcPr>
          <w:p w:rsidR="004504ED" w:rsidRPr="004504ED" w:rsidRDefault="00FC771F" w:rsidP="00FC771F">
            <w:pPr>
              <w:snapToGrid w:val="0"/>
              <w:spacing w:line="340" w:lineRule="atLeast"/>
              <w:ind w:rightChars="213" w:right="511"/>
              <w:jc w:val="right"/>
              <w:rPr>
                <w:rFonts w:eastAsia="華康粗圓體"/>
                <w:color w:val="C00000"/>
                <w:spacing w:val="4"/>
                <w:kern w:val="0"/>
                <w:szCs w:val="27"/>
              </w:rPr>
            </w:pPr>
            <w:r w:rsidRPr="00FC771F">
              <w:rPr>
                <w:rFonts w:eastAsia="華康粗圓體" w:hint="eastAsia"/>
                <w:color w:val="000000" w:themeColor="text1"/>
                <w:spacing w:val="4"/>
                <w:kern w:val="0"/>
                <w:szCs w:val="27"/>
              </w:rPr>
              <w:t>8</w:t>
            </w:r>
            <w:r w:rsidR="004504ED" w:rsidRPr="00FC771F">
              <w:rPr>
                <w:rFonts w:eastAsia="華康粗圓體" w:hint="eastAsia"/>
                <w:color w:val="000000" w:themeColor="text1"/>
                <w:spacing w:val="4"/>
                <w:kern w:val="0"/>
                <w:szCs w:val="27"/>
              </w:rPr>
              <w:t>.</w:t>
            </w:r>
            <w:r w:rsidRPr="00FC771F">
              <w:rPr>
                <w:rFonts w:eastAsia="華康粗圓體" w:hint="eastAsia"/>
                <w:color w:val="000000" w:themeColor="text1"/>
                <w:spacing w:val="4"/>
                <w:kern w:val="0"/>
                <w:szCs w:val="27"/>
              </w:rPr>
              <w:t>08</w:t>
            </w:r>
          </w:p>
        </w:tc>
        <w:tc>
          <w:tcPr>
            <w:tcW w:w="1500" w:type="dxa"/>
            <w:tcBorders>
              <w:top w:val="nil"/>
              <w:left w:val="nil"/>
              <w:bottom w:val="single" w:sz="4" w:space="0" w:color="auto"/>
              <w:right w:val="nil"/>
            </w:tcBorders>
            <w:vAlign w:val="center"/>
          </w:tcPr>
          <w:p w:rsidR="004504ED" w:rsidRPr="004504ED" w:rsidRDefault="009E74C1" w:rsidP="009E74C1">
            <w:pPr>
              <w:snapToGrid w:val="0"/>
              <w:spacing w:line="340" w:lineRule="atLeast"/>
              <w:ind w:rightChars="189" w:right="454"/>
              <w:jc w:val="right"/>
              <w:rPr>
                <w:color w:val="C00000"/>
              </w:rPr>
            </w:pPr>
            <w:r w:rsidRPr="009E74C1">
              <w:rPr>
                <w:rFonts w:hint="eastAsia"/>
                <w:color w:val="000000" w:themeColor="text1"/>
              </w:rPr>
              <w:t>7</w:t>
            </w:r>
            <w:r w:rsidR="004504ED" w:rsidRPr="009E74C1">
              <w:rPr>
                <w:rFonts w:hint="eastAsia"/>
                <w:color w:val="000000" w:themeColor="text1"/>
              </w:rPr>
              <w:t>.4</w:t>
            </w:r>
            <w:r w:rsidRPr="009E74C1">
              <w:rPr>
                <w:rFonts w:hint="eastAsia"/>
                <w:color w:val="000000" w:themeColor="text1"/>
              </w:rPr>
              <w:t>6</w:t>
            </w:r>
          </w:p>
        </w:tc>
        <w:tc>
          <w:tcPr>
            <w:tcW w:w="1416" w:type="dxa"/>
            <w:tcBorders>
              <w:top w:val="nil"/>
              <w:left w:val="nil"/>
              <w:bottom w:val="single" w:sz="4" w:space="0" w:color="auto"/>
              <w:right w:val="nil"/>
            </w:tcBorders>
            <w:vAlign w:val="center"/>
          </w:tcPr>
          <w:p w:rsidR="004504ED" w:rsidRPr="00EA7F35" w:rsidRDefault="004504ED" w:rsidP="00EA7F35">
            <w:pPr>
              <w:snapToGrid w:val="0"/>
              <w:spacing w:line="340" w:lineRule="atLeast"/>
              <w:ind w:rightChars="188" w:right="451"/>
              <w:jc w:val="right"/>
            </w:pPr>
            <w:r w:rsidRPr="00EA7F35">
              <w:rPr>
                <w:rFonts w:hint="eastAsia"/>
              </w:rPr>
              <w:t>30.</w:t>
            </w:r>
            <w:r w:rsidR="00EA7F35" w:rsidRPr="00EA7F35">
              <w:rPr>
                <w:rFonts w:hint="eastAsia"/>
              </w:rPr>
              <w:t>043</w:t>
            </w:r>
          </w:p>
        </w:tc>
        <w:tc>
          <w:tcPr>
            <w:tcW w:w="1336" w:type="dxa"/>
            <w:tcBorders>
              <w:top w:val="nil"/>
              <w:left w:val="nil"/>
              <w:bottom w:val="single" w:sz="4" w:space="0" w:color="auto"/>
              <w:right w:val="nil"/>
            </w:tcBorders>
            <w:vAlign w:val="center"/>
          </w:tcPr>
          <w:p w:rsidR="004504ED" w:rsidRPr="006A3620" w:rsidRDefault="004504ED" w:rsidP="004E2DDD">
            <w:pPr>
              <w:snapToGrid w:val="0"/>
              <w:spacing w:line="340" w:lineRule="atLeast"/>
              <w:ind w:rightChars="154" w:right="370"/>
              <w:jc w:val="right"/>
              <w:rPr>
                <w:rFonts w:eastAsia="華康粗圓體"/>
                <w:spacing w:val="4"/>
                <w:kern w:val="0"/>
                <w:szCs w:val="27"/>
              </w:rPr>
            </w:pPr>
            <w:r w:rsidRPr="006A3620">
              <w:rPr>
                <w:rFonts w:eastAsia="華康粗圓體" w:hint="eastAsia"/>
                <w:spacing w:val="4"/>
                <w:kern w:val="0"/>
                <w:szCs w:val="27"/>
              </w:rPr>
              <w:t>0.38</w:t>
            </w:r>
            <w:r w:rsidR="006A3620" w:rsidRPr="006A3620">
              <w:rPr>
                <w:rFonts w:eastAsia="華康粗圓體" w:hint="eastAsia"/>
                <w:spacing w:val="4"/>
                <w:kern w:val="0"/>
                <w:szCs w:val="27"/>
              </w:rPr>
              <w:t>7</w:t>
            </w:r>
          </w:p>
        </w:tc>
      </w:tr>
    </w:tbl>
    <w:p w:rsidR="00885F48" w:rsidRPr="00A10C92" w:rsidRDefault="00885F48" w:rsidP="00885F48">
      <w:pPr>
        <w:spacing w:line="240" w:lineRule="atLeast"/>
        <w:ind w:left="425" w:hangingChars="193" w:hanging="425"/>
        <w:rPr>
          <w:rFonts w:eastAsia="標楷體"/>
          <w:kern w:val="0"/>
          <w:sz w:val="22"/>
          <w:szCs w:val="22"/>
        </w:rPr>
      </w:pPr>
      <w:proofErr w:type="gramStart"/>
      <w:r w:rsidRPr="00A10C92">
        <w:rPr>
          <w:rFonts w:eastAsia="標楷體"/>
          <w:kern w:val="0"/>
          <w:sz w:val="22"/>
          <w:szCs w:val="22"/>
        </w:rPr>
        <w:t>註</w:t>
      </w:r>
      <w:proofErr w:type="gramEnd"/>
      <w:r w:rsidRPr="00A10C92">
        <w:rPr>
          <w:rFonts w:eastAsia="標楷體"/>
          <w:kern w:val="0"/>
          <w:sz w:val="22"/>
          <w:szCs w:val="22"/>
        </w:rPr>
        <w:t>：</w:t>
      </w:r>
      <w:r w:rsidRPr="00A10C92">
        <w:rPr>
          <w:rFonts w:eastAsia="標楷體"/>
          <w:kern w:val="0"/>
          <w:sz w:val="22"/>
          <w:szCs w:val="22"/>
        </w:rPr>
        <w:t>M1A</w:t>
      </w:r>
      <w:r w:rsidRPr="00A10C92">
        <w:rPr>
          <w:rFonts w:eastAsia="標楷體"/>
          <w:kern w:val="0"/>
          <w:sz w:val="22"/>
          <w:szCs w:val="22"/>
        </w:rPr>
        <w:t>為通貨淨額加上企業及個人在貨幣機構的支票存款及活期存款；</w:t>
      </w:r>
      <w:r w:rsidRPr="00A10C92">
        <w:rPr>
          <w:rFonts w:eastAsia="標楷體"/>
          <w:kern w:val="0"/>
          <w:sz w:val="22"/>
          <w:szCs w:val="22"/>
        </w:rPr>
        <w:t>M1B</w:t>
      </w:r>
      <w:r w:rsidRPr="00A10C92">
        <w:rPr>
          <w:rFonts w:eastAsia="標楷體"/>
          <w:kern w:val="0"/>
          <w:sz w:val="22"/>
          <w:szCs w:val="22"/>
        </w:rPr>
        <w:t>為</w:t>
      </w:r>
      <w:r w:rsidRPr="00A10C92">
        <w:rPr>
          <w:rFonts w:eastAsia="標楷體"/>
          <w:kern w:val="0"/>
          <w:sz w:val="22"/>
          <w:szCs w:val="22"/>
        </w:rPr>
        <w:t>M1A</w:t>
      </w:r>
      <w:r w:rsidRPr="00A10C92">
        <w:rPr>
          <w:rFonts w:eastAsia="標楷體"/>
          <w:kern w:val="0"/>
          <w:sz w:val="22"/>
          <w:szCs w:val="22"/>
        </w:rPr>
        <w:t>加上個人活期儲蓄存款；</w:t>
      </w:r>
      <w:r w:rsidRPr="00A10C92">
        <w:rPr>
          <w:rFonts w:eastAsia="標楷體"/>
          <w:kern w:val="0"/>
          <w:sz w:val="22"/>
          <w:szCs w:val="22"/>
        </w:rPr>
        <w:t>M2</w:t>
      </w:r>
      <w:r w:rsidRPr="00A10C92">
        <w:rPr>
          <w:rFonts w:eastAsia="標楷體"/>
          <w:kern w:val="0"/>
          <w:sz w:val="22"/>
          <w:szCs w:val="22"/>
        </w:rPr>
        <w:t>為</w:t>
      </w:r>
      <w:r w:rsidRPr="00A10C92">
        <w:rPr>
          <w:rFonts w:eastAsia="標楷體"/>
          <w:kern w:val="0"/>
          <w:sz w:val="22"/>
          <w:szCs w:val="22"/>
        </w:rPr>
        <w:t>M1B</w:t>
      </w:r>
      <w:r w:rsidRPr="00A10C92">
        <w:rPr>
          <w:rFonts w:eastAsia="標楷體"/>
          <w:kern w:val="0"/>
          <w:sz w:val="22"/>
          <w:szCs w:val="22"/>
        </w:rPr>
        <w:t>加上</w:t>
      </w:r>
      <w:proofErr w:type="gramStart"/>
      <w:r w:rsidRPr="00A10C92">
        <w:rPr>
          <w:rFonts w:eastAsia="標楷體"/>
          <w:kern w:val="0"/>
          <w:sz w:val="22"/>
          <w:szCs w:val="22"/>
        </w:rPr>
        <w:t>準</w:t>
      </w:r>
      <w:proofErr w:type="gramEnd"/>
      <w:r w:rsidRPr="00A10C92">
        <w:rPr>
          <w:rFonts w:eastAsia="標楷體"/>
          <w:kern w:val="0"/>
          <w:sz w:val="22"/>
          <w:szCs w:val="22"/>
        </w:rPr>
        <w:t>貨幣。</w:t>
      </w:r>
    </w:p>
    <w:p w:rsidR="00DD297D" w:rsidRDefault="00885F48" w:rsidP="00885F48">
      <w:pPr>
        <w:pStyle w:val="af"/>
        <w:snapToGrid w:val="0"/>
        <w:spacing w:line="240" w:lineRule="auto"/>
        <w:ind w:leftChars="0" w:left="0" w:firstLineChars="0" w:firstLine="0"/>
        <w:rPr>
          <w:szCs w:val="22"/>
        </w:rPr>
      </w:pPr>
      <w:r w:rsidRPr="00A10C92">
        <w:rPr>
          <w:szCs w:val="22"/>
        </w:rPr>
        <w:t>資料來源：中央銀行。</w:t>
      </w:r>
    </w:p>
    <w:p w:rsidR="00340A51" w:rsidRDefault="00340A51" w:rsidP="00885F48">
      <w:pPr>
        <w:pStyle w:val="af"/>
        <w:snapToGrid w:val="0"/>
        <w:spacing w:line="240" w:lineRule="auto"/>
        <w:ind w:leftChars="0" w:left="0" w:firstLineChars="0" w:firstLine="0"/>
        <w:rPr>
          <w:szCs w:val="22"/>
        </w:rPr>
      </w:pPr>
    </w:p>
    <w:p w:rsidR="00340A51" w:rsidRDefault="00340A51" w:rsidP="00885F48">
      <w:pPr>
        <w:pStyle w:val="af"/>
        <w:snapToGrid w:val="0"/>
        <w:spacing w:line="240" w:lineRule="auto"/>
        <w:ind w:leftChars="0" w:left="0" w:firstLineChars="0" w:firstLine="0"/>
        <w:rPr>
          <w:szCs w:val="22"/>
        </w:rPr>
      </w:pPr>
    </w:p>
    <w:p w:rsidR="0046627F" w:rsidRPr="006A3620" w:rsidRDefault="0046627F" w:rsidP="0046627F">
      <w:pPr>
        <w:pStyle w:val="t-4"/>
        <w:tabs>
          <w:tab w:val="clear" w:pos="540"/>
        </w:tabs>
        <w:snapToGrid w:val="0"/>
        <w:spacing w:before="360" w:afterLines="0" w:after="0" w:line="300" w:lineRule="auto"/>
        <w:ind w:leftChars="0" w:left="0" w:firstLineChars="0" w:firstLine="0"/>
        <w:rPr>
          <w:color w:val="auto"/>
        </w:rPr>
      </w:pPr>
      <w:r w:rsidRPr="006A3620">
        <w:rPr>
          <w:color w:val="auto"/>
        </w:rPr>
        <w:lastRenderedPageBreak/>
        <w:t>２、</w:t>
      </w:r>
      <w:r w:rsidRPr="006A3620">
        <w:rPr>
          <w:color w:val="auto"/>
        </w:rPr>
        <w:t>10</w:t>
      </w:r>
      <w:r w:rsidRPr="006A3620">
        <w:rPr>
          <w:rFonts w:hint="eastAsia"/>
          <w:color w:val="auto"/>
        </w:rPr>
        <w:t>3</w:t>
      </w:r>
      <w:r w:rsidRPr="006A3620">
        <w:rPr>
          <w:color w:val="auto"/>
        </w:rPr>
        <w:t>年</w:t>
      </w:r>
      <w:r w:rsidR="006A3620" w:rsidRPr="006A3620">
        <w:rPr>
          <w:rFonts w:hint="eastAsia"/>
          <w:color w:val="auto"/>
        </w:rPr>
        <w:t>6</w:t>
      </w:r>
      <w:r w:rsidRPr="006A3620">
        <w:rPr>
          <w:color w:val="auto"/>
        </w:rPr>
        <w:t>月市場利率</w:t>
      </w:r>
    </w:p>
    <w:p w:rsidR="0046627F" w:rsidRPr="00FC0D54" w:rsidRDefault="0046627F" w:rsidP="0046627F">
      <w:pPr>
        <w:pStyle w:val="k32"/>
        <w:topLinePunct/>
        <w:ind w:leftChars="118" w:left="283" w:rightChars="-59" w:firstLineChars="283" w:firstLine="566"/>
        <w:rPr>
          <w:color w:val="FF0000"/>
          <w:szCs w:val="28"/>
        </w:rPr>
      </w:pPr>
      <w:r w:rsidRPr="000B6BED">
        <w:rPr>
          <w:noProof/>
          <w:sz w:val="20"/>
        </w:rPr>
        <w:drawing>
          <wp:anchor distT="0" distB="0" distL="114300" distR="114300" simplePos="0" relativeHeight="251943424" behindDoc="0" locked="0" layoutInCell="1" allowOverlap="1" wp14:anchorId="11534CB9" wp14:editId="43B308D5">
            <wp:simplePos x="0" y="0"/>
            <wp:positionH relativeFrom="column">
              <wp:posOffset>1928495</wp:posOffset>
            </wp:positionH>
            <wp:positionV relativeFrom="paragraph">
              <wp:posOffset>33020</wp:posOffset>
            </wp:positionV>
            <wp:extent cx="3816985" cy="2508885"/>
            <wp:effectExtent l="0" t="0" r="12065" b="24765"/>
            <wp:wrapSquare wrapText="bothSides"/>
            <wp:docPr id="23" name="圖表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0B6BED">
        <w:rPr>
          <w:szCs w:val="28"/>
        </w:rPr>
        <w:t>貨幣市場方面，</w:t>
      </w:r>
      <w:r w:rsidRPr="000B6BED">
        <w:rPr>
          <w:szCs w:val="28"/>
        </w:rPr>
        <w:t>10</w:t>
      </w:r>
      <w:r>
        <w:rPr>
          <w:rFonts w:hint="eastAsia"/>
          <w:szCs w:val="28"/>
        </w:rPr>
        <w:t>3</w:t>
      </w:r>
      <w:r w:rsidRPr="000B6BED">
        <w:rPr>
          <w:szCs w:val="28"/>
        </w:rPr>
        <w:t>年</w:t>
      </w:r>
      <w:r w:rsidR="006A3620">
        <w:rPr>
          <w:rFonts w:hint="eastAsia"/>
          <w:szCs w:val="28"/>
        </w:rPr>
        <w:t>6</w:t>
      </w:r>
      <w:r w:rsidRPr="000B6BED">
        <w:rPr>
          <w:szCs w:val="28"/>
        </w:rPr>
        <w:t>月金融業隔夜拆款利率</w:t>
      </w:r>
      <w:r w:rsidRPr="000B6BED">
        <w:rPr>
          <w:szCs w:val="28"/>
        </w:rPr>
        <w:t>0.38</w:t>
      </w:r>
      <w:r w:rsidR="006A3620">
        <w:rPr>
          <w:rFonts w:hint="eastAsia"/>
          <w:szCs w:val="28"/>
        </w:rPr>
        <w:t>7</w:t>
      </w:r>
      <w:r w:rsidRPr="000B6BED">
        <w:rPr>
          <w:szCs w:val="28"/>
        </w:rPr>
        <w:t>％，</w:t>
      </w:r>
      <w:r w:rsidR="000F61B0">
        <w:rPr>
          <w:rFonts w:hint="eastAsia"/>
          <w:szCs w:val="28"/>
        </w:rPr>
        <w:t>低</w:t>
      </w:r>
      <w:r w:rsidR="00D72725">
        <w:rPr>
          <w:rFonts w:hint="eastAsia"/>
          <w:szCs w:val="28"/>
        </w:rPr>
        <w:t>於</w:t>
      </w:r>
      <w:r w:rsidRPr="00D72725">
        <w:rPr>
          <w:rFonts w:hint="eastAsia"/>
          <w:szCs w:val="28"/>
        </w:rPr>
        <w:t>上</w:t>
      </w:r>
      <w:r w:rsidRPr="00D72725">
        <w:rPr>
          <w:szCs w:val="28"/>
        </w:rPr>
        <w:t>月</w:t>
      </w:r>
      <w:r w:rsidRPr="000B6BED">
        <w:rPr>
          <w:szCs w:val="28"/>
        </w:rPr>
        <w:t>；初級市場商業本票</w:t>
      </w:r>
      <w:r w:rsidRPr="000B6BED">
        <w:rPr>
          <w:szCs w:val="28"/>
        </w:rPr>
        <w:t>30</w:t>
      </w:r>
      <w:r w:rsidRPr="000B6BED">
        <w:rPr>
          <w:szCs w:val="28"/>
        </w:rPr>
        <w:t>天期利率</w:t>
      </w:r>
      <w:r w:rsidRPr="000B6BED">
        <w:rPr>
          <w:szCs w:val="28"/>
        </w:rPr>
        <w:t>0.</w:t>
      </w:r>
      <w:r w:rsidR="006A3620">
        <w:rPr>
          <w:rFonts w:hint="eastAsia"/>
          <w:szCs w:val="28"/>
        </w:rPr>
        <w:t>81</w:t>
      </w:r>
      <w:r w:rsidRPr="000B6BED">
        <w:rPr>
          <w:szCs w:val="28"/>
        </w:rPr>
        <w:t>％，</w:t>
      </w:r>
      <w:r w:rsidR="006A3620">
        <w:rPr>
          <w:rFonts w:hint="eastAsia"/>
          <w:szCs w:val="28"/>
        </w:rPr>
        <w:t>高</w:t>
      </w:r>
      <w:r w:rsidRPr="000B6BED">
        <w:rPr>
          <w:rFonts w:hint="eastAsia"/>
          <w:szCs w:val="28"/>
        </w:rPr>
        <w:t>於</w:t>
      </w:r>
      <w:r>
        <w:rPr>
          <w:rFonts w:hint="eastAsia"/>
          <w:szCs w:val="28"/>
        </w:rPr>
        <w:t>上</w:t>
      </w:r>
      <w:r w:rsidRPr="000B6BED">
        <w:rPr>
          <w:szCs w:val="28"/>
        </w:rPr>
        <w:t>月</w:t>
      </w:r>
      <w:r w:rsidRPr="000B6BED">
        <w:rPr>
          <w:rFonts w:hint="eastAsia"/>
          <w:szCs w:val="28"/>
        </w:rPr>
        <w:t>之</w:t>
      </w:r>
      <w:r w:rsidRPr="000B6BED">
        <w:rPr>
          <w:rFonts w:hint="eastAsia"/>
          <w:szCs w:val="28"/>
        </w:rPr>
        <w:t>0.</w:t>
      </w:r>
      <w:r w:rsidR="006A3620">
        <w:rPr>
          <w:rFonts w:hint="eastAsia"/>
          <w:szCs w:val="28"/>
        </w:rPr>
        <w:t>79</w:t>
      </w:r>
      <w:r>
        <w:rPr>
          <w:rFonts w:hint="eastAsia"/>
          <w:szCs w:val="28"/>
        </w:rPr>
        <w:t>％</w:t>
      </w:r>
      <w:r w:rsidRPr="000B6BED">
        <w:rPr>
          <w:szCs w:val="28"/>
        </w:rPr>
        <w:t>。</w:t>
      </w:r>
    </w:p>
    <w:p w:rsidR="0046627F" w:rsidRPr="00FC0D54" w:rsidRDefault="0046627F" w:rsidP="0046627F">
      <w:pPr>
        <w:snapToGrid w:val="0"/>
        <w:spacing w:before="120" w:line="300" w:lineRule="auto"/>
        <w:ind w:rightChars="-59" w:right="-142"/>
        <w:jc w:val="both"/>
        <w:rPr>
          <w:rFonts w:eastAsia="標楷體"/>
          <w:color w:val="FF0000"/>
          <w:sz w:val="28"/>
          <w:szCs w:val="16"/>
        </w:rPr>
      </w:pPr>
    </w:p>
    <w:p w:rsidR="0046627F" w:rsidRPr="00FC0D54" w:rsidRDefault="0046627F" w:rsidP="0046627F">
      <w:pPr>
        <w:snapToGrid w:val="0"/>
        <w:spacing w:before="120" w:line="300" w:lineRule="auto"/>
        <w:ind w:rightChars="-59" w:right="-142"/>
        <w:jc w:val="both"/>
        <w:rPr>
          <w:rFonts w:eastAsia="標楷體"/>
          <w:color w:val="FF0000"/>
          <w:sz w:val="28"/>
          <w:szCs w:val="16"/>
        </w:rPr>
      </w:pPr>
    </w:p>
    <w:p w:rsidR="0046627F" w:rsidRPr="00FD7B47" w:rsidRDefault="0046627F" w:rsidP="0046627F">
      <w:pPr>
        <w:pStyle w:val="t-4"/>
        <w:snapToGrid w:val="0"/>
        <w:spacing w:before="120" w:afterLines="0" w:after="0" w:line="300" w:lineRule="auto"/>
        <w:ind w:leftChars="0" w:left="0" w:firstLineChars="0" w:firstLine="0"/>
        <w:rPr>
          <w:color w:val="000000" w:themeColor="text1"/>
        </w:rPr>
      </w:pPr>
      <w:r w:rsidRPr="00FD7B47">
        <w:rPr>
          <w:color w:val="000000" w:themeColor="text1"/>
        </w:rPr>
        <w:t>３、</w:t>
      </w:r>
      <w:r w:rsidRPr="00FD7B47">
        <w:rPr>
          <w:color w:val="000000" w:themeColor="text1"/>
        </w:rPr>
        <w:t>10</w:t>
      </w:r>
      <w:r w:rsidRPr="00FD7B47">
        <w:rPr>
          <w:rFonts w:hint="eastAsia"/>
          <w:color w:val="000000" w:themeColor="text1"/>
        </w:rPr>
        <w:t>3</w:t>
      </w:r>
      <w:r w:rsidRPr="00FD7B47">
        <w:rPr>
          <w:color w:val="000000" w:themeColor="text1"/>
        </w:rPr>
        <w:t>年</w:t>
      </w:r>
      <w:r w:rsidR="00FD7B47" w:rsidRPr="00FD7B47">
        <w:rPr>
          <w:rFonts w:hint="eastAsia"/>
          <w:color w:val="000000" w:themeColor="text1"/>
        </w:rPr>
        <w:t>6</w:t>
      </w:r>
      <w:r w:rsidRPr="00FD7B47">
        <w:rPr>
          <w:color w:val="000000" w:themeColor="text1"/>
        </w:rPr>
        <w:t>月主要金融機構放款及投資</w:t>
      </w:r>
    </w:p>
    <w:p w:rsidR="0046627F" w:rsidRPr="00F4500F" w:rsidRDefault="0046627F" w:rsidP="0046627F">
      <w:pPr>
        <w:pStyle w:val="k32"/>
        <w:topLinePunct/>
        <w:ind w:leftChars="118" w:left="283" w:rightChars="-59" w:firstLineChars="202" w:firstLine="566"/>
        <w:rPr>
          <w:b/>
          <w:bCs/>
        </w:rPr>
      </w:pPr>
      <w:r w:rsidRPr="00CC77EF">
        <w:rPr>
          <w:noProof/>
          <w:color w:val="000000" w:themeColor="text1"/>
        </w:rPr>
        <w:drawing>
          <wp:anchor distT="0" distB="0" distL="114300" distR="114300" simplePos="0" relativeHeight="251944448" behindDoc="0" locked="0" layoutInCell="1" allowOverlap="1" wp14:anchorId="4666B2FD" wp14:editId="6CED650E">
            <wp:simplePos x="0" y="0"/>
            <wp:positionH relativeFrom="column">
              <wp:posOffset>1856740</wp:posOffset>
            </wp:positionH>
            <wp:positionV relativeFrom="paragraph">
              <wp:posOffset>3175</wp:posOffset>
            </wp:positionV>
            <wp:extent cx="3981450" cy="2857500"/>
            <wp:effectExtent l="0" t="0" r="0" b="0"/>
            <wp:wrapSquare wrapText="bothSides"/>
            <wp:docPr id="24" name="圖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CC77EF">
        <w:rPr>
          <w:color w:val="000000" w:themeColor="text1"/>
        </w:rPr>
        <w:t>10</w:t>
      </w:r>
      <w:r w:rsidRPr="00CC77EF">
        <w:rPr>
          <w:rFonts w:hint="eastAsia"/>
          <w:color w:val="000000" w:themeColor="text1"/>
        </w:rPr>
        <w:t>3</w:t>
      </w:r>
      <w:r w:rsidRPr="00CC77EF">
        <w:rPr>
          <w:color w:val="000000" w:themeColor="text1"/>
        </w:rPr>
        <w:t>年</w:t>
      </w:r>
      <w:r w:rsidR="00FD7B47">
        <w:rPr>
          <w:rFonts w:hint="eastAsia"/>
          <w:color w:val="000000" w:themeColor="text1"/>
        </w:rPr>
        <w:t>6</w:t>
      </w:r>
      <w:r w:rsidRPr="00CC77EF">
        <w:rPr>
          <w:color w:val="000000" w:themeColor="text1"/>
        </w:rPr>
        <w:t>月主要金融機構放款與投資餘額為</w:t>
      </w:r>
      <w:r w:rsidR="003A2EB4">
        <w:rPr>
          <w:rFonts w:hint="eastAsia"/>
          <w:color w:val="000000" w:themeColor="text1"/>
        </w:rPr>
        <w:t>27.3</w:t>
      </w:r>
      <w:r w:rsidR="00FD7B47">
        <w:rPr>
          <w:rFonts w:hint="eastAsia"/>
          <w:color w:val="000000" w:themeColor="text1"/>
        </w:rPr>
        <w:t>3</w:t>
      </w:r>
      <w:r w:rsidRPr="00C36A99">
        <w:rPr>
          <w:color w:val="000000" w:themeColor="text1"/>
        </w:rPr>
        <w:t>兆元，較</w:t>
      </w:r>
      <w:r w:rsidRPr="00C36A99">
        <w:rPr>
          <w:rFonts w:hint="eastAsia"/>
          <w:color w:val="000000" w:themeColor="text1"/>
        </w:rPr>
        <w:t>上</w:t>
      </w:r>
      <w:r w:rsidRPr="00C36A99">
        <w:rPr>
          <w:color w:val="000000" w:themeColor="text1"/>
        </w:rPr>
        <w:t>月</w:t>
      </w:r>
      <w:r w:rsidR="00FD7B47">
        <w:rPr>
          <w:rFonts w:hint="eastAsia"/>
          <w:color w:val="000000" w:themeColor="text1"/>
        </w:rPr>
        <w:t>減少</w:t>
      </w:r>
      <w:r w:rsidRPr="00C36A99">
        <w:rPr>
          <w:color w:val="000000" w:themeColor="text1"/>
        </w:rPr>
        <w:t>，年增率</w:t>
      </w:r>
      <w:r w:rsidR="00FD7B47">
        <w:rPr>
          <w:rFonts w:hint="eastAsia"/>
          <w:color w:val="000000" w:themeColor="text1"/>
        </w:rPr>
        <w:t>4</w:t>
      </w:r>
      <w:r w:rsidRPr="00C36A99">
        <w:rPr>
          <w:color w:val="000000" w:themeColor="text1"/>
        </w:rPr>
        <w:t>.</w:t>
      </w:r>
      <w:r w:rsidR="00FD7B47">
        <w:rPr>
          <w:rFonts w:hint="eastAsia"/>
          <w:color w:val="000000" w:themeColor="text1"/>
        </w:rPr>
        <w:t>94</w:t>
      </w:r>
      <w:r w:rsidRPr="00C36A99">
        <w:rPr>
          <w:color w:val="000000" w:themeColor="text1"/>
        </w:rPr>
        <w:t>％；</w:t>
      </w:r>
      <w:r w:rsidRPr="00C36A99">
        <w:rPr>
          <w:color w:val="000000" w:themeColor="text1"/>
        </w:rPr>
        <w:t>10</w:t>
      </w:r>
      <w:r w:rsidRPr="00C36A99">
        <w:rPr>
          <w:rFonts w:hint="eastAsia"/>
          <w:color w:val="000000" w:themeColor="text1"/>
        </w:rPr>
        <w:t>3</w:t>
      </w:r>
      <w:r w:rsidRPr="00C36A99">
        <w:rPr>
          <w:color w:val="000000" w:themeColor="text1"/>
        </w:rPr>
        <w:t>年</w:t>
      </w:r>
      <w:r w:rsidR="00FD7B47">
        <w:rPr>
          <w:rFonts w:hint="eastAsia"/>
          <w:color w:val="000000" w:themeColor="text1"/>
        </w:rPr>
        <w:t>6</w:t>
      </w:r>
      <w:r w:rsidRPr="00C36A99">
        <w:rPr>
          <w:color w:val="000000" w:themeColor="text1"/>
        </w:rPr>
        <w:t>月放款餘額較</w:t>
      </w:r>
      <w:r w:rsidRPr="00C36A99">
        <w:rPr>
          <w:rFonts w:hint="eastAsia"/>
          <w:color w:val="000000" w:themeColor="text1"/>
        </w:rPr>
        <w:t>上</w:t>
      </w:r>
      <w:r w:rsidRPr="00C36A99">
        <w:rPr>
          <w:color w:val="000000" w:themeColor="text1"/>
        </w:rPr>
        <w:t>月</w:t>
      </w:r>
      <w:r w:rsidR="001D499E">
        <w:rPr>
          <w:rFonts w:hint="eastAsia"/>
          <w:color w:val="000000" w:themeColor="text1"/>
        </w:rPr>
        <w:t>減少</w:t>
      </w:r>
      <w:r w:rsidRPr="00C36A99">
        <w:rPr>
          <w:color w:val="000000" w:themeColor="text1"/>
        </w:rPr>
        <w:t>，年增率</w:t>
      </w:r>
      <w:r w:rsidR="00FD7B47">
        <w:rPr>
          <w:rFonts w:hint="eastAsia"/>
          <w:color w:val="000000" w:themeColor="text1"/>
        </w:rPr>
        <w:t>4</w:t>
      </w:r>
      <w:r w:rsidR="003A2EB4">
        <w:rPr>
          <w:rFonts w:hint="eastAsia"/>
          <w:color w:val="000000" w:themeColor="text1"/>
        </w:rPr>
        <w:t>.</w:t>
      </w:r>
      <w:r w:rsidR="00FD7B47">
        <w:rPr>
          <w:rFonts w:hint="eastAsia"/>
          <w:color w:val="000000" w:themeColor="text1"/>
        </w:rPr>
        <w:t>73</w:t>
      </w:r>
      <w:r w:rsidRPr="00C36A99">
        <w:rPr>
          <w:color w:val="000000" w:themeColor="text1"/>
        </w:rPr>
        <w:t>％</w:t>
      </w:r>
      <w:r w:rsidRPr="00F4500F">
        <w:t>。</w:t>
      </w:r>
    </w:p>
    <w:p w:rsidR="0046627F" w:rsidRPr="00FC0D54" w:rsidRDefault="0046627F" w:rsidP="0046627F">
      <w:pPr>
        <w:pStyle w:val="t-4"/>
        <w:spacing w:before="180" w:after="180"/>
        <w:ind w:leftChars="0" w:left="0" w:firstLineChars="0" w:firstLine="0"/>
        <w:rPr>
          <w:color w:val="FF0000"/>
        </w:rPr>
      </w:pPr>
    </w:p>
    <w:p w:rsidR="0046627F" w:rsidRPr="00FC0D54" w:rsidRDefault="0046627F" w:rsidP="0046627F">
      <w:pPr>
        <w:rPr>
          <w:color w:val="FF0000"/>
        </w:rPr>
      </w:pPr>
    </w:p>
    <w:p w:rsidR="0046627F" w:rsidRPr="00FC0D54" w:rsidRDefault="0046627F" w:rsidP="0046627F">
      <w:pPr>
        <w:rPr>
          <w:color w:val="FF0000"/>
        </w:rPr>
      </w:pPr>
    </w:p>
    <w:p w:rsidR="0046627F" w:rsidRPr="00782820" w:rsidRDefault="0046627F" w:rsidP="0046627F">
      <w:pPr>
        <w:pStyle w:val="t-4"/>
        <w:snapToGrid w:val="0"/>
        <w:spacing w:before="120" w:afterLines="0" w:after="0" w:line="300" w:lineRule="auto"/>
        <w:ind w:leftChars="0" w:left="0" w:firstLineChars="0" w:firstLine="0"/>
        <w:rPr>
          <w:color w:val="auto"/>
        </w:rPr>
      </w:pPr>
      <w:r w:rsidRPr="00782820">
        <w:rPr>
          <w:color w:val="auto"/>
        </w:rPr>
        <w:t>４、</w:t>
      </w:r>
      <w:r w:rsidRPr="00782820">
        <w:rPr>
          <w:color w:val="auto"/>
        </w:rPr>
        <w:t>10</w:t>
      </w:r>
      <w:r>
        <w:rPr>
          <w:rFonts w:hint="eastAsia"/>
          <w:color w:val="auto"/>
        </w:rPr>
        <w:t>3</w:t>
      </w:r>
      <w:r w:rsidRPr="00782820">
        <w:rPr>
          <w:color w:val="auto"/>
        </w:rPr>
        <w:t>年</w:t>
      </w:r>
      <w:r w:rsidR="00EA7F35">
        <w:rPr>
          <w:rFonts w:hint="eastAsia"/>
          <w:color w:val="auto"/>
        </w:rPr>
        <w:t>6</w:t>
      </w:r>
      <w:r w:rsidRPr="00D245FB">
        <w:rPr>
          <w:color w:val="auto"/>
        </w:rPr>
        <w:t>月</w:t>
      </w:r>
      <w:r w:rsidRPr="00782820">
        <w:rPr>
          <w:color w:val="auto"/>
        </w:rPr>
        <w:t>平均新</w:t>
      </w:r>
      <w:r w:rsidR="00301A68">
        <w:rPr>
          <w:color w:val="auto"/>
        </w:rPr>
        <w:t>臺</w:t>
      </w:r>
      <w:r w:rsidRPr="00782820">
        <w:rPr>
          <w:color w:val="auto"/>
        </w:rPr>
        <w:t>幣</w:t>
      </w:r>
      <w:r>
        <w:rPr>
          <w:rFonts w:hint="eastAsia"/>
          <w:color w:val="auto"/>
        </w:rPr>
        <w:t>對</w:t>
      </w:r>
      <w:r w:rsidRPr="00782820">
        <w:rPr>
          <w:color w:val="auto"/>
        </w:rPr>
        <w:t>美元匯率為</w:t>
      </w:r>
      <w:r>
        <w:rPr>
          <w:rFonts w:hint="eastAsia"/>
          <w:color w:val="auto"/>
        </w:rPr>
        <w:t>30.</w:t>
      </w:r>
      <w:r w:rsidR="00EA7F35">
        <w:rPr>
          <w:rFonts w:hint="eastAsia"/>
          <w:color w:val="auto"/>
        </w:rPr>
        <w:t>043</w:t>
      </w:r>
    </w:p>
    <w:p w:rsidR="00DD297D" w:rsidRPr="00782820" w:rsidRDefault="0046627F" w:rsidP="0046627F">
      <w:pPr>
        <w:pStyle w:val="k32"/>
        <w:topLinePunct/>
        <w:spacing w:beforeLines="0" w:before="120"/>
        <w:ind w:leftChars="118" w:left="283" w:rightChars="-59" w:firstLineChars="202" w:firstLine="566"/>
      </w:pPr>
      <w:r w:rsidRPr="00782820">
        <w:t>10</w:t>
      </w:r>
      <w:r>
        <w:rPr>
          <w:rFonts w:hint="eastAsia"/>
        </w:rPr>
        <w:t>3</w:t>
      </w:r>
      <w:r w:rsidRPr="00782820">
        <w:t>年</w:t>
      </w:r>
      <w:r w:rsidR="00EA7F35">
        <w:rPr>
          <w:rFonts w:hint="eastAsia"/>
        </w:rPr>
        <w:t>6</w:t>
      </w:r>
      <w:r w:rsidRPr="00782820">
        <w:t>月新</w:t>
      </w:r>
      <w:r w:rsidR="00301A68">
        <w:t>臺</w:t>
      </w:r>
      <w:r w:rsidRPr="00782820">
        <w:t>幣</w:t>
      </w:r>
      <w:r>
        <w:rPr>
          <w:rFonts w:hint="eastAsia"/>
        </w:rPr>
        <w:t>對</w:t>
      </w:r>
      <w:r w:rsidRPr="00782820">
        <w:t>美元平均匯率為</w:t>
      </w:r>
      <w:r w:rsidR="00EA7F35">
        <w:rPr>
          <w:rFonts w:hint="eastAsia"/>
        </w:rPr>
        <w:t>30.043</w:t>
      </w:r>
      <w:r w:rsidRPr="00782820">
        <w:t>，較</w:t>
      </w:r>
      <w:r>
        <w:rPr>
          <w:rFonts w:hint="eastAsia"/>
        </w:rPr>
        <w:t>上</w:t>
      </w:r>
      <w:r w:rsidRPr="00782820">
        <w:t>月匯率</w:t>
      </w:r>
      <w:r w:rsidR="00EA7F35">
        <w:rPr>
          <w:rFonts w:hint="eastAsia"/>
        </w:rPr>
        <w:t>30.177</w:t>
      </w:r>
      <w:r w:rsidR="00FF228B">
        <w:rPr>
          <w:rFonts w:hint="eastAsia"/>
        </w:rPr>
        <w:t>升</w:t>
      </w:r>
      <w:r>
        <w:rPr>
          <w:rFonts w:hint="eastAsia"/>
        </w:rPr>
        <w:t>值</w:t>
      </w:r>
      <w:r>
        <w:rPr>
          <w:rFonts w:hint="eastAsia"/>
        </w:rPr>
        <w:t>0.</w:t>
      </w:r>
      <w:r w:rsidR="00EA7F35">
        <w:rPr>
          <w:rFonts w:hint="eastAsia"/>
        </w:rPr>
        <w:t>45</w:t>
      </w:r>
      <w:r w:rsidRPr="00782820">
        <w:t>％，較</w:t>
      </w:r>
      <w:r>
        <w:rPr>
          <w:rFonts w:hint="eastAsia"/>
        </w:rPr>
        <w:t>上</w:t>
      </w:r>
      <w:r w:rsidRPr="00782820">
        <w:t>年同月匯率</w:t>
      </w:r>
      <w:r w:rsidR="00EA7F35">
        <w:rPr>
          <w:rFonts w:hint="eastAsia"/>
        </w:rPr>
        <w:t>30</w:t>
      </w:r>
      <w:r w:rsidRPr="00782820">
        <w:t>.</w:t>
      </w:r>
      <w:r w:rsidR="00EA7F35">
        <w:rPr>
          <w:rFonts w:hint="eastAsia"/>
        </w:rPr>
        <w:t>0</w:t>
      </w:r>
      <w:r w:rsidR="00895123">
        <w:rPr>
          <w:rFonts w:hint="eastAsia"/>
        </w:rPr>
        <w:t>8</w:t>
      </w:r>
      <w:r w:rsidR="00EA7F35">
        <w:rPr>
          <w:rFonts w:hint="eastAsia"/>
        </w:rPr>
        <w:t>9</w:t>
      </w:r>
      <w:r w:rsidR="00EA7F35">
        <w:rPr>
          <w:rFonts w:hint="eastAsia"/>
        </w:rPr>
        <w:t>升</w:t>
      </w:r>
      <w:r>
        <w:rPr>
          <w:rFonts w:hint="eastAsia"/>
        </w:rPr>
        <w:t>值</w:t>
      </w:r>
      <w:r w:rsidR="00C27051">
        <w:rPr>
          <w:rFonts w:hint="eastAsia"/>
        </w:rPr>
        <w:t>0</w:t>
      </w:r>
      <w:r>
        <w:rPr>
          <w:rFonts w:hint="eastAsia"/>
        </w:rPr>
        <w:t>.</w:t>
      </w:r>
      <w:r w:rsidR="00EA7F35">
        <w:rPr>
          <w:rFonts w:hint="eastAsia"/>
        </w:rPr>
        <w:t>15</w:t>
      </w:r>
      <w:r w:rsidRPr="00782820">
        <w:t>％。</w:t>
      </w:r>
    </w:p>
    <w:p w:rsidR="00DD297D" w:rsidRPr="00782820" w:rsidRDefault="00DD297D" w:rsidP="00DD297D">
      <w:pPr>
        <w:rPr>
          <w:color w:val="FF0000"/>
        </w:rPr>
      </w:pPr>
    </w:p>
    <w:p w:rsidR="00DD297D" w:rsidRPr="00FC0D54" w:rsidRDefault="00DD297D" w:rsidP="00DD297D">
      <w:pPr>
        <w:rPr>
          <w:color w:val="FF0000"/>
        </w:rPr>
      </w:pPr>
    </w:p>
    <w:p w:rsidR="00DD297D" w:rsidRDefault="00DD297D" w:rsidP="00DD297D">
      <w:pPr>
        <w:rPr>
          <w:color w:val="FF0000"/>
        </w:rPr>
      </w:pPr>
    </w:p>
    <w:p w:rsidR="00494B27" w:rsidRPr="00FC0D54" w:rsidRDefault="00494B27" w:rsidP="00DD297D">
      <w:pPr>
        <w:rPr>
          <w:color w:val="FF0000"/>
        </w:rPr>
      </w:pPr>
    </w:p>
    <w:p w:rsidR="00DD297D" w:rsidRPr="00D5037B" w:rsidRDefault="00DD297D" w:rsidP="00DD297D">
      <w:pPr>
        <w:rPr>
          <w:color w:val="FF0000"/>
        </w:rPr>
      </w:pPr>
    </w:p>
    <w:p w:rsidR="00A022B7" w:rsidRPr="00AB5CF9" w:rsidRDefault="00A022B7" w:rsidP="00A022B7">
      <w:pPr>
        <w:pStyle w:val="t-4"/>
        <w:spacing w:before="180" w:afterLines="0" w:after="0" w:line="300" w:lineRule="auto"/>
        <w:ind w:leftChars="0" w:left="0" w:firstLineChars="0" w:firstLine="0"/>
        <w:rPr>
          <w:color w:val="auto"/>
        </w:rPr>
      </w:pPr>
      <w:r w:rsidRPr="00AB5CF9">
        <w:rPr>
          <w:color w:val="auto"/>
        </w:rPr>
        <w:lastRenderedPageBreak/>
        <w:t>５、</w:t>
      </w:r>
      <w:r w:rsidRPr="00AB5CF9">
        <w:rPr>
          <w:color w:val="auto"/>
        </w:rPr>
        <w:t>10</w:t>
      </w:r>
      <w:r>
        <w:rPr>
          <w:rFonts w:hint="eastAsia"/>
          <w:color w:val="auto"/>
        </w:rPr>
        <w:t>3</w:t>
      </w:r>
      <w:r w:rsidRPr="00AB5CF9">
        <w:rPr>
          <w:color w:val="auto"/>
        </w:rPr>
        <w:t>年</w:t>
      </w:r>
      <w:r w:rsidR="005A3FE2">
        <w:rPr>
          <w:rFonts w:hint="eastAsia"/>
          <w:color w:val="auto"/>
        </w:rPr>
        <w:t>6</w:t>
      </w:r>
      <w:r w:rsidRPr="000C6A72">
        <w:rPr>
          <w:color w:val="auto"/>
        </w:rPr>
        <w:t>月</w:t>
      </w:r>
      <w:r w:rsidRPr="00AB5CF9">
        <w:rPr>
          <w:color w:val="auto"/>
        </w:rPr>
        <w:t>底外匯</w:t>
      </w:r>
      <w:r w:rsidRPr="00E22C12">
        <w:rPr>
          <w:color w:val="000000" w:themeColor="text1"/>
        </w:rPr>
        <w:t>存底為</w:t>
      </w:r>
      <w:r w:rsidR="005A3FE2" w:rsidRPr="005A3FE2">
        <w:rPr>
          <w:color w:val="auto"/>
        </w:rPr>
        <w:t>4,234.54</w:t>
      </w:r>
      <w:r w:rsidRPr="00E22C12">
        <w:rPr>
          <w:color w:val="000000" w:themeColor="text1"/>
        </w:rPr>
        <w:t>億美元</w:t>
      </w:r>
    </w:p>
    <w:p w:rsidR="00A022B7" w:rsidRPr="00435D33" w:rsidRDefault="00A022B7" w:rsidP="00A022B7">
      <w:pPr>
        <w:widowControl/>
        <w:topLinePunct/>
        <w:snapToGrid w:val="0"/>
        <w:spacing w:beforeLines="50" w:before="180" w:line="300" w:lineRule="auto"/>
        <w:ind w:leftChars="118" w:left="283" w:rightChars="-59" w:right="-142" w:firstLineChars="236" w:firstLine="661"/>
        <w:jc w:val="both"/>
        <w:rPr>
          <w:rFonts w:eastAsia="標楷體"/>
          <w:sz w:val="28"/>
          <w:szCs w:val="28"/>
        </w:rPr>
      </w:pPr>
      <w:r w:rsidRPr="00AB5CF9">
        <w:rPr>
          <w:rFonts w:eastAsia="標楷體"/>
          <w:noProof/>
          <w:sz w:val="28"/>
          <w:szCs w:val="28"/>
        </w:rPr>
        <w:drawing>
          <wp:anchor distT="0" distB="0" distL="114300" distR="114300" simplePos="0" relativeHeight="251946496" behindDoc="1" locked="0" layoutInCell="1" allowOverlap="1" wp14:anchorId="6A4ABF6C" wp14:editId="509E7D4E">
            <wp:simplePos x="0" y="0"/>
            <wp:positionH relativeFrom="column">
              <wp:posOffset>2190115</wp:posOffset>
            </wp:positionH>
            <wp:positionV relativeFrom="paragraph">
              <wp:posOffset>80010</wp:posOffset>
            </wp:positionV>
            <wp:extent cx="3497580" cy="2739390"/>
            <wp:effectExtent l="0" t="0" r="7620" b="3810"/>
            <wp:wrapSquare wrapText="bothSides"/>
            <wp:docPr id="484" name="圖表 4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435D33">
        <w:rPr>
          <w:rFonts w:eastAsia="標楷體" w:hint="eastAsia"/>
          <w:sz w:val="28"/>
          <w:szCs w:val="28"/>
        </w:rPr>
        <w:t>103</w:t>
      </w:r>
      <w:r w:rsidRPr="00435D33">
        <w:rPr>
          <w:rFonts w:eastAsia="標楷體" w:hint="eastAsia"/>
          <w:sz w:val="28"/>
          <w:szCs w:val="28"/>
        </w:rPr>
        <w:t>年</w:t>
      </w:r>
      <w:r w:rsidR="005A3FE2">
        <w:rPr>
          <w:rFonts w:eastAsia="標楷體" w:hint="eastAsia"/>
          <w:sz w:val="28"/>
          <w:szCs w:val="28"/>
        </w:rPr>
        <w:t>6</w:t>
      </w:r>
      <w:r w:rsidRPr="00435D33">
        <w:rPr>
          <w:rFonts w:eastAsia="標楷體" w:hint="eastAsia"/>
          <w:sz w:val="28"/>
          <w:szCs w:val="28"/>
        </w:rPr>
        <w:t>月底，我國外匯存底金額為</w:t>
      </w:r>
      <w:r w:rsidR="005A3FE2" w:rsidRPr="005A3FE2">
        <w:rPr>
          <w:rFonts w:eastAsia="標楷體"/>
          <w:sz w:val="28"/>
          <w:szCs w:val="28"/>
        </w:rPr>
        <w:t>4,234.54</w:t>
      </w:r>
      <w:r w:rsidRPr="00435D33">
        <w:rPr>
          <w:rFonts w:eastAsia="標楷體" w:hint="eastAsia"/>
          <w:sz w:val="28"/>
          <w:szCs w:val="28"/>
        </w:rPr>
        <w:t>億美元，較上月底增加</w:t>
      </w:r>
      <w:r w:rsidR="004211BD">
        <w:rPr>
          <w:rFonts w:eastAsia="標楷體" w:hint="eastAsia"/>
          <w:sz w:val="28"/>
          <w:szCs w:val="28"/>
        </w:rPr>
        <w:t>1</w:t>
      </w:r>
      <w:r w:rsidR="005A3FE2">
        <w:rPr>
          <w:rFonts w:eastAsia="標楷體" w:hint="eastAsia"/>
          <w:sz w:val="28"/>
          <w:szCs w:val="28"/>
        </w:rPr>
        <w:t>8</w:t>
      </w:r>
      <w:r w:rsidRPr="00435D33">
        <w:rPr>
          <w:rFonts w:eastAsia="標楷體" w:hint="eastAsia"/>
          <w:sz w:val="28"/>
          <w:szCs w:val="28"/>
        </w:rPr>
        <w:t>.</w:t>
      </w:r>
      <w:r w:rsidR="005A3FE2">
        <w:rPr>
          <w:rFonts w:eastAsia="標楷體" w:hint="eastAsia"/>
          <w:sz w:val="28"/>
          <w:szCs w:val="28"/>
        </w:rPr>
        <w:t>03</w:t>
      </w:r>
      <w:r w:rsidRPr="00435D33">
        <w:rPr>
          <w:rFonts w:eastAsia="標楷體" w:hint="eastAsia"/>
          <w:sz w:val="28"/>
          <w:szCs w:val="28"/>
        </w:rPr>
        <w:t>億美元</w:t>
      </w:r>
      <w:r>
        <w:rPr>
          <w:rFonts w:eastAsia="標楷體" w:hint="eastAsia"/>
          <w:sz w:val="28"/>
          <w:szCs w:val="28"/>
        </w:rPr>
        <w:t>，</w:t>
      </w:r>
      <w:r w:rsidR="004211BD" w:rsidRPr="004211BD">
        <w:rPr>
          <w:rFonts w:eastAsia="標楷體" w:hint="eastAsia"/>
          <w:sz w:val="28"/>
          <w:szCs w:val="28"/>
        </w:rPr>
        <w:t>主要係本行外匯存底投資運用收益</w:t>
      </w:r>
      <w:r w:rsidR="005A3FE2">
        <w:rPr>
          <w:rFonts w:eastAsia="標楷體" w:hint="eastAsia"/>
          <w:sz w:val="28"/>
          <w:szCs w:val="28"/>
        </w:rPr>
        <w:t>，以及</w:t>
      </w:r>
      <w:r w:rsidR="005A3FE2" w:rsidRPr="005A3FE2">
        <w:rPr>
          <w:rFonts w:eastAsia="標楷體" w:hint="eastAsia"/>
          <w:sz w:val="28"/>
          <w:szCs w:val="28"/>
        </w:rPr>
        <w:t>歐元等貨幣對美元升值，以該等貨幣持有之外匯折成美元後，金額增加</w:t>
      </w:r>
      <w:r w:rsidRPr="00435D33">
        <w:rPr>
          <w:rFonts w:eastAsia="標楷體" w:hint="eastAsia"/>
          <w:sz w:val="28"/>
          <w:szCs w:val="28"/>
        </w:rPr>
        <w:t>。</w:t>
      </w:r>
    </w:p>
    <w:p w:rsidR="00A022B7" w:rsidRPr="00435D33" w:rsidRDefault="00A022B7" w:rsidP="00A022B7">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A022B7" w:rsidRPr="00C72AFA" w:rsidRDefault="00A022B7" w:rsidP="00A022B7">
      <w:pPr>
        <w:pStyle w:val="k32"/>
        <w:topLinePunct/>
        <w:spacing w:beforeLines="100" w:before="360"/>
        <w:ind w:left="0" w:rightChars="-59" w:firstLineChars="0" w:firstLine="0"/>
        <w:rPr>
          <w:b/>
          <w:bCs/>
        </w:rPr>
      </w:pPr>
      <w:r w:rsidRPr="00C72AFA">
        <w:rPr>
          <w:b/>
          <w:bCs/>
        </w:rPr>
        <w:t>６、</w:t>
      </w:r>
      <w:r w:rsidRPr="00C72AFA">
        <w:rPr>
          <w:b/>
          <w:bCs/>
        </w:rPr>
        <w:t>10</w:t>
      </w:r>
      <w:r w:rsidRPr="00C72AFA">
        <w:rPr>
          <w:rFonts w:hint="eastAsia"/>
          <w:b/>
          <w:bCs/>
        </w:rPr>
        <w:t>3</w:t>
      </w:r>
      <w:r w:rsidRPr="00C72AFA">
        <w:rPr>
          <w:b/>
          <w:bCs/>
        </w:rPr>
        <w:t>年</w:t>
      </w:r>
      <w:r w:rsidR="00C72AFA" w:rsidRPr="00C72AFA">
        <w:rPr>
          <w:rFonts w:hint="eastAsia"/>
          <w:b/>
          <w:bCs/>
        </w:rPr>
        <w:t>6</w:t>
      </w:r>
      <w:r w:rsidRPr="00C72AFA">
        <w:rPr>
          <w:b/>
          <w:bCs/>
        </w:rPr>
        <w:t>月</w:t>
      </w:r>
      <w:r w:rsidR="00301A68">
        <w:rPr>
          <w:b/>
          <w:bCs/>
        </w:rPr>
        <w:t>臺</w:t>
      </w:r>
      <w:r w:rsidRPr="00C72AFA">
        <w:rPr>
          <w:b/>
          <w:bCs/>
        </w:rPr>
        <w:t>灣加權股價平均收盤指數為</w:t>
      </w:r>
      <w:r w:rsidR="00C72AFA" w:rsidRPr="00C72AFA">
        <w:rPr>
          <w:rFonts w:hint="eastAsia"/>
          <w:b/>
          <w:bCs/>
        </w:rPr>
        <w:t>9</w:t>
      </w:r>
      <w:r w:rsidR="00C72AFA" w:rsidRPr="00C72AFA">
        <w:rPr>
          <w:b/>
          <w:bCs/>
        </w:rPr>
        <w:t>,</w:t>
      </w:r>
      <w:r w:rsidR="00C72AFA" w:rsidRPr="00C72AFA">
        <w:rPr>
          <w:rFonts w:hint="eastAsia"/>
          <w:b/>
          <w:bCs/>
        </w:rPr>
        <w:t>229</w:t>
      </w:r>
      <w:r w:rsidR="00C72AFA" w:rsidRPr="00C72AFA">
        <w:rPr>
          <w:b/>
          <w:bCs/>
        </w:rPr>
        <w:t>.</w:t>
      </w:r>
      <w:r w:rsidR="00C72AFA" w:rsidRPr="00C72AFA">
        <w:rPr>
          <w:rFonts w:hint="eastAsia"/>
          <w:b/>
          <w:bCs/>
        </w:rPr>
        <w:t>31</w:t>
      </w:r>
    </w:p>
    <w:p w:rsidR="00A022B7" w:rsidRDefault="00301A68" w:rsidP="00A022B7">
      <w:pPr>
        <w:pStyle w:val="k32"/>
        <w:topLinePunct/>
        <w:ind w:leftChars="118" w:left="283" w:rightChars="-59" w:firstLineChars="202" w:firstLine="566"/>
      </w:pPr>
      <w:r>
        <w:t>臺</w:t>
      </w:r>
      <w:r w:rsidR="00A022B7" w:rsidRPr="00650066">
        <w:t>灣股票市場</w:t>
      </w:r>
      <w:r w:rsidR="00A022B7" w:rsidRPr="00650066">
        <w:t>10</w:t>
      </w:r>
      <w:r w:rsidR="00A022B7">
        <w:rPr>
          <w:rFonts w:hint="eastAsia"/>
        </w:rPr>
        <w:t>3</w:t>
      </w:r>
      <w:r w:rsidR="00A022B7" w:rsidRPr="00650066">
        <w:t>年</w:t>
      </w:r>
      <w:r w:rsidR="00C72AFA">
        <w:rPr>
          <w:rFonts w:hint="eastAsia"/>
        </w:rPr>
        <w:t>6</w:t>
      </w:r>
      <w:r w:rsidR="00A022B7" w:rsidRPr="00650066">
        <w:t>月平均股價收盤指數為</w:t>
      </w:r>
      <w:r w:rsidR="00C72AFA">
        <w:rPr>
          <w:rFonts w:hint="eastAsia"/>
        </w:rPr>
        <w:t>9</w:t>
      </w:r>
      <w:r w:rsidR="00C72AFA">
        <w:t>,</w:t>
      </w:r>
      <w:r w:rsidR="00C72AFA">
        <w:rPr>
          <w:rFonts w:hint="eastAsia"/>
        </w:rPr>
        <w:t>229</w:t>
      </w:r>
      <w:r w:rsidR="00C72AFA" w:rsidRPr="009A5773">
        <w:t>.</w:t>
      </w:r>
      <w:r w:rsidR="00C72AFA">
        <w:rPr>
          <w:rFonts w:hint="eastAsia"/>
        </w:rPr>
        <w:t>31</w:t>
      </w:r>
      <w:r w:rsidR="00A022B7" w:rsidRPr="00650066">
        <w:t>，較</w:t>
      </w:r>
      <w:r w:rsidR="00A022B7">
        <w:rPr>
          <w:rFonts w:hint="eastAsia"/>
        </w:rPr>
        <w:t>上</w:t>
      </w:r>
      <w:r w:rsidR="00A022B7" w:rsidRPr="00650066">
        <w:rPr>
          <w:rFonts w:hint="eastAsia"/>
        </w:rPr>
        <w:t>月</w:t>
      </w:r>
      <w:r w:rsidR="00A022B7" w:rsidRPr="00650066">
        <w:t>平均收盤指</w:t>
      </w:r>
      <w:r w:rsidR="00A022B7" w:rsidRPr="000F61B0">
        <w:rPr>
          <w:spacing w:val="-6"/>
        </w:rPr>
        <w:t>數</w:t>
      </w:r>
      <w:r w:rsidR="00C72AFA" w:rsidRPr="000F61B0">
        <w:rPr>
          <w:spacing w:val="-6"/>
        </w:rPr>
        <w:t>8,</w:t>
      </w:r>
      <w:r w:rsidR="00C72AFA" w:rsidRPr="000F61B0">
        <w:rPr>
          <w:rFonts w:hint="eastAsia"/>
          <w:spacing w:val="-6"/>
        </w:rPr>
        <w:t>936</w:t>
      </w:r>
      <w:r w:rsidR="00C72AFA" w:rsidRPr="000F61B0">
        <w:rPr>
          <w:spacing w:val="-6"/>
        </w:rPr>
        <w:t>.</w:t>
      </w:r>
      <w:r w:rsidR="00C72AFA" w:rsidRPr="000F61B0">
        <w:rPr>
          <w:rFonts w:hint="eastAsia"/>
          <w:spacing w:val="-6"/>
        </w:rPr>
        <w:t>23</w:t>
      </w:r>
      <w:r w:rsidR="00AC5CE1" w:rsidRPr="000F61B0">
        <w:rPr>
          <w:rFonts w:hint="eastAsia"/>
          <w:spacing w:val="-6"/>
        </w:rPr>
        <w:t>上</w:t>
      </w:r>
      <w:r w:rsidR="00AC5CE1">
        <w:rPr>
          <w:rFonts w:hint="eastAsia"/>
        </w:rPr>
        <w:t>漲</w:t>
      </w:r>
      <w:r w:rsidR="00C72AFA">
        <w:rPr>
          <w:rFonts w:hint="eastAsia"/>
        </w:rPr>
        <w:t>3</w:t>
      </w:r>
      <w:r w:rsidR="00BC75E4">
        <w:rPr>
          <w:rFonts w:hint="eastAsia"/>
        </w:rPr>
        <w:t>.</w:t>
      </w:r>
      <w:r w:rsidR="00C72AFA">
        <w:rPr>
          <w:rFonts w:hint="eastAsia"/>
        </w:rPr>
        <w:t>28</w:t>
      </w:r>
      <w:r w:rsidR="00A022B7" w:rsidRPr="00650066">
        <w:t>％，較</w:t>
      </w:r>
      <w:r w:rsidR="00A022B7" w:rsidRPr="00650066">
        <w:rPr>
          <w:rFonts w:hint="eastAsia"/>
        </w:rPr>
        <w:t>上</w:t>
      </w:r>
      <w:r w:rsidR="00A022B7" w:rsidRPr="00650066">
        <w:t>年同</w:t>
      </w:r>
      <w:r w:rsidR="00A022B7" w:rsidRPr="000F61B0">
        <w:rPr>
          <w:spacing w:val="-6"/>
        </w:rPr>
        <w:t>月</w:t>
      </w:r>
      <w:r w:rsidR="00C72AFA" w:rsidRPr="000F61B0">
        <w:rPr>
          <w:rFonts w:hint="eastAsia"/>
          <w:spacing w:val="-6"/>
        </w:rPr>
        <w:t>7</w:t>
      </w:r>
      <w:r w:rsidR="00D414D6" w:rsidRPr="000F61B0">
        <w:rPr>
          <w:rFonts w:hint="eastAsia"/>
          <w:spacing w:val="-6"/>
        </w:rPr>
        <w:t>,</w:t>
      </w:r>
      <w:r w:rsidR="00C72AFA" w:rsidRPr="000F61B0">
        <w:rPr>
          <w:rFonts w:hint="eastAsia"/>
          <w:spacing w:val="-6"/>
        </w:rPr>
        <w:t>988</w:t>
      </w:r>
      <w:r w:rsidR="00A022B7" w:rsidRPr="000F61B0">
        <w:rPr>
          <w:spacing w:val="-6"/>
        </w:rPr>
        <w:t>.</w:t>
      </w:r>
      <w:r w:rsidR="00C72AFA" w:rsidRPr="000F61B0">
        <w:rPr>
          <w:rFonts w:hint="eastAsia"/>
          <w:spacing w:val="-6"/>
        </w:rPr>
        <w:t>80</w:t>
      </w:r>
      <w:r w:rsidR="00A022B7" w:rsidRPr="000F61B0">
        <w:rPr>
          <w:spacing w:val="-6"/>
        </w:rPr>
        <w:t>上</w:t>
      </w:r>
      <w:r w:rsidR="00A022B7" w:rsidRPr="00650066">
        <w:t>漲</w:t>
      </w:r>
      <w:r w:rsidR="00C72AFA">
        <w:rPr>
          <w:rFonts w:hint="eastAsia"/>
        </w:rPr>
        <w:t>15</w:t>
      </w:r>
      <w:r w:rsidR="00A022B7" w:rsidRPr="00650066">
        <w:rPr>
          <w:rFonts w:hint="eastAsia"/>
        </w:rPr>
        <w:t>.</w:t>
      </w:r>
      <w:r w:rsidR="00C72AFA">
        <w:rPr>
          <w:rFonts w:hint="eastAsia"/>
        </w:rPr>
        <w:t>5</w:t>
      </w:r>
      <w:r w:rsidR="004366E7">
        <w:rPr>
          <w:rFonts w:hint="eastAsia"/>
        </w:rPr>
        <w:t>3</w:t>
      </w:r>
      <w:r w:rsidR="00A022B7" w:rsidRPr="00650066">
        <w:t>％。</w:t>
      </w:r>
    </w:p>
    <w:p w:rsidR="00A022B7" w:rsidRPr="00FC0D54" w:rsidRDefault="00A022B7" w:rsidP="00A022B7">
      <w:pPr>
        <w:pStyle w:val="k32"/>
        <w:topLinePunct/>
        <w:ind w:left="0" w:rightChars="-59" w:firstLineChars="0" w:firstLine="1"/>
        <w:jc w:val="center"/>
        <w:rPr>
          <w:color w:val="FF0000"/>
        </w:rPr>
      </w:pPr>
      <w:r w:rsidRPr="00FC0D54">
        <w:rPr>
          <w:noProof/>
          <w:color w:val="FF0000"/>
        </w:rPr>
        <w:drawing>
          <wp:inline distT="0" distB="0" distL="0" distR="0" wp14:anchorId="6B3A08D4" wp14:editId="2C7191A5">
            <wp:extent cx="5594465" cy="3108960"/>
            <wp:effectExtent l="0" t="0" r="6350" b="0"/>
            <wp:docPr id="486" name="圖表 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D297D" w:rsidRPr="00FC0D54" w:rsidRDefault="00DD297D" w:rsidP="00DD297D">
      <w:pPr>
        <w:pStyle w:val="k32"/>
        <w:topLinePunct/>
        <w:spacing w:beforeLines="0" w:before="0"/>
        <w:ind w:left="0" w:rightChars="-59" w:firstLineChars="0" w:firstLine="0"/>
        <w:rPr>
          <w:color w:val="FF0000"/>
        </w:rPr>
      </w:pPr>
      <w:r w:rsidRPr="00FC0D54">
        <w:rPr>
          <w:rFonts w:eastAsia="新細明體"/>
          <w:noProof/>
          <w:color w:val="FF0000"/>
          <w:kern w:val="2"/>
          <w:sz w:val="24"/>
          <w:szCs w:val="24"/>
        </w:rPr>
        <mc:AlternateContent>
          <mc:Choice Requires="wps">
            <w:drawing>
              <wp:anchor distT="0" distB="0" distL="114300" distR="114300" simplePos="0" relativeHeight="251866624" behindDoc="0" locked="0" layoutInCell="1" allowOverlap="1" wp14:anchorId="1BED3EAF" wp14:editId="778A8DF2">
                <wp:simplePos x="0" y="0"/>
                <wp:positionH relativeFrom="column">
                  <wp:posOffset>4959985</wp:posOffset>
                </wp:positionH>
                <wp:positionV relativeFrom="paragraph">
                  <wp:posOffset>2904017</wp:posOffset>
                </wp:positionV>
                <wp:extent cx="497205" cy="255181"/>
                <wp:effectExtent l="0" t="0" r="0" b="0"/>
                <wp:wrapNone/>
                <wp:docPr id="4" name="文字方塊 1"/>
                <wp:cNvGraphicFramePr/>
                <a:graphic xmlns:a="http://schemas.openxmlformats.org/drawingml/2006/main">
                  <a:graphicData uri="http://schemas.microsoft.com/office/word/2010/wordprocessingShape">
                    <wps:wsp>
                      <wps:cNvSpPr txBox="1"/>
                      <wps:spPr>
                        <a:xfrm>
                          <a:off x="0" y="0"/>
                          <a:ext cx="497205" cy="255181"/>
                        </a:xfrm>
                        <a:prstGeom prst="rect">
                          <a:avLst/>
                        </a:prstGeom>
                      </wps:spPr>
                      <wps:txbx>
                        <w:txbxContent>
                          <w:p w:rsidR="00301A68" w:rsidRPr="008033DF" w:rsidRDefault="00301A68" w:rsidP="00DD297D">
                            <w:pPr>
                              <w:pStyle w:val="Web"/>
                              <w:rPr>
                                <w:rFonts w:asciiTheme="minorHAnsi" w:hAnsiTheme="minorHAnsi"/>
                              </w:rPr>
                            </w:pPr>
                          </w:p>
                        </w:txbxContent>
                      </wps:txbx>
                      <wps:bodyPr vertOverflow="clip" wrap="square" rtlCol="0">
                        <a:noAutofit/>
                      </wps:bodyPr>
                    </wps:wsp>
                  </a:graphicData>
                </a:graphic>
                <wp14:sizeRelV relativeFrom="margin">
                  <wp14:pctHeight>0</wp14:pctHeight>
                </wp14:sizeRelV>
              </wp:anchor>
            </w:drawing>
          </mc:Choice>
          <mc:Fallback>
            <w:pict>
              <v:shape id="文字方塊 1" o:spid="_x0000_s1035" type="#_x0000_t202" style="position:absolute;left:0;text-align:left;margin-left:390.55pt;margin-top:228.65pt;width:39.15pt;height:20.1pt;z-index:25186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" filled="f" stroked="f">
                <v:textbox>
                  <w:txbxContent>
                    <w:p w:rsidR="00301A68" w:rsidRPr="008033DF" w:rsidRDefault="00301A68" w:rsidP="00DD297D">
                      <w:pPr>
                        <w:pStyle w:val="Web"/>
                        <w:rPr>
                          <w:rFonts w:asciiTheme="minorHAnsi" w:hAnsiTheme="minorHAnsi"/>
                        </w:rPr>
                      </w:pPr>
                    </w:p>
                  </w:txbxContent>
                </v:textbox>
              </v:shape>
            </w:pict>
          </mc:Fallback>
        </mc:AlternateContent>
      </w:r>
      <w:r w:rsidRPr="00FC0D54">
        <w:rPr>
          <w:color w:val="FF0000"/>
        </w:rPr>
        <w:br w:type="page"/>
      </w:r>
    </w:p>
    <w:p w:rsidR="00576223" w:rsidRPr="005A6852" w:rsidRDefault="00576223" w:rsidP="00F81704">
      <w:pPr>
        <w:pStyle w:val="t-3"/>
        <w:snapToGrid w:val="0"/>
        <w:spacing w:line="300" w:lineRule="auto"/>
        <w:ind w:right="-60"/>
      </w:pPr>
      <w:bookmarkStart w:id="105" w:name="_Toc394418701"/>
      <w:r w:rsidRPr="005A6852">
        <w:lastRenderedPageBreak/>
        <w:t>（九）</w:t>
      </w:r>
      <w:r w:rsidRPr="00FA5B5B">
        <w:rPr>
          <w:color w:val="000000" w:themeColor="text1"/>
        </w:rPr>
        <w:t>就業</w:t>
      </w:r>
      <w:bookmarkEnd w:id="97"/>
      <w:bookmarkEnd w:id="98"/>
      <w:bookmarkEnd w:id="99"/>
      <w:bookmarkEnd w:id="100"/>
      <w:bookmarkEnd w:id="101"/>
      <w:bookmarkEnd w:id="102"/>
      <w:bookmarkEnd w:id="103"/>
      <w:bookmarkEnd w:id="105"/>
    </w:p>
    <w:p w:rsidR="00DD297D" w:rsidRPr="005A6852" w:rsidRDefault="00DD297D" w:rsidP="00DD297D">
      <w:pPr>
        <w:tabs>
          <w:tab w:val="left" w:pos="540"/>
        </w:tabs>
        <w:snapToGrid w:val="0"/>
        <w:spacing w:line="300" w:lineRule="auto"/>
        <w:ind w:rightChars="-136" w:right="-326"/>
        <w:rPr>
          <w:rFonts w:eastAsia="標楷體"/>
          <w:b/>
          <w:bCs/>
          <w:spacing w:val="-4"/>
          <w:sz w:val="28"/>
          <w:szCs w:val="28"/>
        </w:rPr>
      </w:pPr>
      <w:r w:rsidRPr="005A6852">
        <w:rPr>
          <w:rFonts w:eastAsia="標楷體"/>
          <w:b/>
          <w:bCs/>
          <w:spacing w:val="-4"/>
          <w:sz w:val="28"/>
          <w:szCs w:val="28"/>
        </w:rPr>
        <w:t>１、</w:t>
      </w:r>
      <w:r w:rsidR="00F4065C">
        <w:rPr>
          <w:rFonts w:eastAsia="標楷體"/>
          <w:b/>
          <w:bCs/>
          <w:spacing w:val="-4"/>
          <w:sz w:val="28"/>
          <w:szCs w:val="28"/>
        </w:rPr>
        <w:t>10</w:t>
      </w:r>
      <w:r w:rsidR="00F4065C">
        <w:rPr>
          <w:rFonts w:eastAsia="標楷體" w:hint="eastAsia"/>
          <w:b/>
          <w:bCs/>
          <w:spacing w:val="-4"/>
          <w:sz w:val="28"/>
          <w:szCs w:val="28"/>
        </w:rPr>
        <w:t>3</w:t>
      </w:r>
      <w:r w:rsidR="00F4065C" w:rsidRPr="005A6852">
        <w:rPr>
          <w:rFonts w:eastAsia="標楷體"/>
          <w:b/>
          <w:bCs/>
          <w:spacing w:val="-4"/>
          <w:sz w:val="28"/>
          <w:szCs w:val="28"/>
        </w:rPr>
        <w:t>年</w:t>
      </w:r>
      <w:r w:rsidR="00DC6F51">
        <w:rPr>
          <w:rFonts w:eastAsia="標楷體" w:hint="eastAsia"/>
          <w:b/>
          <w:bCs/>
          <w:spacing w:val="-4"/>
          <w:sz w:val="28"/>
          <w:szCs w:val="28"/>
        </w:rPr>
        <w:t>6</w:t>
      </w:r>
      <w:r w:rsidR="00F4065C" w:rsidRPr="005A6852">
        <w:rPr>
          <w:rFonts w:eastAsia="標楷體"/>
          <w:b/>
          <w:bCs/>
          <w:spacing w:val="-4"/>
          <w:sz w:val="28"/>
          <w:szCs w:val="28"/>
        </w:rPr>
        <w:t>月失業率為</w:t>
      </w:r>
      <w:r w:rsidR="00187C50">
        <w:rPr>
          <w:rFonts w:eastAsia="標楷體" w:hint="eastAsia"/>
          <w:b/>
          <w:bCs/>
          <w:spacing w:val="-4"/>
          <w:sz w:val="28"/>
          <w:szCs w:val="28"/>
        </w:rPr>
        <w:t>3</w:t>
      </w:r>
      <w:r w:rsidR="00F4065C" w:rsidRPr="005A6852">
        <w:rPr>
          <w:rFonts w:eastAsia="標楷體"/>
          <w:b/>
          <w:bCs/>
          <w:spacing w:val="-4"/>
          <w:sz w:val="28"/>
          <w:szCs w:val="28"/>
        </w:rPr>
        <w:t>.</w:t>
      </w:r>
      <w:r w:rsidR="00DC6F51">
        <w:rPr>
          <w:rFonts w:eastAsia="標楷體" w:hint="eastAsia"/>
          <w:b/>
          <w:bCs/>
          <w:spacing w:val="-4"/>
          <w:sz w:val="28"/>
          <w:szCs w:val="28"/>
        </w:rPr>
        <w:t>92</w:t>
      </w:r>
      <w:r w:rsidR="00F4065C" w:rsidRPr="005A6852">
        <w:rPr>
          <w:rFonts w:eastAsia="標楷體"/>
          <w:b/>
          <w:bCs/>
          <w:spacing w:val="-4"/>
          <w:sz w:val="28"/>
          <w:szCs w:val="28"/>
        </w:rPr>
        <w:t>％，較</w:t>
      </w:r>
      <w:r w:rsidR="00F4065C">
        <w:rPr>
          <w:rFonts w:eastAsia="標楷體" w:hint="eastAsia"/>
          <w:b/>
          <w:bCs/>
          <w:spacing w:val="-4"/>
          <w:sz w:val="28"/>
          <w:szCs w:val="28"/>
        </w:rPr>
        <w:t>上</w:t>
      </w:r>
      <w:r w:rsidR="00F4065C" w:rsidRPr="005A6852">
        <w:rPr>
          <w:rFonts w:eastAsia="標楷體"/>
          <w:b/>
          <w:bCs/>
          <w:spacing w:val="-4"/>
          <w:sz w:val="28"/>
          <w:szCs w:val="28"/>
        </w:rPr>
        <w:t>年同月</w:t>
      </w:r>
      <w:r w:rsidR="00F4065C" w:rsidRPr="005A6852">
        <w:rPr>
          <w:rFonts w:eastAsia="標楷體"/>
          <w:b/>
          <w:bCs/>
          <w:sz w:val="28"/>
          <w:szCs w:val="28"/>
        </w:rPr>
        <w:t>下降</w:t>
      </w:r>
      <w:r w:rsidR="00F4065C" w:rsidRPr="005A6852">
        <w:rPr>
          <w:rFonts w:eastAsia="標楷體"/>
          <w:b/>
          <w:bCs/>
          <w:sz w:val="28"/>
          <w:szCs w:val="28"/>
        </w:rPr>
        <w:t>0.</w:t>
      </w:r>
      <w:r w:rsidR="00860E9E">
        <w:rPr>
          <w:rFonts w:eastAsia="標楷體" w:hint="eastAsia"/>
          <w:b/>
          <w:bCs/>
          <w:sz w:val="28"/>
          <w:szCs w:val="28"/>
        </w:rPr>
        <w:t>2</w:t>
      </w:r>
      <w:r w:rsidR="00DC6F51">
        <w:rPr>
          <w:rFonts w:eastAsia="標楷體" w:hint="eastAsia"/>
          <w:b/>
          <w:bCs/>
          <w:sz w:val="28"/>
          <w:szCs w:val="28"/>
        </w:rPr>
        <w:t>2</w:t>
      </w:r>
      <w:r w:rsidR="00F4065C" w:rsidRPr="005A6852">
        <w:rPr>
          <w:rFonts w:eastAsia="標楷體"/>
          <w:b/>
          <w:bCs/>
          <w:spacing w:val="-4"/>
          <w:sz w:val="28"/>
          <w:szCs w:val="28"/>
        </w:rPr>
        <w:t>個百分點</w:t>
      </w:r>
    </w:p>
    <w:p w:rsidR="00F4065C" w:rsidRPr="005A6852" w:rsidRDefault="00F4065C" w:rsidP="00F4065C">
      <w:pPr>
        <w:snapToGrid w:val="0"/>
        <w:spacing w:line="300" w:lineRule="auto"/>
        <w:ind w:leftChars="119" w:left="569" w:rightChars="18" w:right="43" w:hangingChars="101" w:hanging="283"/>
        <w:jc w:val="both"/>
        <w:rPr>
          <w:rFonts w:eastAsia="標楷體"/>
          <w:sz w:val="28"/>
          <w:szCs w:val="28"/>
        </w:rPr>
      </w:pPr>
      <w:r w:rsidRPr="005A6852">
        <w:rPr>
          <w:rFonts w:eastAsia="標楷體"/>
          <w:sz w:val="28"/>
          <w:szCs w:val="28"/>
        </w:rPr>
        <w:t>－</w:t>
      </w:r>
      <w:r>
        <w:rPr>
          <w:rFonts w:eastAsia="標楷體"/>
          <w:sz w:val="28"/>
          <w:szCs w:val="28"/>
        </w:rPr>
        <w:t>10</w:t>
      </w:r>
      <w:r>
        <w:rPr>
          <w:rFonts w:eastAsia="標楷體" w:hint="eastAsia"/>
          <w:sz w:val="28"/>
          <w:szCs w:val="28"/>
        </w:rPr>
        <w:t>3</w:t>
      </w:r>
      <w:r w:rsidRPr="005A6852">
        <w:rPr>
          <w:rFonts w:eastAsia="標楷體"/>
          <w:sz w:val="28"/>
          <w:szCs w:val="28"/>
        </w:rPr>
        <w:t>年</w:t>
      </w:r>
      <w:r w:rsidR="00DC6F51">
        <w:rPr>
          <w:rFonts w:eastAsia="標楷體" w:hint="eastAsia"/>
          <w:sz w:val="28"/>
          <w:szCs w:val="28"/>
        </w:rPr>
        <w:t>6</w:t>
      </w:r>
      <w:r w:rsidRPr="005A6852">
        <w:rPr>
          <w:rFonts w:eastAsia="標楷體"/>
          <w:sz w:val="28"/>
          <w:szCs w:val="28"/>
        </w:rPr>
        <w:t>月勞動力為</w:t>
      </w:r>
      <w:r w:rsidRPr="005A6852">
        <w:rPr>
          <w:rFonts w:eastAsia="標楷體"/>
          <w:sz w:val="28"/>
          <w:szCs w:val="28"/>
        </w:rPr>
        <w:t>1,</w:t>
      </w:r>
      <w:r w:rsidR="00DC6F51">
        <w:rPr>
          <w:rFonts w:eastAsia="標楷體" w:hint="eastAsia"/>
          <w:sz w:val="28"/>
          <w:szCs w:val="28"/>
        </w:rPr>
        <w:t>15</w:t>
      </w:r>
      <w:r w:rsidR="00E731FE">
        <w:rPr>
          <w:rFonts w:eastAsia="標楷體" w:hint="eastAsia"/>
          <w:sz w:val="28"/>
          <w:szCs w:val="28"/>
        </w:rPr>
        <w:t>1.</w:t>
      </w:r>
      <w:r w:rsidR="00DC6F51">
        <w:rPr>
          <w:rFonts w:eastAsia="標楷體" w:hint="eastAsia"/>
          <w:sz w:val="28"/>
          <w:szCs w:val="28"/>
        </w:rPr>
        <w:t>3</w:t>
      </w:r>
      <w:r w:rsidRPr="005A6852">
        <w:rPr>
          <w:rFonts w:eastAsia="標楷體"/>
          <w:sz w:val="28"/>
          <w:szCs w:val="28"/>
        </w:rPr>
        <w:t>萬人，較</w:t>
      </w:r>
      <w:r w:rsidRPr="005A6852">
        <w:rPr>
          <w:rFonts w:eastAsia="標楷體" w:hint="eastAsia"/>
          <w:sz w:val="28"/>
          <w:szCs w:val="28"/>
        </w:rPr>
        <w:t>上</w:t>
      </w:r>
      <w:r w:rsidRPr="005A6852">
        <w:rPr>
          <w:rFonts w:eastAsia="標楷體"/>
          <w:sz w:val="28"/>
          <w:szCs w:val="28"/>
        </w:rPr>
        <w:t>年同月增加</w:t>
      </w:r>
      <w:r w:rsidRPr="005A6852">
        <w:rPr>
          <w:rFonts w:eastAsia="標楷體"/>
          <w:sz w:val="28"/>
          <w:szCs w:val="28"/>
        </w:rPr>
        <w:t>0.</w:t>
      </w:r>
      <w:r w:rsidR="00DC6F51">
        <w:rPr>
          <w:rFonts w:eastAsia="標楷體" w:hint="eastAsia"/>
          <w:sz w:val="28"/>
          <w:szCs w:val="28"/>
        </w:rPr>
        <w:t>71</w:t>
      </w:r>
      <w:r w:rsidRPr="005A6852">
        <w:rPr>
          <w:rFonts w:eastAsia="標楷體"/>
          <w:sz w:val="28"/>
          <w:szCs w:val="28"/>
        </w:rPr>
        <w:t>％；勞動力參與率為</w:t>
      </w:r>
      <w:r w:rsidRPr="005A6852">
        <w:rPr>
          <w:rFonts w:eastAsia="標楷體"/>
          <w:sz w:val="28"/>
          <w:szCs w:val="28"/>
        </w:rPr>
        <w:t>58</w:t>
      </w:r>
      <w:r w:rsidR="00DC6F51">
        <w:rPr>
          <w:rFonts w:eastAsia="標楷體" w:hint="eastAsia"/>
          <w:sz w:val="28"/>
          <w:szCs w:val="28"/>
        </w:rPr>
        <w:t>.45</w:t>
      </w:r>
      <w:r w:rsidRPr="005A6852">
        <w:rPr>
          <w:rFonts w:eastAsia="標楷體"/>
          <w:sz w:val="28"/>
          <w:szCs w:val="28"/>
        </w:rPr>
        <w:t>％，較</w:t>
      </w:r>
      <w:r w:rsidRPr="005A6852">
        <w:rPr>
          <w:rFonts w:eastAsia="標楷體" w:hint="eastAsia"/>
          <w:sz w:val="28"/>
          <w:szCs w:val="28"/>
        </w:rPr>
        <w:t>上</w:t>
      </w:r>
      <w:r w:rsidRPr="005A6852">
        <w:rPr>
          <w:rFonts w:eastAsia="標楷體"/>
          <w:sz w:val="28"/>
          <w:szCs w:val="28"/>
        </w:rPr>
        <w:t>年同月上升</w:t>
      </w:r>
      <w:r w:rsidRPr="005A6852">
        <w:rPr>
          <w:rFonts w:eastAsia="標楷體"/>
          <w:sz w:val="28"/>
          <w:szCs w:val="28"/>
        </w:rPr>
        <w:t>0.</w:t>
      </w:r>
      <w:r w:rsidR="00DC6F51">
        <w:rPr>
          <w:rFonts w:eastAsia="標楷體" w:hint="eastAsia"/>
          <w:sz w:val="28"/>
          <w:szCs w:val="28"/>
        </w:rPr>
        <w:t>07</w:t>
      </w:r>
      <w:r w:rsidRPr="005A6852">
        <w:rPr>
          <w:rFonts w:eastAsia="標楷體"/>
          <w:sz w:val="28"/>
          <w:szCs w:val="28"/>
        </w:rPr>
        <w:t>個百分點。</w:t>
      </w:r>
    </w:p>
    <w:p w:rsidR="00F4065C" w:rsidRPr="005A6852" w:rsidRDefault="00F4065C" w:rsidP="00F4065C">
      <w:pPr>
        <w:snapToGrid w:val="0"/>
        <w:spacing w:beforeLines="20" w:before="72" w:line="300" w:lineRule="auto"/>
        <w:ind w:leftChars="119" w:left="569" w:rightChars="18" w:right="43" w:hangingChars="101" w:hanging="283"/>
        <w:jc w:val="both"/>
        <w:rPr>
          <w:rFonts w:eastAsia="標楷體"/>
          <w:sz w:val="28"/>
          <w:szCs w:val="28"/>
        </w:rPr>
      </w:pPr>
      <w:r w:rsidRPr="005A6852">
        <w:rPr>
          <w:rFonts w:eastAsia="標楷體"/>
          <w:sz w:val="28"/>
          <w:szCs w:val="28"/>
        </w:rPr>
        <w:t>－</w:t>
      </w:r>
      <w:r>
        <w:rPr>
          <w:rFonts w:eastAsia="標楷體"/>
          <w:sz w:val="28"/>
          <w:szCs w:val="28"/>
        </w:rPr>
        <w:t>10</w:t>
      </w:r>
      <w:r>
        <w:rPr>
          <w:rFonts w:eastAsia="標楷體" w:hint="eastAsia"/>
          <w:sz w:val="28"/>
          <w:szCs w:val="28"/>
        </w:rPr>
        <w:t>3</w:t>
      </w:r>
      <w:r w:rsidRPr="005A6852">
        <w:rPr>
          <w:rFonts w:eastAsia="標楷體"/>
          <w:sz w:val="28"/>
          <w:szCs w:val="28"/>
        </w:rPr>
        <w:t>年</w:t>
      </w:r>
      <w:r w:rsidR="00DC6F51">
        <w:rPr>
          <w:rFonts w:eastAsia="標楷體" w:hint="eastAsia"/>
          <w:sz w:val="28"/>
          <w:szCs w:val="28"/>
        </w:rPr>
        <w:t>6</w:t>
      </w:r>
      <w:r w:rsidRPr="005A6852">
        <w:rPr>
          <w:rFonts w:eastAsia="標楷體"/>
          <w:sz w:val="28"/>
          <w:szCs w:val="28"/>
        </w:rPr>
        <w:t>月就業人數為</w:t>
      </w:r>
      <w:r w:rsidRPr="005A6852">
        <w:rPr>
          <w:rFonts w:eastAsia="標楷體"/>
          <w:sz w:val="28"/>
          <w:szCs w:val="28"/>
        </w:rPr>
        <w:t>1,</w:t>
      </w:r>
      <w:r w:rsidRPr="005A6852">
        <w:rPr>
          <w:rFonts w:eastAsia="標楷體" w:hint="eastAsia"/>
          <w:sz w:val="28"/>
          <w:szCs w:val="28"/>
        </w:rPr>
        <w:t>10</w:t>
      </w:r>
      <w:r w:rsidR="00DC6F51">
        <w:rPr>
          <w:rFonts w:eastAsia="標楷體" w:hint="eastAsia"/>
          <w:sz w:val="28"/>
          <w:szCs w:val="28"/>
        </w:rPr>
        <w:t>6</w:t>
      </w:r>
      <w:r>
        <w:rPr>
          <w:rFonts w:eastAsia="標楷體" w:hint="eastAsia"/>
          <w:sz w:val="28"/>
          <w:szCs w:val="28"/>
        </w:rPr>
        <w:t>.</w:t>
      </w:r>
      <w:r w:rsidR="00FA36F9">
        <w:rPr>
          <w:rFonts w:eastAsia="標楷體" w:hint="eastAsia"/>
          <w:sz w:val="28"/>
          <w:szCs w:val="28"/>
        </w:rPr>
        <w:t>2</w:t>
      </w:r>
      <w:r w:rsidRPr="005A6852">
        <w:rPr>
          <w:rFonts w:eastAsia="標楷體"/>
          <w:sz w:val="28"/>
          <w:szCs w:val="28"/>
        </w:rPr>
        <w:t>萬人，較</w:t>
      </w:r>
      <w:r w:rsidRPr="005A6852">
        <w:rPr>
          <w:rFonts w:eastAsia="標楷體" w:hint="eastAsia"/>
          <w:sz w:val="28"/>
          <w:szCs w:val="28"/>
        </w:rPr>
        <w:t>上年</w:t>
      </w:r>
      <w:r w:rsidRPr="005A6852">
        <w:rPr>
          <w:rFonts w:eastAsia="標楷體"/>
          <w:sz w:val="28"/>
          <w:szCs w:val="28"/>
        </w:rPr>
        <w:t>同月增加</w:t>
      </w:r>
      <w:r w:rsidR="00DC6F51">
        <w:rPr>
          <w:rFonts w:eastAsia="標楷體" w:hint="eastAsia"/>
          <w:sz w:val="28"/>
          <w:szCs w:val="28"/>
        </w:rPr>
        <w:t>0</w:t>
      </w:r>
      <w:r w:rsidR="00187C50">
        <w:rPr>
          <w:rFonts w:eastAsia="標楷體"/>
          <w:sz w:val="28"/>
          <w:szCs w:val="28"/>
        </w:rPr>
        <w:t>.</w:t>
      </w:r>
      <w:r w:rsidR="00DC6F51">
        <w:rPr>
          <w:rFonts w:eastAsia="標楷體" w:hint="eastAsia"/>
          <w:sz w:val="28"/>
          <w:szCs w:val="28"/>
        </w:rPr>
        <w:t>9</w:t>
      </w:r>
      <w:r w:rsidR="00FA36F9">
        <w:rPr>
          <w:rFonts w:eastAsia="標楷體" w:hint="eastAsia"/>
          <w:sz w:val="28"/>
          <w:szCs w:val="28"/>
        </w:rPr>
        <w:t>4</w:t>
      </w:r>
      <w:r w:rsidRPr="005A6852">
        <w:rPr>
          <w:rFonts w:eastAsia="標楷體"/>
          <w:sz w:val="28"/>
          <w:szCs w:val="28"/>
        </w:rPr>
        <w:t>％。</w:t>
      </w:r>
    </w:p>
    <w:p w:rsidR="00F4065C" w:rsidRPr="005A6852" w:rsidRDefault="00F4065C" w:rsidP="00F4065C">
      <w:pPr>
        <w:snapToGrid w:val="0"/>
        <w:spacing w:beforeLines="20" w:before="72" w:line="300" w:lineRule="auto"/>
        <w:ind w:leftChars="119" w:left="569" w:rightChars="18" w:right="43" w:hangingChars="101" w:hanging="283"/>
        <w:jc w:val="both"/>
        <w:rPr>
          <w:rFonts w:eastAsia="標楷體"/>
          <w:sz w:val="28"/>
          <w:szCs w:val="28"/>
        </w:rPr>
      </w:pPr>
      <w:r w:rsidRPr="005A6852">
        <w:rPr>
          <w:rFonts w:eastAsia="標楷體"/>
          <w:sz w:val="28"/>
          <w:szCs w:val="28"/>
        </w:rPr>
        <w:t>－</w:t>
      </w:r>
      <w:r>
        <w:rPr>
          <w:rFonts w:eastAsia="標楷體"/>
          <w:sz w:val="28"/>
          <w:szCs w:val="28"/>
        </w:rPr>
        <w:t>10</w:t>
      </w:r>
      <w:r>
        <w:rPr>
          <w:rFonts w:eastAsia="標楷體" w:hint="eastAsia"/>
          <w:sz w:val="28"/>
          <w:szCs w:val="28"/>
        </w:rPr>
        <w:t>3</w:t>
      </w:r>
      <w:r w:rsidRPr="005A6852">
        <w:rPr>
          <w:rFonts w:eastAsia="標楷體"/>
          <w:sz w:val="28"/>
          <w:szCs w:val="28"/>
        </w:rPr>
        <w:t>年</w:t>
      </w:r>
      <w:r w:rsidR="00DC6F51">
        <w:rPr>
          <w:rFonts w:eastAsia="標楷體" w:hint="eastAsia"/>
          <w:sz w:val="28"/>
          <w:szCs w:val="28"/>
        </w:rPr>
        <w:t>6</w:t>
      </w:r>
      <w:r w:rsidRPr="005A6852">
        <w:rPr>
          <w:rFonts w:eastAsia="標楷體"/>
          <w:sz w:val="28"/>
          <w:szCs w:val="28"/>
        </w:rPr>
        <w:t>月失業人數為</w:t>
      </w:r>
      <w:r>
        <w:rPr>
          <w:rFonts w:eastAsia="標楷體" w:hint="eastAsia"/>
          <w:sz w:val="28"/>
          <w:szCs w:val="28"/>
        </w:rPr>
        <w:t>4</w:t>
      </w:r>
      <w:r w:rsidR="00DC6F51">
        <w:rPr>
          <w:rFonts w:eastAsia="標楷體" w:hint="eastAsia"/>
          <w:sz w:val="28"/>
          <w:szCs w:val="28"/>
        </w:rPr>
        <w:t>5</w:t>
      </w:r>
      <w:r w:rsidRPr="005A6852">
        <w:rPr>
          <w:rFonts w:eastAsia="標楷體" w:hint="eastAsia"/>
          <w:sz w:val="28"/>
          <w:szCs w:val="28"/>
        </w:rPr>
        <w:t>.</w:t>
      </w:r>
      <w:r w:rsidR="00DC6F51">
        <w:rPr>
          <w:rFonts w:eastAsia="標楷體" w:hint="eastAsia"/>
          <w:sz w:val="28"/>
          <w:szCs w:val="28"/>
        </w:rPr>
        <w:t>1</w:t>
      </w:r>
      <w:r w:rsidRPr="005A6852">
        <w:rPr>
          <w:rFonts w:eastAsia="標楷體"/>
          <w:sz w:val="28"/>
          <w:szCs w:val="28"/>
        </w:rPr>
        <w:t>萬人，失業率為</w:t>
      </w:r>
      <w:r w:rsidR="00187C50">
        <w:rPr>
          <w:rFonts w:eastAsia="標楷體" w:hint="eastAsia"/>
          <w:sz w:val="28"/>
          <w:szCs w:val="28"/>
        </w:rPr>
        <w:t>3</w:t>
      </w:r>
      <w:r w:rsidRPr="005A6852">
        <w:rPr>
          <w:rFonts w:eastAsia="標楷體"/>
          <w:sz w:val="28"/>
          <w:szCs w:val="28"/>
        </w:rPr>
        <w:t>.</w:t>
      </w:r>
      <w:r w:rsidR="00DC6F51">
        <w:rPr>
          <w:rFonts w:eastAsia="標楷體" w:hint="eastAsia"/>
          <w:sz w:val="28"/>
          <w:szCs w:val="28"/>
        </w:rPr>
        <w:t>92</w:t>
      </w:r>
      <w:r w:rsidRPr="005A6852">
        <w:rPr>
          <w:rFonts w:eastAsia="標楷體"/>
          <w:sz w:val="28"/>
          <w:szCs w:val="28"/>
        </w:rPr>
        <w:t>％，較</w:t>
      </w:r>
      <w:r w:rsidRPr="005A6852">
        <w:rPr>
          <w:rFonts w:eastAsia="標楷體" w:hint="eastAsia"/>
          <w:sz w:val="28"/>
          <w:szCs w:val="28"/>
        </w:rPr>
        <w:t>上</w:t>
      </w:r>
      <w:r w:rsidRPr="005A6852">
        <w:rPr>
          <w:rFonts w:eastAsia="標楷體"/>
          <w:sz w:val="28"/>
          <w:szCs w:val="28"/>
        </w:rPr>
        <w:t>年同月下降</w:t>
      </w:r>
      <w:r w:rsidRPr="005A6852">
        <w:rPr>
          <w:rFonts w:eastAsia="標楷體" w:hint="eastAsia"/>
          <w:sz w:val="28"/>
          <w:szCs w:val="28"/>
        </w:rPr>
        <w:t>0.</w:t>
      </w:r>
      <w:r w:rsidR="00FA36F9">
        <w:rPr>
          <w:rFonts w:eastAsia="標楷體" w:hint="eastAsia"/>
          <w:sz w:val="28"/>
          <w:szCs w:val="28"/>
        </w:rPr>
        <w:t>2</w:t>
      </w:r>
      <w:r w:rsidR="00DC6F51">
        <w:rPr>
          <w:rFonts w:eastAsia="標楷體" w:hint="eastAsia"/>
          <w:sz w:val="28"/>
          <w:szCs w:val="28"/>
        </w:rPr>
        <w:t>2</w:t>
      </w:r>
      <w:r w:rsidRPr="005A6852">
        <w:rPr>
          <w:rFonts w:eastAsia="標楷體"/>
          <w:sz w:val="28"/>
          <w:szCs w:val="28"/>
        </w:rPr>
        <w:t>個百分點。</w:t>
      </w:r>
    </w:p>
    <w:p w:rsidR="00DD297D" w:rsidRPr="0022316F" w:rsidRDefault="00F4065C" w:rsidP="00F4065C">
      <w:pPr>
        <w:snapToGrid w:val="0"/>
        <w:spacing w:beforeLines="20" w:before="72" w:line="300" w:lineRule="auto"/>
        <w:ind w:leftChars="119" w:left="569" w:rightChars="18" w:right="43" w:hangingChars="101" w:hanging="283"/>
        <w:jc w:val="both"/>
        <w:rPr>
          <w:rFonts w:eastAsia="標楷體"/>
          <w:sz w:val="28"/>
          <w:szCs w:val="28"/>
        </w:rPr>
      </w:pPr>
      <w:r w:rsidRPr="0022316F">
        <w:rPr>
          <w:rFonts w:eastAsia="標楷體"/>
          <w:sz w:val="28"/>
          <w:szCs w:val="28"/>
        </w:rPr>
        <w:t>－</w:t>
      </w:r>
      <w:r w:rsidRPr="0056300A">
        <w:rPr>
          <w:rFonts w:eastAsia="標楷體"/>
          <w:color w:val="000000" w:themeColor="text1"/>
          <w:sz w:val="28"/>
          <w:szCs w:val="28"/>
        </w:rPr>
        <w:t>10</w:t>
      </w:r>
      <w:r w:rsidRPr="0056300A">
        <w:rPr>
          <w:rFonts w:eastAsia="標楷體" w:hint="eastAsia"/>
          <w:color w:val="000000" w:themeColor="text1"/>
          <w:sz w:val="28"/>
          <w:szCs w:val="28"/>
        </w:rPr>
        <w:t>3</w:t>
      </w:r>
      <w:r w:rsidRPr="0056300A">
        <w:rPr>
          <w:rFonts w:eastAsia="標楷體"/>
          <w:color w:val="000000" w:themeColor="text1"/>
          <w:sz w:val="28"/>
          <w:szCs w:val="28"/>
        </w:rPr>
        <w:t>年</w:t>
      </w:r>
      <w:r w:rsidR="00DC6F51">
        <w:rPr>
          <w:rFonts w:eastAsia="標楷體" w:hint="eastAsia"/>
          <w:color w:val="000000" w:themeColor="text1"/>
          <w:sz w:val="28"/>
          <w:szCs w:val="28"/>
        </w:rPr>
        <w:t>6</w:t>
      </w:r>
      <w:r w:rsidRPr="0056300A">
        <w:rPr>
          <w:rFonts w:eastAsia="標楷體"/>
          <w:color w:val="000000" w:themeColor="text1"/>
          <w:sz w:val="28"/>
          <w:szCs w:val="28"/>
        </w:rPr>
        <w:t>月就業結構：農業</w:t>
      </w:r>
      <w:r w:rsidRPr="00722EE7">
        <w:rPr>
          <w:rFonts w:eastAsia="標楷體"/>
          <w:sz w:val="28"/>
          <w:szCs w:val="28"/>
        </w:rPr>
        <w:t>54.</w:t>
      </w:r>
      <w:r w:rsidR="00722EE7" w:rsidRPr="00722EE7">
        <w:rPr>
          <w:rFonts w:eastAsia="標楷體" w:hint="eastAsia"/>
          <w:sz w:val="28"/>
          <w:szCs w:val="28"/>
        </w:rPr>
        <w:t>6</w:t>
      </w:r>
      <w:r w:rsidRPr="00722EE7">
        <w:rPr>
          <w:rFonts w:eastAsia="標楷體"/>
          <w:sz w:val="28"/>
          <w:szCs w:val="28"/>
        </w:rPr>
        <w:t>萬人</w:t>
      </w:r>
      <w:r w:rsidRPr="00FA5B5B">
        <w:rPr>
          <w:rFonts w:eastAsia="標楷體"/>
          <w:color w:val="000000" w:themeColor="text1"/>
          <w:sz w:val="28"/>
          <w:szCs w:val="28"/>
        </w:rPr>
        <w:t>（占</w:t>
      </w:r>
      <w:r w:rsidRPr="00FA5B5B">
        <w:rPr>
          <w:rFonts w:eastAsia="標楷體"/>
          <w:color w:val="000000" w:themeColor="text1"/>
          <w:sz w:val="28"/>
          <w:szCs w:val="28"/>
        </w:rPr>
        <w:t>4.9</w:t>
      </w:r>
      <w:r w:rsidR="00DC6F51">
        <w:rPr>
          <w:rFonts w:eastAsia="標楷體" w:hint="eastAsia"/>
          <w:color w:val="000000" w:themeColor="text1"/>
          <w:sz w:val="28"/>
          <w:szCs w:val="28"/>
        </w:rPr>
        <w:t>4</w:t>
      </w:r>
      <w:r w:rsidRPr="00FA5B5B">
        <w:rPr>
          <w:rFonts w:eastAsia="標楷體"/>
          <w:color w:val="000000" w:themeColor="text1"/>
          <w:sz w:val="28"/>
          <w:szCs w:val="28"/>
        </w:rPr>
        <w:t>％），工業</w:t>
      </w:r>
      <w:r w:rsidR="00722EE7">
        <w:rPr>
          <w:rFonts w:eastAsia="標楷體" w:hint="eastAsia"/>
          <w:color w:val="000000" w:themeColor="text1"/>
          <w:sz w:val="28"/>
          <w:szCs w:val="28"/>
        </w:rPr>
        <w:t>400</w:t>
      </w:r>
      <w:r w:rsidRPr="00FA5B5B">
        <w:rPr>
          <w:rFonts w:eastAsia="標楷體"/>
          <w:color w:val="000000" w:themeColor="text1"/>
          <w:sz w:val="28"/>
          <w:szCs w:val="28"/>
        </w:rPr>
        <w:t>.</w:t>
      </w:r>
      <w:r w:rsidR="00722EE7">
        <w:rPr>
          <w:rFonts w:eastAsia="標楷體" w:hint="eastAsia"/>
          <w:color w:val="000000" w:themeColor="text1"/>
          <w:sz w:val="28"/>
          <w:szCs w:val="28"/>
        </w:rPr>
        <w:t>0</w:t>
      </w:r>
      <w:r w:rsidRPr="00FA5B5B">
        <w:rPr>
          <w:rFonts w:eastAsia="標楷體"/>
          <w:color w:val="000000" w:themeColor="text1"/>
          <w:sz w:val="28"/>
          <w:szCs w:val="28"/>
        </w:rPr>
        <w:t>萬人（占</w:t>
      </w:r>
      <w:r w:rsidRPr="00FA5B5B">
        <w:rPr>
          <w:rFonts w:eastAsia="標楷體"/>
          <w:color w:val="000000" w:themeColor="text1"/>
          <w:sz w:val="28"/>
          <w:szCs w:val="28"/>
        </w:rPr>
        <w:t>36.</w:t>
      </w:r>
      <w:r w:rsidR="00BF1859" w:rsidRPr="00FA5B5B">
        <w:rPr>
          <w:rFonts w:eastAsia="標楷體" w:hint="eastAsia"/>
          <w:color w:val="000000" w:themeColor="text1"/>
          <w:sz w:val="28"/>
          <w:szCs w:val="28"/>
        </w:rPr>
        <w:t>1</w:t>
      </w:r>
      <w:r w:rsidR="00DC6F51">
        <w:rPr>
          <w:rFonts w:eastAsia="標楷體" w:hint="eastAsia"/>
          <w:color w:val="000000" w:themeColor="text1"/>
          <w:sz w:val="28"/>
          <w:szCs w:val="28"/>
        </w:rPr>
        <w:t>6</w:t>
      </w:r>
      <w:r w:rsidRPr="00FA5B5B">
        <w:rPr>
          <w:rFonts w:eastAsia="標楷體"/>
          <w:color w:val="000000" w:themeColor="text1"/>
          <w:sz w:val="28"/>
          <w:szCs w:val="28"/>
        </w:rPr>
        <w:t>％），服務業</w:t>
      </w:r>
      <w:r w:rsidR="00BF1859" w:rsidRPr="00FA5B5B">
        <w:rPr>
          <w:rFonts w:eastAsia="標楷體"/>
          <w:color w:val="000000" w:themeColor="text1"/>
          <w:sz w:val="28"/>
          <w:szCs w:val="28"/>
        </w:rPr>
        <w:t>6</w:t>
      </w:r>
      <w:r w:rsidR="00BF1859" w:rsidRPr="00FA5B5B">
        <w:rPr>
          <w:rFonts w:eastAsia="標楷體" w:hint="eastAsia"/>
          <w:color w:val="000000" w:themeColor="text1"/>
          <w:sz w:val="28"/>
          <w:szCs w:val="28"/>
        </w:rPr>
        <w:t>5</w:t>
      </w:r>
      <w:r w:rsidR="00FA5B5B" w:rsidRPr="00FA5B5B">
        <w:rPr>
          <w:rFonts w:eastAsia="標楷體" w:hint="eastAsia"/>
          <w:color w:val="000000" w:themeColor="text1"/>
          <w:sz w:val="28"/>
          <w:szCs w:val="28"/>
        </w:rPr>
        <w:t>1</w:t>
      </w:r>
      <w:r w:rsidRPr="00FA5B5B">
        <w:rPr>
          <w:rFonts w:eastAsia="標楷體" w:hint="eastAsia"/>
          <w:color w:val="000000" w:themeColor="text1"/>
          <w:sz w:val="28"/>
          <w:szCs w:val="28"/>
        </w:rPr>
        <w:t>.</w:t>
      </w:r>
      <w:r w:rsidR="00722EE7">
        <w:rPr>
          <w:rFonts w:eastAsia="標楷體" w:hint="eastAsia"/>
          <w:color w:val="000000" w:themeColor="text1"/>
          <w:sz w:val="28"/>
          <w:szCs w:val="28"/>
        </w:rPr>
        <w:t>6</w:t>
      </w:r>
      <w:r w:rsidRPr="00FA5B5B">
        <w:rPr>
          <w:rFonts w:eastAsia="標楷體"/>
          <w:color w:val="000000" w:themeColor="text1"/>
          <w:sz w:val="28"/>
          <w:szCs w:val="28"/>
        </w:rPr>
        <w:t>萬人</w:t>
      </w:r>
      <w:r w:rsidRPr="00CC6E65">
        <w:rPr>
          <w:rFonts w:eastAsia="標楷體"/>
          <w:color w:val="000000" w:themeColor="text1"/>
          <w:sz w:val="28"/>
          <w:szCs w:val="28"/>
        </w:rPr>
        <w:t>（占</w:t>
      </w:r>
      <w:r w:rsidRPr="00CC6E65">
        <w:rPr>
          <w:rFonts w:eastAsia="標楷體"/>
          <w:color w:val="000000" w:themeColor="text1"/>
          <w:sz w:val="28"/>
          <w:szCs w:val="28"/>
        </w:rPr>
        <w:t>58.</w:t>
      </w:r>
      <w:r w:rsidR="00BF1859">
        <w:rPr>
          <w:rFonts w:eastAsia="標楷體" w:hint="eastAsia"/>
          <w:color w:val="000000" w:themeColor="text1"/>
          <w:sz w:val="28"/>
          <w:szCs w:val="28"/>
        </w:rPr>
        <w:t>9</w:t>
      </w:r>
      <w:r w:rsidR="00DC6F51">
        <w:rPr>
          <w:rFonts w:eastAsia="標楷體" w:hint="eastAsia"/>
          <w:color w:val="000000" w:themeColor="text1"/>
          <w:sz w:val="28"/>
          <w:szCs w:val="28"/>
        </w:rPr>
        <w:t>0</w:t>
      </w:r>
      <w:r w:rsidRPr="00CC6E65">
        <w:rPr>
          <w:rFonts w:eastAsia="標楷體"/>
          <w:color w:val="000000" w:themeColor="text1"/>
          <w:sz w:val="28"/>
          <w:szCs w:val="28"/>
        </w:rPr>
        <w:t>％）。</w:t>
      </w:r>
    </w:p>
    <w:p w:rsidR="00F4065C" w:rsidRPr="005A6852" w:rsidRDefault="00F4065C" w:rsidP="00F4065C">
      <w:pPr>
        <w:snapToGrid w:val="0"/>
        <w:spacing w:beforeLines="50" w:before="180" w:line="300" w:lineRule="auto"/>
        <w:ind w:rightChars="-511" w:right="-1226"/>
        <w:jc w:val="center"/>
        <w:rPr>
          <w:rFonts w:eastAsia="標楷體"/>
          <w:szCs w:val="28"/>
        </w:rPr>
      </w:pPr>
      <w:r w:rsidRPr="005A6852">
        <w:rPr>
          <w:rFonts w:eastAsia="標楷體"/>
          <w:b/>
          <w:bCs/>
          <w:sz w:val="28"/>
        </w:rPr>
        <w:t>表</w:t>
      </w:r>
      <w:r w:rsidRPr="005A6852">
        <w:rPr>
          <w:rFonts w:eastAsia="標楷體"/>
          <w:b/>
          <w:bCs/>
          <w:sz w:val="28"/>
        </w:rPr>
        <w:t xml:space="preserve"> 2-9-1  </w:t>
      </w:r>
      <w:r w:rsidRPr="005A6852">
        <w:rPr>
          <w:rFonts w:eastAsia="標楷體"/>
          <w:b/>
          <w:bCs/>
          <w:sz w:val="28"/>
        </w:rPr>
        <w:t>就業市場相關指標</w:t>
      </w:r>
      <w:r w:rsidRPr="005A6852">
        <w:rPr>
          <w:rFonts w:eastAsia="標楷體"/>
          <w:b/>
          <w:bCs/>
          <w:sz w:val="28"/>
        </w:rPr>
        <w:t xml:space="preserve">             </w:t>
      </w:r>
    </w:p>
    <w:tbl>
      <w:tblPr>
        <w:tblW w:w="9629"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662"/>
        <w:gridCol w:w="742"/>
        <w:gridCol w:w="742"/>
      </w:tblGrid>
      <w:tr w:rsidR="00F4065C" w:rsidRPr="005A6852" w:rsidTr="00AE688F">
        <w:trPr>
          <w:cantSplit/>
          <w:jc w:val="center"/>
        </w:trPr>
        <w:tc>
          <w:tcPr>
            <w:tcW w:w="1514" w:type="dxa"/>
            <w:vMerge w:val="restart"/>
            <w:tcBorders>
              <w:right w:val="single" w:sz="4" w:space="0" w:color="auto"/>
            </w:tcBorders>
            <w:vAlign w:val="center"/>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年</w:t>
            </w:r>
            <w:r w:rsidRPr="005A6852">
              <w:rPr>
                <w:rFonts w:eastAsia="標楷體"/>
                <w:spacing w:val="-20"/>
                <w:w w:val="95"/>
              </w:rPr>
              <w:t>(</w:t>
            </w:r>
            <w:r w:rsidRPr="005A6852">
              <w:rPr>
                <w:rFonts w:eastAsia="標楷體"/>
                <w:spacing w:val="-20"/>
                <w:w w:val="95"/>
              </w:rPr>
              <w:t>月</w:t>
            </w:r>
            <w:r w:rsidRPr="005A6852">
              <w:rPr>
                <w:rFonts w:eastAsia="標楷體"/>
                <w:spacing w:val="-20"/>
                <w:w w:val="95"/>
              </w:rPr>
              <w:t>)</w:t>
            </w:r>
          </w:p>
        </w:tc>
        <w:tc>
          <w:tcPr>
            <w:tcW w:w="1983" w:type="dxa"/>
            <w:gridSpan w:val="3"/>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勞動力</w:t>
            </w:r>
            <w:r w:rsidRPr="005A6852">
              <w:rPr>
                <w:rFonts w:eastAsia="標楷體"/>
                <w:spacing w:val="-20"/>
                <w:w w:val="95"/>
              </w:rPr>
              <w:t>(</w:t>
            </w:r>
            <w:r w:rsidRPr="005A6852">
              <w:rPr>
                <w:rFonts w:eastAsia="標楷體"/>
                <w:spacing w:val="-20"/>
                <w:w w:val="95"/>
              </w:rPr>
              <w:t>萬人</w:t>
            </w:r>
            <w:r w:rsidRPr="005A6852">
              <w:rPr>
                <w:rFonts w:eastAsia="標楷體"/>
                <w:spacing w:val="-20"/>
                <w:w w:val="95"/>
              </w:rPr>
              <w:t>)</w:t>
            </w:r>
          </w:p>
        </w:tc>
        <w:tc>
          <w:tcPr>
            <w:tcW w:w="684" w:type="dxa"/>
            <w:vMerge w:val="restart"/>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勞動力參與率</w:t>
            </w:r>
            <w:r w:rsidRPr="005A6852">
              <w:rPr>
                <w:rFonts w:eastAsia="標楷體"/>
                <w:spacing w:val="-20"/>
                <w:w w:val="95"/>
              </w:rPr>
              <w:t>(</w:t>
            </w:r>
            <w:r w:rsidRPr="005A6852">
              <w:rPr>
                <w:rFonts w:eastAsia="標楷體"/>
                <w:spacing w:val="-20"/>
                <w:w w:val="95"/>
              </w:rPr>
              <w:t>％</w:t>
            </w:r>
            <w:r w:rsidRPr="005A6852">
              <w:rPr>
                <w:rFonts w:eastAsia="標楷體"/>
                <w:spacing w:val="-20"/>
                <w:w w:val="95"/>
              </w:rPr>
              <w:t>)</w:t>
            </w:r>
          </w:p>
        </w:tc>
        <w:tc>
          <w:tcPr>
            <w:tcW w:w="2590" w:type="dxa"/>
            <w:gridSpan w:val="4"/>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就業者結構</w:t>
            </w:r>
            <w:r w:rsidRPr="005A6852">
              <w:rPr>
                <w:rFonts w:eastAsia="標楷體"/>
                <w:spacing w:val="-20"/>
                <w:w w:val="95"/>
              </w:rPr>
              <w:t xml:space="preserve"> (</w:t>
            </w:r>
            <w:r w:rsidRPr="005A6852">
              <w:rPr>
                <w:rFonts w:eastAsia="標楷體"/>
                <w:w w:val="95"/>
                <w:szCs w:val="28"/>
              </w:rPr>
              <w:t>萬人</w:t>
            </w:r>
            <w:r w:rsidRPr="005A6852">
              <w:rPr>
                <w:rFonts w:eastAsia="標楷體"/>
                <w:spacing w:val="-20"/>
                <w:w w:val="95"/>
              </w:rPr>
              <w:t>)</w:t>
            </w:r>
          </w:p>
        </w:tc>
        <w:tc>
          <w:tcPr>
            <w:tcW w:w="712" w:type="dxa"/>
            <w:vMerge w:val="restart"/>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失業率</w:t>
            </w:r>
          </w:p>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w:t>
            </w:r>
            <w:r w:rsidRPr="005A6852">
              <w:rPr>
                <w:rFonts w:eastAsia="標楷體"/>
                <w:spacing w:val="-20"/>
                <w:w w:val="95"/>
              </w:rPr>
              <w:t>％</w:t>
            </w:r>
            <w:r w:rsidRPr="005A6852">
              <w:rPr>
                <w:rFonts w:eastAsia="標楷體"/>
                <w:spacing w:val="-20"/>
                <w:w w:val="95"/>
              </w:rPr>
              <w:t>)</w:t>
            </w:r>
          </w:p>
        </w:tc>
        <w:tc>
          <w:tcPr>
            <w:tcW w:w="2146" w:type="dxa"/>
            <w:gridSpan w:val="3"/>
            <w:tcBorders>
              <w:left w:val="single" w:sz="4" w:space="0" w:color="auto"/>
            </w:tcBorders>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失業者按年齡分</w:t>
            </w:r>
            <w:r w:rsidRPr="005A6852">
              <w:rPr>
                <w:rFonts w:eastAsia="標楷體"/>
                <w:spacing w:val="-20"/>
                <w:w w:val="95"/>
              </w:rPr>
              <w:t>(</w:t>
            </w:r>
            <w:r w:rsidRPr="005A6852">
              <w:rPr>
                <w:rFonts w:eastAsia="標楷體"/>
                <w:w w:val="95"/>
                <w:szCs w:val="28"/>
              </w:rPr>
              <w:t>千人</w:t>
            </w:r>
            <w:r w:rsidRPr="005A6852">
              <w:rPr>
                <w:rFonts w:eastAsia="標楷體"/>
                <w:spacing w:val="-20"/>
                <w:w w:val="95"/>
              </w:rPr>
              <w:t>)</w:t>
            </w:r>
          </w:p>
        </w:tc>
      </w:tr>
      <w:tr w:rsidR="00F4065C" w:rsidRPr="005A6852" w:rsidTr="00AE688F">
        <w:trPr>
          <w:cantSplit/>
          <w:trHeight w:val="134"/>
          <w:jc w:val="center"/>
        </w:trPr>
        <w:tc>
          <w:tcPr>
            <w:tcW w:w="1514" w:type="dxa"/>
            <w:vMerge/>
            <w:tcBorders>
              <w:right w:val="single" w:sz="4" w:space="0" w:color="auto"/>
            </w:tcBorders>
          </w:tcPr>
          <w:p w:rsidR="00F4065C" w:rsidRPr="005A6852" w:rsidRDefault="00F4065C" w:rsidP="00AE688F">
            <w:pPr>
              <w:snapToGrid w:val="0"/>
              <w:spacing w:line="320" w:lineRule="exact"/>
              <w:rPr>
                <w:rFonts w:eastAsia="標楷體"/>
                <w:b/>
                <w:bCs/>
                <w:w w:val="95"/>
              </w:rPr>
            </w:pPr>
          </w:p>
        </w:tc>
        <w:tc>
          <w:tcPr>
            <w:tcW w:w="633"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合計</w:t>
            </w:r>
          </w:p>
        </w:tc>
        <w:tc>
          <w:tcPr>
            <w:tcW w:w="726"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就業者</w:t>
            </w:r>
          </w:p>
        </w:tc>
        <w:tc>
          <w:tcPr>
            <w:tcW w:w="624"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失業者</w:t>
            </w:r>
          </w:p>
        </w:tc>
        <w:tc>
          <w:tcPr>
            <w:tcW w:w="684" w:type="dxa"/>
            <w:vMerge/>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p>
        </w:tc>
        <w:tc>
          <w:tcPr>
            <w:tcW w:w="542"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農業</w:t>
            </w:r>
          </w:p>
        </w:tc>
        <w:tc>
          <w:tcPr>
            <w:tcW w:w="651" w:type="dxa"/>
            <w:vMerge w:val="restart"/>
            <w:tcBorders>
              <w:left w:val="single" w:sz="4" w:space="0" w:color="auto"/>
              <w:right w:val="nil"/>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工業</w:t>
            </w:r>
          </w:p>
        </w:tc>
        <w:tc>
          <w:tcPr>
            <w:tcW w:w="742" w:type="dxa"/>
            <w:tcBorders>
              <w:left w:val="nil"/>
              <w:right w:val="single" w:sz="4" w:space="0" w:color="auto"/>
            </w:tcBorders>
          </w:tcPr>
          <w:p w:rsidR="00F4065C" w:rsidRPr="005A6852" w:rsidRDefault="00F4065C" w:rsidP="00AE688F">
            <w:pPr>
              <w:snapToGrid w:val="0"/>
              <w:spacing w:line="240" w:lineRule="exact"/>
              <w:jc w:val="center"/>
              <w:rPr>
                <w:rFonts w:eastAsia="標楷體"/>
                <w:b/>
                <w:bCs/>
                <w:w w:val="95"/>
              </w:rPr>
            </w:pPr>
          </w:p>
        </w:tc>
        <w:tc>
          <w:tcPr>
            <w:tcW w:w="655"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服務業</w:t>
            </w:r>
          </w:p>
        </w:tc>
        <w:tc>
          <w:tcPr>
            <w:tcW w:w="712" w:type="dxa"/>
            <w:vMerge/>
            <w:tcBorders>
              <w:left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p>
        </w:tc>
        <w:tc>
          <w:tcPr>
            <w:tcW w:w="662"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15-24</w:t>
            </w:r>
            <w:r w:rsidRPr="005A6852">
              <w:rPr>
                <w:rFonts w:eastAsia="標楷體"/>
                <w:spacing w:val="-20"/>
                <w:w w:val="95"/>
              </w:rPr>
              <w:t>歲</w:t>
            </w:r>
          </w:p>
        </w:tc>
        <w:tc>
          <w:tcPr>
            <w:tcW w:w="742" w:type="dxa"/>
            <w:vMerge w:val="restart"/>
            <w:tcBorders>
              <w:left w:val="single" w:sz="4" w:space="0" w:color="auto"/>
              <w:righ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25-44</w:t>
            </w:r>
            <w:r w:rsidRPr="005A6852">
              <w:rPr>
                <w:rFonts w:eastAsia="標楷體"/>
                <w:spacing w:val="-20"/>
                <w:w w:val="95"/>
              </w:rPr>
              <w:t>歲</w:t>
            </w:r>
          </w:p>
        </w:tc>
        <w:tc>
          <w:tcPr>
            <w:tcW w:w="742" w:type="dxa"/>
            <w:vMerge w:val="restart"/>
            <w:tcBorders>
              <w:left w:val="single" w:sz="4" w:space="0" w:color="auto"/>
            </w:tcBorders>
            <w:vAlign w:val="center"/>
          </w:tcPr>
          <w:p w:rsidR="00F4065C" w:rsidRPr="005A6852" w:rsidRDefault="00F4065C" w:rsidP="00AE688F">
            <w:pPr>
              <w:snapToGrid w:val="0"/>
              <w:spacing w:line="320" w:lineRule="exact"/>
              <w:jc w:val="center"/>
              <w:rPr>
                <w:rFonts w:eastAsia="標楷體"/>
                <w:spacing w:val="-20"/>
                <w:w w:val="95"/>
              </w:rPr>
            </w:pPr>
            <w:r w:rsidRPr="005A6852">
              <w:rPr>
                <w:rFonts w:eastAsia="標楷體"/>
                <w:spacing w:val="-20"/>
                <w:w w:val="95"/>
              </w:rPr>
              <w:t>45-64</w:t>
            </w:r>
            <w:r w:rsidRPr="005A6852">
              <w:rPr>
                <w:rFonts w:eastAsia="標楷體"/>
                <w:spacing w:val="-20"/>
                <w:w w:val="95"/>
              </w:rPr>
              <w:t>歲</w:t>
            </w:r>
          </w:p>
        </w:tc>
      </w:tr>
      <w:tr w:rsidR="00F4065C" w:rsidRPr="005A6852" w:rsidTr="00AE688F">
        <w:trPr>
          <w:cantSplit/>
          <w:jc w:val="center"/>
        </w:trPr>
        <w:tc>
          <w:tcPr>
            <w:tcW w:w="1514" w:type="dxa"/>
            <w:vMerge/>
            <w:tcBorders>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633"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p>
        </w:tc>
        <w:tc>
          <w:tcPr>
            <w:tcW w:w="726"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p>
        </w:tc>
        <w:tc>
          <w:tcPr>
            <w:tcW w:w="624"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p>
        </w:tc>
        <w:tc>
          <w:tcPr>
            <w:tcW w:w="684"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542"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651"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742" w:type="dxa"/>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b/>
                <w:bCs/>
                <w:w w:val="95"/>
              </w:rPr>
            </w:pPr>
            <w:r w:rsidRPr="005A6852">
              <w:rPr>
                <w:rFonts w:eastAsia="標楷體"/>
                <w:spacing w:val="-20"/>
                <w:w w:val="95"/>
              </w:rPr>
              <w:t>製造業</w:t>
            </w:r>
          </w:p>
        </w:tc>
        <w:tc>
          <w:tcPr>
            <w:tcW w:w="655"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712"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rPr>
                <w:rFonts w:eastAsia="標楷體"/>
                <w:b/>
                <w:bCs/>
                <w:w w:val="95"/>
              </w:rPr>
            </w:pPr>
          </w:p>
        </w:tc>
        <w:tc>
          <w:tcPr>
            <w:tcW w:w="662"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p>
        </w:tc>
        <w:tc>
          <w:tcPr>
            <w:tcW w:w="742" w:type="dxa"/>
            <w:vMerge/>
            <w:tcBorders>
              <w:left w:val="single" w:sz="4" w:space="0" w:color="auto"/>
              <w:bottom w:val="single" w:sz="4" w:space="0" w:color="auto"/>
              <w:right w:val="single" w:sz="4" w:space="0" w:color="auto"/>
            </w:tcBorders>
          </w:tcPr>
          <w:p w:rsidR="00F4065C" w:rsidRPr="005A6852" w:rsidRDefault="00F4065C" w:rsidP="00AE688F">
            <w:pPr>
              <w:snapToGrid w:val="0"/>
              <w:spacing w:line="320" w:lineRule="exact"/>
              <w:jc w:val="center"/>
              <w:rPr>
                <w:rFonts w:eastAsia="標楷體"/>
                <w:spacing w:val="-20"/>
                <w:w w:val="95"/>
              </w:rPr>
            </w:pPr>
          </w:p>
        </w:tc>
        <w:tc>
          <w:tcPr>
            <w:tcW w:w="742" w:type="dxa"/>
            <w:vMerge/>
            <w:tcBorders>
              <w:left w:val="single" w:sz="4" w:space="0" w:color="auto"/>
              <w:bottom w:val="single" w:sz="4" w:space="0" w:color="auto"/>
            </w:tcBorders>
          </w:tcPr>
          <w:p w:rsidR="00F4065C" w:rsidRPr="005A6852" w:rsidRDefault="00F4065C" w:rsidP="00AE688F">
            <w:pPr>
              <w:snapToGrid w:val="0"/>
              <w:spacing w:line="320" w:lineRule="exact"/>
              <w:jc w:val="center"/>
              <w:rPr>
                <w:rFonts w:eastAsia="標楷體"/>
                <w:spacing w:val="-20"/>
                <w:w w:val="95"/>
              </w:rPr>
            </w:pPr>
          </w:p>
        </w:tc>
      </w:tr>
      <w:tr w:rsidR="00F4065C" w:rsidRPr="005A6852"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rPr>
                <w:rFonts w:eastAsia="標楷體"/>
                <w:b/>
                <w:bCs/>
                <w:w w:val="95"/>
              </w:rPr>
            </w:pPr>
            <w:r w:rsidRPr="005A6852">
              <w:rPr>
                <w:rFonts w:eastAsia="標楷體"/>
                <w:b/>
                <w:bCs/>
                <w:w w:val="95"/>
              </w:rPr>
              <w:t xml:space="preserve">  98</w:t>
            </w:r>
            <w:r w:rsidRPr="005A6852">
              <w:rPr>
                <w:rFonts w:eastAsia="標楷體"/>
                <w:b/>
                <w:bCs/>
                <w:w w:val="95"/>
              </w:rPr>
              <w:t>年</w:t>
            </w:r>
          </w:p>
        </w:tc>
        <w:tc>
          <w:tcPr>
            <w:tcW w:w="633" w:type="dxa"/>
            <w:tcBorders>
              <w:top w:val="nil"/>
              <w:left w:val="single" w:sz="4" w:space="0" w:color="auto"/>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1,091.7</w:t>
            </w:r>
          </w:p>
        </w:tc>
        <w:tc>
          <w:tcPr>
            <w:tcW w:w="726"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1,027.9</w:t>
            </w:r>
          </w:p>
        </w:tc>
        <w:tc>
          <w:tcPr>
            <w:tcW w:w="624"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63.9</w:t>
            </w:r>
          </w:p>
        </w:tc>
        <w:tc>
          <w:tcPr>
            <w:tcW w:w="684"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57.90</w:t>
            </w:r>
          </w:p>
        </w:tc>
        <w:tc>
          <w:tcPr>
            <w:tcW w:w="54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54.3</w:t>
            </w:r>
          </w:p>
        </w:tc>
        <w:tc>
          <w:tcPr>
            <w:tcW w:w="651"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368.4</w:t>
            </w:r>
          </w:p>
        </w:tc>
        <w:tc>
          <w:tcPr>
            <w:tcW w:w="74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279.0</w:t>
            </w:r>
          </w:p>
        </w:tc>
        <w:tc>
          <w:tcPr>
            <w:tcW w:w="655"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605.1</w:t>
            </w:r>
          </w:p>
        </w:tc>
        <w:tc>
          <w:tcPr>
            <w:tcW w:w="71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5.85</w:t>
            </w:r>
          </w:p>
        </w:tc>
        <w:tc>
          <w:tcPr>
            <w:tcW w:w="66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127</w:t>
            </w:r>
          </w:p>
        </w:tc>
        <w:tc>
          <w:tcPr>
            <w:tcW w:w="74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372</w:t>
            </w:r>
          </w:p>
        </w:tc>
        <w:tc>
          <w:tcPr>
            <w:tcW w:w="742" w:type="dxa"/>
            <w:tcBorders>
              <w:top w:val="nil"/>
              <w:left w:val="nil"/>
              <w:bottom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139</w:t>
            </w:r>
          </w:p>
        </w:tc>
      </w:tr>
      <w:tr w:rsidR="00F4065C" w:rsidRPr="005A6852"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rPr>
                <w:rFonts w:eastAsia="標楷體"/>
                <w:b/>
                <w:bCs/>
                <w:w w:val="95"/>
              </w:rPr>
            </w:pPr>
            <w:r w:rsidRPr="005A6852">
              <w:rPr>
                <w:rFonts w:eastAsia="標楷體"/>
                <w:b/>
                <w:bCs/>
                <w:w w:val="95"/>
              </w:rPr>
              <w:t xml:space="preserve">  99</w:t>
            </w:r>
            <w:r w:rsidRPr="005A6852">
              <w:rPr>
                <w:rFonts w:eastAsia="標楷體"/>
                <w:b/>
                <w:bCs/>
                <w:w w:val="95"/>
              </w:rPr>
              <w:t>年</w:t>
            </w:r>
          </w:p>
        </w:tc>
        <w:tc>
          <w:tcPr>
            <w:tcW w:w="633" w:type="dxa"/>
            <w:tcBorders>
              <w:top w:val="nil"/>
              <w:left w:val="single" w:sz="4" w:space="0" w:color="auto"/>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1,107.0</w:t>
            </w:r>
          </w:p>
        </w:tc>
        <w:tc>
          <w:tcPr>
            <w:tcW w:w="726"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1,049.3</w:t>
            </w:r>
          </w:p>
        </w:tc>
        <w:tc>
          <w:tcPr>
            <w:tcW w:w="62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57.7</w:t>
            </w:r>
          </w:p>
        </w:tc>
        <w:tc>
          <w:tcPr>
            <w:tcW w:w="68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58.07</w:t>
            </w:r>
          </w:p>
        </w:tc>
        <w:tc>
          <w:tcPr>
            <w:tcW w:w="5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55.0</w:t>
            </w:r>
          </w:p>
        </w:tc>
        <w:tc>
          <w:tcPr>
            <w:tcW w:w="651"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376.9</w:t>
            </w:r>
          </w:p>
        </w:tc>
        <w:tc>
          <w:tcPr>
            <w:tcW w:w="7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286.1</w:t>
            </w:r>
          </w:p>
        </w:tc>
        <w:tc>
          <w:tcPr>
            <w:tcW w:w="655"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617.4</w:t>
            </w:r>
          </w:p>
        </w:tc>
        <w:tc>
          <w:tcPr>
            <w:tcW w:w="71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5.21</w:t>
            </w:r>
          </w:p>
        </w:tc>
        <w:tc>
          <w:tcPr>
            <w:tcW w:w="66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114</w:t>
            </w:r>
          </w:p>
        </w:tc>
        <w:tc>
          <w:tcPr>
            <w:tcW w:w="7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337</w:t>
            </w:r>
          </w:p>
        </w:tc>
        <w:tc>
          <w:tcPr>
            <w:tcW w:w="742" w:type="dxa"/>
            <w:tcBorders>
              <w:top w:val="nil"/>
              <w:left w:val="nil"/>
              <w:bottom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125</w:t>
            </w:r>
          </w:p>
        </w:tc>
      </w:tr>
      <w:tr w:rsidR="00F4065C" w:rsidRPr="005A6852"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jc w:val="both"/>
              <w:rPr>
                <w:rFonts w:eastAsia="標楷體"/>
                <w:b/>
                <w:bCs/>
                <w:w w:val="95"/>
              </w:rPr>
            </w:pPr>
            <w:r w:rsidRPr="005A6852">
              <w:rPr>
                <w:rFonts w:eastAsia="標楷體"/>
                <w:b/>
                <w:bCs/>
                <w:w w:val="95"/>
              </w:rPr>
              <w:t xml:space="preserve"> 100</w:t>
            </w:r>
            <w:r w:rsidRPr="005A6852">
              <w:rPr>
                <w:rFonts w:eastAsia="標楷體"/>
                <w:b/>
                <w:bCs/>
                <w:w w:val="95"/>
              </w:rPr>
              <w:t>年</w:t>
            </w:r>
          </w:p>
        </w:tc>
        <w:tc>
          <w:tcPr>
            <w:tcW w:w="633" w:type="dxa"/>
            <w:tcBorders>
              <w:top w:val="nil"/>
              <w:left w:val="single" w:sz="4" w:space="0" w:color="auto"/>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1,120.0</w:t>
            </w:r>
          </w:p>
        </w:tc>
        <w:tc>
          <w:tcPr>
            <w:tcW w:w="726"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1,070.9</w:t>
            </w:r>
          </w:p>
        </w:tc>
        <w:tc>
          <w:tcPr>
            <w:tcW w:w="62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49.1</w:t>
            </w:r>
          </w:p>
        </w:tc>
        <w:tc>
          <w:tcPr>
            <w:tcW w:w="68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58.17</w:t>
            </w:r>
          </w:p>
        </w:tc>
        <w:tc>
          <w:tcPr>
            <w:tcW w:w="5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54.2</w:t>
            </w:r>
          </w:p>
        </w:tc>
        <w:tc>
          <w:tcPr>
            <w:tcW w:w="651"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389.2</w:t>
            </w:r>
          </w:p>
        </w:tc>
        <w:tc>
          <w:tcPr>
            <w:tcW w:w="7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294.8</w:t>
            </w:r>
          </w:p>
        </w:tc>
        <w:tc>
          <w:tcPr>
            <w:tcW w:w="655"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627.5</w:t>
            </w:r>
          </w:p>
        </w:tc>
        <w:tc>
          <w:tcPr>
            <w:tcW w:w="71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4.39</w:t>
            </w:r>
          </w:p>
        </w:tc>
        <w:tc>
          <w:tcPr>
            <w:tcW w:w="66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109</w:t>
            </w:r>
          </w:p>
        </w:tc>
        <w:tc>
          <w:tcPr>
            <w:tcW w:w="7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281</w:t>
            </w:r>
          </w:p>
        </w:tc>
        <w:tc>
          <w:tcPr>
            <w:tcW w:w="742" w:type="dxa"/>
            <w:tcBorders>
              <w:top w:val="nil"/>
              <w:left w:val="nil"/>
              <w:bottom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101</w:t>
            </w:r>
          </w:p>
        </w:tc>
      </w:tr>
      <w:tr w:rsidR="00F4065C" w:rsidRPr="005A6852"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jc w:val="both"/>
              <w:rPr>
                <w:rFonts w:eastAsia="標楷體"/>
                <w:w w:val="95"/>
              </w:rPr>
            </w:pPr>
            <w:r w:rsidRPr="005A6852">
              <w:rPr>
                <w:rFonts w:eastAsia="標楷體"/>
                <w:b/>
                <w:bCs/>
                <w:w w:val="95"/>
              </w:rPr>
              <w:t xml:space="preserve"> 101</w:t>
            </w:r>
            <w:r w:rsidRPr="005A6852">
              <w:rPr>
                <w:rFonts w:eastAsia="標楷體"/>
                <w:b/>
                <w:bCs/>
                <w:w w:val="95"/>
              </w:rPr>
              <w:t>年</w:t>
            </w:r>
          </w:p>
        </w:tc>
        <w:tc>
          <w:tcPr>
            <w:tcW w:w="633" w:type="dxa"/>
            <w:tcBorders>
              <w:top w:val="nil"/>
              <w:left w:val="single" w:sz="4" w:space="0" w:color="auto"/>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1,134.1</w:t>
            </w:r>
          </w:p>
        </w:tc>
        <w:tc>
          <w:tcPr>
            <w:tcW w:w="726"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1,086.0</w:t>
            </w:r>
          </w:p>
        </w:tc>
        <w:tc>
          <w:tcPr>
            <w:tcW w:w="62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48.1</w:t>
            </w:r>
          </w:p>
        </w:tc>
        <w:tc>
          <w:tcPr>
            <w:tcW w:w="684"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58.35</w:t>
            </w:r>
          </w:p>
        </w:tc>
        <w:tc>
          <w:tcPr>
            <w:tcW w:w="5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54.4</w:t>
            </w:r>
          </w:p>
        </w:tc>
        <w:tc>
          <w:tcPr>
            <w:tcW w:w="651"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393.5</w:t>
            </w:r>
          </w:p>
        </w:tc>
        <w:tc>
          <w:tcPr>
            <w:tcW w:w="7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297.5</w:t>
            </w:r>
          </w:p>
        </w:tc>
        <w:tc>
          <w:tcPr>
            <w:tcW w:w="655"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638.1</w:t>
            </w:r>
          </w:p>
        </w:tc>
        <w:tc>
          <w:tcPr>
            <w:tcW w:w="712" w:type="dxa"/>
            <w:tcBorders>
              <w:top w:val="nil"/>
              <w:left w:val="nil"/>
              <w:bottom w:val="nil"/>
              <w:right w:val="nil"/>
            </w:tcBorders>
            <w:vAlign w:val="center"/>
          </w:tcPr>
          <w:p w:rsidR="00F4065C" w:rsidRPr="005A6852" w:rsidRDefault="00F4065C" w:rsidP="00AE688F">
            <w:pPr>
              <w:snapToGrid w:val="0"/>
              <w:spacing w:line="260" w:lineRule="atLeast"/>
              <w:jc w:val="center"/>
              <w:rPr>
                <w:b/>
                <w:bCs/>
                <w:spacing w:val="-20"/>
              </w:rPr>
            </w:pPr>
            <w:r w:rsidRPr="005A6852">
              <w:rPr>
                <w:b/>
                <w:bCs/>
                <w:spacing w:val="-20"/>
              </w:rPr>
              <w:t>4.24</w:t>
            </w:r>
          </w:p>
        </w:tc>
        <w:tc>
          <w:tcPr>
            <w:tcW w:w="66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113</w:t>
            </w:r>
          </w:p>
        </w:tc>
        <w:tc>
          <w:tcPr>
            <w:tcW w:w="742" w:type="dxa"/>
            <w:tcBorders>
              <w:top w:val="nil"/>
              <w:left w:val="nil"/>
              <w:bottom w:val="nil"/>
              <w:right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276</w:t>
            </w:r>
          </w:p>
        </w:tc>
        <w:tc>
          <w:tcPr>
            <w:tcW w:w="742" w:type="dxa"/>
            <w:tcBorders>
              <w:top w:val="nil"/>
              <w:left w:val="nil"/>
              <w:bottom w:val="nil"/>
            </w:tcBorders>
            <w:vAlign w:val="bottom"/>
          </w:tcPr>
          <w:p w:rsidR="00F4065C" w:rsidRPr="005A6852" w:rsidRDefault="00F4065C" w:rsidP="00AE688F">
            <w:pPr>
              <w:snapToGrid w:val="0"/>
              <w:spacing w:line="260" w:lineRule="atLeast"/>
              <w:jc w:val="center"/>
              <w:rPr>
                <w:b/>
                <w:bCs/>
                <w:spacing w:val="-20"/>
              </w:rPr>
            </w:pPr>
            <w:r w:rsidRPr="005A6852">
              <w:rPr>
                <w:b/>
                <w:bCs/>
                <w:spacing w:val="-20"/>
              </w:rPr>
              <w:t>92</w:t>
            </w:r>
          </w:p>
        </w:tc>
      </w:tr>
      <w:tr w:rsidR="00F4065C" w:rsidRPr="002953B5" w:rsidTr="00AE688F">
        <w:trPr>
          <w:jc w:val="center"/>
        </w:trPr>
        <w:tc>
          <w:tcPr>
            <w:tcW w:w="1514" w:type="dxa"/>
            <w:tcBorders>
              <w:top w:val="nil"/>
              <w:bottom w:val="nil"/>
              <w:right w:val="single" w:sz="4" w:space="0" w:color="auto"/>
            </w:tcBorders>
            <w:vAlign w:val="center"/>
          </w:tcPr>
          <w:p w:rsidR="00F4065C" w:rsidRPr="005A6852" w:rsidRDefault="00F4065C" w:rsidP="00AE688F">
            <w:pPr>
              <w:snapToGrid w:val="0"/>
              <w:spacing w:line="260" w:lineRule="atLeast"/>
              <w:ind w:firstLineChars="50" w:firstLine="114"/>
              <w:rPr>
                <w:rFonts w:eastAsia="標楷體"/>
                <w:b/>
                <w:w w:val="95"/>
              </w:rPr>
            </w:pPr>
            <w:r w:rsidRPr="005A6852">
              <w:rPr>
                <w:rFonts w:eastAsia="標楷體"/>
                <w:b/>
                <w:w w:val="95"/>
              </w:rPr>
              <w:t>102</w:t>
            </w:r>
            <w:r w:rsidRPr="005A6852">
              <w:rPr>
                <w:rFonts w:eastAsia="標楷體"/>
                <w:b/>
                <w:w w:val="95"/>
              </w:rPr>
              <w:t>年</w:t>
            </w:r>
          </w:p>
        </w:tc>
        <w:tc>
          <w:tcPr>
            <w:tcW w:w="633" w:type="dxa"/>
            <w:tcBorders>
              <w:top w:val="nil"/>
              <w:left w:val="single" w:sz="4" w:space="0" w:color="auto"/>
              <w:bottom w:val="nil"/>
            </w:tcBorders>
            <w:vAlign w:val="bottom"/>
          </w:tcPr>
          <w:p w:rsidR="00F4065C" w:rsidRPr="005A6852" w:rsidRDefault="00F4065C" w:rsidP="00AE688F">
            <w:pPr>
              <w:snapToGrid w:val="0"/>
              <w:spacing w:line="260" w:lineRule="atLeast"/>
              <w:jc w:val="center"/>
              <w:rPr>
                <w:b/>
                <w:bCs/>
                <w:spacing w:val="-20"/>
              </w:rPr>
            </w:pPr>
            <w:r w:rsidRPr="005A6852">
              <w:rPr>
                <w:rFonts w:hint="eastAsia"/>
                <w:b/>
                <w:bCs/>
                <w:spacing w:val="-20"/>
              </w:rPr>
              <w:t>1,144.</w:t>
            </w:r>
            <w:r>
              <w:rPr>
                <w:rFonts w:hint="eastAsia"/>
                <w:b/>
                <w:bCs/>
                <w:spacing w:val="-20"/>
              </w:rPr>
              <w:t>5</w:t>
            </w:r>
          </w:p>
        </w:tc>
        <w:tc>
          <w:tcPr>
            <w:tcW w:w="726" w:type="dxa"/>
            <w:tcBorders>
              <w:top w:val="nil"/>
              <w:bottom w:val="nil"/>
            </w:tcBorders>
            <w:vAlign w:val="bottom"/>
          </w:tcPr>
          <w:p w:rsidR="00F4065C" w:rsidRPr="005A6852" w:rsidRDefault="00F4065C" w:rsidP="00AE688F">
            <w:pPr>
              <w:snapToGrid w:val="0"/>
              <w:spacing w:line="260" w:lineRule="atLeast"/>
              <w:jc w:val="center"/>
              <w:rPr>
                <w:b/>
                <w:bCs/>
                <w:spacing w:val="-20"/>
              </w:rPr>
            </w:pPr>
            <w:r w:rsidRPr="005A6852">
              <w:rPr>
                <w:rFonts w:hint="eastAsia"/>
                <w:b/>
                <w:bCs/>
                <w:spacing w:val="-20"/>
              </w:rPr>
              <w:t>1,096.</w:t>
            </w:r>
            <w:r>
              <w:rPr>
                <w:rFonts w:hint="eastAsia"/>
                <w:b/>
                <w:bCs/>
                <w:spacing w:val="-20"/>
              </w:rPr>
              <w:t>7</w:t>
            </w:r>
          </w:p>
        </w:tc>
        <w:tc>
          <w:tcPr>
            <w:tcW w:w="624" w:type="dxa"/>
            <w:tcBorders>
              <w:top w:val="nil"/>
              <w:bottom w:val="nil"/>
            </w:tcBorders>
            <w:vAlign w:val="bottom"/>
          </w:tcPr>
          <w:p w:rsidR="00F4065C" w:rsidRPr="005A6852" w:rsidRDefault="00F4065C" w:rsidP="00AE688F">
            <w:pPr>
              <w:snapToGrid w:val="0"/>
              <w:spacing w:line="260" w:lineRule="atLeast"/>
              <w:jc w:val="center"/>
              <w:rPr>
                <w:b/>
                <w:bCs/>
                <w:spacing w:val="-20"/>
              </w:rPr>
            </w:pPr>
            <w:r w:rsidRPr="005A6852">
              <w:rPr>
                <w:rFonts w:hint="eastAsia"/>
                <w:b/>
                <w:bCs/>
                <w:spacing w:val="-20"/>
              </w:rPr>
              <w:t>47.</w:t>
            </w:r>
            <w:r>
              <w:rPr>
                <w:rFonts w:hint="eastAsia"/>
                <w:b/>
                <w:bCs/>
                <w:spacing w:val="-20"/>
              </w:rPr>
              <w:t>8</w:t>
            </w:r>
          </w:p>
        </w:tc>
        <w:tc>
          <w:tcPr>
            <w:tcW w:w="684" w:type="dxa"/>
            <w:tcBorders>
              <w:top w:val="nil"/>
              <w:bottom w:val="nil"/>
            </w:tcBorders>
            <w:vAlign w:val="bottom"/>
          </w:tcPr>
          <w:p w:rsidR="00F4065C" w:rsidRPr="005A6852" w:rsidRDefault="00F4065C" w:rsidP="00AE688F">
            <w:pPr>
              <w:snapToGrid w:val="0"/>
              <w:spacing w:line="260" w:lineRule="atLeast"/>
              <w:jc w:val="center"/>
              <w:rPr>
                <w:b/>
                <w:bCs/>
                <w:spacing w:val="-20"/>
              </w:rPr>
            </w:pPr>
            <w:r w:rsidRPr="005A6852">
              <w:rPr>
                <w:rFonts w:hint="eastAsia"/>
                <w:b/>
                <w:bCs/>
                <w:spacing w:val="-20"/>
              </w:rPr>
              <w:t>58.4</w:t>
            </w:r>
            <w:r>
              <w:rPr>
                <w:rFonts w:hint="eastAsia"/>
                <w:b/>
                <w:bCs/>
                <w:spacing w:val="-20"/>
              </w:rPr>
              <w:t>3</w:t>
            </w:r>
          </w:p>
        </w:tc>
        <w:tc>
          <w:tcPr>
            <w:tcW w:w="542" w:type="dxa"/>
            <w:tcBorders>
              <w:top w:val="nil"/>
              <w:bottom w:val="nil"/>
            </w:tcBorders>
            <w:vAlign w:val="bottom"/>
          </w:tcPr>
          <w:p w:rsidR="00F4065C" w:rsidRPr="0022316F" w:rsidRDefault="00F4065C" w:rsidP="00AE688F">
            <w:pPr>
              <w:snapToGrid w:val="0"/>
              <w:spacing w:line="260" w:lineRule="atLeast"/>
              <w:jc w:val="center"/>
              <w:rPr>
                <w:b/>
                <w:bCs/>
                <w:spacing w:val="-20"/>
              </w:rPr>
            </w:pPr>
            <w:r w:rsidRPr="0022316F">
              <w:rPr>
                <w:rFonts w:hint="eastAsia"/>
                <w:b/>
                <w:bCs/>
                <w:spacing w:val="-20"/>
              </w:rPr>
              <w:t>54.4</w:t>
            </w:r>
          </w:p>
        </w:tc>
        <w:tc>
          <w:tcPr>
            <w:tcW w:w="651" w:type="dxa"/>
            <w:tcBorders>
              <w:top w:val="nil"/>
              <w:bottom w:val="nil"/>
            </w:tcBorders>
            <w:vAlign w:val="bottom"/>
          </w:tcPr>
          <w:p w:rsidR="00F4065C" w:rsidRPr="0022316F" w:rsidRDefault="00F4065C" w:rsidP="00AE688F">
            <w:pPr>
              <w:snapToGrid w:val="0"/>
              <w:spacing w:line="260" w:lineRule="atLeast"/>
              <w:jc w:val="center"/>
              <w:rPr>
                <w:b/>
                <w:bCs/>
                <w:spacing w:val="-20"/>
              </w:rPr>
            </w:pPr>
            <w:r w:rsidRPr="0022316F">
              <w:rPr>
                <w:rFonts w:hint="eastAsia"/>
                <w:b/>
                <w:bCs/>
                <w:spacing w:val="-20"/>
              </w:rPr>
              <w:t>396.</w:t>
            </w:r>
            <w:r>
              <w:rPr>
                <w:rFonts w:hint="eastAsia"/>
                <w:b/>
                <w:bCs/>
                <w:spacing w:val="-20"/>
              </w:rPr>
              <w:t>5</w:t>
            </w:r>
          </w:p>
        </w:tc>
        <w:tc>
          <w:tcPr>
            <w:tcW w:w="742" w:type="dxa"/>
            <w:tcBorders>
              <w:top w:val="nil"/>
              <w:bottom w:val="nil"/>
            </w:tcBorders>
            <w:vAlign w:val="bottom"/>
          </w:tcPr>
          <w:p w:rsidR="00F4065C" w:rsidRPr="0022316F" w:rsidRDefault="00F4065C" w:rsidP="00AE688F">
            <w:pPr>
              <w:snapToGrid w:val="0"/>
              <w:spacing w:line="260" w:lineRule="atLeast"/>
              <w:jc w:val="center"/>
              <w:rPr>
                <w:b/>
                <w:bCs/>
                <w:spacing w:val="-20"/>
              </w:rPr>
            </w:pPr>
            <w:r w:rsidRPr="0022316F">
              <w:rPr>
                <w:rFonts w:hint="eastAsia"/>
                <w:b/>
                <w:bCs/>
                <w:spacing w:val="-20"/>
              </w:rPr>
              <w:t>298.</w:t>
            </w:r>
            <w:r>
              <w:rPr>
                <w:rFonts w:hint="eastAsia"/>
                <w:b/>
                <w:bCs/>
                <w:spacing w:val="-20"/>
              </w:rPr>
              <w:t>8</w:t>
            </w:r>
          </w:p>
        </w:tc>
        <w:tc>
          <w:tcPr>
            <w:tcW w:w="655" w:type="dxa"/>
            <w:tcBorders>
              <w:top w:val="nil"/>
              <w:bottom w:val="nil"/>
            </w:tcBorders>
            <w:vAlign w:val="bottom"/>
          </w:tcPr>
          <w:p w:rsidR="00F4065C" w:rsidRPr="0022316F" w:rsidRDefault="00F4065C" w:rsidP="00AE688F">
            <w:pPr>
              <w:snapToGrid w:val="0"/>
              <w:spacing w:line="260" w:lineRule="atLeast"/>
              <w:jc w:val="center"/>
              <w:rPr>
                <w:b/>
                <w:bCs/>
                <w:spacing w:val="-20"/>
              </w:rPr>
            </w:pPr>
            <w:r w:rsidRPr="0022316F">
              <w:rPr>
                <w:rFonts w:hint="eastAsia"/>
                <w:b/>
                <w:bCs/>
                <w:spacing w:val="-20"/>
              </w:rPr>
              <w:t>645.</w:t>
            </w:r>
            <w:r>
              <w:rPr>
                <w:rFonts w:hint="eastAsia"/>
                <w:b/>
                <w:bCs/>
                <w:spacing w:val="-20"/>
              </w:rPr>
              <w:t>8</w:t>
            </w:r>
          </w:p>
        </w:tc>
        <w:tc>
          <w:tcPr>
            <w:tcW w:w="712" w:type="dxa"/>
            <w:tcBorders>
              <w:top w:val="nil"/>
              <w:bottom w:val="nil"/>
            </w:tcBorders>
            <w:vAlign w:val="center"/>
          </w:tcPr>
          <w:p w:rsidR="00F4065C" w:rsidRPr="005A6852" w:rsidRDefault="00F4065C" w:rsidP="00AE688F">
            <w:pPr>
              <w:snapToGrid w:val="0"/>
              <w:spacing w:line="260" w:lineRule="atLeast"/>
              <w:jc w:val="center"/>
              <w:rPr>
                <w:b/>
                <w:bCs/>
                <w:spacing w:val="-20"/>
              </w:rPr>
            </w:pPr>
            <w:r w:rsidRPr="005A6852">
              <w:rPr>
                <w:rFonts w:hint="eastAsia"/>
                <w:b/>
                <w:bCs/>
                <w:spacing w:val="-20"/>
              </w:rPr>
              <w:t>4.1</w:t>
            </w:r>
            <w:r>
              <w:rPr>
                <w:rFonts w:hint="eastAsia"/>
                <w:b/>
                <w:bCs/>
                <w:spacing w:val="-20"/>
              </w:rPr>
              <w:t>8</w:t>
            </w:r>
          </w:p>
        </w:tc>
        <w:tc>
          <w:tcPr>
            <w:tcW w:w="662" w:type="dxa"/>
            <w:tcBorders>
              <w:top w:val="nil"/>
              <w:bottom w:val="nil"/>
            </w:tcBorders>
            <w:vAlign w:val="bottom"/>
          </w:tcPr>
          <w:p w:rsidR="00F4065C" w:rsidRPr="002953B5" w:rsidRDefault="00F4065C" w:rsidP="00AE688F">
            <w:pPr>
              <w:snapToGrid w:val="0"/>
              <w:spacing w:line="260" w:lineRule="atLeast"/>
              <w:jc w:val="center"/>
              <w:rPr>
                <w:b/>
                <w:bCs/>
                <w:spacing w:val="-20"/>
              </w:rPr>
            </w:pPr>
            <w:r w:rsidRPr="002953B5">
              <w:rPr>
                <w:rFonts w:hint="eastAsia"/>
                <w:b/>
                <w:bCs/>
                <w:spacing w:val="-20"/>
              </w:rPr>
              <w:t>119</w:t>
            </w:r>
          </w:p>
        </w:tc>
        <w:tc>
          <w:tcPr>
            <w:tcW w:w="742" w:type="dxa"/>
            <w:tcBorders>
              <w:top w:val="nil"/>
              <w:bottom w:val="nil"/>
            </w:tcBorders>
            <w:vAlign w:val="bottom"/>
          </w:tcPr>
          <w:p w:rsidR="00F4065C" w:rsidRPr="002953B5" w:rsidRDefault="00F4065C" w:rsidP="00AE688F">
            <w:pPr>
              <w:snapToGrid w:val="0"/>
              <w:spacing w:line="260" w:lineRule="atLeast"/>
              <w:jc w:val="center"/>
              <w:rPr>
                <w:b/>
                <w:bCs/>
                <w:spacing w:val="-20"/>
              </w:rPr>
            </w:pPr>
            <w:r w:rsidRPr="002953B5">
              <w:rPr>
                <w:rFonts w:hint="eastAsia"/>
                <w:b/>
                <w:bCs/>
                <w:spacing w:val="-20"/>
              </w:rPr>
              <w:t>26</w:t>
            </w:r>
            <w:r>
              <w:rPr>
                <w:rFonts w:hint="eastAsia"/>
                <w:b/>
                <w:bCs/>
                <w:spacing w:val="-20"/>
              </w:rPr>
              <w:t>8</w:t>
            </w:r>
          </w:p>
        </w:tc>
        <w:tc>
          <w:tcPr>
            <w:tcW w:w="742" w:type="dxa"/>
            <w:tcBorders>
              <w:top w:val="nil"/>
              <w:bottom w:val="nil"/>
            </w:tcBorders>
            <w:vAlign w:val="bottom"/>
          </w:tcPr>
          <w:p w:rsidR="00F4065C" w:rsidRPr="002953B5" w:rsidRDefault="00F4065C" w:rsidP="00AE688F">
            <w:pPr>
              <w:snapToGrid w:val="0"/>
              <w:spacing w:line="260" w:lineRule="atLeast"/>
              <w:jc w:val="center"/>
              <w:rPr>
                <w:b/>
                <w:bCs/>
                <w:spacing w:val="-20"/>
              </w:rPr>
            </w:pPr>
            <w:r w:rsidRPr="002953B5">
              <w:rPr>
                <w:rFonts w:hint="eastAsia"/>
                <w:b/>
                <w:bCs/>
                <w:spacing w:val="-20"/>
              </w:rPr>
              <w:t>91</w:t>
            </w:r>
          </w:p>
        </w:tc>
      </w:tr>
      <w:tr w:rsidR="00E731FE" w:rsidRPr="002953B5" w:rsidTr="00AE688F">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sidRPr="005A6852">
              <w:rPr>
                <w:rFonts w:eastAsia="標楷體" w:hint="eastAsia"/>
                <w:w w:val="95"/>
              </w:rPr>
              <w:t>6</w:t>
            </w:r>
            <w:r w:rsidRPr="005A6852">
              <w:rPr>
                <w:rFonts w:eastAsia="標楷體" w:hint="eastAsia"/>
                <w:w w:val="95"/>
              </w:rPr>
              <w:t>月</w:t>
            </w:r>
          </w:p>
        </w:tc>
        <w:tc>
          <w:tcPr>
            <w:tcW w:w="633" w:type="dxa"/>
            <w:tcBorders>
              <w:top w:val="nil"/>
              <w:left w:val="single" w:sz="4" w:space="0" w:color="auto"/>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spacing w:val="-20"/>
                <w:szCs w:val="18"/>
              </w:rPr>
              <w:t>1,143.2</w:t>
            </w:r>
          </w:p>
        </w:tc>
        <w:tc>
          <w:tcPr>
            <w:tcW w:w="726"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spacing w:val="-20"/>
                <w:szCs w:val="18"/>
              </w:rPr>
              <w:t>1,095.9</w:t>
            </w:r>
          </w:p>
        </w:tc>
        <w:tc>
          <w:tcPr>
            <w:tcW w:w="62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spacing w:val="-20"/>
                <w:szCs w:val="18"/>
              </w:rPr>
              <w:t>47.3</w:t>
            </w:r>
          </w:p>
        </w:tc>
        <w:tc>
          <w:tcPr>
            <w:tcW w:w="68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spacing w:val="-20"/>
                <w:szCs w:val="18"/>
              </w:rPr>
              <w:t>58.38</w:t>
            </w:r>
          </w:p>
        </w:tc>
        <w:tc>
          <w:tcPr>
            <w:tcW w:w="5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spacing w:val="-20"/>
              </w:rPr>
              <w:t>54.3</w:t>
            </w:r>
          </w:p>
        </w:tc>
        <w:tc>
          <w:tcPr>
            <w:tcW w:w="651"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spacing w:val="-20"/>
              </w:rPr>
              <w:t>395.8</w:t>
            </w:r>
          </w:p>
        </w:tc>
        <w:tc>
          <w:tcPr>
            <w:tcW w:w="7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spacing w:val="-20"/>
              </w:rPr>
              <w:t>298.4</w:t>
            </w:r>
          </w:p>
        </w:tc>
        <w:tc>
          <w:tcPr>
            <w:tcW w:w="655"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spacing w:val="-20"/>
              </w:rPr>
              <w:t>645.9</w:t>
            </w:r>
          </w:p>
        </w:tc>
        <w:tc>
          <w:tcPr>
            <w:tcW w:w="712" w:type="dxa"/>
            <w:tcBorders>
              <w:top w:val="nil"/>
              <w:left w:val="nil"/>
              <w:bottom w:val="nil"/>
              <w:right w:val="nil"/>
            </w:tcBorders>
            <w:vAlign w:val="center"/>
          </w:tcPr>
          <w:p w:rsidR="00E731FE" w:rsidRPr="005A6852" w:rsidRDefault="00E731FE" w:rsidP="00105BDE">
            <w:pPr>
              <w:snapToGrid w:val="0"/>
              <w:spacing w:line="260" w:lineRule="atLeast"/>
              <w:jc w:val="center"/>
              <w:rPr>
                <w:rFonts w:eastAsia="標楷體"/>
                <w:snapToGrid w:val="0"/>
                <w:w w:val="95"/>
              </w:rPr>
            </w:pPr>
            <w:r w:rsidRPr="005A6852">
              <w:rPr>
                <w:rFonts w:eastAsia="標楷體"/>
                <w:snapToGrid w:val="0"/>
                <w:w w:val="95"/>
              </w:rPr>
              <w:t>4.14</w:t>
            </w:r>
          </w:p>
        </w:tc>
        <w:tc>
          <w:tcPr>
            <w:tcW w:w="66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spacing w:val="-20"/>
              </w:rPr>
              <w:t>113</w:t>
            </w:r>
          </w:p>
        </w:tc>
        <w:tc>
          <w:tcPr>
            <w:tcW w:w="74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spacing w:val="-20"/>
              </w:rPr>
              <w:t>269</w:t>
            </w:r>
          </w:p>
        </w:tc>
        <w:tc>
          <w:tcPr>
            <w:tcW w:w="742" w:type="dxa"/>
            <w:tcBorders>
              <w:top w:val="nil"/>
              <w:left w:val="nil"/>
              <w:bottom w:val="nil"/>
            </w:tcBorders>
            <w:vAlign w:val="bottom"/>
          </w:tcPr>
          <w:p w:rsidR="00E731FE" w:rsidRPr="002953B5" w:rsidRDefault="00E731FE" w:rsidP="00105BDE">
            <w:pPr>
              <w:snapToGrid w:val="0"/>
              <w:spacing w:line="260" w:lineRule="atLeast"/>
              <w:jc w:val="center"/>
              <w:rPr>
                <w:spacing w:val="-20"/>
              </w:rPr>
            </w:pPr>
            <w:r w:rsidRPr="002953B5">
              <w:rPr>
                <w:spacing w:val="-20"/>
              </w:rPr>
              <w:t>90</w:t>
            </w:r>
          </w:p>
        </w:tc>
      </w:tr>
      <w:tr w:rsidR="00E731FE" w:rsidRPr="002953B5" w:rsidTr="00AE688F">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sidRPr="005A6852">
              <w:rPr>
                <w:rFonts w:eastAsia="標楷體" w:hint="eastAsia"/>
                <w:w w:val="95"/>
              </w:rPr>
              <w:t>7</w:t>
            </w:r>
            <w:r w:rsidRPr="005A6852">
              <w:rPr>
                <w:rFonts w:eastAsia="標楷體" w:hint="eastAsia"/>
                <w:w w:val="95"/>
              </w:rPr>
              <w:t>月</w:t>
            </w:r>
          </w:p>
        </w:tc>
        <w:tc>
          <w:tcPr>
            <w:tcW w:w="633" w:type="dxa"/>
            <w:tcBorders>
              <w:top w:val="nil"/>
              <w:left w:val="single" w:sz="4" w:space="0" w:color="auto"/>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spacing w:val="-20"/>
                <w:szCs w:val="18"/>
              </w:rPr>
              <w:t>1,14</w:t>
            </w:r>
            <w:r w:rsidRPr="005A6852">
              <w:rPr>
                <w:rFonts w:hint="eastAsia"/>
                <w:spacing w:val="-20"/>
                <w:szCs w:val="18"/>
              </w:rPr>
              <w:t>7</w:t>
            </w:r>
            <w:r w:rsidRPr="005A6852">
              <w:rPr>
                <w:spacing w:val="-20"/>
                <w:szCs w:val="18"/>
              </w:rPr>
              <w:t>.</w:t>
            </w:r>
            <w:r w:rsidRPr="005A6852">
              <w:rPr>
                <w:rFonts w:hint="eastAsia"/>
                <w:spacing w:val="-20"/>
                <w:szCs w:val="18"/>
              </w:rPr>
              <w:t>1</w:t>
            </w:r>
          </w:p>
        </w:tc>
        <w:tc>
          <w:tcPr>
            <w:tcW w:w="726"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spacing w:val="-20"/>
                <w:szCs w:val="18"/>
              </w:rPr>
              <w:t>1,09</w:t>
            </w:r>
            <w:r w:rsidRPr="005A6852">
              <w:rPr>
                <w:rFonts w:hint="eastAsia"/>
                <w:spacing w:val="-20"/>
                <w:szCs w:val="18"/>
              </w:rPr>
              <w:t>8</w:t>
            </w:r>
            <w:r w:rsidRPr="005A6852">
              <w:rPr>
                <w:spacing w:val="-20"/>
                <w:szCs w:val="18"/>
              </w:rPr>
              <w:t>.</w:t>
            </w:r>
            <w:r w:rsidRPr="005A6852">
              <w:rPr>
                <w:rFonts w:hint="eastAsia"/>
                <w:spacing w:val="-20"/>
                <w:szCs w:val="18"/>
              </w:rPr>
              <w:t>4</w:t>
            </w:r>
          </w:p>
        </w:tc>
        <w:tc>
          <w:tcPr>
            <w:tcW w:w="62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spacing w:val="-20"/>
                <w:szCs w:val="18"/>
              </w:rPr>
              <w:t>4</w:t>
            </w:r>
            <w:r w:rsidRPr="005A6852">
              <w:rPr>
                <w:rFonts w:hint="eastAsia"/>
                <w:spacing w:val="-20"/>
                <w:szCs w:val="18"/>
              </w:rPr>
              <w:t>8</w:t>
            </w:r>
            <w:r w:rsidRPr="005A6852">
              <w:rPr>
                <w:spacing w:val="-20"/>
                <w:szCs w:val="18"/>
              </w:rPr>
              <w:t>.</w:t>
            </w:r>
            <w:r w:rsidRPr="005A6852">
              <w:rPr>
                <w:rFonts w:hint="eastAsia"/>
                <w:spacing w:val="-20"/>
                <w:szCs w:val="18"/>
              </w:rPr>
              <w:t>7</w:t>
            </w:r>
          </w:p>
        </w:tc>
        <w:tc>
          <w:tcPr>
            <w:tcW w:w="68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spacing w:val="-20"/>
                <w:szCs w:val="18"/>
              </w:rPr>
              <w:t>58.</w:t>
            </w:r>
            <w:r w:rsidRPr="005A6852">
              <w:rPr>
                <w:rFonts w:hint="eastAsia"/>
                <w:spacing w:val="-20"/>
                <w:szCs w:val="18"/>
              </w:rPr>
              <w:t>55</w:t>
            </w:r>
          </w:p>
        </w:tc>
        <w:tc>
          <w:tcPr>
            <w:tcW w:w="5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spacing w:val="-20"/>
              </w:rPr>
              <w:t>54.</w:t>
            </w:r>
            <w:r w:rsidRPr="0022316F">
              <w:rPr>
                <w:rFonts w:hint="eastAsia"/>
                <w:spacing w:val="-20"/>
              </w:rPr>
              <w:t>6</w:t>
            </w:r>
          </w:p>
        </w:tc>
        <w:tc>
          <w:tcPr>
            <w:tcW w:w="651"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spacing w:val="-20"/>
              </w:rPr>
              <w:t>39</w:t>
            </w:r>
            <w:r w:rsidRPr="0022316F">
              <w:rPr>
                <w:rFonts w:hint="eastAsia"/>
                <w:spacing w:val="-20"/>
              </w:rPr>
              <w:t>6</w:t>
            </w:r>
            <w:r w:rsidRPr="0022316F">
              <w:rPr>
                <w:spacing w:val="-20"/>
              </w:rPr>
              <w:t>.</w:t>
            </w:r>
            <w:r w:rsidRPr="0022316F">
              <w:rPr>
                <w:rFonts w:hint="eastAsia"/>
                <w:spacing w:val="-20"/>
              </w:rPr>
              <w:t>5</w:t>
            </w:r>
          </w:p>
        </w:tc>
        <w:tc>
          <w:tcPr>
            <w:tcW w:w="7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spacing w:val="-20"/>
              </w:rPr>
              <w:t>298.</w:t>
            </w:r>
            <w:r w:rsidRPr="0022316F">
              <w:rPr>
                <w:rFonts w:hint="eastAsia"/>
                <w:spacing w:val="-20"/>
              </w:rPr>
              <w:t>8</w:t>
            </w:r>
          </w:p>
        </w:tc>
        <w:tc>
          <w:tcPr>
            <w:tcW w:w="655"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spacing w:val="-20"/>
              </w:rPr>
              <w:t>64</w:t>
            </w:r>
            <w:r w:rsidRPr="0022316F">
              <w:rPr>
                <w:rFonts w:hint="eastAsia"/>
                <w:spacing w:val="-20"/>
              </w:rPr>
              <w:t>7</w:t>
            </w:r>
            <w:r w:rsidRPr="0022316F">
              <w:rPr>
                <w:spacing w:val="-20"/>
              </w:rPr>
              <w:t>.</w:t>
            </w:r>
            <w:r w:rsidRPr="0022316F">
              <w:rPr>
                <w:rFonts w:hint="eastAsia"/>
                <w:spacing w:val="-20"/>
              </w:rPr>
              <w:t>3</w:t>
            </w:r>
          </w:p>
        </w:tc>
        <w:tc>
          <w:tcPr>
            <w:tcW w:w="712" w:type="dxa"/>
            <w:tcBorders>
              <w:top w:val="nil"/>
              <w:left w:val="nil"/>
              <w:bottom w:val="nil"/>
              <w:right w:val="nil"/>
            </w:tcBorders>
            <w:vAlign w:val="center"/>
          </w:tcPr>
          <w:p w:rsidR="00E731FE" w:rsidRPr="005A6852" w:rsidRDefault="00E731FE" w:rsidP="00105BDE">
            <w:pPr>
              <w:snapToGrid w:val="0"/>
              <w:spacing w:line="260" w:lineRule="atLeast"/>
              <w:jc w:val="center"/>
              <w:rPr>
                <w:rFonts w:eastAsia="標楷體"/>
                <w:snapToGrid w:val="0"/>
                <w:w w:val="95"/>
              </w:rPr>
            </w:pPr>
            <w:r w:rsidRPr="005A6852">
              <w:rPr>
                <w:rFonts w:eastAsia="標楷體"/>
                <w:snapToGrid w:val="0"/>
                <w:w w:val="95"/>
              </w:rPr>
              <w:t>4.</w:t>
            </w:r>
            <w:r w:rsidRPr="005A6852">
              <w:rPr>
                <w:rFonts w:eastAsia="標楷體" w:hint="eastAsia"/>
                <w:snapToGrid w:val="0"/>
                <w:w w:val="95"/>
              </w:rPr>
              <w:t>25</w:t>
            </w:r>
          </w:p>
        </w:tc>
        <w:tc>
          <w:tcPr>
            <w:tcW w:w="66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spacing w:val="-20"/>
              </w:rPr>
              <w:t>1</w:t>
            </w:r>
            <w:r w:rsidRPr="002953B5">
              <w:rPr>
                <w:rFonts w:hint="eastAsia"/>
                <w:spacing w:val="-20"/>
              </w:rPr>
              <w:t>2</w:t>
            </w:r>
            <w:r w:rsidRPr="002953B5">
              <w:rPr>
                <w:spacing w:val="-20"/>
              </w:rPr>
              <w:t>3</w:t>
            </w:r>
          </w:p>
        </w:tc>
        <w:tc>
          <w:tcPr>
            <w:tcW w:w="74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spacing w:val="-20"/>
              </w:rPr>
              <w:t>2</w:t>
            </w:r>
            <w:r w:rsidRPr="002953B5">
              <w:rPr>
                <w:rFonts w:hint="eastAsia"/>
                <w:spacing w:val="-20"/>
              </w:rPr>
              <w:t>72</w:t>
            </w:r>
          </w:p>
        </w:tc>
        <w:tc>
          <w:tcPr>
            <w:tcW w:w="742" w:type="dxa"/>
            <w:tcBorders>
              <w:top w:val="nil"/>
              <w:left w:val="nil"/>
              <w:bottom w:val="nil"/>
            </w:tcBorders>
            <w:vAlign w:val="bottom"/>
          </w:tcPr>
          <w:p w:rsidR="00E731FE" w:rsidRPr="002953B5" w:rsidRDefault="00E731FE" w:rsidP="00105BDE">
            <w:pPr>
              <w:snapToGrid w:val="0"/>
              <w:spacing w:line="260" w:lineRule="atLeast"/>
              <w:jc w:val="center"/>
              <w:rPr>
                <w:spacing w:val="-20"/>
              </w:rPr>
            </w:pPr>
            <w:r w:rsidRPr="002953B5">
              <w:rPr>
                <w:spacing w:val="-20"/>
              </w:rPr>
              <w:t>9</w:t>
            </w:r>
            <w:r w:rsidRPr="002953B5">
              <w:rPr>
                <w:rFonts w:hint="eastAsia"/>
                <w:spacing w:val="-20"/>
              </w:rPr>
              <w:t>2</w:t>
            </w:r>
          </w:p>
        </w:tc>
      </w:tr>
      <w:tr w:rsidR="00E731FE" w:rsidRPr="002953B5" w:rsidTr="00AE688F">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sidRPr="005A6852">
              <w:rPr>
                <w:rFonts w:eastAsia="標楷體" w:hint="eastAsia"/>
                <w:w w:val="95"/>
              </w:rPr>
              <w:t>8</w:t>
            </w:r>
            <w:r w:rsidRPr="005A6852">
              <w:rPr>
                <w:rFonts w:eastAsia="標楷體" w:hint="eastAsia"/>
                <w:w w:val="95"/>
              </w:rPr>
              <w:t>月</w:t>
            </w:r>
          </w:p>
        </w:tc>
        <w:tc>
          <w:tcPr>
            <w:tcW w:w="633" w:type="dxa"/>
            <w:tcBorders>
              <w:top w:val="nil"/>
              <w:left w:val="single" w:sz="4" w:space="0" w:color="auto"/>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1,149.8</w:t>
            </w:r>
          </w:p>
        </w:tc>
        <w:tc>
          <w:tcPr>
            <w:tcW w:w="726"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1,100.0</w:t>
            </w:r>
          </w:p>
        </w:tc>
        <w:tc>
          <w:tcPr>
            <w:tcW w:w="62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49.7</w:t>
            </w:r>
          </w:p>
        </w:tc>
        <w:tc>
          <w:tcPr>
            <w:tcW w:w="68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58.66</w:t>
            </w:r>
          </w:p>
        </w:tc>
        <w:tc>
          <w:tcPr>
            <w:tcW w:w="5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54.5</w:t>
            </w:r>
          </w:p>
        </w:tc>
        <w:tc>
          <w:tcPr>
            <w:tcW w:w="651"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397.4</w:t>
            </w:r>
          </w:p>
        </w:tc>
        <w:tc>
          <w:tcPr>
            <w:tcW w:w="7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299.4</w:t>
            </w:r>
          </w:p>
        </w:tc>
        <w:tc>
          <w:tcPr>
            <w:tcW w:w="655"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648.1</w:t>
            </w:r>
          </w:p>
        </w:tc>
        <w:tc>
          <w:tcPr>
            <w:tcW w:w="712" w:type="dxa"/>
            <w:tcBorders>
              <w:top w:val="nil"/>
              <w:left w:val="nil"/>
              <w:bottom w:val="nil"/>
              <w:right w:val="nil"/>
            </w:tcBorders>
            <w:vAlign w:val="center"/>
          </w:tcPr>
          <w:p w:rsidR="00E731FE" w:rsidRPr="005A6852" w:rsidRDefault="00E731FE" w:rsidP="00105BDE">
            <w:pPr>
              <w:snapToGrid w:val="0"/>
              <w:spacing w:line="260" w:lineRule="atLeast"/>
              <w:jc w:val="center"/>
              <w:rPr>
                <w:rFonts w:eastAsia="標楷體"/>
                <w:snapToGrid w:val="0"/>
                <w:w w:val="95"/>
              </w:rPr>
            </w:pPr>
            <w:r w:rsidRPr="005A6852">
              <w:rPr>
                <w:rFonts w:eastAsia="標楷體" w:hint="eastAsia"/>
                <w:snapToGrid w:val="0"/>
                <w:w w:val="95"/>
              </w:rPr>
              <w:t>4.33</w:t>
            </w:r>
          </w:p>
        </w:tc>
        <w:tc>
          <w:tcPr>
            <w:tcW w:w="66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132</w:t>
            </w:r>
          </w:p>
        </w:tc>
        <w:tc>
          <w:tcPr>
            <w:tcW w:w="74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270</w:t>
            </w:r>
          </w:p>
        </w:tc>
        <w:tc>
          <w:tcPr>
            <w:tcW w:w="742" w:type="dxa"/>
            <w:tcBorders>
              <w:top w:val="nil"/>
              <w:left w:val="nil"/>
              <w:bottom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96</w:t>
            </w:r>
          </w:p>
        </w:tc>
      </w:tr>
      <w:tr w:rsidR="00E731FE" w:rsidRPr="002953B5" w:rsidTr="00AE688F">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sidRPr="005A6852">
              <w:rPr>
                <w:rFonts w:eastAsia="標楷體" w:hint="eastAsia"/>
                <w:w w:val="95"/>
              </w:rPr>
              <w:t>9</w:t>
            </w:r>
            <w:r w:rsidRPr="005A6852">
              <w:rPr>
                <w:rFonts w:eastAsia="標楷體" w:hint="eastAsia"/>
                <w:w w:val="95"/>
              </w:rPr>
              <w:t>月</w:t>
            </w:r>
          </w:p>
        </w:tc>
        <w:tc>
          <w:tcPr>
            <w:tcW w:w="633" w:type="dxa"/>
            <w:tcBorders>
              <w:top w:val="nil"/>
              <w:left w:val="single" w:sz="4" w:space="0" w:color="auto"/>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1,146.6</w:t>
            </w:r>
          </w:p>
        </w:tc>
        <w:tc>
          <w:tcPr>
            <w:tcW w:w="726"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1,098.0</w:t>
            </w:r>
          </w:p>
        </w:tc>
        <w:tc>
          <w:tcPr>
            <w:tcW w:w="62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48.6</w:t>
            </w:r>
          </w:p>
        </w:tc>
        <w:tc>
          <w:tcPr>
            <w:tcW w:w="68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58.47</w:t>
            </w:r>
          </w:p>
        </w:tc>
        <w:tc>
          <w:tcPr>
            <w:tcW w:w="5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54.3</w:t>
            </w:r>
          </w:p>
        </w:tc>
        <w:tc>
          <w:tcPr>
            <w:tcW w:w="651"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397.5</w:t>
            </w:r>
          </w:p>
        </w:tc>
        <w:tc>
          <w:tcPr>
            <w:tcW w:w="7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299.1</w:t>
            </w:r>
          </w:p>
        </w:tc>
        <w:tc>
          <w:tcPr>
            <w:tcW w:w="655"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646.3</w:t>
            </w:r>
          </w:p>
        </w:tc>
        <w:tc>
          <w:tcPr>
            <w:tcW w:w="712" w:type="dxa"/>
            <w:tcBorders>
              <w:top w:val="nil"/>
              <w:left w:val="nil"/>
              <w:bottom w:val="nil"/>
              <w:right w:val="nil"/>
            </w:tcBorders>
            <w:vAlign w:val="center"/>
          </w:tcPr>
          <w:p w:rsidR="00E731FE" w:rsidRPr="005A6852" w:rsidRDefault="00E731FE" w:rsidP="00105BDE">
            <w:pPr>
              <w:snapToGrid w:val="0"/>
              <w:spacing w:line="260" w:lineRule="atLeast"/>
              <w:jc w:val="center"/>
              <w:rPr>
                <w:rFonts w:eastAsia="標楷體"/>
                <w:snapToGrid w:val="0"/>
                <w:w w:val="95"/>
              </w:rPr>
            </w:pPr>
            <w:r w:rsidRPr="005A6852">
              <w:rPr>
                <w:rFonts w:eastAsia="標楷體" w:hint="eastAsia"/>
                <w:snapToGrid w:val="0"/>
                <w:w w:val="95"/>
              </w:rPr>
              <w:t>4.24</w:t>
            </w:r>
          </w:p>
        </w:tc>
        <w:tc>
          <w:tcPr>
            <w:tcW w:w="66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127</w:t>
            </w:r>
          </w:p>
        </w:tc>
        <w:tc>
          <w:tcPr>
            <w:tcW w:w="74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268</w:t>
            </w:r>
          </w:p>
        </w:tc>
        <w:tc>
          <w:tcPr>
            <w:tcW w:w="742" w:type="dxa"/>
            <w:tcBorders>
              <w:top w:val="nil"/>
              <w:left w:val="nil"/>
              <w:bottom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91</w:t>
            </w:r>
          </w:p>
        </w:tc>
      </w:tr>
      <w:tr w:rsidR="00E731FE" w:rsidRPr="002953B5" w:rsidTr="00AE688F">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sidRPr="005A6852">
              <w:rPr>
                <w:rFonts w:eastAsia="標楷體" w:hint="eastAsia"/>
                <w:w w:val="95"/>
              </w:rPr>
              <w:t>10</w:t>
            </w:r>
            <w:r w:rsidRPr="005A6852">
              <w:rPr>
                <w:rFonts w:eastAsia="標楷體" w:hint="eastAsia"/>
                <w:w w:val="95"/>
              </w:rPr>
              <w:t>月</w:t>
            </w:r>
          </w:p>
        </w:tc>
        <w:tc>
          <w:tcPr>
            <w:tcW w:w="633" w:type="dxa"/>
            <w:tcBorders>
              <w:top w:val="nil"/>
              <w:left w:val="single" w:sz="4" w:space="0" w:color="auto"/>
              <w:bottom w:val="nil"/>
              <w:right w:val="nil"/>
            </w:tcBorders>
            <w:vAlign w:val="bottom"/>
          </w:tcPr>
          <w:p w:rsidR="00E731FE" w:rsidRPr="00BC59CF" w:rsidRDefault="00E731FE" w:rsidP="00105BDE">
            <w:pPr>
              <w:snapToGrid w:val="0"/>
              <w:spacing w:line="260" w:lineRule="atLeast"/>
              <w:jc w:val="center"/>
              <w:rPr>
                <w:color w:val="000000" w:themeColor="text1"/>
                <w:spacing w:val="-20"/>
                <w:szCs w:val="18"/>
              </w:rPr>
            </w:pPr>
            <w:r w:rsidRPr="00BC59CF">
              <w:rPr>
                <w:rFonts w:hint="eastAsia"/>
                <w:color w:val="000000" w:themeColor="text1"/>
                <w:spacing w:val="-20"/>
                <w:szCs w:val="18"/>
              </w:rPr>
              <w:t>1,148.3</w:t>
            </w:r>
          </w:p>
        </w:tc>
        <w:tc>
          <w:tcPr>
            <w:tcW w:w="726"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1,099.6</w:t>
            </w:r>
          </w:p>
        </w:tc>
        <w:tc>
          <w:tcPr>
            <w:tcW w:w="62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48.7</w:t>
            </w:r>
          </w:p>
        </w:tc>
        <w:tc>
          <w:tcPr>
            <w:tcW w:w="68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58.52</w:t>
            </w:r>
          </w:p>
        </w:tc>
        <w:tc>
          <w:tcPr>
            <w:tcW w:w="5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54.2</w:t>
            </w:r>
          </w:p>
        </w:tc>
        <w:tc>
          <w:tcPr>
            <w:tcW w:w="651"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397.8</w:t>
            </w:r>
          </w:p>
        </w:tc>
        <w:tc>
          <w:tcPr>
            <w:tcW w:w="7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299.3</w:t>
            </w:r>
          </w:p>
        </w:tc>
        <w:tc>
          <w:tcPr>
            <w:tcW w:w="655"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647.5</w:t>
            </w:r>
          </w:p>
        </w:tc>
        <w:tc>
          <w:tcPr>
            <w:tcW w:w="712" w:type="dxa"/>
            <w:tcBorders>
              <w:top w:val="nil"/>
              <w:left w:val="nil"/>
              <w:bottom w:val="nil"/>
              <w:right w:val="nil"/>
            </w:tcBorders>
            <w:vAlign w:val="center"/>
          </w:tcPr>
          <w:p w:rsidR="00E731FE" w:rsidRPr="005A6852" w:rsidRDefault="00E731FE" w:rsidP="00105BDE">
            <w:pPr>
              <w:snapToGrid w:val="0"/>
              <w:spacing w:line="260" w:lineRule="atLeast"/>
              <w:jc w:val="center"/>
              <w:rPr>
                <w:rFonts w:eastAsia="標楷體"/>
                <w:snapToGrid w:val="0"/>
                <w:w w:val="95"/>
              </w:rPr>
            </w:pPr>
            <w:r w:rsidRPr="005A6852">
              <w:rPr>
                <w:rFonts w:eastAsia="標楷體" w:hint="eastAsia"/>
                <w:snapToGrid w:val="0"/>
                <w:w w:val="95"/>
              </w:rPr>
              <w:t>4.24</w:t>
            </w:r>
          </w:p>
        </w:tc>
        <w:tc>
          <w:tcPr>
            <w:tcW w:w="66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126</w:t>
            </w:r>
          </w:p>
        </w:tc>
        <w:tc>
          <w:tcPr>
            <w:tcW w:w="74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272</w:t>
            </w:r>
          </w:p>
        </w:tc>
        <w:tc>
          <w:tcPr>
            <w:tcW w:w="742" w:type="dxa"/>
            <w:tcBorders>
              <w:top w:val="nil"/>
              <w:left w:val="nil"/>
              <w:bottom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88</w:t>
            </w:r>
          </w:p>
        </w:tc>
      </w:tr>
      <w:tr w:rsidR="00E731FE" w:rsidRPr="002953B5" w:rsidTr="00AE688F">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sidRPr="005A6852">
              <w:rPr>
                <w:rFonts w:eastAsia="標楷體" w:hint="eastAsia"/>
                <w:w w:val="95"/>
              </w:rPr>
              <w:t>11</w:t>
            </w:r>
            <w:r w:rsidRPr="005A6852">
              <w:rPr>
                <w:rFonts w:eastAsia="標楷體" w:hint="eastAsia"/>
                <w:w w:val="95"/>
              </w:rPr>
              <w:t>月</w:t>
            </w:r>
          </w:p>
        </w:tc>
        <w:tc>
          <w:tcPr>
            <w:tcW w:w="633" w:type="dxa"/>
            <w:tcBorders>
              <w:top w:val="nil"/>
              <w:left w:val="single" w:sz="4" w:space="0" w:color="auto"/>
              <w:bottom w:val="nil"/>
              <w:right w:val="nil"/>
            </w:tcBorders>
            <w:vAlign w:val="bottom"/>
          </w:tcPr>
          <w:p w:rsidR="00E731FE" w:rsidRPr="00BC59CF" w:rsidRDefault="00E731FE" w:rsidP="00105BDE">
            <w:pPr>
              <w:snapToGrid w:val="0"/>
              <w:spacing w:line="260" w:lineRule="atLeast"/>
              <w:jc w:val="center"/>
              <w:rPr>
                <w:color w:val="000000" w:themeColor="text1"/>
                <w:spacing w:val="-20"/>
                <w:szCs w:val="18"/>
              </w:rPr>
            </w:pPr>
            <w:r w:rsidRPr="00BC59CF">
              <w:rPr>
                <w:rFonts w:hint="eastAsia"/>
                <w:color w:val="000000" w:themeColor="text1"/>
                <w:spacing w:val="-20"/>
                <w:szCs w:val="18"/>
              </w:rPr>
              <w:t>1,149.7</w:t>
            </w:r>
          </w:p>
        </w:tc>
        <w:tc>
          <w:tcPr>
            <w:tcW w:w="726"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1,101.9</w:t>
            </w:r>
          </w:p>
        </w:tc>
        <w:tc>
          <w:tcPr>
            <w:tcW w:w="62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47.8</w:t>
            </w:r>
          </w:p>
        </w:tc>
        <w:tc>
          <w:tcPr>
            <w:tcW w:w="68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58.57</w:t>
            </w:r>
          </w:p>
        </w:tc>
        <w:tc>
          <w:tcPr>
            <w:tcW w:w="5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54.4</w:t>
            </w:r>
          </w:p>
        </w:tc>
        <w:tc>
          <w:tcPr>
            <w:tcW w:w="651"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398.2</w:t>
            </w:r>
          </w:p>
        </w:tc>
        <w:tc>
          <w:tcPr>
            <w:tcW w:w="7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299.6</w:t>
            </w:r>
          </w:p>
        </w:tc>
        <w:tc>
          <w:tcPr>
            <w:tcW w:w="655"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649.4</w:t>
            </w:r>
          </w:p>
        </w:tc>
        <w:tc>
          <w:tcPr>
            <w:tcW w:w="712" w:type="dxa"/>
            <w:tcBorders>
              <w:top w:val="nil"/>
              <w:left w:val="nil"/>
              <w:bottom w:val="nil"/>
              <w:right w:val="nil"/>
            </w:tcBorders>
            <w:vAlign w:val="center"/>
          </w:tcPr>
          <w:p w:rsidR="00E731FE" w:rsidRPr="005A6852" w:rsidRDefault="00E731FE" w:rsidP="00105BDE">
            <w:pPr>
              <w:snapToGrid w:val="0"/>
              <w:spacing w:line="260" w:lineRule="atLeast"/>
              <w:jc w:val="center"/>
              <w:rPr>
                <w:rFonts w:eastAsia="標楷體"/>
                <w:snapToGrid w:val="0"/>
                <w:w w:val="95"/>
              </w:rPr>
            </w:pPr>
            <w:r>
              <w:rPr>
                <w:rFonts w:eastAsia="標楷體" w:hint="eastAsia"/>
                <w:snapToGrid w:val="0"/>
                <w:w w:val="95"/>
              </w:rPr>
              <w:t>4.16</w:t>
            </w:r>
          </w:p>
        </w:tc>
        <w:tc>
          <w:tcPr>
            <w:tcW w:w="66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124</w:t>
            </w:r>
          </w:p>
        </w:tc>
        <w:tc>
          <w:tcPr>
            <w:tcW w:w="74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266</w:t>
            </w:r>
          </w:p>
        </w:tc>
        <w:tc>
          <w:tcPr>
            <w:tcW w:w="742" w:type="dxa"/>
            <w:tcBorders>
              <w:top w:val="nil"/>
              <w:left w:val="nil"/>
              <w:bottom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89</w:t>
            </w:r>
          </w:p>
        </w:tc>
      </w:tr>
      <w:tr w:rsidR="00E731FE" w:rsidRPr="002953B5" w:rsidTr="00AE688F">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Pr>
                <w:rFonts w:eastAsia="標楷體" w:hint="eastAsia"/>
                <w:w w:val="95"/>
              </w:rPr>
              <w:t>12</w:t>
            </w:r>
            <w:r w:rsidRPr="005A6852">
              <w:rPr>
                <w:rFonts w:eastAsia="標楷體" w:hint="eastAsia"/>
                <w:w w:val="95"/>
              </w:rPr>
              <w:t>月</w:t>
            </w:r>
          </w:p>
        </w:tc>
        <w:tc>
          <w:tcPr>
            <w:tcW w:w="633" w:type="dxa"/>
            <w:tcBorders>
              <w:top w:val="nil"/>
              <w:left w:val="single" w:sz="4" w:space="0" w:color="auto"/>
              <w:bottom w:val="nil"/>
              <w:right w:val="nil"/>
            </w:tcBorders>
            <w:vAlign w:val="bottom"/>
          </w:tcPr>
          <w:p w:rsidR="00E731FE" w:rsidRPr="00BC59CF" w:rsidRDefault="00E731FE" w:rsidP="00105BDE">
            <w:pPr>
              <w:snapToGrid w:val="0"/>
              <w:spacing w:line="260" w:lineRule="atLeast"/>
              <w:jc w:val="center"/>
              <w:rPr>
                <w:color w:val="000000" w:themeColor="text1"/>
                <w:spacing w:val="-20"/>
                <w:szCs w:val="18"/>
              </w:rPr>
            </w:pPr>
            <w:r w:rsidRPr="00BC59CF">
              <w:rPr>
                <w:rFonts w:hint="eastAsia"/>
                <w:color w:val="000000" w:themeColor="text1"/>
                <w:spacing w:val="-20"/>
                <w:szCs w:val="18"/>
              </w:rPr>
              <w:t>1,149.8</w:t>
            </w:r>
          </w:p>
        </w:tc>
        <w:tc>
          <w:tcPr>
            <w:tcW w:w="726"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1,10</w:t>
            </w:r>
            <w:r>
              <w:rPr>
                <w:rFonts w:hint="eastAsia"/>
                <w:spacing w:val="-20"/>
                <w:szCs w:val="18"/>
              </w:rPr>
              <w:t>2.</w:t>
            </w:r>
            <w:r w:rsidRPr="005A6852">
              <w:rPr>
                <w:rFonts w:hint="eastAsia"/>
                <w:spacing w:val="-20"/>
                <w:szCs w:val="18"/>
              </w:rPr>
              <w:t>9</w:t>
            </w:r>
          </w:p>
        </w:tc>
        <w:tc>
          <w:tcPr>
            <w:tcW w:w="62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4</w:t>
            </w:r>
            <w:r>
              <w:rPr>
                <w:rFonts w:hint="eastAsia"/>
                <w:spacing w:val="-20"/>
                <w:szCs w:val="18"/>
              </w:rPr>
              <w:t>6.9</w:t>
            </w:r>
          </w:p>
        </w:tc>
        <w:tc>
          <w:tcPr>
            <w:tcW w:w="684" w:type="dxa"/>
            <w:tcBorders>
              <w:top w:val="nil"/>
              <w:left w:val="nil"/>
              <w:bottom w:val="nil"/>
              <w:right w:val="nil"/>
            </w:tcBorders>
            <w:vAlign w:val="bottom"/>
          </w:tcPr>
          <w:p w:rsidR="00E731FE" w:rsidRPr="005A6852" w:rsidRDefault="00E731FE" w:rsidP="00105BDE">
            <w:pPr>
              <w:snapToGrid w:val="0"/>
              <w:spacing w:line="260" w:lineRule="atLeast"/>
              <w:jc w:val="center"/>
              <w:rPr>
                <w:spacing w:val="-20"/>
                <w:szCs w:val="18"/>
              </w:rPr>
            </w:pPr>
            <w:r w:rsidRPr="005A6852">
              <w:rPr>
                <w:rFonts w:hint="eastAsia"/>
                <w:spacing w:val="-20"/>
                <w:szCs w:val="18"/>
              </w:rPr>
              <w:t>58.5</w:t>
            </w:r>
            <w:r>
              <w:rPr>
                <w:rFonts w:hint="eastAsia"/>
                <w:spacing w:val="-20"/>
                <w:szCs w:val="18"/>
              </w:rPr>
              <w:t>5</w:t>
            </w:r>
          </w:p>
        </w:tc>
        <w:tc>
          <w:tcPr>
            <w:tcW w:w="5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54.</w:t>
            </w:r>
            <w:r>
              <w:rPr>
                <w:rFonts w:hint="eastAsia"/>
                <w:spacing w:val="-20"/>
              </w:rPr>
              <w:t>6</w:t>
            </w:r>
          </w:p>
        </w:tc>
        <w:tc>
          <w:tcPr>
            <w:tcW w:w="651"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398.</w:t>
            </w:r>
            <w:r>
              <w:rPr>
                <w:rFonts w:hint="eastAsia"/>
                <w:spacing w:val="-20"/>
              </w:rPr>
              <w:t>6</w:t>
            </w:r>
          </w:p>
        </w:tc>
        <w:tc>
          <w:tcPr>
            <w:tcW w:w="742"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299.</w:t>
            </w:r>
            <w:r>
              <w:rPr>
                <w:rFonts w:hint="eastAsia"/>
                <w:spacing w:val="-20"/>
              </w:rPr>
              <w:t>8</w:t>
            </w:r>
          </w:p>
        </w:tc>
        <w:tc>
          <w:tcPr>
            <w:tcW w:w="655" w:type="dxa"/>
            <w:tcBorders>
              <w:top w:val="nil"/>
              <w:left w:val="nil"/>
              <w:bottom w:val="nil"/>
              <w:right w:val="nil"/>
            </w:tcBorders>
            <w:vAlign w:val="bottom"/>
          </w:tcPr>
          <w:p w:rsidR="00E731FE" w:rsidRPr="0022316F" w:rsidRDefault="00E731FE" w:rsidP="00105BDE">
            <w:pPr>
              <w:snapToGrid w:val="0"/>
              <w:spacing w:line="260" w:lineRule="atLeast"/>
              <w:jc w:val="center"/>
              <w:rPr>
                <w:spacing w:val="-20"/>
              </w:rPr>
            </w:pPr>
            <w:r w:rsidRPr="0022316F">
              <w:rPr>
                <w:rFonts w:hint="eastAsia"/>
                <w:spacing w:val="-20"/>
              </w:rPr>
              <w:t>649.</w:t>
            </w:r>
            <w:r>
              <w:rPr>
                <w:rFonts w:hint="eastAsia"/>
                <w:spacing w:val="-20"/>
              </w:rPr>
              <w:t>7</w:t>
            </w:r>
          </w:p>
        </w:tc>
        <w:tc>
          <w:tcPr>
            <w:tcW w:w="712" w:type="dxa"/>
            <w:tcBorders>
              <w:top w:val="nil"/>
              <w:left w:val="nil"/>
              <w:bottom w:val="nil"/>
              <w:right w:val="nil"/>
            </w:tcBorders>
            <w:vAlign w:val="center"/>
          </w:tcPr>
          <w:p w:rsidR="00E731FE" w:rsidRPr="005A6852" w:rsidRDefault="00E731FE" w:rsidP="00105BDE">
            <w:pPr>
              <w:snapToGrid w:val="0"/>
              <w:spacing w:line="260" w:lineRule="atLeast"/>
              <w:jc w:val="center"/>
              <w:rPr>
                <w:rFonts w:eastAsia="標楷體"/>
                <w:snapToGrid w:val="0"/>
                <w:w w:val="95"/>
              </w:rPr>
            </w:pPr>
            <w:r>
              <w:rPr>
                <w:rFonts w:eastAsia="標楷體" w:hint="eastAsia"/>
                <w:snapToGrid w:val="0"/>
                <w:w w:val="95"/>
              </w:rPr>
              <w:t>4.08</w:t>
            </w:r>
          </w:p>
        </w:tc>
        <w:tc>
          <w:tcPr>
            <w:tcW w:w="66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1</w:t>
            </w:r>
            <w:r>
              <w:rPr>
                <w:rFonts w:hint="eastAsia"/>
                <w:spacing w:val="-20"/>
              </w:rPr>
              <w:t>18</w:t>
            </w:r>
          </w:p>
        </w:tc>
        <w:tc>
          <w:tcPr>
            <w:tcW w:w="742" w:type="dxa"/>
            <w:tcBorders>
              <w:top w:val="nil"/>
              <w:left w:val="nil"/>
              <w:bottom w:val="nil"/>
              <w:right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26</w:t>
            </w:r>
            <w:r>
              <w:rPr>
                <w:rFonts w:hint="eastAsia"/>
                <w:spacing w:val="-20"/>
              </w:rPr>
              <w:t>2</w:t>
            </w:r>
          </w:p>
        </w:tc>
        <w:tc>
          <w:tcPr>
            <w:tcW w:w="742" w:type="dxa"/>
            <w:tcBorders>
              <w:top w:val="nil"/>
              <w:left w:val="nil"/>
              <w:bottom w:val="nil"/>
            </w:tcBorders>
            <w:vAlign w:val="bottom"/>
          </w:tcPr>
          <w:p w:rsidR="00E731FE" w:rsidRPr="002953B5" w:rsidRDefault="00E731FE" w:rsidP="00105BDE">
            <w:pPr>
              <w:snapToGrid w:val="0"/>
              <w:spacing w:line="260" w:lineRule="atLeast"/>
              <w:jc w:val="center"/>
              <w:rPr>
                <w:spacing w:val="-20"/>
              </w:rPr>
            </w:pPr>
            <w:r w:rsidRPr="002953B5">
              <w:rPr>
                <w:rFonts w:hint="eastAsia"/>
                <w:spacing w:val="-20"/>
              </w:rPr>
              <w:t>89</w:t>
            </w:r>
          </w:p>
        </w:tc>
      </w:tr>
      <w:tr w:rsidR="00E731FE" w:rsidRPr="002953B5" w:rsidTr="00AE688F">
        <w:trPr>
          <w:jc w:val="center"/>
        </w:trPr>
        <w:tc>
          <w:tcPr>
            <w:tcW w:w="1514" w:type="dxa"/>
            <w:tcBorders>
              <w:top w:val="nil"/>
              <w:bottom w:val="nil"/>
              <w:right w:val="single" w:sz="4" w:space="0" w:color="auto"/>
            </w:tcBorders>
            <w:vAlign w:val="center"/>
          </w:tcPr>
          <w:p w:rsidR="00E731FE" w:rsidRPr="005A6852" w:rsidRDefault="00E731FE" w:rsidP="00DC6F51">
            <w:pPr>
              <w:snapToGrid w:val="0"/>
              <w:spacing w:line="260" w:lineRule="atLeast"/>
              <w:jc w:val="both"/>
              <w:rPr>
                <w:rFonts w:eastAsia="標楷體"/>
                <w:w w:val="95"/>
              </w:rPr>
            </w:pPr>
            <w:r w:rsidRPr="005A6852">
              <w:rPr>
                <w:rFonts w:eastAsia="標楷體"/>
                <w:b/>
                <w:bCs/>
                <w:w w:val="95"/>
              </w:rPr>
              <w:t xml:space="preserve"> 10</w:t>
            </w:r>
            <w:r>
              <w:rPr>
                <w:rFonts w:eastAsia="標楷體" w:hint="eastAsia"/>
                <w:b/>
                <w:bCs/>
                <w:w w:val="95"/>
              </w:rPr>
              <w:t>3</w:t>
            </w:r>
            <w:r w:rsidRPr="005A6852">
              <w:rPr>
                <w:rFonts w:eastAsia="標楷體"/>
                <w:b/>
                <w:bCs/>
                <w:w w:val="95"/>
              </w:rPr>
              <w:t>年</w:t>
            </w:r>
            <w:r w:rsidR="00FA36F9">
              <w:rPr>
                <w:rFonts w:eastAsia="標楷體" w:hint="eastAsia"/>
                <w:b/>
                <w:bCs/>
                <w:w w:val="95"/>
              </w:rPr>
              <w:t>1~</w:t>
            </w:r>
            <w:r w:rsidR="00DC6F51">
              <w:rPr>
                <w:rFonts w:eastAsia="標楷體" w:hint="eastAsia"/>
                <w:b/>
                <w:bCs/>
                <w:w w:val="95"/>
              </w:rPr>
              <w:t>6</w:t>
            </w:r>
            <w:r>
              <w:rPr>
                <w:rFonts w:eastAsia="標楷體" w:hint="eastAsia"/>
                <w:b/>
                <w:bCs/>
                <w:w w:val="95"/>
              </w:rPr>
              <w:t>月</w:t>
            </w:r>
          </w:p>
        </w:tc>
        <w:tc>
          <w:tcPr>
            <w:tcW w:w="633" w:type="dxa"/>
            <w:tcBorders>
              <w:top w:val="nil"/>
              <w:left w:val="single" w:sz="4" w:space="0" w:color="auto"/>
              <w:bottom w:val="nil"/>
              <w:right w:val="nil"/>
            </w:tcBorders>
            <w:vAlign w:val="bottom"/>
          </w:tcPr>
          <w:p w:rsidR="00E731FE" w:rsidRPr="00BC59CF" w:rsidRDefault="00E731FE" w:rsidP="00DC6F51">
            <w:pPr>
              <w:snapToGrid w:val="0"/>
              <w:spacing w:line="260" w:lineRule="atLeast"/>
              <w:jc w:val="center"/>
              <w:rPr>
                <w:b/>
                <w:bCs/>
                <w:color w:val="000000" w:themeColor="text1"/>
                <w:spacing w:val="-20"/>
              </w:rPr>
            </w:pPr>
            <w:r w:rsidRPr="00BC59CF">
              <w:rPr>
                <w:rFonts w:hint="eastAsia"/>
                <w:b/>
                <w:bCs/>
                <w:color w:val="000000" w:themeColor="text1"/>
                <w:spacing w:val="-20"/>
              </w:rPr>
              <w:t>1,149.</w:t>
            </w:r>
            <w:r w:rsidR="00DC6F51">
              <w:rPr>
                <w:rFonts w:hint="eastAsia"/>
                <w:b/>
                <w:bCs/>
                <w:color w:val="000000" w:themeColor="text1"/>
                <w:spacing w:val="-20"/>
              </w:rPr>
              <w:t>6</w:t>
            </w:r>
          </w:p>
        </w:tc>
        <w:tc>
          <w:tcPr>
            <w:tcW w:w="726" w:type="dxa"/>
            <w:tcBorders>
              <w:top w:val="nil"/>
              <w:left w:val="nil"/>
              <w:bottom w:val="nil"/>
              <w:right w:val="nil"/>
            </w:tcBorders>
            <w:vAlign w:val="bottom"/>
          </w:tcPr>
          <w:p w:rsidR="00E731FE" w:rsidRPr="00105BDE" w:rsidRDefault="00E731FE" w:rsidP="00DC6F51">
            <w:pPr>
              <w:snapToGrid w:val="0"/>
              <w:spacing w:line="260" w:lineRule="atLeast"/>
              <w:jc w:val="center"/>
              <w:rPr>
                <w:b/>
                <w:bCs/>
                <w:color w:val="000000" w:themeColor="text1"/>
                <w:spacing w:val="-20"/>
              </w:rPr>
            </w:pPr>
            <w:r>
              <w:rPr>
                <w:rFonts w:hint="eastAsia"/>
                <w:b/>
                <w:bCs/>
                <w:color w:val="000000" w:themeColor="text1"/>
                <w:spacing w:val="-20"/>
              </w:rPr>
              <w:t>1,103.</w:t>
            </w:r>
            <w:r w:rsidR="00DC6F51">
              <w:rPr>
                <w:rFonts w:hint="eastAsia"/>
                <w:b/>
                <w:bCs/>
                <w:color w:val="000000" w:themeColor="text1"/>
                <w:spacing w:val="-20"/>
              </w:rPr>
              <w:t>9</w:t>
            </w:r>
          </w:p>
        </w:tc>
        <w:tc>
          <w:tcPr>
            <w:tcW w:w="624" w:type="dxa"/>
            <w:tcBorders>
              <w:top w:val="nil"/>
              <w:left w:val="nil"/>
              <w:bottom w:val="nil"/>
              <w:right w:val="nil"/>
            </w:tcBorders>
            <w:vAlign w:val="bottom"/>
          </w:tcPr>
          <w:p w:rsidR="00E731FE" w:rsidRPr="00105BDE" w:rsidRDefault="00E731FE" w:rsidP="00FA36F9">
            <w:pPr>
              <w:snapToGrid w:val="0"/>
              <w:spacing w:line="260" w:lineRule="atLeast"/>
              <w:jc w:val="center"/>
              <w:rPr>
                <w:b/>
                <w:bCs/>
                <w:color w:val="000000" w:themeColor="text1"/>
                <w:spacing w:val="-20"/>
              </w:rPr>
            </w:pPr>
            <w:r>
              <w:rPr>
                <w:rFonts w:hint="eastAsia"/>
                <w:b/>
                <w:bCs/>
                <w:color w:val="000000" w:themeColor="text1"/>
                <w:spacing w:val="-20"/>
              </w:rPr>
              <w:t>4</w:t>
            </w:r>
            <w:r w:rsidR="00FA36F9">
              <w:rPr>
                <w:rFonts w:hint="eastAsia"/>
                <w:b/>
                <w:bCs/>
                <w:color w:val="000000" w:themeColor="text1"/>
                <w:spacing w:val="-20"/>
              </w:rPr>
              <w:t>5</w:t>
            </w:r>
            <w:r>
              <w:rPr>
                <w:rFonts w:hint="eastAsia"/>
                <w:b/>
                <w:bCs/>
                <w:color w:val="000000" w:themeColor="text1"/>
                <w:spacing w:val="-20"/>
              </w:rPr>
              <w:t>.</w:t>
            </w:r>
            <w:r w:rsidR="00DC6F51">
              <w:rPr>
                <w:rFonts w:hint="eastAsia"/>
                <w:b/>
                <w:bCs/>
                <w:color w:val="000000" w:themeColor="text1"/>
                <w:spacing w:val="-20"/>
              </w:rPr>
              <w:t>6</w:t>
            </w:r>
          </w:p>
        </w:tc>
        <w:tc>
          <w:tcPr>
            <w:tcW w:w="684" w:type="dxa"/>
            <w:tcBorders>
              <w:top w:val="nil"/>
              <w:left w:val="nil"/>
              <w:bottom w:val="nil"/>
              <w:right w:val="nil"/>
            </w:tcBorders>
            <w:vAlign w:val="bottom"/>
          </w:tcPr>
          <w:p w:rsidR="00E731FE" w:rsidRPr="00E36137" w:rsidRDefault="00E731FE" w:rsidP="00DC6F51">
            <w:pPr>
              <w:snapToGrid w:val="0"/>
              <w:spacing w:line="260" w:lineRule="atLeast"/>
              <w:jc w:val="center"/>
              <w:rPr>
                <w:b/>
                <w:bCs/>
                <w:spacing w:val="-20"/>
              </w:rPr>
            </w:pPr>
            <w:r w:rsidRPr="00E36137">
              <w:rPr>
                <w:rFonts w:hint="eastAsia"/>
                <w:b/>
                <w:bCs/>
                <w:spacing w:val="-20"/>
              </w:rPr>
              <w:t>58.4</w:t>
            </w:r>
            <w:r w:rsidR="00DC6F51" w:rsidRPr="00E36137">
              <w:rPr>
                <w:rFonts w:hint="eastAsia"/>
                <w:b/>
                <w:bCs/>
                <w:spacing w:val="-20"/>
              </w:rPr>
              <w:t>4</w:t>
            </w:r>
          </w:p>
        </w:tc>
        <w:tc>
          <w:tcPr>
            <w:tcW w:w="542" w:type="dxa"/>
            <w:tcBorders>
              <w:top w:val="nil"/>
              <w:left w:val="nil"/>
              <w:bottom w:val="nil"/>
              <w:right w:val="nil"/>
            </w:tcBorders>
            <w:vAlign w:val="bottom"/>
          </w:tcPr>
          <w:p w:rsidR="00E731FE" w:rsidRPr="00E36137" w:rsidRDefault="00E731FE" w:rsidP="00FA5B5B">
            <w:pPr>
              <w:snapToGrid w:val="0"/>
              <w:spacing w:line="260" w:lineRule="atLeast"/>
              <w:jc w:val="center"/>
              <w:rPr>
                <w:b/>
                <w:bCs/>
                <w:spacing w:val="-20"/>
              </w:rPr>
            </w:pPr>
            <w:r w:rsidRPr="00E36137">
              <w:rPr>
                <w:rFonts w:hint="eastAsia"/>
                <w:b/>
                <w:bCs/>
                <w:spacing w:val="-20"/>
              </w:rPr>
              <w:t>54.</w:t>
            </w:r>
            <w:r w:rsidR="00FA5B5B" w:rsidRPr="00E36137">
              <w:rPr>
                <w:rFonts w:hint="eastAsia"/>
                <w:b/>
                <w:bCs/>
                <w:spacing w:val="-20"/>
              </w:rPr>
              <w:t>7</w:t>
            </w:r>
          </w:p>
        </w:tc>
        <w:tc>
          <w:tcPr>
            <w:tcW w:w="651" w:type="dxa"/>
            <w:tcBorders>
              <w:top w:val="nil"/>
              <w:left w:val="nil"/>
              <w:bottom w:val="nil"/>
              <w:right w:val="nil"/>
            </w:tcBorders>
            <w:vAlign w:val="bottom"/>
          </w:tcPr>
          <w:p w:rsidR="00E731FE" w:rsidRPr="00E36137" w:rsidRDefault="00E731FE" w:rsidP="00932017">
            <w:pPr>
              <w:snapToGrid w:val="0"/>
              <w:spacing w:line="260" w:lineRule="atLeast"/>
              <w:jc w:val="center"/>
              <w:rPr>
                <w:b/>
                <w:bCs/>
                <w:spacing w:val="-20"/>
              </w:rPr>
            </w:pPr>
            <w:r w:rsidRPr="00E36137">
              <w:rPr>
                <w:rFonts w:hint="eastAsia"/>
                <w:b/>
                <w:bCs/>
                <w:spacing w:val="-20"/>
              </w:rPr>
              <w:t>399.</w:t>
            </w:r>
            <w:r w:rsidR="00E36137" w:rsidRPr="00E36137">
              <w:rPr>
                <w:rFonts w:hint="eastAsia"/>
                <w:b/>
                <w:bCs/>
                <w:spacing w:val="-20"/>
              </w:rPr>
              <w:t>3</w:t>
            </w:r>
          </w:p>
        </w:tc>
        <w:tc>
          <w:tcPr>
            <w:tcW w:w="742" w:type="dxa"/>
            <w:tcBorders>
              <w:top w:val="nil"/>
              <w:left w:val="nil"/>
              <w:bottom w:val="nil"/>
              <w:right w:val="nil"/>
            </w:tcBorders>
            <w:vAlign w:val="bottom"/>
          </w:tcPr>
          <w:p w:rsidR="00E731FE" w:rsidRPr="00E36137" w:rsidRDefault="00E36137" w:rsidP="00E36137">
            <w:pPr>
              <w:snapToGrid w:val="0"/>
              <w:spacing w:line="260" w:lineRule="atLeast"/>
              <w:jc w:val="center"/>
              <w:rPr>
                <w:b/>
                <w:bCs/>
                <w:spacing w:val="-20"/>
              </w:rPr>
            </w:pPr>
            <w:r w:rsidRPr="00E36137">
              <w:rPr>
                <w:rFonts w:hint="eastAsia"/>
                <w:b/>
                <w:bCs/>
                <w:spacing w:val="-20"/>
              </w:rPr>
              <w:t>300</w:t>
            </w:r>
            <w:r w:rsidR="00E731FE" w:rsidRPr="00E36137">
              <w:rPr>
                <w:rFonts w:hint="eastAsia"/>
                <w:b/>
                <w:bCs/>
                <w:spacing w:val="-20"/>
              </w:rPr>
              <w:t>.</w:t>
            </w:r>
            <w:r w:rsidRPr="00E36137">
              <w:rPr>
                <w:rFonts w:hint="eastAsia"/>
                <w:b/>
                <w:bCs/>
                <w:spacing w:val="-20"/>
              </w:rPr>
              <w:t>0</w:t>
            </w:r>
          </w:p>
        </w:tc>
        <w:tc>
          <w:tcPr>
            <w:tcW w:w="655" w:type="dxa"/>
            <w:tcBorders>
              <w:top w:val="nil"/>
              <w:left w:val="nil"/>
              <w:bottom w:val="nil"/>
              <w:right w:val="nil"/>
            </w:tcBorders>
            <w:vAlign w:val="bottom"/>
          </w:tcPr>
          <w:p w:rsidR="00E731FE" w:rsidRPr="00E36137" w:rsidRDefault="00E731FE" w:rsidP="00E36137">
            <w:pPr>
              <w:snapToGrid w:val="0"/>
              <w:spacing w:line="260" w:lineRule="atLeast"/>
              <w:jc w:val="center"/>
              <w:rPr>
                <w:b/>
                <w:bCs/>
                <w:spacing w:val="-20"/>
              </w:rPr>
            </w:pPr>
            <w:r w:rsidRPr="00E36137">
              <w:rPr>
                <w:rFonts w:hint="eastAsia"/>
                <w:b/>
                <w:bCs/>
                <w:spacing w:val="-20"/>
              </w:rPr>
              <w:t>6</w:t>
            </w:r>
            <w:r w:rsidR="00E36137" w:rsidRPr="00E36137">
              <w:rPr>
                <w:rFonts w:hint="eastAsia"/>
                <w:b/>
                <w:bCs/>
                <w:spacing w:val="-20"/>
              </w:rPr>
              <w:t>50</w:t>
            </w:r>
            <w:r w:rsidRPr="00E36137">
              <w:rPr>
                <w:rFonts w:hint="eastAsia"/>
                <w:b/>
                <w:bCs/>
                <w:spacing w:val="-20"/>
              </w:rPr>
              <w:t>.</w:t>
            </w:r>
            <w:r w:rsidR="00E36137" w:rsidRPr="00E36137">
              <w:rPr>
                <w:rFonts w:hint="eastAsia"/>
                <w:b/>
                <w:bCs/>
                <w:spacing w:val="-20"/>
              </w:rPr>
              <w:t>0</w:t>
            </w:r>
          </w:p>
        </w:tc>
        <w:tc>
          <w:tcPr>
            <w:tcW w:w="712" w:type="dxa"/>
            <w:tcBorders>
              <w:top w:val="nil"/>
              <w:left w:val="nil"/>
              <w:bottom w:val="nil"/>
              <w:right w:val="nil"/>
            </w:tcBorders>
            <w:vAlign w:val="center"/>
          </w:tcPr>
          <w:p w:rsidR="00E731FE" w:rsidRPr="00CC6E65" w:rsidRDefault="00FA36F9" w:rsidP="00FA36F9">
            <w:pPr>
              <w:snapToGrid w:val="0"/>
              <w:spacing w:line="260" w:lineRule="atLeast"/>
              <w:jc w:val="center"/>
              <w:rPr>
                <w:b/>
                <w:bCs/>
                <w:color w:val="000000" w:themeColor="text1"/>
                <w:spacing w:val="-20"/>
              </w:rPr>
            </w:pPr>
            <w:r>
              <w:rPr>
                <w:rFonts w:hint="eastAsia"/>
                <w:b/>
                <w:bCs/>
                <w:color w:val="000000" w:themeColor="text1"/>
                <w:spacing w:val="-20"/>
              </w:rPr>
              <w:t>3</w:t>
            </w:r>
            <w:r w:rsidR="00E731FE">
              <w:rPr>
                <w:rFonts w:hint="eastAsia"/>
                <w:b/>
                <w:bCs/>
                <w:color w:val="000000" w:themeColor="text1"/>
                <w:spacing w:val="-20"/>
              </w:rPr>
              <w:t>.</w:t>
            </w:r>
            <w:r>
              <w:rPr>
                <w:rFonts w:hint="eastAsia"/>
                <w:b/>
                <w:bCs/>
                <w:color w:val="000000" w:themeColor="text1"/>
                <w:spacing w:val="-20"/>
              </w:rPr>
              <w:t>9</w:t>
            </w:r>
            <w:r w:rsidR="00DC6F51">
              <w:rPr>
                <w:rFonts w:hint="eastAsia"/>
                <w:b/>
                <w:bCs/>
                <w:color w:val="000000" w:themeColor="text1"/>
                <w:spacing w:val="-20"/>
              </w:rPr>
              <w:t>7</w:t>
            </w:r>
          </w:p>
        </w:tc>
        <w:tc>
          <w:tcPr>
            <w:tcW w:w="662" w:type="dxa"/>
            <w:tcBorders>
              <w:top w:val="nil"/>
              <w:left w:val="nil"/>
              <w:bottom w:val="nil"/>
              <w:right w:val="nil"/>
            </w:tcBorders>
            <w:vAlign w:val="bottom"/>
          </w:tcPr>
          <w:p w:rsidR="00E731FE" w:rsidRPr="00044C88" w:rsidRDefault="00E731FE" w:rsidP="000D28CE">
            <w:pPr>
              <w:snapToGrid w:val="0"/>
              <w:spacing w:line="260" w:lineRule="atLeast"/>
              <w:jc w:val="center"/>
              <w:rPr>
                <w:b/>
                <w:bCs/>
                <w:spacing w:val="-20"/>
              </w:rPr>
            </w:pPr>
            <w:r w:rsidRPr="00044C88">
              <w:rPr>
                <w:rFonts w:hint="eastAsia"/>
                <w:b/>
                <w:bCs/>
                <w:spacing w:val="-20"/>
              </w:rPr>
              <w:t>1</w:t>
            </w:r>
            <w:r w:rsidR="00A334EE" w:rsidRPr="00044C88">
              <w:rPr>
                <w:rFonts w:hint="eastAsia"/>
                <w:b/>
                <w:bCs/>
                <w:spacing w:val="-20"/>
              </w:rPr>
              <w:t>0</w:t>
            </w:r>
            <w:r w:rsidR="000D28CE" w:rsidRPr="00044C88">
              <w:rPr>
                <w:rFonts w:hint="eastAsia"/>
                <w:b/>
                <w:bCs/>
                <w:spacing w:val="-20"/>
              </w:rPr>
              <w:t>8</w:t>
            </w:r>
          </w:p>
        </w:tc>
        <w:tc>
          <w:tcPr>
            <w:tcW w:w="742" w:type="dxa"/>
            <w:tcBorders>
              <w:top w:val="nil"/>
              <w:left w:val="nil"/>
              <w:bottom w:val="nil"/>
              <w:right w:val="nil"/>
            </w:tcBorders>
            <w:vAlign w:val="bottom"/>
          </w:tcPr>
          <w:p w:rsidR="00E731FE" w:rsidRPr="00044C88" w:rsidRDefault="00E731FE" w:rsidP="000D28CE">
            <w:pPr>
              <w:snapToGrid w:val="0"/>
              <w:spacing w:line="260" w:lineRule="atLeast"/>
              <w:jc w:val="center"/>
              <w:rPr>
                <w:b/>
                <w:bCs/>
                <w:spacing w:val="-20"/>
              </w:rPr>
            </w:pPr>
            <w:r w:rsidRPr="00044C88">
              <w:rPr>
                <w:rFonts w:hint="eastAsia"/>
                <w:b/>
                <w:bCs/>
                <w:spacing w:val="-20"/>
              </w:rPr>
              <w:t>26</w:t>
            </w:r>
            <w:r w:rsidR="000D28CE" w:rsidRPr="00044C88">
              <w:rPr>
                <w:rFonts w:hint="eastAsia"/>
                <w:b/>
                <w:bCs/>
                <w:spacing w:val="-20"/>
              </w:rPr>
              <w:t>0</w:t>
            </w:r>
          </w:p>
        </w:tc>
        <w:tc>
          <w:tcPr>
            <w:tcW w:w="742" w:type="dxa"/>
            <w:tcBorders>
              <w:top w:val="nil"/>
              <w:left w:val="nil"/>
              <w:bottom w:val="nil"/>
            </w:tcBorders>
            <w:vAlign w:val="bottom"/>
          </w:tcPr>
          <w:p w:rsidR="00E731FE" w:rsidRPr="00044C88" w:rsidRDefault="00E731FE" w:rsidP="000D28CE">
            <w:pPr>
              <w:snapToGrid w:val="0"/>
              <w:spacing w:line="260" w:lineRule="atLeast"/>
              <w:jc w:val="center"/>
              <w:rPr>
                <w:b/>
                <w:bCs/>
                <w:spacing w:val="-20"/>
              </w:rPr>
            </w:pPr>
            <w:r w:rsidRPr="00044C88">
              <w:rPr>
                <w:rFonts w:hint="eastAsia"/>
                <w:b/>
                <w:bCs/>
                <w:spacing w:val="-20"/>
              </w:rPr>
              <w:t>8</w:t>
            </w:r>
            <w:r w:rsidR="000D28CE" w:rsidRPr="00044C88">
              <w:rPr>
                <w:rFonts w:hint="eastAsia"/>
                <w:b/>
                <w:bCs/>
                <w:spacing w:val="-20"/>
              </w:rPr>
              <w:t>7</w:t>
            </w:r>
          </w:p>
        </w:tc>
      </w:tr>
      <w:tr w:rsidR="00E731FE" w:rsidRPr="002953B5" w:rsidTr="00105BDE">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sidRPr="005A6852">
              <w:rPr>
                <w:rFonts w:eastAsia="標楷體"/>
                <w:w w:val="95"/>
              </w:rPr>
              <w:t>1</w:t>
            </w:r>
            <w:r w:rsidRPr="005A6852">
              <w:rPr>
                <w:rFonts w:eastAsia="標楷體"/>
                <w:w w:val="95"/>
              </w:rPr>
              <w:t>月</w:t>
            </w:r>
          </w:p>
        </w:tc>
        <w:tc>
          <w:tcPr>
            <w:tcW w:w="633" w:type="dxa"/>
            <w:tcBorders>
              <w:top w:val="nil"/>
              <w:left w:val="single" w:sz="4" w:space="0" w:color="auto"/>
              <w:bottom w:val="nil"/>
              <w:right w:val="nil"/>
            </w:tcBorders>
            <w:vAlign w:val="center"/>
          </w:tcPr>
          <w:p w:rsidR="00E731FE" w:rsidRPr="00BC59CF" w:rsidRDefault="00E731FE" w:rsidP="00105BDE">
            <w:pPr>
              <w:snapToGrid w:val="0"/>
              <w:spacing w:line="260" w:lineRule="atLeast"/>
              <w:jc w:val="center"/>
              <w:rPr>
                <w:color w:val="000000" w:themeColor="text1"/>
                <w:spacing w:val="-20"/>
                <w:szCs w:val="18"/>
              </w:rPr>
            </w:pPr>
            <w:r w:rsidRPr="00BC59CF">
              <w:rPr>
                <w:rFonts w:hint="eastAsia"/>
                <w:color w:val="000000" w:themeColor="text1"/>
                <w:spacing w:val="-20"/>
                <w:szCs w:val="18"/>
              </w:rPr>
              <w:t>1,149.8</w:t>
            </w:r>
          </w:p>
        </w:tc>
        <w:tc>
          <w:tcPr>
            <w:tcW w:w="726" w:type="dxa"/>
            <w:tcBorders>
              <w:top w:val="nil"/>
              <w:left w:val="nil"/>
              <w:bottom w:val="nil"/>
              <w:right w:val="nil"/>
            </w:tcBorders>
            <w:vAlign w:val="center"/>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1,103.6</w:t>
            </w:r>
          </w:p>
        </w:tc>
        <w:tc>
          <w:tcPr>
            <w:tcW w:w="624" w:type="dxa"/>
            <w:tcBorders>
              <w:top w:val="nil"/>
              <w:left w:val="nil"/>
              <w:bottom w:val="nil"/>
              <w:right w:val="nil"/>
            </w:tcBorders>
            <w:vAlign w:val="center"/>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46.2</w:t>
            </w:r>
          </w:p>
        </w:tc>
        <w:tc>
          <w:tcPr>
            <w:tcW w:w="684" w:type="dxa"/>
            <w:tcBorders>
              <w:top w:val="nil"/>
              <w:left w:val="nil"/>
              <w:bottom w:val="nil"/>
              <w:right w:val="nil"/>
            </w:tcBorders>
            <w:vAlign w:val="center"/>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58.52</w:t>
            </w:r>
          </w:p>
        </w:tc>
        <w:tc>
          <w:tcPr>
            <w:tcW w:w="542" w:type="dxa"/>
            <w:tcBorders>
              <w:top w:val="nil"/>
              <w:left w:val="nil"/>
              <w:bottom w:val="nil"/>
              <w:right w:val="nil"/>
            </w:tcBorders>
            <w:vAlign w:val="center"/>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54.9</w:t>
            </w:r>
          </w:p>
        </w:tc>
        <w:tc>
          <w:tcPr>
            <w:tcW w:w="651" w:type="dxa"/>
            <w:tcBorders>
              <w:top w:val="nil"/>
              <w:left w:val="nil"/>
              <w:bottom w:val="nil"/>
              <w:right w:val="nil"/>
            </w:tcBorders>
            <w:vAlign w:val="center"/>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398.9</w:t>
            </w:r>
          </w:p>
        </w:tc>
        <w:tc>
          <w:tcPr>
            <w:tcW w:w="742" w:type="dxa"/>
            <w:tcBorders>
              <w:top w:val="nil"/>
              <w:left w:val="nil"/>
              <w:bottom w:val="nil"/>
              <w:right w:val="nil"/>
            </w:tcBorders>
            <w:vAlign w:val="center"/>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299.7</w:t>
            </w:r>
          </w:p>
        </w:tc>
        <w:tc>
          <w:tcPr>
            <w:tcW w:w="655" w:type="dxa"/>
            <w:tcBorders>
              <w:top w:val="nil"/>
              <w:left w:val="nil"/>
              <w:bottom w:val="nil"/>
              <w:right w:val="nil"/>
            </w:tcBorders>
            <w:vAlign w:val="center"/>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649.8</w:t>
            </w:r>
          </w:p>
        </w:tc>
        <w:tc>
          <w:tcPr>
            <w:tcW w:w="712" w:type="dxa"/>
            <w:tcBorders>
              <w:top w:val="nil"/>
              <w:left w:val="nil"/>
              <w:bottom w:val="nil"/>
              <w:right w:val="nil"/>
            </w:tcBorders>
            <w:vAlign w:val="center"/>
          </w:tcPr>
          <w:p w:rsidR="00E731FE" w:rsidRPr="00CC6E65" w:rsidRDefault="00E731FE" w:rsidP="00105BDE">
            <w:pPr>
              <w:snapToGrid w:val="0"/>
              <w:spacing w:line="260" w:lineRule="atLeast"/>
              <w:jc w:val="center"/>
              <w:rPr>
                <w:rFonts w:eastAsia="標楷體"/>
                <w:snapToGrid w:val="0"/>
                <w:color w:val="000000" w:themeColor="text1"/>
                <w:w w:val="95"/>
              </w:rPr>
            </w:pPr>
            <w:r w:rsidRPr="00CC6E65">
              <w:rPr>
                <w:rFonts w:eastAsia="標楷體" w:hint="eastAsia"/>
                <w:snapToGrid w:val="0"/>
                <w:color w:val="000000" w:themeColor="text1"/>
                <w:w w:val="95"/>
              </w:rPr>
              <w:t>4.02</w:t>
            </w:r>
          </w:p>
        </w:tc>
        <w:tc>
          <w:tcPr>
            <w:tcW w:w="662" w:type="dxa"/>
            <w:tcBorders>
              <w:top w:val="nil"/>
              <w:left w:val="nil"/>
              <w:bottom w:val="nil"/>
              <w:right w:val="nil"/>
            </w:tcBorders>
            <w:vAlign w:val="center"/>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113</w:t>
            </w:r>
          </w:p>
        </w:tc>
        <w:tc>
          <w:tcPr>
            <w:tcW w:w="742" w:type="dxa"/>
            <w:tcBorders>
              <w:top w:val="nil"/>
              <w:left w:val="nil"/>
              <w:bottom w:val="nil"/>
              <w:right w:val="nil"/>
            </w:tcBorders>
            <w:vAlign w:val="center"/>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258</w:t>
            </w:r>
          </w:p>
        </w:tc>
        <w:tc>
          <w:tcPr>
            <w:tcW w:w="742" w:type="dxa"/>
            <w:tcBorders>
              <w:top w:val="nil"/>
              <w:left w:val="nil"/>
              <w:bottom w:val="nil"/>
            </w:tcBorders>
            <w:vAlign w:val="center"/>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91</w:t>
            </w:r>
          </w:p>
        </w:tc>
      </w:tr>
      <w:tr w:rsidR="00E731FE" w:rsidRPr="002953B5" w:rsidTr="00105BDE">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Pr>
                <w:rFonts w:eastAsia="標楷體" w:hint="eastAsia"/>
                <w:w w:val="95"/>
              </w:rPr>
              <w:t>2</w:t>
            </w:r>
            <w:r>
              <w:rPr>
                <w:rFonts w:eastAsia="標楷體" w:hint="eastAsia"/>
                <w:w w:val="95"/>
              </w:rPr>
              <w:t>月</w:t>
            </w:r>
          </w:p>
        </w:tc>
        <w:tc>
          <w:tcPr>
            <w:tcW w:w="633" w:type="dxa"/>
            <w:tcBorders>
              <w:top w:val="nil"/>
              <w:left w:val="single" w:sz="4" w:space="0" w:color="auto"/>
              <w:bottom w:val="nil"/>
              <w:right w:val="nil"/>
            </w:tcBorders>
            <w:vAlign w:val="bottom"/>
          </w:tcPr>
          <w:p w:rsidR="00E731FE" w:rsidRPr="005A6852" w:rsidRDefault="00E731FE" w:rsidP="00105BDE">
            <w:pPr>
              <w:snapToGrid w:val="0"/>
              <w:spacing w:line="260" w:lineRule="atLeast"/>
              <w:jc w:val="center"/>
              <w:rPr>
                <w:spacing w:val="-20"/>
                <w:szCs w:val="18"/>
              </w:rPr>
            </w:pPr>
            <w:r>
              <w:rPr>
                <w:rFonts w:hint="eastAsia"/>
                <w:spacing w:val="-20"/>
                <w:szCs w:val="18"/>
              </w:rPr>
              <w:t>1,148.9</w:t>
            </w:r>
          </w:p>
        </w:tc>
        <w:tc>
          <w:tcPr>
            <w:tcW w:w="726" w:type="dxa"/>
            <w:tcBorders>
              <w:top w:val="nil"/>
              <w:left w:val="nil"/>
              <w:bottom w:val="nil"/>
              <w:right w:val="nil"/>
            </w:tcBorders>
            <w:vAlign w:val="bottom"/>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1,101.9</w:t>
            </w:r>
          </w:p>
        </w:tc>
        <w:tc>
          <w:tcPr>
            <w:tcW w:w="624" w:type="dxa"/>
            <w:tcBorders>
              <w:top w:val="nil"/>
              <w:left w:val="nil"/>
              <w:bottom w:val="nil"/>
              <w:right w:val="nil"/>
            </w:tcBorders>
            <w:vAlign w:val="bottom"/>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47.0</w:t>
            </w:r>
          </w:p>
        </w:tc>
        <w:tc>
          <w:tcPr>
            <w:tcW w:w="684" w:type="dxa"/>
            <w:tcBorders>
              <w:top w:val="nil"/>
              <w:left w:val="nil"/>
              <w:bottom w:val="nil"/>
              <w:right w:val="nil"/>
            </w:tcBorders>
            <w:vAlign w:val="bottom"/>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58.44</w:t>
            </w:r>
          </w:p>
        </w:tc>
        <w:tc>
          <w:tcPr>
            <w:tcW w:w="542"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54.7</w:t>
            </w:r>
          </w:p>
        </w:tc>
        <w:tc>
          <w:tcPr>
            <w:tcW w:w="651"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398.5</w:t>
            </w:r>
          </w:p>
        </w:tc>
        <w:tc>
          <w:tcPr>
            <w:tcW w:w="742"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299.5</w:t>
            </w:r>
          </w:p>
        </w:tc>
        <w:tc>
          <w:tcPr>
            <w:tcW w:w="655"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648.7</w:t>
            </w:r>
          </w:p>
        </w:tc>
        <w:tc>
          <w:tcPr>
            <w:tcW w:w="712" w:type="dxa"/>
            <w:tcBorders>
              <w:top w:val="nil"/>
              <w:left w:val="nil"/>
              <w:bottom w:val="nil"/>
              <w:right w:val="nil"/>
            </w:tcBorders>
            <w:vAlign w:val="center"/>
          </w:tcPr>
          <w:p w:rsidR="00E731FE" w:rsidRPr="00CC6E65" w:rsidRDefault="00E731FE" w:rsidP="00105BDE">
            <w:pPr>
              <w:snapToGrid w:val="0"/>
              <w:spacing w:line="260" w:lineRule="atLeast"/>
              <w:jc w:val="center"/>
              <w:rPr>
                <w:rFonts w:eastAsia="標楷體"/>
                <w:snapToGrid w:val="0"/>
                <w:color w:val="000000" w:themeColor="text1"/>
                <w:w w:val="95"/>
              </w:rPr>
            </w:pPr>
            <w:r w:rsidRPr="00CC6E65">
              <w:rPr>
                <w:rFonts w:eastAsia="標楷體" w:hint="eastAsia"/>
                <w:snapToGrid w:val="0"/>
                <w:color w:val="000000" w:themeColor="text1"/>
                <w:w w:val="95"/>
              </w:rPr>
              <w:t>4.09</w:t>
            </w:r>
          </w:p>
        </w:tc>
        <w:tc>
          <w:tcPr>
            <w:tcW w:w="662"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114</w:t>
            </w:r>
          </w:p>
        </w:tc>
        <w:tc>
          <w:tcPr>
            <w:tcW w:w="742"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264</w:t>
            </w:r>
          </w:p>
        </w:tc>
        <w:tc>
          <w:tcPr>
            <w:tcW w:w="742" w:type="dxa"/>
            <w:tcBorders>
              <w:top w:val="nil"/>
              <w:left w:val="nil"/>
              <w:bottom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92</w:t>
            </w:r>
          </w:p>
        </w:tc>
      </w:tr>
      <w:tr w:rsidR="00E731FE" w:rsidRPr="002953B5" w:rsidTr="00E62280">
        <w:trPr>
          <w:jc w:val="center"/>
        </w:trPr>
        <w:tc>
          <w:tcPr>
            <w:tcW w:w="1514" w:type="dxa"/>
            <w:tcBorders>
              <w:top w:val="nil"/>
              <w:bottom w:val="nil"/>
              <w:right w:val="single" w:sz="4" w:space="0" w:color="auto"/>
            </w:tcBorders>
            <w:vAlign w:val="center"/>
          </w:tcPr>
          <w:p w:rsidR="00E731FE" w:rsidRPr="005A6852" w:rsidRDefault="00E731FE" w:rsidP="00105BDE">
            <w:pPr>
              <w:snapToGrid w:val="0"/>
              <w:spacing w:line="260" w:lineRule="atLeast"/>
              <w:jc w:val="center"/>
              <w:rPr>
                <w:rFonts w:eastAsia="標楷體"/>
                <w:w w:val="95"/>
              </w:rPr>
            </w:pPr>
            <w:r>
              <w:rPr>
                <w:rFonts w:eastAsia="標楷體" w:hint="eastAsia"/>
                <w:w w:val="95"/>
              </w:rPr>
              <w:t>3</w:t>
            </w:r>
            <w:r>
              <w:rPr>
                <w:rFonts w:eastAsia="標楷體" w:hint="eastAsia"/>
                <w:w w:val="95"/>
              </w:rPr>
              <w:t>月</w:t>
            </w:r>
          </w:p>
        </w:tc>
        <w:tc>
          <w:tcPr>
            <w:tcW w:w="633" w:type="dxa"/>
            <w:tcBorders>
              <w:top w:val="nil"/>
              <w:left w:val="single" w:sz="4" w:space="0" w:color="auto"/>
              <w:bottom w:val="nil"/>
              <w:right w:val="nil"/>
            </w:tcBorders>
            <w:vAlign w:val="bottom"/>
          </w:tcPr>
          <w:p w:rsidR="00E731FE" w:rsidRPr="005A6852" w:rsidRDefault="00E731FE" w:rsidP="00105BDE">
            <w:pPr>
              <w:snapToGrid w:val="0"/>
              <w:spacing w:line="260" w:lineRule="atLeast"/>
              <w:jc w:val="center"/>
              <w:rPr>
                <w:spacing w:val="-20"/>
                <w:szCs w:val="18"/>
              </w:rPr>
            </w:pPr>
            <w:r>
              <w:rPr>
                <w:rFonts w:hint="eastAsia"/>
                <w:spacing w:val="-20"/>
                <w:szCs w:val="18"/>
              </w:rPr>
              <w:t>1,149.0</w:t>
            </w:r>
          </w:p>
        </w:tc>
        <w:tc>
          <w:tcPr>
            <w:tcW w:w="726" w:type="dxa"/>
            <w:tcBorders>
              <w:top w:val="nil"/>
              <w:left w:val="nil"/>
              <w:bottom w:val="nil"/>
              <w:right w:val="nil"/>
            </w:tcBorders>
            <w:vAlign w:val="bottom"/>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1,102.7</w:t>
            </w:r>
          </w:p>
        </w:tc>
        <w:tc>
          <w:tcPr>
            <w:tcW w:w="624" w:type="dxa"/>
            <w:tcBorders>
              <w:top w:val="nil"/>
              <w:left w:val="nil"/>
              <w:bottom w:val="nil"/>
              <w:right w:val="nil"/>
            </w:tcBorders>
            <w:vAlign w:val="bottom"/>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46.3</w:t>
            </w:r>
          </w:p>
        </w:tc>
        <w:tc>
          <w:tcPr>
            <w:tcW w:w="684" w:type="dxa"/>
            <w:tcBorders>
              <w:top w:val="nil"/>
              <w:left w:val="nil"/>
              <w:bottom w:val="nil"/>
              <w:right w:val="nil"/>
            </w:tcBorders>
            <w:vAlign w:val="bottom"/>
          </w:tcPr>
          <w:p w:rsidR="00E731FE" w:rsidRPr="00105BDE" w:rsidRDefault="00E731FE" w:rsidP="00105BDE">
            <w:pPr>
              <w:snapToGrid w:val="0"/>
              <w:spacing w:line="260" w:lineRule="atLeast"/>
              <w:jc w:val="center"/>
              <w:rPr>
                <w:color w:val="000000" w:themeColor="text1"/>
                <w:spacing w:val="-20"/>
                <w:szCs w:val="18"/>
              </w:rPr>
            </w:pPr>
            <w:r w:rsidRPr="00105BDE">
              <w:rPr>
                <w:rFonts w:hint="eastAsia"/>
                <w:color w:val="000000" w:themeColor="text1"/>
                <w:spacing w:val="-20"/>
                <w:szCs w:val="18"/>
              </w:rPr>
              <w:t>58.42</w:t>
            </w:r>
          </w:p>
        </w:tc>
        <w:tc>
          <w:tcPr>
            <w:tcW w:w="542" w:type="dxa"/>
            <w:tcBorders>
              <w:top w:val="nil"/>
              <w:left w:val="nil"/>
              <w:bottom w:val="nil"/>
              <w:right w:val="nil"/>
            </w:tcBorders>
            <w:vAlign w:val="bottom"/>
          </w:tcPr>
          <w:p w:rsidR="00E731FE" w:rsidRPr="00CC6E65" w:rsidRDefault="00E731FE" w:rsidP="00932017">
            <w:pPr>
              <w:snapToGrid w:val="0"/>
              <w:spacing w:line="260" w:lineRule="atLeast"/>
              <w:jc w:val="center"/>
              <w:rPr>
                <w:color w:val="000000" w:themeColor="text1"/>
                <w:spacing w:val="-20"/>
              </w:rPr>
            </w:pPr>
            <w:r w:rsidRPr="00CC6E65">
              <w:rPr>
                <w:rFonts w:hint="eastAsia"/>
                <w:color w:val="000000" w:themeColor="text1"/>
                <w:spacing w:val="-20"/>
              </w:rPr>
              <w:t>54.8</w:t>
            </w:r>
          </w:p>
        </w:tc>
        <w:tc>
          <w:tcPr>
            <w:tcW w:w="651" w:type="dxa"/>
            <w:tcBorders>
              <w:top w:val="nil"/>
              <w:left w:val="nil"/>
              <w:bottom w:val="nil"/>
              <w:right w:val="nil"/>
            </w:tcBorders>
            <w:vAlign w:val="bottom"/>
          </w:tcPr>
          <w:p w:rsidR="00E731FE" w:rsidRPr="00CC6E65" w:rsidRDefault="00E731FE" w:rsidP="00932017">
            <w:pPr>
              <w:snapToGrid w:val="0"/>
              <w:spacing w:line="260" w:lineRule="atLeast"/>
              <w:jc w:val="center"/>
              <w:rPr>
                <w:color w:val="000000" w:themeColor="text1"/>
                <w:spacing w:val="-20"/>
              </w:rPr>
            </w:pPr>
            <w:r w:rsidRPr="00CC6E65">
              <w:rPr>
                <w:rFonts w:hint="eastAsia"/>
                <w:color w:val="000000" w:themeColor="text1"/>
                <w:spacing w:val="-20"/>
              </w:rPr>
              <w:t>399.4</w:t>
            </w:r>
          </w:p>
        </w:tc>
        <w:tc>
          <w:tcPr>
            <w:tcW w:w="742"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300.0</w:t>
            </w:r>
          </w:p>
        </w:tc>
        <w:tc>
          <w:tcPr>
            <w:tcW w:w="655"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648.5</w:t>
            </w:r>
          </w:p>
        </w:tc>
        <w:tc>
          <w:tcPr>
            <w:tcW w:w="712" w:type="dxa"/>
            <w:tcBorders>
              <w:top w:val="nil"/>
              <w:left w:val="nil"/>
              <w:bottom w:val="nil"/>
              <w:right w:val="nil"/>
            </w:tcBorders>
            <w:vAlign w:val="center"/>
          </w:tcPr>
          <w:p w:rsidR="00E731FE" w:rsidRPr="00CC6E65" w:rsidRDefault="00E731FE" w:rsidP="0005182B">
            <w:pPr>
              <w:snapToGrid w:val="0"/>
              <w:spacing w:line="260" w:lineRule="atLeast"/>
              <w:jc w:val="center"/>
              <w:rPr>
                <w:rFonts w:eastAsia="標楷體"/>
                <w:snapToGrid w:val="0"/>
                <w:color w:val="000000" w:themeColor="text1"/>
                <w:w w:val="95"/>
              </w:rPr>
            </w:pPr>
            <w:r w:rsidRPr="00CC6E65">
              <w:rPr>
                <w:rFonts w:eastAsia="標楷體" w:hint="eastAsia"/>
                <w:snapToGrid w:val="0"/>
                <w:color w:val="000000" w:themeColor="text1"/>
                <w:w w:val="95"/>
              </w:rPr>
              <w:t>4.03</w:t>
            </w:r>
          </w:p>
        </w:tc>
        <w:tc>
          <w:tcPr>
            <w:tcW w:w="662"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110</w:t>
            </w:r>
          </w:p>
        </w:tc>
        <w:tc>
          <w:tcPr>
            <w:tcW w:w="742" w:type="dxa"/>
            <w:tcBorders>
              <w:top w:val="nil"/>
              <w:left w:val="nil"/>
              <w:bottom w:val="nil"/>
              <w:right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265</w:t>
            </w:r>
          </w:p>
        </w:tc>
        <w:tc>
          <w:tcPr>
            <w:tcW w:w="742" w:type="dxa"/>
            <w:tcBorders>
              <w:top w:val="nil"/>
              <w:left w:val="nil"/>
              <w:bottom w:val="nil"/>
            </w:tcBorders>
            <w:vAlign w:val="bottom"/>
          </w:tcPr>
          <w:p w:rsidR="00E731FE" w:rsidRPr="00CC6E65" w:rsidRDefault="00E731FE" w:rsidP="00105BDE">
            <w:pPr>
              <w:snapToGrid w:val="0"/>
              <w:spacing w:line="260" w:lineRule="atLeast"/>
              <w:jc w:val="center"/>
              <w:rPr>
                <w:color w:val="000000" w:themeColor="text1"/>
                <w:spacing w:val="-20"/>
              </w:rPr>
            </w:pPr>
            <w:r w:rsidRPr="00CC6E65">
              <w:rPr>
                <w:rFonts w:hint="eastAsia"/>
                <w:color w:val="000000" w:themeColor="text1"/>
                <w:spacing w:val="-20"/>
              </w:rPr>
              <w:t>88</w:t>
            </w:r>
          </w:p>
        </w:tc>
      </w:tr>
      <w:tr w:rsidR="00FA36F9" w:rsidRPr="002953B5" w:rsidTr="00E62280">
        <w:trPr>
          <w:jc w:val="center"/>
        </w:trPr>
        <w:tc>
          <w:tcPr>
            <w:tcW w:w="1514" w:type="dxa"/>
            <w:tcBorders>
              <w:top w:val="nil"/>
              <w:bottom w:val="nil"/>
              <w:right w:val="single" w:sz="4" w:space="0" w:color="auto"/>
            </w:tcBorders>
            <w:vAlign w:val="center"/>
          </w:tcPr>
          <w:p w:rsidR="00FA36F9" w:rsidRDefault="00FA36F9" w:rsidP="00CF0A92">
            <w:pPr>
              <w:snapToGrid w:val="0"/>
              <w:spacing w:line="260" w:lineRule="atLeast"/>
              <w:jc w:val="center"/>
              <w:rPr>
                <w:rFonts w:eastAsia="標楷體"/>
                <w:w w:val="95"/>
              </w:rPr>
            </w:pPr>
            <w:r>
              <w:rPr>
                <w:rFonts w:eastAsia="標楷體" w:hint="eastAsia"/>
                <w:w w:val="95"/>
              </w:rPr>
              <w:t>4</w:t>
            </w:r>
            <w:r>
              <w:rPr>
                <w:rFonts w:eastAsia="標楷體" w:hint="eastAsia"/>
                <w:w w:val="95"/>
              </w:rPr>
              <w:t>月</w:t>
            </w:r>
          </w:p>
        </w:tc>
        <w:tc>
          <w:tcPr>
            <w:tcW w:w="633" w:type="dxa"/>
            <w:tcBorders>
              <w:top w:val="nil"/>
              <w:left w:val="single" w:sz="4" w:space="0" w:color="auto"/>
              <w:bottom w:val="nil"/>
              <w:right w:val="nil"/>
            </w:tcBorders>
            <w:vAlign w:val="bottom"/>
          </w:tcPr>
          <w:p w:rsidR="00FA36F9" w:rsidRDefault="00FA36F9" w:rsidP="00CF0A92">
            <w:pPr>
              <w:snapToGrid w:val="0"/>
              <w:spacing w:line="260" w:lineRule="atLeast"/>
              <w:jc w:val="center"/>
              <w:rPr>
                <w:spacing w:val="-20"/>
                <w:szCs w:val="18"/>
              </w:rPr>
            </w:pPr>
            <w:r>
              <w:rPr>
                <w:rFonts w:hint="eastAsia"/>
                <w:spacing w:val="-20"/>
                <w:szCs w:val="18"/>
              </w:rPr>
              <w:t>1,148.9</w:t>
            </w:r>
          </w:p>
        </w:tc>
        <w:tc>
          <w:tcPr>
            <w:tcW w:w="726" w:type="dxa"/>
            <w:tcBorders>
              <w:top w:val="nil"/>
              <w:left w:val="nil"/>
              <w:bottom w:val="nil"/>
              <w:right w:val="nil"/>
            </w:tcBorders>
            <w:vAlign w:val="bottom"/>
          </w:tcPr>
          <w:p w:rsidR="00FA36F9" w:rsidRPr="00105BDE" w:rsidRDefault="00FA36F9" w:rsidP="00CF0A92">
            <w:pPr>
              <w:snapToGrid w:val="0"/>
              <w:spacing w:line="260" w:lineRule="atLeast"/>
              <w:jc w:val="center"/>
              <w:rPr>
                <w:color w:val="000000" w:themeColor="text1"/>
                <w:spacing w:val="-20"/>
                <w:szCs w:val="18"/>
              </w:rPr>
            </w:pPr>
            <w:r>
              <w:rPr>
                <w:rFonts w:hint="eastAsia"/>
                <w:color w:val="000000" w:themeColor="text1"/>
                <w:spacing w:val="-20"/>
                <w:szCs w:val="18"/>
              </w:rPr>
              <w:t>1,104.0</w:t>
            </w:r>
          </w:p>
        </w:tc>
        <w:tc>
          <w:tcPr>
            <w:tcW w:w="624" w:type="dxa"/>
            <w:tcBorders>
              <w:top w:val="nil"/>
              <w:left w:val="nil"/>
              <w:bottom w:val="nil"/>
              <w:right w:val="nil"/>
            </w:tcBorders>
            <w:vAlign w:val="bottom"/>
          </w:tcPr>
          <w:p w:rsidR="00FA36F9" w:rsidRPr="00105BDE" w:rsidRDefault="00FA36F9" w:rsidP="00CF0A92">
            <w:pPr>
              <w:snapToGrid w:val="0"/>
              <w:spacing w:line="260" w:lineRule="atLeast"/>
              <w:jc w:val="center"/>
              <w:rPr>
                <w:color w:val="000000" w:themeColor="text1"/>
                <w:spacing w:val="-20"/>
                <w:szCs w:val="18"/>
              </w:rPr>
            </w:pPr>
            <w:r>
              <w:rPr>
                <w:rFonts w:hint="eastAsia"/>
                <w:color w:val="000000" w:themeColor="text1"/>
                <w:spacing w:val="-20"/>
                <w:szCs w:val="18"/>
              </w:rPr>
              <w:t>44.9</w:t>
            </w:r>
          </w:p>
        </w:tc>
        <w:tc>
          <w:tcPr>
            <w:tcW w:w="684" w:type="dxa"/>
            <w:tcBorders>
              <w:top w:val="nil"/>
              <w:left w:val="nil"/>
              <w:bottom w:val="nil"/>
              <w:right w:val="nil"/>
            </w:tcBorders>
            <w:vAlign w:val="bottom"/>
          </w:tcPr>
          <w:p w:rsidR="00FA36F9" w:rsidRPr="00105BDE" w:rsidRDefault="00FA36F9" w:rsidP="00CF0A92">
            <w:pPr>
              <w:snapToGrid w:val="0"/>
              <w:spacing w:line="260" w:lineRule="atLeast"/>
              <w:jc w:val="center"/>
              <w:rPr>
                <w:color w:val="000000" w:themeColor="text1"/>
                <w:spacing w:val="-20"/>
                <w:szCs w:val="18"/>
              </w:rPr>
            </w:pPr>
            <w:r>
              <w:rPr>
                <w:rFonts w:hint="eastAsia"/>
                <w:color w:val="000000" w:themeColor="text1"/>
                <w:spacing w:val="-20"/>
                <w:szCs w:val="18"/>
              </w:rPr>
              <w:t>58.39</w:t>
            </w:r>
          </w:p>
        </w:tc>
        <w:tc>
          <w:tcPr>
            <w:tcW w:w="542" w:type="dxa"/>
            <w:tcBorders>
              <w:top w:val="nil"/>
              <w:left w:val="nil"/>
              <w:bottom w:val="nil"/>
              <w:right w:val="nil"/>
            </w:tcBorders>
            <w:vAlign w:val="bottom"/>
          </w:tcPr>
          <w:p w:rsidR="00FA36F9" w:rsidRPr="00CC6E65" w:rsidRDefault="00FA36F9" w:rsidP="00CF0A92">
            <w:pPr>
              <w:snapToGrid w:val="0"/>
              <w:spacing w:line="260" w:lineRule="atLeast"/>
              <w:jc w:val="center"/>
              <w:rPr>
                <w:color w:val="000000" w:themeColor="text1"/>
                <w:spacing w:val="-20"/>
              </w:rPr>
            </w:pPr>
            <w:r>
              <w:rPr>
                <w:rFonts w:hint="eastAsia"/>
                <w:color w:val="000000" w:themeColor="text1"/>
                <w:spacing w:val="-20"/>
              </w:rPr>
              <w:t>54.7</w:t>
            </w:r>
          </w:p>
        </w:tc>
        <w:tc>
          <w:tcPr>
            <w:tcW w:w="651" w:type="dxa"/>
            <w:tcBorders>
              <w:top w:val="nil"/>
              <w:left w:val="nil"/>
              <w:bottom w:val="nil"/>
              <w:right w:val="nil"/>
            </w:tcBorders>
            <w:vAlign w:val="bottom"/>
          </w:tcPr>
          <w:p w:rsidR="00FA36F9" w:rsidRPr="00CC6E65" w:rsidRDefault="00FA36F9" w:rsidP="00CF0A92">
            <w:pPr>
              <w:snapToGrid w:val="0"/>
              <w:spacing w:line="260" w:lineRule="atLeast"/>
              <w:jc w:val="center"/>
              <w:rPr>
                <w:color w:val="000000" w:themeColor="text1"/>
                <w:spacing w:val="-20"/>
              </w:rPr>
            </w:pPr>
            <w:r>
              <w:rPr>
                <w:rFonts w:hint="eastAsia"/>
                <w:color w:val="000000" w:themeColor="text1"/>
                <w:spacing w:val="-20"/>
              </w:rPr>
              <w:t>399.2</w:t>
            </w:r>
          </w:p>
        </w:tc>
        <w:tc>
          <w:tcPr>
            <w:tcW w:w="742" w:type="dxa"/>
            <w:tcBorders>
              <w:top w:val="nil"/>
              <w:left w:val="nil"/>
              <w:bottom w:val="nil"/>
              <w:right w:val="nil"/>
            </w:tcBorders>
            <w:vAlign w:val="bottom"/>
          </w:tcPr>
          <w:p w:rsidR="00FA36F9" w:rsidRPr="00CC6E65" w:rsidRDefault="00FA36F9" w:rsidP="00CF0A92">
            <w:pPr>
              <w:snapToGrid w:val="0"/>
              <w:spacing w:line="260" w:lineRule="atLeast"/>
              <w:jc w:val="center"/>
              <w:rPr>
                <w:color w:val="000000" w:themeColor="text1"/>
                <w:spacing w:val="-20"/>
              </w:rPr>
            </w:pPr>
            <w:r>
              <w:rPr>
                <w:rFonts w:hint="eastAsia"/>
                <w:color w:val="000000" w:themeColor="text1"/>
                <w:spacing w:val="-20"/>
              </w:rPr>
              <w:t>300.2</w:t>
            </w:r>
          </w:p>
        </w:tc>
        <w:tc>
          <w:tcPr>
            <w:tcW w:w="655" w:type="dxa"/>
            <w:tcBorders>
              <w:top w:val="nil"/>
              <w:left w:val="nil"/>
              <w:bottom w:val="nil"/>
              <w:right w:val="nil"/>
            </w:tcBorders>
            <w:vAlign w:val="bottom"/>
          </w:tcPr>
          <w:p w:rsidR="00FA36F9" w:rsidRPr="00CC6E65" w:rsidRDefault="00FA36F9" w:rsidP="00CF0A92">
            <w:pPr>
              <w:snapToGrid w:val="0"/>
              <w:spacing w:line="260" w:lineRule="atLeast"/>
              <w:jc w:val="center"/>
              <w:rPr>
                <w:color w:val="000000" w:themeColor="text1"/>
                <w:spacing w:val="-20"/>
              </w:rPr>
            </w:pPr>
            <w:r>
              <w:rPr>
                <w:rFonts w:hint="eastAsia"/>
                <w:color w:val="000000" w:themeColor="text1"/>
                <w:spacing w:val="-20"/>
              </w:rPr>
              <w:t>650.1</w:t>
            </w:r>
          </w:p>
        </w:tc>
        <w:tc>
          <w:tcPr>
            <w:tcW w:w="712" w:type="dxa"/>
            <w:tcBorders>
              <w:top w:val="nil"/>
              <w:left w:val="nil"/>
              <w:bottom w:val="nil"/>
              <w:right w:val="nil"/>
            </w:tcBorders>
            <w:vAlign w:val="center"/>
          </w:tcPr>
          <w:p w:rsidR="00FA36F9" w:rsidRPr="00CC6E65" w:rsidRDefault="00FA36F9" w:rsidP="00CF0A92">
            <w:pPr>
              <w:snapToGrid w:val="0"/>
              <w:spacing w:line="260" w:lineRule="atLeast"/>
              <w:jc w:val="center"/>
              <w:rPr>
                <w:rFonts w:eastAsia="標楷體"/>
                <w:snapToGrid w:val="0"/>
                <w:color w:val="000000" w:themeColor="text1"/>
                <w:w w:val="95"/>
              </w:rPr>
            </w:pPr>
            <w:r>
              <w:rPr>
                <w:rFonts w:eastAsia="標楷體" w:hint="eastAsia"/>
                <w:snapToGrid w:val="0"/>
                <w:color w:val="000000" w:themeColor="text1"/>
                <w:w w:val="95"/>
              </w:rPr>
              <w:t>3.91</w:t>
            </w:r>
          </w:p>
        </w:tc>
        <w:tc>
          <w:tcPr>
            <w:tcW w:w="662" w:type="dxa"/>
            <w:tcBorders>
              <w:top w:val="nil"/>
              <w:left w:val="nil"/>
              <w:bottom w:val="nil"/>
              <w:right w:val="nil"/>
            </w:tcBorders>
            <w:vAlign w:val="bottom"/>
          </w:tcPr>
          <w:p w:rsidR="00FA36F9" w:rsidRPr="00CC6E65" w:rsidRDefault="00FA36F9" w:rsidP="00CF0A92">
            <w:pPr>
              <w:snapToGrid w:val="0"/>
              <w:spacing w:line="260" w:lineRule="atLeast"/>
              <w:jc w:val="center"/>
              <w:rPr>
                <w:color w:val="000000" w:themeColor="text1"/>
                <w:spacing w:val="-20"/>
              </w:rPr>
            </w:pPr>
            <w:r>
              <w:rPr>
                <w:rFonts w:hint="eastAsia"/>
                <w:color w:val="000000" w:themeColor="text1"/>
                <w:spacing w:val="-20"/>
              </w:rPr>
              <w:t>106</w:t>
            </w:r>
          </w:p>
        </w:tc>
        <w:tc>
          <w:tcPr>
            <w:tcW w:w="742" w:type="dxa"/>
            <w:tcBorders>
              <w:top w:val="nil"/>
              <w:left w:val="nil"/>
              <w:bottom w:val="nil"/>
              <w:right w:val="nil"/>
            </w:tcBorders>
            <w:vAlign w:val="bottom"/>
          </w:tcPr>
          <w:p w:rsidR="00FA36F9" w:rsidRPr="00CC6E65" w:rsidRDefault="00FA36F9" w:rsidP="00CF0A92">
            <w:pPr>
              <w:snapToGrid w:val="0"/>
              <w:spacing w:line="260" w:lineRule="atLeast"/>
              <w:jc w:val="center"/>
              <w:rPr>
                <w:color w:val="000000" w:themeColor="text1"/>
                <w:spacing w:val="-20"/>
              </w:rPr>
            </w:pPr>
            <w:r>
              <w:rPr>
                <w:rFonts w:hint="eastAsia"/>
                <w:color w:val="000000" w:themeColor="text1"/>
                <w:spacing w:val="-20"/>
              </w:rPr>
              <w:t>258</w:t>
            </w:r>
          </w:p>
        </w:tc>
        <w:tc>
          <w:tcPr>
            <w:tcW w:w="742" w:type="dxa"/>
            <w:tcBorders>
              <w:top w:val="nil"/>
              <w:left w:val="nil"/>
              <w:bottom w:val="nil"/>
            </w:tcBorders>
            <w:vAlign w:val="bottom"/>
          </w:tcPr>
          <w:p w:rsidR="00FA36F9" w:rsidRPr="00CC6E65" w:rsidRDefault="00FA36F9" w:rsidP="00CF0A92">
            <w:pPr>
              <w:snapToGrid w:val="0"/>
              <w:spacing w:line="260" w:lineRule="atLeast"/>
              <w:jc w:val="center"/>
              <w:rPr>
                <w:color w:val="000000" w:themeColor="text1"/>
                <w:spacing w:val="-20"/>
              </w:rPr>
            </w:pPr>
            <w:r>
              <w:rPr>
                <w:rFonts w:hint="eastAsia"/>
                <w:color w:val="000000" w:themeColor="text1"/>
                <w:spacing w:val="-20"/>
              </w:rPr>
              <w:t>85</w:t>
            </w:r>
          </w:p>
        </w:tc>
      </w:tr>
      <w:tr w:rsidR="00DC6F51" w:rsidRPr="002953B5" w:rsidTr="00E62280">
        <w:trPr>
          <w:jc w:val="center"/>
        </w:trPr>
        <w:tc>
          <w:tcPr>
            <w:tcW w:w="1514" w:type="dxa"/>
            <w:tcBorders>
              <w:top w:val="nil"/>
              <w:bottom w:val="nil"/>
              <w:right w:val="single" w:sz="4" w:space="0" w:color="auto"/>
            </w:tcBorders>
            <w:vAlign w:val="center"/>
          </w:tcPr>
          <w:p w:rsidR="00DC6F51" w:rsidRDefault="00DC6F51" w:rsidP="00A3779C">
            <w:pPr>
              <w:snapToGrid w:val="0"/>
              <w:spacing w:line="260" w:lineRule="atLeast"/>
              <w:jc w:val="center"/>
              <w:rPr>
                <w:rFonts w:eastAsia="標楷體"/>
                <w:w w:val="95"/>
              </w:rPr>
            </w:pPr>
            <w:r>
              <w:rPr>
                <w:rFonts w:eastAsia="標楷體" w:hint="eastAsia"/>
                <w:w w:val="95"/>
              </w:rPr>
              <w:t>5</w:t>
            </w:r>
            <w:r>
              <w:rPr>
                <w:rFonts w:eastAsia="標楷體" w:hint="eastAsia"/>
                <w:w w:val="95"/>
              </w:rPr>
              <w:t>月</w:t>
            </w:r>
          </w:p>
        </w:tc>
        <w:tc>
          <w:tcPr>
            <w:tcW w:w="633" w:type="dxa"/>
            <w:tcBorders>
              <w:top w:val="nil"/>
              <w:left w:val="single" w:sz="4" w:space="0" w:color="auto"/>
              <w:bottom w:val="nil"/>
              <w:right w:val="nil"/>
            </w:tcBorders>
            <w:vAlign w:val="bottom"/>
          </w:tcPr>
          <w:p w:rsidR="00DC6F51" w:rsidRDefault="00DC6F51" w:rsidP="00A3779C">
            <w:pPr>
              <w:snapToGrid w:val="0"/>
              <w:spacing w:line="260" w:lineRule="atLeast"/>
              <w:jc w:val="center"/>
              <w:rPr>
                <w:spacing w:val="-20"/>
                <w:szCs w:val="18"/>
              </w:rPr>
            </w:pPr>
            <w:r>
              <w:rPr>
                <w:rFonts w:hint="eastAsia"/>
                <w:spacing w:val="-20"/>
                <w:szCs w:val="18"/>
              </w:rPr>
              <w:t>1,149.6</w:t>
            </w:r>
          </w:p>
        </w:tc>
        <w:tc>
          <w:tcPr>
            <w:tcW w:w="726" w:type="dxa"/>
            <w:tcBorders>
              <w:top w:val="nil"/>
              <w:left w:val="nil"/>
              <w:bottom w:val="nil"/>
              <w:right w:val="nil"/>
            </w:tcBorders>
            <w:vAlign w:val="bottom"/>
          </w:tcPr>
          <w:p w:rsidR="00DC6F51" w:rsidRPr="00105BDE" w:rsidRDefault="00DC6F51" w:rsidP="00A3779C">
            <w:pPr>
              <w:snapToGrid w:val="0"/>
              <w:spacing w:line="260" w:lineRule="atLeast"/>
              <w:jc w:val="center"/>
              <w:rPr>
                <w:color w:val="000000" w:themeColor="text1"/>
                <w:spacing w:val="-20"/>
                <w:szCs w:val="18"/>
              </w:rPr>
            </w:pPr>
            <w:r>
              <w:rPr>
                <w:rFonts w:hint="eastAsia"/>
                <w:color w:val="000000" w:themeColor="text1"/>
                <w:spacing w:val="-20"/>
                <w:szCs w:val="18"/>
              </w:rPr>
              <w:t>1,105.2</w:t>
            </w:r>
          </w:p>
        </w:tc>
        <w:tc>
          <w:tcPr>
            <w:tcW w:w="624" w:type="dxa"/>
            <w:tcBorders>
              <w:top w:val="nil"/>
              <w:left w:val="nil"/>
              <w:bottom w:val="nil"/>
              <w:right w:val="nil"/>
            </w:tcBorders>
            <w:vAlign w:val="bottom"/>
          </w:tcPr>
          <w:p w:rsidR="00DC6F51" w:rsidRPr="00105BDE" w:rsidRDefault="00DC6F51" w:rsidP="00A3779C">
            <w:pPr>
              <w:snapToGrid w:val="0"/>
              <w:spacing w:line="260" w:lineRule="atLeast"/>
              <w:jc w:val="center"/>
              <w:rPr>
                <w:color w:val="000000" w:themeColor="text1"/>
                <w:spacing w:val="-20"/>
                <w:szCs w:val="18"/>
              </w:rPr>
            </w:pPr>
            <w:r>
              <w:rPr>
                <w:rFonts w:hint="eastAsia"/>
                <w:color w:val="000000" w:themeColor="text1"/>
                <w:spacing w:val="-20"/>
                <w:szCs w:val="18"/>
              </w:rPr>
              <w:t>44.3</w:t>
            </w:r>
          </w:p>
        </w:tc>
        <w:tc>
          <w:tcPr>
            <w:tcW w:w="684" w:type="dxa"/>
            <w:tcBorders>
              <w:top w:val="nil"/>
              <w:left w:val="nil"/>
              <w:bottom w:val="nil"/>
              <w:right w:val="nil"/>
            </w:tcBorders>
            <w:vAlign w:val="bottom"/>
          </w:tcPr>
          <w:p w:rsidR="00DC6F51" w:rsidRPr="00105BDE" w:rsidRDefault="00DC6F51" w:rsidP="00A3779C">
            <w:pPr>
              <w:snapToGrid w:val="0"/>
              <w:spacing w:line="260" w:lineRule="atLeast"/>
              <w:jc w:val="center"/>
              <w:rPr>
                <w:color w:val="000000" w:themeColor="text1"/>
                <w:spacing w:val="-20"/>
                <w:szCs w:val="18"/>
              </w:rPr>
            </w:pPr>
            <w:r>
              <w:rPr>
                <w:rFonts w:hint="eastAsia"/>
                <w:color w:val="000000" w:themeColor="text1"/>
                <w:spacing w:val="-20"/>
                <w:szCs w:val="18"/>
              </w:rPr>
              <w:t>58.39</w:t>
            </w:r>
          </w:p>
        </w:tc>
        <w:tc>
          <w:tcPr>
            <w:tcW w:w="542" w:type="dxa"/>
            <w:tcBorders>
              <w:top w:val="nil"/>
              <w:left w:val="nil"/>
              <w:bottom w:val="nil"/>
              <w:right w:val="nil"/>
            </w:tcBorders>
            <w:vAlign w:val="bottom"/>
          </w:tcPr>
          <w:p w:rsidR="00DC6F51" w:rsidRPr="00CC6E65" w:rsidRDefault="00DC6F51" w:rsidP="00A3779C">
            <w:pPr>
              <w:snapToGrid w:val="0"/>
              <w:spacing w:line="260" w:lineRule="atLeast"/>
              <w:jc w:val="center"/>
              <w:rPr>
                <w:color w:val="000000" w:themeColor="text1"/>
                <w:spacing w:val="-20"/>
              </w:rPr>
            </w:pPr>
            <w:r>
              <w:rPr>
                <w:rFonts w:hint="eastAsia"/>
                <w:color w:val="000000" w:themeColor="text1"/>
                <w:spacing w:val="-20"/>
              </w:rPr>
              <w:t>54.4</w:t>
            </w:r>
          </w:p>
        </w:tc>
        <w:tc>
          <w:tcPr>
            <w:tcW w:w="651" w:type="dxa"/>
            <w:tcBorders>
              <w:top w:val="nil"/>
              <w:left w:val="nil"/>
              <w:bottom w:val="nil"/>
              <w:right w:val="nil"/>
            </w:tcBorders>
            <w:vAlign w:val="bottom"/>
          </w:tcPr>
          <w:p w:rsidR="00DC6F51" w:rsidRPr="00CC6E65" w:rsidRDefault="00DC6F51" w:rsidP="00A3779C">
            <w:pPr>
              <w:snapToGrid w:val="0"/>
              <w:spacing w:line="260" w:lineRule="atLeast"/>
              <w:jc w:val="center"/>
              <w:rPr>
                <w:color w:val="000000" w:themeColor="text1"/>
                <w:spacing w:val="-20"/>
              </w:rPr>
            </w:pPr>
            <w:r>
              <w:rPr>
                <w:rFonts w:hint="eastAsia"/>
                <w:color w:val="000000" w:themeColor="text1"/>
                <w:spacing w:val="-20"/>
              </w:rPr>
              <w:t>399.5</w:t>
            </w:r>
          </w:p>
        </w:tc>
        <w:tc>
          <w:tcPr>
            <w:tcW w:w="742" w:type="dxa"/>
            <w:tcBorders>
              <w:top w:val="nil"/>
              <w:left w:val="nil"/>
              <w:bottom w:val="nil"/>
              <w:right w:val="nil"/>
            </w:tcBorders>
            <w:vAlign w:val="bottom"/>
          </w:tcPr>
          <w:p w:rsidR="00DC6F51" w:rsidRPr="00CC6E65" w:rsidRDefault="00DC6F51" w:rsidP="00A3779C">
            <w:pPr>
              <w:snapToGrid w:val="0"/>
              <w:spacing w:line="260" w:lineRule="atLeast"/>
              <w:jc w:val="center"/>
              <w:rPr>
                <w:color w:val="000000" w:themeColor="text1"/>
                <w:spacing w:val="-20"/>
              </w:rPr>
            </w:pPr>
            <w:r>
              <w:rPr>
                <w:rFonts w:hint="eastAsia"/>
                <w:color w:val="000000" w:themeColor="text1"/>
                <w:spacing w:val="-20"/>
              </w:rPr>
              <w:t>300.0</w:t>
            </w:r>
          </w:p>
        </w:tc>
        <w:tc>
          <w:tcPr>
            <w:tcW w:w="655" w:type="dxa"/>
            <w:tcBorders>
              <w:top w:val="nil"/>
              <w:left w:val="nil"/>
              <w:bottom w:val="nil"/>
              <w:right w:val="nil"/>
            </w:tcBorders>
            <w:vAlign w:val="bottom"/>
          </w:tcPr>
          <w:p w:rsidR="00DC6F51" w:rsidRPr="00CC6E65" w:rsidRDefault="00DC6F51" w:rsidP="00A3779C">
            <w:pPr>
              <w:snapToGrid w:val="0"/>
              <w:spacing w:line="260" w:lineRule="atLeast"/>
              <w:jc w:val="center"/>
              <w:rPr>
                <w:color w:val="000000" w:themeColor="text1"/>
                <w:spacing w:val="-20"/>
              </w:rPr>
            </w:pPr>
            <w:r>
              <w:rPr>
                <w:rFonts w:hint="eastAsia"/>
                <w:color w:val="000000" w:themeColor="text1"/>
                <w:spacing w:val="-20"/>
              </w:rPr>
              <w:t>651.4</w:t>
            </w:r>
          </w:p>
        </w:tc>
        <w:tc>
          <w:tcPr>
            <w:tcW w:w="712" w:type="dxa"/>
            <w:tcBorders>
              <w:top w:val="nil"/>
              <w:left w:val="nil"/>
              <w:bottom w:val="nil"/>
              <w:right w:val="nil"/>
            </w:tcBorders>
            <w:vAlign w:val="center"/>
          </w:tcPr>
          <w:p w:rsidR="00DC6F51" w:rsidRPr="00CC6E65" w:rsidRDefault="00DC6F51" w:rsidP="00A3779C">
            <w:pPr>
              <w:snapToGrid w:val="0"/>
              <w:spacing w:line="260" w:lineRule="atLeast"/>
              <w:jc w:val="center"/>
              <w:rPr>
                <w:rFonts w:eastAsia="標楷體"/>
                <w:snapToGrid w:val="0"/>
                <w:color w:val="000000" w:themeColor="text1"/>
                <w:w w:val="95"/>
              </w:rPr>
            </w:pPr>
            <w:r>
              <w:rPr>
                <w:rFonts w:eastAsia="標楷體" w:hint="eastAsia"/>
                <w:snapToGrid w:val="0"/>
                <w:color w:val="000000" w:themeColor="text1"/>
                <w:w w:val="95"/>
              </w:rPr>
              <w:t>3.85</w:t>
            </w:r>
          </w:p>
        </w:tc>
        <w:tc>
          <w:tcPr>
            <w:tcW w:w="662" w:type="dxa"/>
            <w:tcBorders>
              <w:top w:val="nil"/>
              <w:left w:val="nil"/>
              <w:bottom w:val="nil"/>
              <w:right w:val="nil"/>
            </w:tcBorders>
            <w:vAlign w:val="bottom"/>
          </w:tcPr>
          <w:p w:rsidR="00DC6F51" w:rsidRPr="00CC6E65" w:rsidRDefault="00DC6F51" w:rsidP="00A3779C">
            <w:pPr>
              <w:snapToGrid w:val="0"/>
              <w:spacing w:line="260" w:lineRule="atLeast"/>
              <w:jc w:val="center"/>
              <w:rPr>
                <w:color w:val="000000" w:themeColor="text1"/>
                <w:spacing w:val="-20"/>
              </w:rPr>
            </w:pPr>
            <w:r>
              <w:rPr>
                <w:rFonts w:hint="eastAsia"/>
                <w:color w:val="000000" w:themeColor="text1"/>
                <w:spacing w:val="-20"/>
              </w:rPr>
              <w:t>101</w:t>
            </w:r>
          </w:p>
        </w:tc>
        <w:tc>
          <w:tcPr>
            <w:tcW w:w="742" w:type="dxa"/>
            <w:tcBorders>
              <w:top w:val="nil"/>
              <w:left w:val="nil"/>
              <w:bottom w:val="nil"/>
              <w:right w:val="nil"/>
            </w:tcBorders>
            <w:vAlign w:val="bottom"/>
          </w:tcPr>
          <w:p w:rsidR="00DC6F51" w:rsidRPr="00CC6E65" w:rsidRDefault="00DC6F51" w:rsidP="00A3779C">
            <w:pPr>
              <w:snapToGrid w:val="0"/>
              <w:spacing w:line="260" w:lineRule="atLeast"/>
              <w:jc w:val="center"/>
              <w:rPr>
                <w:color w:val="000000" w:themeColor="text1"/>
                <w:spacing w:val="-20"/>
              </w:rPr>
            </w:pPr>
            <w:r>
              <w:rPr>
                <w:rFonts w:hint="eastAsia"/>
                <w:color w:val="000000" w:themeColor="text1"/>
                <w:spacing w:val="-20"/>
              </w:rPr>
              <w:t>259</w:t>
            </w:r>
          </w:p>
        </w:tc>
        <w:tc>
          <w:tcPr>
            <w:tcW w:w="742" w:type="dxa"/>
            <w:tcBorders>
              <w:top w:val="nil"/>
              <w:left w:val="nil"/>
              <w:bottom w:val="nil"/>
            </w:tcBorders>
            <w:vAlign w:val="bottom"/>
          </w:tcPr>
          <w:p w:rsidR="00DC6F51" w:rsidRPr="00CC6E65" w:rsidRDefault="00DC6F51" w:rsidP="00A3779C">
            <w:pPr>
              <w:snapToGrid w:val="0"/>
              <w:spacing w:line="260" w:lineRule="atLeast"/>
              <w:jc w:val="center"/>
              <w:rPr>
                <w:color w:val="000000" w:themeColor="text1"/>
                <w:spacing w:val="-20"/>
              </w:rPr>
            </w:pPr>
            <w:r>
              <w:rPr>
                <w:rFonts w:hint="eastAsia"/>
                <w:color w:val="000000" w:themeColor="text1"/>
                <w:spacing w:val="-20"/>
              </w:rPr>
              <w:t>83</w:t>
            </w:r>
          </w:p>
        </w:tc>
      </w:tr>
      <w:tr w:rsidR="00DC6F51" w:rsidRPr="002953B5" w:rsidTr="00AE688F">
        <w:trPr>
          <w:jc w:val="center"/>
        </w:trPr>
        <w:tc>
          <w:tcPr>
            <w:tcW w:w="1514" w:type="dxa"/>
            <w:tcBorders>
              <w:top w:val="nil"/>
              <w:bottom w:val="single" w:sz="4" w:space="0" w:color="auto"/>
              <w:right w:val="single" w:sz="4" w:space="0" w:color="auto"/>
            </w:tcBorders>
            <w:vAlign w:val="center"/>
          </w:tcPr>
          <w:p w:rsidR="00DC6F51" w:rsidRDefault="00DC6F51" w:rsidP="00105BDE">
            <w:pPr>
              <w:snapToGrid w:val="0"/>
              <w:spacing w:line="260" w:lineRule="atLeast"/>
              <w:jc w:val="center"/>
              <w:rPr>
                <w:rFonts w:eastAsia="標楷體"/>
                <w:w w:val="95"/>
              </w:rPr>
            </w:pPr>
            <w:r>
              <w:rPr>
                <w:rFonts w:eastAsia="標楷體" w:hint="eastAsia"/>
                <w:w w:val="95"/>
              </w:rPr>
              <w:t>6</w:t>
            </w:r>
            <w:r>
              <w:rPr>
                <w:rFonts w:eastAsia="標楷體" w:hint="eastAsia"/>
                <w:w w:val="95"/>
              </w:rPr>
              <w:t>月</w:t>
            </w:r>
          </w:p>
        </w:tc>
        <w:tc>
          <w:tcPr>
            <w:tcW w:w="633" w:type="dxa"/>
            <w:tcBorders>
              <w:top w:val="nil"/>
              <w:left w:val="single" w:sz="4" w:space="0" w:color="auto"/>
              <w:bottom w:val="single" w:sz="4" w:space="0" w:color="auto"/>
              <w:right w:val="nil"/>
            </w:tcBorders>
            <w:vAlign w:val="bottom"/>
          </w:tcPr>
          <w:p w:rsidR="00DC6F51" w:rsidRDefault="00DC6F51" w:rsidP="00DC6F51">
            <w:pPr>
              <w:snapToGrid w:val="0"/>
              <w:spacing w:line="260" w:lineRule="atLeast"/>
              <w:jc w:val="center"/>
              <w:rPr>
                <w:spacing w:val="-20"/>
                <w:szCs w:val="18"/>
              </w:rPr>
            </w:pPr>
            <w:r>
              <w:rPr>
                <w:rFonts w:hint="eastAsia"/>
                <w:spacing w:val="-20"/>
                <w:szCs w:val="18"/>
              </w:rPr>
              <w:t>1,151.3</w:t>
            </w:r>
          </w:p>
        </w:tc>
        <w:tc>
          <w:tcPr>
            <w:tcW w:w="726" w:type="dxa"/>
            <w:tcBorders>
              <w:top w:val="nil"/>
              <w:left w:val="nil"/>
              <w:bottom w:val="single" w:sz="4" w:space="0" w:color="auto"/>
              <w:right w:val="nil"/>
            </w:tcBorders>
            <w:vAlign w:val="bottom"/>
          </w:tcPr>
          <w:p w:rsidR="00DC6F51" w:rsidRPr="00105BDE" w:rsidRDefault="00DC6F51" w:rsidP="00FA36F9">
            <w:pPr>
              <w:snapToGrid w:val="0"/>
              <w:spacing w:line="260" w:lineRule="atLeast"/>
              <w:jc w:val="center"/>
              <w:rPr>
                <w:color w:val="000000" w:themeColor="text1"/>
                <w:spacing w:val="-20"/>
                <w:szCs w:val="18"/>
              </w:rPr>
            </w:pPr>
            <w:r>
              <w:rPr>
                <w:rFonts w:hint="eastAsia"/>
                <w:color w:val="000000" w:themeColor="text1"/>
                <w:spacing w:val="-20"/>
                <w:szCs w:val="18"/>
              </w:rPr>
              <w:t>1,106.2</w:t>
            </w:r>
          </w:p>
        </w:tc>
        <w:tc>
          <w:tcPr>
            <w:tcW w:w="624" w:type="dxa"/>
            <w:tcBorders>
              <w:top w:val="nil"/>
              <w:left w:val="nil"/>
              <w:bottom w:val="single" w:sz="4" w:space="0" w:color="auto"/>
              <w:right w:val="nil"/>
            </w:tcBorders>
            <w:vAlign w:val="bottom"/>
          </w:tcPr>
          <w:p w:rsidR="00DC6F51" w:rsidRPr="00105BDE" w:rsidRDefault="00DC6F51" w:rsidP="00DC6F51">
            <w:pPr>
              <w:snapToGrid w:val="0"/>
              <w:spacing w:line="260" w:lineRule="atLeast"/>
              <w:jc w:val="center"/>
              <w:rPr>
                <w:color w:val="000000" w:themeColor="text1"/>
                <w:spacing w:val="-20"/>
                <w:szCs w:val="18"/>
              </w:rPr>
            </w:pPr>
            <w:r>
              <w:rPr>
                <w:rFonts w:hint="eastAsia"/>
                <w:color w:val="000000" w:themeColor="text1"/>
                <w:spacing w:val="-20"/>
                <w:szCs w:val="18"/>
              </w:rPr>
              <w:t>45.1</w:t>
            </w:r>
          </w:p>
        </w:tc>
        <w:tc>
          <w:tcPr>
            <w:tcW w:w="684" w:type="dxa"/>
            <w:tcBorders>
              <w:top w:val="nil"/>
              <w:left w:val="nil"/>
              <w:bottom w:val="single" w:sz="4" w:space="0" w:color="auto"/>
              <w:right w:val="nil"/>
            </w:tcBorders>
            <w:vAlign w:val="bottom"/>
          </w:tcPr>
          <w:p w:rsidR="00DC6F51" w:rsidRPr="00105BDE" w:rsidRDefault="00DC6F51" w:rsidP="00DC6F51">
            <w:pPr>
              <w:snapToGrid w:val="0"/>
              <w:spacing w:line="260" w:lineRule="atLeast"/>
              <w:jc w:val="center"/>
              <w:rPr>
                <w:color w:val="000000" w:themeColor="text1"/>
                <w:spacing w:val="-20"/>
                <w:szCs w:val="18"/>
              </w:rPr>
            </w:pPr>
            <w:r>
              <w:rPr>
                <w:rFonts w:hint="eastAsia"/>
                <w:color w:val="000000" w:themeColor="text1"/>
                <w:spacing w:val="-20"/>
                <w:szCs w:val="18"/>
              </w:rPr>
              <w:t>58.45</w:t>
            </w:r>
          </w:p>
        </w:tc>
        <w:tc>
          <w:tcPr>
            <w:tcW w:w="542" w:type="dxa"/>
            <w:tcBorders>
              <w:top w:val="nil"/>
              <w:left w:val="nil"/>
              <w:bottom w:val="single" w:sz="4" w:space="0" w:color="auto"/>
              <w:right w:val="nil"/>
            </w:tcBorders>
            <w:vAlign w:val="bottom"/>
          </w:tcPr>
          <w:p w:rsidR="00DC6F51" w:rsidRPr="00CC6E65" w:rsidRDefault="00DC6F51" w:rsidP="00FA5B5B">
            <w:pPr>
              <w:snapToGrid w:val="0"/>
              <w:spacing w:line="260" w:lineRule="atLeast"/>
              <w:jc w:val="center"/>
              <w:rPr>
                <w:color w:val="000000" w:themeColor="text1"/>
                <w:spacing w:val="-20"/>
              </w:rPr>
            </w:pPr>
            <w:r>
              <w:rPr>
                <w:rFonts w:hint="eastAsia"/>
                <w:color w:val="000000" w:themeColor="text1"/>
                <w:spacing w:val="-20"/>
              </w:rPr>
              <w:t>54.</w:t>
            </w:r>
            <w:r w:rsidR="00E36137">
              <w:rPr>
                <w:rFonts w:hint="eastAsia"/>
                <w:color w:val="000000" w:themeColor="text1"/>
                <w:spacing w:val="-20"/>
              </w:rPr>
              <w:t>6</w:t>
            </w:r>
          </w:p>
        </w:tc>
        <w:tc>
          <w:tcPr>
            <w:tcW w:w="651" w:type="dxa"/>
            <w:tcBorders>
              <w:top w:val="nil"/>
              <w:left w:val="nil"/>
              <w:bottom w:val="single" w:sz="4" w:space="0" w:color="auto"/>
              <w:right w:val="nil"/>
            </w:tcBorders>
            <w:vAlign w:val="bottom"/>
          </w:tcPr>
          <w:p w:rsidR="00DC6F51" w:rsidRPr="00CC6E65" w:rsidRDefault="00E36137" w:rsidP="00E36137">
            <w:pPr>
              <w:snapToGrid w:val="0"/>
              <w:spacing w:line="260" w:lineRule="atLeast"/>
              <w:jc w:val="center"/>
              <w:rPr>
                <w:color w:val="000000" w:themeColor="text1"/>
                <w:spacing w:val="-20"/>
              </w:rPr>
            </w:pPr>
            <w:r>
              <w:rPr>
                <w:rFonts w:hint="eastAsia"/>
                <w:color w:val="000000" w:themeColor="text1"/>
                <w:spacing w:val="-20"/>
              </w:rPr>
              <w:t>400</w:t>
            </w:r>
            <w:r w:rsidR="00DC6F51">
              <w:rPr>
                <w:rFonts w:hint="eastAsia"/>
                <w:color w:val="000000" w:themeColor="text1"/>
                <w:spacing w:val="-20"/>
              </w:rPr>
              <w:t>.</w:t>
            </w:r>
            <w:r>
              <w:rPr>
                <w:rFonts w:hint="eastAsia"/>
                <w:color w:val="000000" w:themeColor="text1"/>
                <w:spacing w:val="-20"/>
              </w:rPr>
              <w:t>0</w:t>
            </w:r>
          </w:p>
        </w:tc>
        <w:tc>
          <w:tcPr>
            <w:tcW w:w="742" w:type="dxa"/>
            <w:tcBorders>
              <w:top w:val="nil"/>
              <w:left w:val="nil"/>
              <w:bottom w:val="single" w:sz="4" w:space="0" w:color="auto"/>
              <w:right w:val="nil"/>
            </w:tcBorders>
            <w:vAlign w:val="bottom"/>
          </w:tcPr>
          <w:p w:rsidR="00DC6F51" w:rsidRPr="00CC6E65" w:rsidRDefault="00DC6F51" w:rsidP="00105BDE">
            <w:pPr>
              <w:snapToGrid w:val="0"/>
              <w:spacing w:line="260" w:lineRule="atLeast"/>
              <w:jc w:val="center"/>
              <w:rPr>
                <w:color w:val="000000" w:themeColor="text1"/>
                <w:spacing w:val="-20"/>
              </w:rPr>
            </w:pPr>
            <w:r>
              <w:rPr>
                <w:rFonts w:hint="eastAsia"/>
                <w:color w:val="000000" w:themeColor="text1"/>
                <w:spacing w:val="-20"/>
              </w:rPr>
              <w:t>300.</w:t>
            </w:r>
            <w:r w:rsidR="00E36137">
              <w:rPr>
                <w:rFonts w:hint="eastAsia"/>
                <w:color w:val="000000" w:themeColor="text1"/>
                <w:spacing w:val="-20"/>
              </w:rPr>
              <w:t>6</w:t>
            </w:r>
          </w:p>
        </w:tc>
        <w:tc>
          <w:tcPr>
            <w:tcW w:w="655" w:type="dxa"/>
            <w:tcBorders>
              <w:top w:val="nil"/>
              <w:left w:val="nil"/>
              <w:bottom w:val="single" w:sz="4" w:space="0" w:color="auto"/>
              <w:right w:val="nil"/>
            </w:tcBorders>
            <w:vAlign w:val="bottom"/>
          </w:tcPr>
          <w:p w:rsidR="00DC6F51" w:rsidRPr="00CC6E65" w:rsidRDefault="00DC6F51" w:rsidP="00E36137">
            <w:pPr>
              <w:snapToGrid w:val="0"/>
              <w:spacing w:line="260" w:lineRule="atLeast"/>
              <w:jc w:val="center"/>
              <w:rPr>
                <w:color w:val="000000" w:themeColor="text1"/>
                <w:spacing w:val="-20"/>
              </w:rPr>
            </w:pPr>
            <w:r>
              <w:rPr>
                <w:rFonts w:hint="eastAsia"/>
                <w:color w:val="000000" w:themeColor="text1"/>
                <w:spacing w:val="-20"/>
              </w:rPr>
              <w:t>651.</w:t>
            </w:r>
            <w:r w:rsidR="00E36137">
              <w:rPr>
                <w:rFonts w:hint="eastAsia"/>
                <w:color w:val="000000" w:themeColor="text1"/>
                <w:spacing w:val="-20"/>
              </w:rPr>
              <w:t>6</w:t>
            </w:r>
          </w:p>
        </w:tc>
        <w:tc>
          <w:tcPr>
            <w:tcW w:w="712" w:type="dxa"/>
            <w:tcBorders>
              <w:top w:val="nil"/>
              <w:left w:val="nil"/>
              <w:bottom w:val="single" w:sz="4" w:space="0" w:color="auto"/>
              <w:right w:val="nil"/>
            </w:tcBorders>
            <w:vAlign w:val="center"/>
          </w:tcPr>
          <w:p w:rsidR="00DC6F51" w:rsidRPr="00CC6E65" w:rsidRDefault="00DC6F51" w:rsidP="00DC6F51">
            <w:pPr>
              <w:snapToGrid w:val="0"/>
              <w:spacing w:line="260" w:lineRule="atLeast"/>
              <w:jc w:val="center"/>
              <w:rPr>
                <w:rFonts w:eastAsia="標楷體"/>
                <w:snapToGrid w:val="0"/>
                <w:color w:val="000000" w:themeColor="text1"/>
                <w:w w:val="95"/>
              </w:rPr>
            </w:pPr>
            <w:r>
              <w:rPr>
                <w:rFonts w:eastAsia="標楷體" w:hint="eastAsia"/>
                <w:snapToGrid w:val="0"/>
                <w:color w:val="000000" w:themeColor="text1"/>
                <w:w w:val="95"/>
              </w:rPr>
              <w:t>3.92</w:t>
            </w:r>
          </w:p>
        </w:tc>
        <w:tc>
          <w:tcPr>
            <w:tcW w:w="662" w:type="dxa"/>
            <w:tcBorders>
              <w:top w:val="nil"/>
              <w:left w:val="nil"/>
              <w:bottom w:val="single" w:sz="4" w:space="0" w:color="auto"/>
              <w:right w:val="nil"/>
            </w:tcBorders>
            <w:vAlign w:val="bottom"/>
          </w:tcPr>
          <w:p w:rsidR="00DC6F51" w:rsidRPr="00CC6E65" w:rsidRDefault="00DC6F51" w:rsidP="00044C88">
            <w:pPr>
              <w:snapToGrid w:val="0"/>
              <w:spacing w:line="260" w:lineRule="atLeast"/>
              <w:jc w:val="center"/>
              <w:rPr>
                <w:color w:val="000000" w:themeColor="text1"/>
                <w:spacing w:val="-20"/>
              </w:rPr>
            </w:pPr>
            <w:r>
              <w:rPr>
                <w:rFonts w:hint="eastAsia"/>
                <w:color w:val="000000" w:themeColor="text1"/>
                <w:spacing w:val="-20"/>
              </w:rPr>
              <w:t>10</w:t>
            </w:r>
            <w:r w:rsidR="00044C88">
              <w:rPr>
                <w:rFonts w:hint="eastAsia"/>
                <w:color w:val="000000" w:themeColor="text1"/>
                <w:spacing w:val="-20"/>
              </w:rPr>
              <w:t>7</w:t>
            </w:r>
          </w:p>
        </w:tc>
        <w:tc>
          <w:tcPr>
            <w:tcW w:w="742" w:type="dxa"/>
            <w:tcBorders>
              <w:top w:val="nil"/>
              <w:left w:val="nil"/>
              <w:bottom w:val="single" w:sz="4" w:space="0" w:color="auto"/>
              <w:right w:val="nil"/>
            </w:tcBorders>
            <w:vAlign w:val="bottom"/>
          </w:tcPr>
          <w:p w:rsidR="00DC6F51" w:rsidRPr="00CC6E65" w:rsidRDefault="00DC6F51" w:rsidP="00105BDE">
            <w:pPr>
              <w:snapToGrid w:val="0"/>
              <w:spacing w:line="260" w:lineRule="atLeast"/>
              <w:jc w:val="center"/>
              <w:rPr>
                <w:color w:val="000000" w:themeColor="text1"/>
                <w:spacing w:val="-20"/>
              </w:rPr>
            </w:pPr>
            <w:r>
              <w:rPr>
                <w:rFonts w:hint="eastAsia"/>
                <w:color w:val="000000" w:themeColor="text1"/>
                <w:spacing w:val="-20"/>
              </w:rPr>
              <w:t>259</w:t>
            </w:r>
          </w:p>
        </w:tc>
        <w:tc>
          <w:tcPr>
            <w:tcW w:w="742" w:type="dxa"/>
            <w:tcBorders>
              <w:top w:val="nil"/>
              <w:left w:val="nil"/>
              <w:bottom w:val="single" w:sz="4" w:space="0" w:color="auto"/>
            </w:tcBorders>
            <w:vAlign w:val="bottom"/>
          </w:tcPr>
          <w:p w:rsidR="00DC6F51" w:rsidRPr="00CC6E65" w:rsidRDefault="00DC6F51" w:rsidP="00044C88">
            <w:pPr>
              <w:snapToGrid w:val="0"/>
              <w:spacing w:line="260" w:lineRule="atLeast"/>
              <w:jc w:val="center"/>
              <w:rPr>
                <w:color w:val="000000" w:themeColor="text1"/>
                <w:spacing w:val="-20"/>
              </w:rPr>
            </w:pPr>
            <w:r>
              <w:rPr>
                <w:rFonts w:hint="eastAsia"/>
                <w:color w:val="000000" w:themeColor="text1"/>
                <w:spacing w:val="-20"/>
              </w:rPr>
              <w:t>8</w:t>
            </w:r>
            <w:r w:rsidR="00044C88">
              <w:rPr>
                <w:rFonts w:hint="eastAsia"/>
                <w:color w:val="000000" w:themeColor="text1"/>
                <w:spacing w:val="-20"/>
              </w:rPr>
              <w:t>6</w:t>
            </w:r>
          </w:p>
        </w:tc>
      </w:tr>
      <w:tr w:rsidR="00DC6F51" w:rsidRPr="00BF5DA4" w:rsidTr="00D414D6">
        <w:trPr>
          <w:jc w:val="center"/>
        </w:trPr>
        <w:tc>
          <w:tcPr>
            <w:tcW w:w="1514" w:type="dxa"/>
            <w:tcBorders>
              <w:top w:val="nil"/>
              <w:bottom w:val="single" w:sz="4" w:space="0" w:color="auto"/>
              <w:right w:val="single" w:sz="4" w:space="0" w:color="auto"/>
            </w:tcBorders>
            <w:vAlign w:val="center"/>
          </w:tcPr>
          <w:p w:rsidR="00DC6F51" w:rsidRPr="005A6852" w:rsidRDefault="00DC6F51" w:rsidP="00AE688F">
            <w:pPr>
              <w:snapToGrid w:val="0"/>
              <w:spacing w:line="280" w:lineRule="exact"/>
              <w:jc w:val="center"/>
              <w:rPr>
                <w:rFonts w:eastAsia="標楷體"/>
                <w:w w:val="95"/>
                <w:sz w:val="22"/>
                <w:szCs w:val="22"/>
              </w:rPr>
            </w:pPr>
            <w:r w:rsidRPr="005A6852">
              <w:rPr>
                <w:rFonts w:eastAsia="標楷體"/>
                <w:w w:val="95"/>
                <w:sz w:val="22"/>
                <w:szCs w:val="22"/>
              </w:rPr>
              <w:t>較</w:t>
            </w:r>
            <w:r w:rsidRPr="005A6852">
              <w:rPr>
                <w:rFonts w:eastAsia="標楷體"/>
                <w:w w:val="95"/>
                <w:sz w:val="22"/>
                <w:szCs w:val="22"/>
              </w:rPr>
              <w:t>10</w:t>
            </w:r>
            <w:r>
              <w:rPr>
                <w:rFonts w:eastAsia="標楷體" w:hint="eastAsia"/>
                <w:w w:val="95"/>
                <w:sz w:val="22"/>
                <w:szCs w:val="22"/>
              </w:rPr>
              <w:t>2</w:t>
            </w:r>
            <w:r w:rsidRPr="005A6852">
              <w:rPr>
                <w:rFonts w:eastAsia="標楷體"/>
                <w:w w:val="95"/>
                <w:sz w:val="22"/>
                <w:szCs w:val="22"/>
              </w:rPr>
              <w:t>年同月變動</w:t>
            </w:r>
            <w:r w:rsidRPr="005A6852">
              <w:rPr>
                <w:rFonts w:eastAsia="標楷體"/>
                <w:w w:val="95"/>
                <w:sz w:val="22"/>
                <w:szCs w:val="22"/>
              </w:rPr>
              <w:t>(</w:t>
            </w:r>
            <w:r w:rsidRPr="005A6852">
              <w:rPr>
                <w:rFonts w:eastAsia="標楷體" w:hint="eastAsia"/>
                <w:w w:val="95"/>
                <w:sz w:val="22"/>
                <w:szCs w:val="22"/>
              </w:rPr>
              <w:t>％</w:t>
            </w:r>
            <w:r w:rsidRPr="005A6852">
              <w:rPr>
                <w:rFonts w:eastAsia="標楷體"/>
                <w:w w:val="95"/>
                <w:sz w:val="22"/>
                <w:szCs w:val="22"/>
              </w:rPr>
              <w:t>或百分點</w:t>
            </w:r>
            <w:r w:rsidRPr="005A6852">
              <w:rPr>
                <w:rFonts w:eastAsia="標楷體"/>
                <w:w w:val="95"/>
                <w:sz w:val="22"/>
                <w:szCs w:val="22"/>
              </w:rPr>
              <w:t>)</w:t>
            </w:r>
          </w:p>
        </w:tc>
        <w:tc>
          <w:tcPr>
            <w:tcW w:w="633" w:type="dxa"/>
            <w:tcBorders>
              <w:top w:val="nil"/>
              <w:left w:val="single" w:sz="4" w:space="0" w:color="auto"/>
              <w:bottom w:val="single" w:sz="4" w:space="0" w:color="auto"/>
              <w:right w:val="nil"/>
            </w:tcBorders>
            <w:vAlign w:val="center"/>
          </w:tcPr>
          <w:p w:rsidR="00DC6F51" w:rsidRPr="00105BDE" w:rsidRDefault="00DC6F51" w:rsidP="00DC6F51">
            <w:pPr>
              <w:jc w:val="center"/>
              <w:rPr>
                <w:color w:val="000000" w:themeColor="text1"/>
                <w:spacing w:val="-20"/>
              </w:rPr>
            </w:pPr>
            <w:r>
              <w:rPr>
                <w:rFonts w:hint="eastAsia"/>
                <w:color w:val="000000" w:themeColor="text1"/>
                <w:spacing w:val="-20"/>
              </w:rPr>
              <w:t>0.71</w:t>
            </w:r>
          </w:p>
        </w:tc>
        <w:tc>
          <w:tcPr>
            <w:tcW w:w="726" w:type="dxa"/>
            <w:tcBorders>
              <w:top w:val="nil"/>
              <w:left w:val="nil"/>
              <w:bottom w:val="single" w:sz="4" w:space="0" w:color="auto"/>
              <w:right w:val="nil"/>
            </w:tcBorders>
            <w:vAlign w:val="center"/>
          </w:tcPr>
          <w:p w:rsidR="00DC6F51" w:rsidRPr="00105BDE" w:rsidRDefault="00DC6F51" w:rsidP="00DC6F51">
            <w:pPr>
              <w:jc w:val="center"/>
              <w:rPr>
                <w:color w:val="000000" w:themeColor="text1"/>
                <w:spacing w:val="-20"/>
              </w:rPr>
            </w:pPr>
            <w:r>
              <w:rPr>
                <w:rFonts w:hint="eastAsia"/>
                <w:color w:val="000000" w:themeColor="text1"/>
                <w:spacing w:val="-20"/>
              </w:rPr>
              <w:t>0.94</w:t>
            </w:r>
          </w:p>
        </w:tc>
        <w:tc>
          <w:tcPr>
            <w:tcW w:w="624" w:type="dxa"/>
            <w:tcBorders>
              <w:top w:val="nil"/>
              <w:left w:val="nil"/>
              <w:bottom w:val="single" w:sz="4" w:space="0" w:color="auto"/>
              <w:right w:val="nil"/>
            </w:tcBorders>
            <w:vAlign w:val="center"/>
          </w:tcPr>
          <w:p w:rsidR="00DC6F51" w:rsidRPr="00105BDE" w:rsidRDefault="00DC6F51" w:rsidP="00DC6F51">
            <w:pPr>
              <w:jc w:val="center"/>
              <w:rPr>
                <w:color w:val="000000" w:themeColor="text1"/>
                <w:spacing w:val="-20"/>
              </w:rPr>
            </w:pPr>
            <w:r>
              <w:rPr>
                <w:rFonts w:hint="eastAsia"/>
                <w:color w:val="000000" w:themeColor="text1"/>
                <w:spacing w:val="-20"/>
              </w:rPr>
              <w:t>-4.55</w:t>
            </w:r>
          </w:p>
        </w:tc>
        <w:tc>
          <w:tcPr>
            <w:tcW w:w="684" w:type="dxa"/>
            <w:tcBorders>
              <w:top w:val="nil"/>
              <w:left w:val="nil"/>
              <w:bottom w:val="single" w:sz="4" w:space="0" w:color="auto"/>
              <w:right w:val="nil"/>
            </w:tcBorders>
            <w:vAlign w:val="center"/>
          </w:tcPr>
          <w:p w:rsidR="00DC6F51" w:rsidRPr="00105BDE" w:rsidRDefault="00DC6F51" w:rsidP="00DC6F51">
            <w:pPr>
              <w:jc w:val="center"/>
              <w:rPr>
                <w:color w:val="000000" w:themeColor="text1"/>
                <w:spacing w:val="-20"/>
              </w:rPr>
            </w:pPr>
            <w:r>
              <w:rPr>
                <w:rFonts w:hint="eastAsia"/>
                <w:color w:val="000000" w:themeColor="text1"/>
                <w:spacing w:val="-20"/>
              </w:rPr>
              <w:t>0.07</w:t>
            </w:r>
            <w:r w:rsidRPr="00105BDE">
              <w:rPr>
                <w:rFonts w:hint="eastAsia"/>
                <w:color w:val="000000" w:themeColor="text1"/>
                <w:spacing w:val="-20"/>
              </w:rPr>
              <w:t>*</w:t>
            </w:r>
          </w:p>
        </w:tc>
        <w:tc>
          <w:tcPr>
            <w:tcW w:w="542" w:type="dxa"/>
            <w:tcBorders>
              <w:top w:val="nil"/>
              <w:left w:val="nil"/>
              <w:bottom w:val="single" w:sz="4" w:space="0" w:color="auto"/>
              <w:right w:val="nil"/>
            </w:tcBorders>
            <w:vAlign w:val="center"/>
          </w:tcPr>
          <w:p w:rsidR="00DC6F51" w:rsidRPr="00CC6E65" w:rsidRDefault="00DC6F51" w:rsidP="00E36137">
            <w:pPr>
              <w:jc w:val="center"/>
              <w:rPr>
                <w:color w:val="000000" w:themeColor="text1"/>
                <w:spacing w:val="-20"/>
              </w:rPr>
            </w:pPr>
            <w:r>
              <w:rPr>
                <w:rFonts w:hint="eastAsia"/>
                <w:color w:val="000000" w:themeColor="text1"/>
                <w:spacing w:val="-20"/>
              </w:rPr>
              <w:t>0.</w:t>
            </w:r>
            <w:r w:rsidR="00E36137">
              <w:rPr>
                <w:rFonts w:hint="eastAsia"/>
                <w:color w:val="000000" w:themeColor="text1"/>
                <w:spacing w:val="-20"/>
              </w:rPr>
              <w:t>65</w:t>
            </w:r>
          </w:p>
        </w:tc>
        <w:tc>
          <w:tcPr>
            <w:tcW w:w="651" w:type="dxa"/>
            <w:tcBorders>
              <w:top w:val="nil"/>
              <w:left w:val="nil"/>
              <w:bottom w:val="single" w:sz="4" w:space="0" w:color="auto"/>
              <w:right w:val="nil"/>
            </w:tcBorders>
            <w:vAlign w:val="center"/>
          </w:tcPr>
          <w:p w:rsidR="00DC6F51" w:rsidRPr="00CC6E65" w:rsidRDefault="00DC6F51" w:rsidP="00E36137">
            <w:pPr>
              <w:jc w:val="center"/>
              <w:rPr>
                <w:color w:val="000000" w:themeColor="text1"/>
                <w:spacing w:val="-20"/>
              </w:rPr>
            </w:pPr>
            <w:r>
              <w:rPr>
                <w:rFonts w:hint="eastAsia"/>
                <w:color w:val="000000" w:themeColor="text1"/>
                <w:spacing w:val="-20"/>
              </w:rPr>
              <w:t>1.0</w:t>
            </w:r>
            <w:r w:rsidR="00E36137">
              <w:rPr>
                <w:rFonts w:hint="eastAsia"/>
                <w:color w:val="000000" w:themeColor="text1"/>
                <w:spacing w:val="-20"/>
              </w:rPr>
              <w:t>7</w:t>
            </w:r>
          </w:p>
        </w:tc>
        <w:tc>
          <w:tcPr>
            <w:tcW w:w="742" w:type="dxa"/>
            <w:tcBorders>
              <w:top w:val="nil"/>
              <w:left w:val="nil"/>
              <w:bottom w:val="single" w:sz="4" w:space="0" w:color="auto"/>
              <w:right w:val="nil"/>
            </w:tcBorders>
            <w:vAlign w:val="center"/>
          </w:tcPr>
          <w:p w:rsidR="00DC6F51" w:rsidRPr="00CC6E65" w:rsidRDefault="00DC6F51" w:rsidP="00E36137">
            <w:pPr>
              <w:jc w:val="center"/>
              <w:rPr>
                <w:color w:val="000000" w:themeColor="text1"/>
                <w:spacing w:val="-20"/>
              </w:rPr>
            </w:pPr>
            <w:r>
              <w:rPr>
                <w:rFonts w:hint="eastAsia"/>
                <w:color w:val="000000" w:themeColor="text1"/>
                <w:spacing w:val="-20"/>
              </w:rPr>
              <w:t>0.</w:t>
            </w:r>
            <w:r w:rsidR="00E36137">
              <w:rPr>
                <w:rFonts w:hint="eastAsia"/>
                <w:color w:val="000000" w:themeColor="text1"/>
                <w:spacing w:val="-20"/>
              </w:rPr>
              <w:t>7</w:t>
            </w:r>
            <w:r>
              <w:rPr>
                <w:rFonts w:hint="eastAsia"/>
                <w:color w:val="000000" w:themeColor="text1"/>
                <w:spacing w:val="-20"/>
              </w:rPr>
              <w:t>5</w:t>
            </w:r>
          </w:p>
        </w:tc>
        <w:tc>
          <w:tcPr>
            <w:tcW w:w="655" w:type="dxa"/>
            <w:tcBorders>
              <w:top w:val="nil"/>
              <w:left w:val="nil"/>
              <w:bottom w:val="single" w:sz="4" w:space="0" w:color="auto"/>
              <w:right w:val="nil"/>
            </w:tcBorders>
            <w:vAlign w:val="center"/>
          </w:tcPr>
          <w:p w:rsidR="00DC6F51" w:rsidRPr="00CC6E65" w:rsidRDefault="00E36137" w:rsidP="00E36137">
            <w:pPr>
              <w:jc w:val="center"/>
              <w:rPr>
                <w:color w:val="000000" w:themeColor="text1"/>
                <w:spacing w:val="-20"/>
              </w:rPr>
            </w:pPr>
            <w:r>
              <w:rPr>
                <w:rFonts w:hint="eastAsia"/>
                <w:color w:val="000000" w:themeColor="text1"/>
                <w:spacing w:val="-20"/>
              </w:rPr>
              <w:t>0</w:t>
            </w:r>
            <w:r w:rsidR="00DC6F51">
              <w:rPr>
                <w:rFonts w:hint="eastAsia"/>
                <w:color w:val="000000" w:themeColor="text1"/>
                <w:spacing w:val="-20"/>
              </w:rPr>
              <w:t>.</w:t>
            </w:r>
            <w:r>
              <w:rPr>
                <w:rFonts w:hint="eastAsia"/>
                <w:color w:val="000000" w:themeColor="text1"/>
                <w:spacing w:val="-20"/>
              </w:rPr>
              <w:t>89</w:t>
            </w:r>
          </w:p>
        </w:tc>
        <w:tc>
          <w:tcPr>
            <w:tcW w:w="712" w:type="dxa"/>
            <w:tcBorders>
              <w:top w:val="nil"/>
              <w:left w:val="nil"/>
              <w:bottom w:val="single" w:sz="4" w:space="0" w:color="auto"/>
              <w:right w:val="nil"/>
            </w:tcBorders>
            <w:vAlign w:val="center"/>
          </w:tcPr>
          <w:p w:rsidR="00DC6F51" w:rsidRPr="00CC6E65" w:rsidRDefault="00DC6F51" w:rsidP="00FA36F9">
            <w:pPr>
              <w:jc w:val="center"/>
              <w:rPr>
                <w:color w:val="000000" w:themeColor="text1"/>
                <w:spacing w:val="-20"/>
              </w:rPr>
            </w:pPr>
            <w:r>
              <w:rPr>
                <w:rFonts w:hint="eastAsia"/>
                <w:color w:val="000000" w:themeColor="text1"/>
                <w:spacing w:val="-20"/>
              </w:rPr>
              <w:t>-0.22</w:t>
            </w:r>
            <w:r w:rsidRPr="00CC6E65">
              <w:rPr>
                <w:rFonts w:hint="eastAsia"/>
                <w:color w:val="000000" w:themeColor="text1"/>
                <w:spacing w:val="-20"/>
              </w:rPr>
              <w:t>*</w:t>
            </w:r>
          </w:p>
        </w:tc>
        <w:tc>
          <w:tcPr>
            <w:tcW w:w="662" w:type="dxa"/>
            <w:tcBorders>
              <w:top w:val="nil"/>
              <w:left w:val="nil"/>
              <w:bottom w:val="single" w:sz="4" w:space="0" w:color="auto"/>
              <w:right w:val="nil"/>
            </w:tcBorders>
            <w:vAlign w:val="center"/>
          </w:tcPr>
          <w:p w:rsidR="00DC6F51" w:rsidRPr="00CC6E65" w:rsidRDefault="00DC6F51" w:rsidP="00044C88">
            <w:pPr>
              <w:jc w:val="center"/>
              <w:rPr>
                <w:color w:val="000000" w:themeColor="text1"/>
                <w:spacing w:val="-20"/>
              </w:rPr>
            </w:pPr>
            <w:r>
              <w:rPr>
                <w:rFonts w:hint="eastAsia"/>
                <w:color w:val="000000" w:themeColor="text1"/>
                <w:spacing w:val="-20"/>
              </w:rPr>
              <w:t>-6.</w:t>
            </w:r>
            <w:r w:rsidR="00044C88">
              <w:rPr>
                <w:rFonts w:hint="eastAsia"/>
                <w:color w:val="000000" w:themeColor="text1"/>
                <w:spacing w:val="-20"/>
              </w:rPr>
              <w:t>0</w:t>
            </w:r>
            <w:r>
              <w:rPr>
                <w:rFonts w:hint="eastAsia"/>
                <w:color w:val="000000" w:themeColor="text1"/>
                <w:spacing w:val="-20"/>
              </w:rPr>
              <w:t>3</w:t>
            </w:r>
          </w:p>
        </w:tc>
        <w:tc>
          <w:tcPr>
            <w:tcW w:w="742" w:type="dxa"/>
            <w:tcBorders>
              <w:top w:val="nil"/>
              <w:left w:val="nil"/>
              <w:bottom w:val="single" w:sz="4" w:space="0" w:color="auto"/>
              <w:right w:val="nil"/>
            </w:tcBorders>
            <w:vAlign w:val="center"/>
          </w:tcPr>
          <w:p w:rsidR="00DC6F51" w:rsidRPr="00CC6E65" w:rsidRDefault="00DC6F51" w:rsidP="00044C88">
            <w:pPr>
              <w:jc w:val="center"/>
              <w:rPr>
                <w:color w:val="000000" w:themeColor="text1"/>
                <w:spacing w:val="-20"/>
              </w:rPr>
            </w:pPr>
            <w:r>
              <w:rPr>
                <w:rFonts w:hint="eastAsia"/>
                <w:color w:val="000000" w:themeColor="text1"/>
                <w:spacing w:val="-20"/>
              </w:rPr>
              <w:t>-3.</w:t>
            </w:r>
            <w:r w:rsidR="00044C88">
              <w:rPr>
                <w:rFonts w:hint="eastAsia"/>
                <w:color w:val="000000" w:themeColor="text1"/>
                <w:spacing w:val="-20"/>
              </w:rPr>
              <w:t>88</w:t>
            </w:r>
          </w:p>
        </w:tc>
        <w:tc>
          <w:tcPr>
            <w:tcW w:w="742" w:type="dxa"/>
            <w:tcBorders>
              <w:top w:val="nil"/>
              <w:left w:val="nil"/>
              <w:bottom w:val="single" w:sz="4" w:space="0" w:color="auto"/>
            </w:tcBorders>
            <w:vAlign w:val="center"/>
          </w:tcPr>
          <w:p w:rsidR="00DC6F51" w:rsidRPr="00CC6E65" w:rsidRDefault="00DC6F51" w:rsidP="00044C88">
            <w:pPr>
              <w:jc w:val="center"/>
              <w:rPr>
                <w:color w:val="000000" w:themeColor="text1"/>
                <w:spacing w:val="-20"/>
              </w:rPr>
            </w:pPr>
            <w:r>
              <w:rPr>
                <w:rFonts w:hint="eastAsia"/>
                <w:color w:val="000000" w:themeColor="text1"/>
                <w:spacing w:val="-20"/>
              </w:rPr>
              <w:t>-4.</w:t>
            </w:r>
            <w:r w:rsidR="00044C88">
              <w:rPr>
                <w:rFonts w:hint="eastAsia"/>
                <w:color w:val="000000" w:themeColor="text1"/>
                <w:spacing w:val="-20"/>
              </w:rPr>
              <w:t>71</w:t>
            </w:r>
          </w:p>
        </w:tc>
      </w:tr>
      <w:tr w:rsidR="00DC6F51" w:rsidRPr="00BF5DA4" w:rsidTr="00D414D6">
        <w:trPr>
          <w:jc w:val="center"/>
        </w:trPr>
        <w:tc>
          <w:tcPr>
            <w:tcW w:w="1514" w:type="dxa"/>
            <w:tcBorders>
              <w:top w:val="single" w:sz="4" w:space="0" w:color="auto"/>
              <w:bottom w:val="single" w:sz="4" w:space="0" w:color="auto"/>
              <w:right w:val="single" w:sz="4" w:space="0" w:color="auto"/>
            </w:tcBorders>
            <w:vAlign w:val="center"/>
          </w:tcPr>
          <w:p w:rsidR="00DC6F51" w:rsidRPr="005A6852" w:rsidRDefault="00DC6F51" w:rsidP="00AE688F">
            <w:pPr>
              <w:snapToGrid w:val="0"/>
              <w:spacing w:line="280" w:lineRule="exact"/>
              <w:jc w:val="center"/>
              <w:rPr>
                <w:rFonts w:eastAsia="標楷體"/>
                <w:w w:val="95"/>
                <w:sz w:val="22"/>
                <w:szCs w:val="22"/>
              </w:rPr>
            </w:pPr>
            <w:r>
              <w:rPr>
                <w:rFonts w:eastAsia="標楷體" w:hint="eastAsia"/>
                <w:w w:val="95"/>
                <w:sz w:val="22"/>
                <w:szCs w:val="22"/>
              </w:rPr>
              <w:t>累計較</w:t>
            </w:r>
            <w:r>
              <w:rPr>
                <w:rFonts w:eastAsia="標楷體" w:hint="eastAsia"/>
                <w:w w:val="95"/>
                <w:sz w:val="22"/>
                <w:szCs w:val="22"/>
              </w:rPr>
              <w:t>102</w:t>
            </w:r>
            <w:r>
              <w:rPr>
                <w:rFonts w:eastAsia="標楷體" w:hint="eastAsia"/>
                <w:w w:val="95"/>
                <w:sz w:val="22"/>
                <w:szCs w:val="22"/>
              </w:rPr>
              <w:t>年同期變動</w:t>
            </w:r>
            <w:r>
              <w:rPr>
                <w:rFonts w:eastAsia="標楷體" w:hint="eastAsia"/>
                <w:w w:val="95"/>
                <w:sz w:val="22"/>
                <w:szCs w:val="22"/>
              </w:rPr>
              <w:t>(</w:t>
            </w:r>
            <w:r>
              <w:rPr>
                <w:rFonts w:eastAsia="標楷體" w:hint="eastAsia"/>
                <w:w w:val="95"/>
                <w:sz w:val="22"/>
                <w:szCs w:val="22"/>
              </w:rPr>
              <w:t>％或百分點</w:t>
            </w:r>
            <w:r>
              <w:rPr>
                <w:rFonts w:eastAsia="標楷體" w:hint="eastAsia"/>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DC6F51" w:rsidRPr="00105BDE" w:rsidRDefault="00DC6F51" w:rsidP="00AE688F">
            <w:pPr>
              <w:jc w:val="center"/>
              <w:rPr>
                <w:color w:val="000000" w:themeColor="text1"/>
                <w:spacing w:val="-20"/>
              </w:rPr>
            </w:pPr>
            <w:r>
              <w:rPr>
                <w:rFonts w:hint="eastAsia"/>
                <w:color w:val="000000" w:themeColor="text1"/>
                <w:spacing w:val="-20"/>
              </w:rPr>
              <w:t>0.80</w:t>
            </w:r>
          </w:p>
        </w:tc>
        <w:tc>
          <w:tcPr>
            <w:tcW w:w="726" w:type="dxa"/>
            <w:tcBorders>
              <w:top w:val="single" w:sz="4" w:space="0" w:color="auto"/>
              <w:left w:val="nil"/>
              <w:bottom w:val="single" w:sz="4" w:space="0" w:color="auto"/>
              <w:right w:val="nil"/>
            </w:tcBorders>
            <w:vAlign w:val="center"/>
          </w:tcPr>
          <w:p w:rsidR="00DC6F51" w:rsidRPr="00105BDE" w:rsidRDefault="00DC6F51" w:rsidP="00DC6F51">
            <w:pPr>
              <w:jc w:val="center"/>
              <w:rPr>
                <w:color w:val="000000" w:themeColor="text1"/>
                <w:spacing w:val="-20"/>
              </w:rPr>
            </w:pPr>
            <w:r>
              <w:rPr>
                <w:rFonts w:hint="eastAsia"/>
                <w:color w:val="000000" w:themeColor="text1"/>
                <w:spacing w:val="-20"/>
              </w:rPr>
              <w:t>0.97</w:t>
            </w:r>
          </w:p>
        </w:tc>
        <w:tc>
          <w:tcPr>
            <w:tcW w:w="624" w:type="dxa"/>
            <w:tcBorders>
              <w:top w:val="single" w:sz="4" w:space="0" w:color="auto"/>
              <w:left w:val="nil"/>
              <w:bottom w:val="single" w:sz="4" w:space="0" w:color="auto"/>
              <w:right w:val="nil"/>
            </w:tcBorders>
            <w:vAlign w:val="center"/>
          </w:tcPr>
          <w:p w:rsidR="00DC6F51" w:rsidRPr="00105BDE" w:rsidRDefault="00DC6F51" w:rsidP="00DC6F51">
            <w:pPr>
              <w:jc w:val="center"/>
              <w:rPr>
                <w:color w:val="000000" w:themeColor="text1"/>
                <w:spacing w:val="-20"/>
              </w:rPr>
            </w:pPr>
            <w:r>
              <w:rPr>
                <w:rFonts w:hint="eastAsia"/>
                <w:color w:val="000000" w:themeColor="text1"/>
                <w:spacing w:val="-20"/>
              </w:rPr>
              <w:t>-3.31</w:t>
            </w:r>
          </w:p>
        </w:tc>
        <w:tc>
          <w:tcPr>
            <w:tcW w:w="684" w:type="dxa"/>
            <w:tcBorders>
              <w:top w:val="single" w:sz="4" w:space="0" w:color="auto"/>
              <w:left w:val="nil"/>
              <w:bottom w:val="single" w:sz="4" w:space="0" w:color="auto"/>
              <w:right w:val="nil"/>
            </w:tcBorders>
            <w:vAlign w:val="center"/>
          </w:tcPr>
          <w:p w:rsidR="00DC6F51" w:rsidRPr="00105BDE" w:rsidRDefault="00DC6F51" w:rsidP="00AE688F">
            <w:pPr>
              <w:jc w:val="center"/>
              <w:rPr>
                <w:color w:val="000000" w:themeColor="text1"/>
                <w:spacing w:val="-20"/>
              </w:rPr>
            </w:pPr>
            <w:r>
              <w:rPr>
                <w:rFonts w:hint="eastAsia"/>
                <w:color w:val="000000" w:themeColor="text1"/>
                <w:spacing w:val="-20"/>
              </w:rPr>
              <w:t>0.13</w:t>
            </w:r>
            <w:r w:rsidRPr="00105BDE">
              <w:rPr>
                <w:rFonts w:hint="eastAsia"/>
                <w:color w:val="000000" w:themeColor="text1"/>
                <w:spacing w:val="-20"/>
              </w:rPr>
              <w:t>*</w:t>
            </w:r>
          </w:p>
        </w:tc>
        <w:tc>
          <w:tcPr>
            <w:tcW w:w="542" w:type="dxa"/>
            <w:tcBorders>
              <w:top w:val="single" w:sz="4" w:space="0" w:color="auto"/>
              <w:left w:val="nil"/>
              <w:bottom w:val="single" w:sz="4" w:space="0" w:color="auto"/>
              <w:right w:val="nil"/>
            </w:tcBorders>
            <w:vAlign w:val="center"/>
          </w:tcPr>
          <w:p w:rsidR="00DC6F51" w:rsidRPr="00CC6E65" w:rsidRDefault="00DC6F51" w:rsidP="00FA5B5B">
            <w:pPr>
              <w:jc w:val="center"/>
              <w:rPr>
                <w:color w:val="000000" w:themeColor="text1"/>
                <w:spacing w:val="-20"/>
              </w:rPr>
            </w:pPr>
            <w:r>
              <w:rPr>
                <w:rFonts w:hint="eastAsia"/>
                <w:color w:val="000000" w:themeColor="text1"/>
                <w:spacing w:val="-20"/>
              </w:rPr>
              <w:t>0.67</w:t>
            </w:r>
          </w:p>
        </w:tc>
        <w:tc>
          <w:tcPr>
            <w:tcW w:w="651" w:type="dxa"/>
            <w:tcBorders>
              <w:top w:val="single" w:sz="4" w:space="0" w:color="auto"/>
              <w:left w:val="nil"/>
              <w:bottom w:val="single" w:sz="4" w:space="0" w:color="auto"/>
              <w:right w:val="nil"/>
            </w:tcBorders>
            <w:vAlign w:val="center"/>
          </w:tcPr>
          <w:p w:rsidR="00DC6F51" w:rsidRPr="00CC6E65" w:rsidRDefault="00DC6F51" w:rsidP="00AE688F">
            <w:pPr>
              <w:jc w:val="center"/>
              <w:rPr>
                <w:color w:val="000000" w:themeColor="text1"/>
                <w:spacing w:val="-20"/>
              </w:rPr>
            </w:pPr>
            <w:r>
              <w:rPr>
                <w:rFonts w:hint="eastAsia"/>
                <w:color w:val="000000" w:themeColor="text1"/>
                <w:spacing w:val="-20"/>
              </w:rPr>
              <w:t>0.9</w:t>
            </w:r>
            <w:r w:rsidR="00E36137">
              <w:rPr>
                <w:rFonts w:hint="eastAsia"/>
                <w:color w:val="000000" w:themeColor="text1"/>
                <w:spacing w:val="-20"/>
              </w:rPr>
              <w:t>8</w:t>
            </w:r>
          </w:p>
        </w:tc>
        <w:tc>
          <w:tcPr>
            <w:tcW w:w="742" w:type="dxa"/>
            <w:tcBorders>
              <w:top w:val="single" w:sz="4" w:space="0" w:color="auto"/>
              <w:left w:val="nil"/>
              <w:bottom w:val="single" w:sz="4" w:space="0" w:color="auto"/>
              <w:right w:val="nil"/>
            </w:tcBorders>
            <w:vAlign w:val="center"/>
          </w:tcPr>
          <w:p w:rsidR="00DC6F51" w:rsidRPr="00CC6E65" w:rsidRDefault="00DC6F51" w:rsidP="00AE688F">
            <w:pPr>
              <w:jc w:val="center"/>
              <w:rPr>
                <w:color w:val="000000" w:themeColor="text1"/>
                <w:spacing w:val="-20"/>
              </w:rPr>
            </w:pPr>
            <w:r>
              <w:rPr>
                <w:rFonts w:hint="eastAsia"/>
                <w:color w:val="000000" w:themeColor="text1"/>
                <w:spacing w:val="-20"/>
              </w:rPr>
              <w:t>0.5</w:t>
            </w:r>
            <w:r w:rsidR="00E36137">
              <w:rPr>
                <w:rFonts w:hint="eastAsia"/>
                <w:color w:val="000000" w:themeColor="text1"/>
                <w:spacing w:val="-20"/>
              </w:rPr>
              <w:t>8</w:t>
            </w:r>
          </w:p>
        </w:tc>
        <w:tc>
          <w:tcPr>
            <w:tcW w:w="655" w:type="dxa"/>
            <w:tcBorders>
              <w:top w:val="single" w:sz="4" w:space="0" w:color="auto"/>
              <w:left w:val="nil"/>
              <w:bottom w:val="single" w:sz="4" w:space="0" w:color="auto"/>
              <w:right w:val="nil"/>
            </w:tcBorders>
            <w:vAlign w:val="center"/>
          </w:tcPr>
          <w:p w:rsidR="00DC6F51" w:rsidRPr="00CC6E65" w:rsidRDefault="00E36137" w:rsidP="00E36137">
            <w:pPr>
              <w:jc w:val="center"/>
              <w:rPr>
                <w:color w:val="000000" w:themeColor="text1"/>
                <w:spacing w:val="-20"/>
              </w:rPr>
            </w:pPr>
            <w:r>
              <w:rPr>
                <w:rFonts w:hint="eastAsia"/>
                <w:color w:val="000000" w:themeColor="text1"/>
                <w:spacing w:val="-20"/>
              </w:rPr>
              <w:t>0</w:t>
            </w:r>
            <w:r w:rsidR="00DC6F51">
              <w:rPr>
                <w:rFonts w:hint="eastAsia"/>
                <w:color w:val="000000" w:themeColor="text1"/>
                <w:spacing w:val="-20"/>
              </w:rPr>
              <w:t>.</w:t>
            </w:r>
            <w:r>
              <w:rPr>
                <w:rFonts w:hint="eastAsia"/>
                <w:color w:val="000000" w:themeColor="text1"/>
                <w:spacing w:val="-20"/>
              </w:rPr>
              <w:t>99</w:t>
            </w:r>
          </w:p>
        </w:tc>
        <w:tc>
          <w:tcPr>
            <w:tcW w:w="712" w:type="dxa"/>
            <w:tcBorders>
              <w:top w:val="single" w:sz="4" w:space="0" w:color="auto"/>
              <w:left w:val="nil"/>
              <w:bottom w:val="single" w:sz="4" w:space="0" w:color="auto"/>
              <w:right w:val="nil"/>
            </w:tcBorders>
            <w:vAlign w:val="center"/>
          </w:tcPr>
          <w:p w:rsidR="00DC6F51" w:rsidRPr="00CC6E65" w:rsidRDefault="00DC6F51" w:rsidP="00FA36F9">
            <w:pPr>
              <w:jc w:val="center"/>
              <w:rPr>
                <w:color w:val="000000" w:themeColor="text1"/>
                <w:spacing w:val="-20"/>
              </w:rPr>
            </w:pPr>
            <w:r>
              <w:rPr>
                <w:rFonts w:hint="eastAsia"/>
                <w:color w:val="000000" w:themeColor="text1"/>
                <w:spacing w:val="-20"/>
              </w:rPr>
              <w:t>-0.17</w:t>
            </w:r>
            <w:r w:rsidRPr="00CC6E65">
              <w:rPr>
                <w:rFonts w:hint="eastAsia"/>
                <w:color w:val="000000" w:themeColor="text1"/>
                <w:spacing w:val="-20"/>
              </w:rPr>
              <w:t>*</w:t>
            </w:r>
          </w:p>
        </w:tc>
        <w:tc>
          <w:tcPr>
            <w:tcW w:w="662" w:type="dxa"/>
            <w:tcBorders>
              <w:top w:val="single" w:sz="4" w:space="0" w:color="auto"/>
              <w:left w:val="nil"/>
              <w:bottom w:val="single" w:sz="4" w:space="0" w:color="auto"/>
              <w:right w:val="nil"/>
            </w:tcBorders>
            <w:vAlign w:val="center"/>
          </w:tcPr>
          <w:p w:rsidR="00DC6F51" w:rsidRPr="00CC6E65" w:rsidRDefault="00DC6F51" w:rsidP="00044C88">
            <w:pPr>
              <w:jc w:val="center"/>
              <w:rPr>
                <w:color w:val="000000" w:themeColor="text1"/>
                <w:spacing w:val="-20"/>
              </w:rPr>
            </w:pPr>
            <w:r>
              <w:rPr>
                <w:rFonts w:hint="eastAsia"/>
                <w:color w:val="000000" w:themeColor="text1"/>
                <w:spacing w:val="-20"/>
              </w:rPr>
              <w:t>-</w:t>
            </w:r>
            <w:r w:rsidR="00044C88">
              <w:rPr>
                <w:rFonts w:hint="eastAsia"/>
                <w:color w:val="000000" w:themeColor="text1"/>
                <w:spacing w:val="-20"/>
              </w:rPr>
              <w:t>3</w:t>
            </w:r>
            <w:r>
              <w:rPr>
                <w:rFonts w:hint="eastAsia"/>
                <w:color w:val="000000" w:themeColor="text1"/>
                <w:spacing w:val="-20"/>
              </w:rPr>
              <w:t>.4</w:t>
            </w:r>
            <w:r w:rsidR="00044C88">
              <w:rPr>
                <w:rFonts w:hint="eastAsia"/>
                <w:color w:val="000000" w:themeColor="text1"/>
                <w:spacing w:val="-20"/>
              </w:rPr>
              <w:t>6</w:t>
            </w:r>
          </w:p>
        </w:tc>
        <w:tc>
          <w:tcPr>
            <w:tcW w:w="742" w:type="dxa"/>
            <w:tcBorders>
              <w:top w:val="single" w:sz="4" w:space="0" w:color="auto"/>
              <w:left w:val="nil"/>
              <w:bottom w:val="single" w:sz="4" w:space="0" w:color="auto"/>
              <w:right w:val="nil"/>
            </w:tcBorders>
            <w:vAlign w:val="center"/>
          </w:tcPr>
          <w:p w:rsidR="00DC6F51" w:rsidRPr="00CC6E65" w:rsidRDefault="00DC6F51" w:rsidP="00044C88">
            <w:pPr>
              <w:jc w:val="center"/>
              <w:rPr>
                <w:color w:val="000000" w:themeColor="text1"/>
                <w:spacing w:val="-20"/>
              </w:rPr>
            </w:pPr>
            <w:r>
              <w:rPr>
                <w:rFonts w:hint="eastAsia"/>
                <w:color w:val="000000" w:themeColor="text1"/>
                <w:spacing w:val="-20"/>
              </w:rPr>
              <w:t>-2.</w:t>
            </w:r>
            <w:r w:rsidR="00044C88">
              <w:rPr>
                <w:rFonts w:hint="eastAsia"/>
                <w:color w:val="000000" w:themeColor="text1"/>
                <w:spacing w:val="-20"/>
              </w:rPr>
              <w:t>80</w:t>
            </w:r>
          </w:p>
        </w:tc>
        <w:tc>
          <w:tcPr>
            <w:tcW w:w="742" w:type="dxa"/>
            <w:tcBorders>
              <w:top w:val="single" w:sz="4" w:space="0" w:color="auto"/>
              <w:left w:val="nil"/>
              <w:bottom w:val="single" w:sz="4" w:space="0" w:color="auto"/>
            </w:tcBorders>
            <w:vAlign w:val="center"/>
          </w:tcPr>
          <w:p w:rsidR="00DC6F51" w:rsidRPr="00CC6E65" w:rsidRDefault="00DC6F51" w:rsidP="00044C88">
            <w:pPr>
              <w:jc w:val="center"/>
              <w:rPr>
                <w:color w:val="000000" w:themeColor="text1"/>
                <w:spacing w:val="-20"/>
              </w:rPr>
            </w:pPr>
            <w:r>
              <w:rPr>
                <w:rFonts w:hint="eastAsia"/>
                <w:color w:val="000000" w:themeColor="text1"/>
                <w:spacing w:val="-20"/>
              </w:rPr>
              <w:t>-4.4</w:t>
            </w:r>
            <w:r w:rsidR="00044C88">
              <w:rPr>
                <w:rFonts w:hint="eastAsia"/>
                <w:color w:val="000000" w:themeColor="text1"/>
                <w:spacing w:val="-20"/>
              </w:rPr>
              <w:t>9</w:t>
            </w:r>
          </w:p>
        </w:tc>
      </w:tr>
    </w:tbl>
    <w:p w:rsidR="00F4065C" w:rsidRPr="005A6852" w:rsidRDefault="00F4065C" w:rsidP="00F4065C">
      <w:pPr>
        <w:snapToGrid w:val="0"/>
        <w:spacing w:line="240" w:lineRule="atLeast"/>
        <w:ind w:right="-465"/>
        <w:rPr>
          <w:rFonts w:eastAsia="標楷體"/>
          <w:sz w:val="22"/>
          <w:szCs w:val="22"/>
        </w:rPr>
      </w:pPr>
      <w:proofErr w:type="gramStart"/>
      <w:r w:rsidRPr="005A6852">
        <w:rPr>
          <w:rFonts w:eastAsia="標楷體"/>
          <w:sz w:val="22"/>
          <w:szCs w:val="22"/>
        </w:rPr>
        <w:t>註</w:t>
      </w:r>
      <w:proofErr w:type="gramEnd"/>
      <w:r w:rsidRPr="005A6852">
        <w:rPr>
          <w:rFonts w:eastAsia="標楷體"/>
          <w:sz w:val="22"/>
          <w:szCs w:val="22"/>
        </w:rPr>
        <w:t>：</w:t>
      </w:r>
      <w:r w:rsidRPr="005A6852">
        <w:rPr>
          <w:rFonts w:eastAsia="標楷體"/>
          <w:sz w:val="22"/>
          <w:szCs w:val="22"/>
        </w:rPr>
        <w:t>*</w:t>
      </w:r>
      <w:r w:rsidRPr="005A6852">
        <w:rPr>
          <w:rFonts w:eastAsia="標楷體"/>
          <w:sz w:val="22"/>
          <w:szCs w:val="22"/>
        </w:rPr>
        <w:t>數字表示增減百分點</w:t>
      </w:r>
    </w:p>
    <w:p w:rsidR="00DD297D" w:rsidRPr="005A6852" w:rsidRDefault="00F4065C" w:rsidP="00F4065C">
      <w:pPr>
        <w:snapToGrid w:val="0"/>
        <w:spacing w:line="240" w:lineRule="atLeast"/>
        <w:ind w:right="-465"/>
        <w:rPr>
          <w:rFonts w:eastAsia="標楷體"/>
          <w:sz w:val="22"/>
          <w:szCs w:val="22"/>
        </w:rPr>
      </w:pPr>
      <w:r w:rsidRPr="005A6852">
        <w:rPr>
          <w:rFonts w:eastAsia="標楷體"/>
          <w:sz w:val="22"/>
          <w:szCs w:val="22"/>
        </w:rPr>
        <w:t>資料來源：行政院主計總處「人力資源統計月報」。</w:t>
      </w:r>
    </w:p>
    <w:p w:rsidR="00DD297D" w:rsidRPr="008107FC" w:rsidRDefault="00DD297D" w:rsidP="00DD297D">
      <w:pPr>
        <w:tabs>
          <w:tab w:val="left" w:pos="540"/>
        </w:tabs>
        <w:snapToGrid w:val="0"/>
        <w:spacing w:beforeLines="50" w:before="180" w:line="300" w:lineRule="auto"/>
        <w:rPr>
          <w:rFonts w:eastAsia="標楷體"/>
          <w:b/>
          <w:bCs/>
          <w:sz w:val="28"/>
          <w:szCs w:val="28"/>
        </w:rPr>
      </w:pPr>
      <w:r w:rsidRPr="008107FC">
        <w:rPr>
          <w:rFonts w:eastAsia="標楷體"/>
          <w:b/>
          <w:bCs/>
          <w:sz w:val="28"/>
          <w:szCs w:val="28"/>
        </w:rPr>
        <w:lastRenderedPageBreak/>
        <w:t>２、國際比較</w:t>
      </w:r>
    </w:p>
    <w:p w:rsidR="00DD297D" w:rsidRPr="00A22629" w:rsidRDefault="00D84E99" w:rsidP="00DD297D">
      <w:pPr>
        <w:snapToGrid w:val="0"/>
        <w:spacing w:beforeLines="50" w:before="180" w:line="300" w:lineRule="auto"/>
        <w:ind w:leftChars="118" w:left="283" w:rightChars="-59" w:right="-142" w:firstLineChars="202" w:firstLine="566"/>
        <w:jc w:val="both"/>
        <w:rPr>
          <w:rFonts w:eastAsia="標楷體"/>
          <w:sz w:val="28"/>
          <w:szCs w:val="32"/>
        </w:rPr>
      </w:pPr>
      <w:r w:rsidRPr="00A22629">
        <w:rPr>
          <w:rFonts w:eastAsia="標楷體"/>
          <w:sz w:val="28"/>
          <w:szCs w:val="32"/>
        </w:rPr>
        <w:t>10</w:t>
      </w:r>
      <w:r>
        <w:rPr>
          <w:rFonts w:eastAsia="標楷體" w:hint="eastAsia"/>
          <w:sz w:val="28"/>
          <w:szCs w:val="32"/>
        </w:rPr>
        <w:t>3</w:t>
      </w:r>
      <w:r w:rsidRPr="00A22629">
        <w:rPr>
          <w:rFonts w:eastAsia="標楷體"/>
          <w:sz w:val="28"/>
          <w:szCs w:val="32"/>
        </w:rPr>
        <w:t>年</w:t>
      </w:r>
      <w:r w:rsidR="00124563">
        <w:rPr>
          <w:rFonts w:eastAsia="標楷體" w:hint="eastAsia"/>
          <w:sz w:val="28"/>
          <w:szCs w:val="32"/>
        </w:rPr>
        <w:t>6</w:t>
      </w:r>
      <w:r w:rsidRPr="00A22629">
        <w:rPr>
          <w:rFonts w:eastAsia="標楷體"/>
          <w:sz w:val="28"/>
          <w:szCs w:val="32"/>
        </w:rPr>
        <w:t>月國內經季節調整後之失業率為</w:t>
      </w:r>
      <w:r w:rsidR="00FA36F9">
        <w:rPr>
          <w:rFonts w:eastAsia="標楷體" w:hint="eastAsia"/>
          <w:sz w:val="28"/>
          <w:szCs w:val="32"/>
        </w:rPr>
        <w:t>3</w:t>
      </w:r>
      <w:r w:rsidRPr="00A22629">
        <w:rPr>
          <w:rFonts w:eastAsia="標楷體"/>
          <w:sz w:val="28"/>
          <w:szCs w:val="32"/>
        </w:rPr>
        <w:t>.</w:t>
      </w:r>
      <w:r w:rsidR="00FA36F9">
        <w:rPr>
          <w:rFonts w:eastAsia="標楷體" w:hint="eastAsia"/>
          <w:sz w:val="28"/>
          <w:szCs w:val="32"/>
        </w:rPr>
        <w:t>9</w:t>
      </w:r>
      <w:r w:rsidR="00124563">
        <w:rPr>
          <w:rFonts w:eastAsia="標楷體" w:hint="eastAsia"/>
          <w:sz w:val="28"/>
          <w:szCs w:val="32"/>
        </w:rPr>
        <w:t>7</w:t>
      </w:r>
      <w:r w:rsidRPr="00A22629">
        <w:rPr>
          <w:rFonts w:eastAsia="標楷體"/>
          <w:sz w:val="28"/>
          <w:szCs w:val="32"/>
        </w:rPr>
        <w:t>％</w:t>
      </w:r>
      <w:r w:rsidRPr="00B1623E">
        <w:rPr>
          <w:rFonts w:eastAsia="標楷體"/>
          <w:color w:val="000000" w:themeColor="text1"/>
          <w:sz w:val="28"/>
          <w:szCs w:val="32"/>
        </w:rPr>
        <w:t>，低於</w:t>
      </w:r>
      <w:r w:rsidRPr="00B1623E">
        <w:rPr>
          <w:rFonts w:eastAsia="標楷體" w:hint="eastAsia"/>
          <w:color w:val="000000" w:themeColor="text1"/>
          <w:sz w:val="28"/>
          <w:szCs w:val="32"/>
        </w:rPr>
        <w:t>美國</w:t>
      </w:r>
      <w:r w:rsidRPr="00B1623E">
        <w:rPr>
          <w:rFonts w:ascii="標楷體" w:eastAsia="標楷體" w:hAnsi="標楷體" w:hint="eastAsia"/>
          <w:color w:val="000000" w:themeColor="text1"/>
          <w:sz w:val="28"/>
          <w:szCs w:val="32"/>
        </w:rPr>
        <w:t>、</w:t>
      </w:r>
      <w:r w:rsidRPr="00B1623E">
        <w:rPr>
          <w:rFonts w:eastAsia="標楷體"/>
          <w:color w:val="000000" w:themeColor="text1"/>
          <w:sz w:val="28"/>
          <w:szCs w:val="32"/>
        </w:rPr>
        <w:t>加拿大</w:t>
      </w:r>
      <w:r w:rsidR="00E731FE">
        <w:rPr>
          <w:rFonts w:eastAsia="標楷體" w:hint="eastAsia"/>
          <w:color w:val="000000" w:themeColor="text1"/>
          <w:sz w:val="28"/>
          <w:szCs w:val="32"/>
        </w:rPr>
        <w:t>，惟較鄰近國家如日、韓、新加坡、香港為高。</w:t>
      </w:r>
    </w:p>
    <w:p w:rsidR="00D84E99" w:rsidRPr="00A22629" w:rsidRDefault="00D84E99" w:rsidP="00D84E99">
      <w:pPr>
        <w:snapToGrid w:val="0"/>
        <w:spacing w:before="120"/>
        <w:jc w:val="center"/>
        <w:rPr>
          <w:rFonts w:eastAsia="標楷體"/>
          <w:b/>
          <w:bCs/>
          <w:sz w:val="28"/>
        </w:rPr>
      </w:pPr>
      <w:r w:rsidRPr="00A22629">
        <w:rPr>
          <w:rFonts w:eastAsia="標楷體"/>
          <w:b/>
          <w:bCs/>
          <w:sz w:val="28"/>
        </w:rPr>
        <w:t>表</w:t>
      </w:r>
      <w:r w:rsidRPr="00A22629">
        <w:rPr>
          <w:rFonts w:eastAsia="標楷體"/>
          <w:b/>
          <w:bCs/>
          <w:sz w:val="28"/>
        </w:rPr>
        <w:t xml:space="preserve">2-9-2  </w:t>
      </w:r>
      <w:r w:rsidRPr="00A22629">
        <w:rPr>
          <w:rFonts w:eastAsia="標楷體"/>
          <w:b/>
          <w:bCs/>
          <w:sz w:val="28"/>
        </w:rPr>
        <w:t>主要國家失業率比較</w:t>
      </w:r>
    </w:p>
    <w:p w:rsidR="00D84E99" w:rsidRPr="00A22629" w:rsidRDefault="00D84E99" w:rsidP="00D84E99">
      <w:pPr>
        <w:widowControl/>
        <w:snapToGrid w:val="0"/>
        <w:spacing w:line="300" w:lineRule="atLeast"/>
        <w:ind w:right="-816"/>
        <w:jc w:val="right"/>
        <w:rPr>
          <w:rFonts w:eastAsia="標楷體"/>
          <w:kern w:val="0"/>
        </w:rPr>
      </w:pPr>
      <w:r w:rsidRPr="00A22629">
        <w:rPr>
          <w:rFonts w:eastAsia="標楷體"/>
          <w:kern w:val="0"/>
          <w:sz w:val="22"/>
        </w:rPr>
        <w:t xml:space="preserve">                                      </w:t>
      </w:r>
      <w:r w:rsidRPr="00A22629">
        <w:rPr>
          <w:rFonts w:eastAsia="標楷體"/>
          <w:kern w:val="0"/>
        </w:rPr>
        <w:t>單位：％</w:t>
      </w:r>
    </w:p>
    <w:tbl>
      <w:tblPr>
        <w:tblW w:w="10871"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19"/>
        <w:gridCol w:w="535"/>
        <w:gridCol w:w="536"/>
        <w:gridCol w:w="586"/>
        <w:gridCol w:w="567"/>
        <w:gridCol w:w="567"/>
        <w:gridCol w:w="567"/>
        <w:gridCol w:w="567"/>
        <w:gridCol w:w="567"/>
        <w:gridCol w:w="567"/>
        <w:gridCol w:w="567"/>
        <w:gridCol w:w="567"/>
        <w:gridCol w:w="567"/>
        <w:gridCol w:w="567"/>
        <w:gridCol w:w="567"/>
        <w:gridCol w:w="462"/>
        <w:gridCol w:w="504"/>
        <w:gridCol w:w="992"/>
      </w:tblGrid>
      <w:tr w:rsidR="00562FF3" w:rsidRPr="007A38D3" w:rsidTr="00DC6F51">
        <w:trPr>
          <w:cantSplit/>
          <w:trHeight w:val="343"/>
          <w:jc w:val="center"/>
        </w:trPr>
        <w:tc>
          <w:tcPr>
            <w:tcW w:w="1019" w:type="dxa"/>
            <w:vMerge w:val="restart"/>
            <w:tcBorders>
              <w:top w:val="single" w:sz="4" w:space="0" w:color="auto"/>
              <w:left w:val="nil"/>
              <w:tl2br w:val="single" w:sz="4" w:space="0" w:color="auto"/>
            </w:tcBorders>
          </w:tcPr>
          <w:p w:rsidR="00562FF3" w:rsidRPr="00FC0D54" w:rsidRDefault="00562FF3"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FF0000"/>
                <w:sz w:val="20"/>
              </w:rPr>
            </w:pPr>
          </w:p>
        </w:tc>
        <w:tc>
          <w:tcPr>
            <w:tcW w:w="535" w:type="dxa"/>
            <w:vMerge w:val="restart"/>
            <w:tcBorders>
              <w:top w:val="single" w:sz="4" w:space="0" w:color="auto"/>
              <w:left w:val="nil"/>
              <w:right w:val="single" w:sz="4" w:space="0" w:color="auto"/>
            </w:tcBorders>
            <w:vAlign w:val="center"/>
          </w:tcPr>
          <w:p w:rsidR="00562FF3" w:rsidRPr="007A38D3" w:rsidRDefault="00562FF3"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EF3E5A">
              <w:rPr>
                <w:rFonts w:eastAsia="標楷體"/>
                <w:spacing w:val="-24"/>
                <w:sz w:val="20"/>
              </w:rPr>
              <w:t>100</w:t>
            </w:r>
            <w:r>
              <w:rPr>
                <w:rFonts w:eastAsia="標楷體" w:hint="eastAsia"/>
                <w:spacing w:val="-24"/>
                <w:sz w:val="20"/>
              </w:rPr>
              <w:t>年</w:t>
            </w:r>
          </w:p>
        </w:tc>
        <w:tc>
          <w:tcPr>
            <w:tcW w:w="536" w:type="dxa"/>
            <w:vMerge w:val="restart"/>
            <w:tcBorders>
              <w:top w:val="single" w:sz="4" w:space="0" w:color="auto"/>
              <w:left w:val="single" w:sz="4" w:space="0" w:color="auto"/>
              <w:right w:val="single" w:sz="4" w:space="0" w:color="auto"/>
            </w:tcBorders>
            <w:vAlign w:val="center"/>
          </w:tcPr>
          <w:p w:rsidR="00562FF3" w:rsidRPr="007A38D3" w:rsidRDefault="00562FF3"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7A38D3">
              <w:rPr>
                <w:rFonts w:eastAsia="標楷體"/>
                <w:spacing w:val="-24"/>
                <w:sz w:val="20"/>
              </w:rPr>
              <w:t>101</w:t>
            </w:r>
            <w:r w:rsidRPr="007A38D3">
              <w:rPr>
                <w:rFonts w:eastAsia="標楷體"/>
                <w:spacing w:val="-24"/>
                <w:sz w:val="20"/>
              </w:rPr>
              <w:t>年</w:t>
            </w:r>
          </w:p>
        </w:tc>
        <w:tc>
          <w:tcPr>
            <w:tcW w:w="4555" w:type="dxa"/>
            <w:gridSpan w:val="8"/>
            <w:tcBorders>
              <w:top w:val="single" w:sz="4" w:space="0" w:color="auto"/>
              <w:left w:val="single" w:sz="4" w:space="0" w:color="auto"/>
              <w:right w:val="single" w:sz="4" w:space="0" w:color="auto"/>
            </w:tcBorders>
            <w:vAlign w:val="center"/>
          </w:tcPr>
          <w:p w:rsidR="00562FF3" w:rsidRPr="007A38D3" w:rsidRDefault="00562FF3" w:rsidP="00AE688F">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Pr>
                <w:rFonts w:eastAsia="標楷體" w:hint="eastAsia"/>
                <w:spacing w:val="-24"/>
                <w:sz w:val="20"/>
              </w:rPr>
              <w:t>102</w:t>
            </w:r>
            <w:r>
              <w:rPr>
                <w:rFonts w:eastAsia="標楷體" w:hint="eastAsia"/>
                <w:spacing w:val="-24"/>
                <w:sz w:val="20"/>
              </w:rPr>
              <w:t>年</w:t>
            </w:r>
          </w:p>
        </w:tc>
        <w:tc>
          <w:tcPr>
            <w:tcW w:w="3234" w:type="dxa"/>
            <w:gridSpan w:val="6"/>
            <w:tcBorders>
              <w:top w:val="single" w:sz="4" w:space="0" w:color="auto"/>
              <w:left w:val="single" w:sz="4" w:space="0" w:color="auto"/>
              <w:right w:val="single" w:sz="4" w:space="0" w:color="auto"/>
            </w:tcBorders>
            <w:vAlign w:val="center"/>
          </w:tcPr>
          <w:p w:rsidR="00562FF3" w:rsidRDefault="00562FF3" w:rsidP="00AE688F">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Pr>
                <w:rFonts w:eastAsia="標楷體" w:hint="eastAsia"/>
                <w:spacing w:val="-24"/>
                <w:sz w:val="20"/>
              </w:rPr>
              <w:t>103</w:t>
            </w:r>
            <w:r>
              <w:rPr>
                <w:rFonts w:eastAsia="標楷體" w:hint="eastAsia"/>
                <w:spacing w:val="-24"/>
                <w:sz w:val="20"/>
              </w:rPr>
              <w:t>年</w:t>
            </w:r>
          </w:p>
        </w:tc>
        <w:tc>
          <w:tcPr>
            <w:tcW w:w="992" w:type="dxa"/>
            <w:tcBorders>
              <w:top w:val="single" w:sz="4" w:space="0" w:color="auto"/>
              <w:left w:val="single" w:sz="4" w:space="0" w:color="auto"/>
              <w:right w:val="nil"/>
            </w:tcBorders>
            <w:vAlign w:val="center"/>
          </w:tcPr>
          <w:p w:rsidR="00562FF3" w:rsidRPr="007A38D3" w:rsidRDefault="00562FF3" w:rsidP="00AE688F">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Pr>
                <w:rFonts w:eastAsia="標楷體" w:hint="eastAsia"/>
                <w:spacing w:val="-24"/>
                <w:sz w:val="20"/>
              </w:rPr>
              <w:t>上</w:t>
            </w:r>
            <w:r>
              <w:rPr>
                <w:rFonts w:eastAsia="標楷體"/>
                <w:spacing w:val="-24"/>
                <w:sz w:val="20"/>
              </w:rPr>
              <w:t>年當</w:t>
            </w:r>
            <w:r>
              <w:rPr>
                <w:rFonts w:eastAsia="標楷體" w:hint="eastAsia"/>
                <w:spacing w:val="-24"/>
                <w:sz w:val="20"/>
              </w:rPr>
              <w:t>月</w:t>
            </w:r>
          </w:p>
          <w:p w:rsidR="00562FF3" w:rsidRPr="007A38D3" w:rsidRDefault="00562FF3"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w:t>
            </w:r>
            <w:r w:rsidRPr="007A38D3">
              <w:rPr>
                <w:rFonts w:eastAsia="標楷體"/>
                <w:spacing w:val="-24"/>
                <w:sz w:val="20"/>
              </w:rPr>
              <w:t>變動百分點</w:t>
            </w:r>
            <w:r w:rsidRPr="007A38D3">
              <w:rPr>
                <w:rFonts w:eastAsia="標楷體"/>
                <w:spacing w:val="-24"/>
                <w:sz w:val="20"/>
              </w:rPr>
              <w:t>*</w:t>
            </w:r>
            <w:r w:rsidRPr="007A38D3">
              <w:rPr>
                <w:rFonts w:eastAsia="標楷體" w:hint="eastAsia"/>
                <w:spacing w:val="-24"/>
                <w:sz w:val="20"/>
              </w:rPr>
              <w:t>）</w:t>
            </w:r>
          </w:p>
        </w:tc>
      </w:tr>
      <w:tr w:rsidR="00DC6F51" w:rsidRPr="007A38D3" w:rsidTr="00DC6F51">
        <w:trPr>
          <w:cantSplit/>
          <w:trHeight w:val="324"/>
          <w:jc w:val="center"/>
        </w:trPr>
        <w:tc>
          <w:tcPr>
            <w:tcW w:w="1019" w:type="dxa"/>
            <w:vMerge/>
            <w:tcBorders>
              <w:left w:val="nil"/>
              <w:bottom w:val="single" w:sz="4" w:space="0" w:color="auto"/>
              <w:tl2br w:val="single" w:sz="4" w:space="0" w:color="auto"/>
            </w:tcBorders>
          </w:tcPr>
          <w:p w:rsidR="00DC6F51" w:rsidRPr="00FC0D54" w:rsidRDefault="00DC6F51"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color w:val="FF0000"/>
                <w:sz w:val="20"/>
              </w:rPr>
            </w:pPr>
          </w:p>
        </w:tc>
        <w:tc>
          <w:tcPr>
            <w:tcW w:w="535" w:type="dxa"/>
            <w:vMerge/>
            <w:tcBorders>
              <w:left w:val="single" w:sz="4" w:space="0" w:color="auto"/>
              <w:bottom w:val="single" w:sz="4" w:space="0" w:color="auto"/>
              <w:right w:val="single" w:sz="4" w:space="0" w:color="auto"/>
            </w:tcBorders>
            <w:vAlign w:val="center"/>
          </w:tcPr>
          <w:p w:rsidR="00DC6F51" w:rsidRPr="007A38D3" w:rsidRDefault="00DC6F51"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z w:val="20"/>
              </w:rPr>
            </w:pPr>
          </w:p>
        </w:tc>
        <w:tc>
          <w:tcPr>
            <w:tcW w:w="536" w:type="dxa"/>
            <w:vMerge/>
            <w:tcBorders>
              <w:left w:val="single" w:sz="4" w:space="0" w:color="auto"/>
              <w:bottom w:val="single" w:sz="4" w:space="0" w:color="auto"/>
              <w:right w:val="single" w:sz="4" w:space="0" w:color="auto"/>
            </w:tcBorders>
            <w:vAlign w:val="center"/>
          </w:tcPr>
          <w:p w:rsidR="00DC6F51" w:rsidRPr="007A38D3" w:rsidRDefault="00DC6F51"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c>
          <w:tcPr>
            <w:tcW w:w="586" w:type="dxa"/>
            <w:tcBorders>
              <w:top w:val="nil"/>
              <w:left w:val="single" w:sz="4" w:space="0" w:color="auto"/>
              <w:bottom w:val="single" w:sz="4" w:space="0" w:color="auto"/>
              <w:right w:val="single" w:sz="4" w:space="0" w:color="auto"/>
            </w:tcBorders>
            <w:vAlign w:val="center"/>
          </w:tcPr>
          <w:p w:rsidR="00DC6F51" w:rsidRPr="007A38D3" w:rsidRDefault="00DC6F51"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6</w:t>
            </w:r>
            <w:r w:rsidRPr="007A38D3">
              <w:rPr>
                <w:rFonts w:eastAsia="標楷體"/>
                <w:spacing w:val="-24"/>
                <w:sz w:val="20"/>
              </w:rPr>
              <w:t>月</w:t>
            </w:r>
          </w:p>
        </w:tc>
        <w:tc>
          <w:tcPr>
            <w:tcW w:w="567" w:type="dxa"/>
            <w:tcBorders>
              <w:left w:val="single" w:sz="4" w:space="0" w:color="auto"/>
              <w:bottom w:val="single" w:sz="4" w:space="0" w:color="auto"/>
              <w:right w:val="single" w:sz="4" w:space="0" w:color="auto"/>
            </w:tcBorders>
            <w:vAlign w:val="center"/>
          </w:tcPr>
          <w:p w:rsidR="00DC6F51" w:rsidRPr="007A38D3" w:rsidRDefault="00DC6F51"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7</w:t>
            </w:r>
            <w:r w:rsidRPr="007A38D3">
              <w:rPr>
                <w:rFonts w:eastAsia="標楷體"/>
                <w:spacing w:val="-24"/>
                <w:sz w:val="20"/>
              </w:rPr>
              <w:t>月</w:t>
            </w:r>
          </w:p>
        </w:tc>
        <w:tc>
          <w:tcPr>
            <w:tcW w:w="567" w:type="dxa"/>
            <w:tcBorders>
              <w:left w:val="single" w:sz="4" w:space="0" w:color="auto"/>
              <w:bottom w:val="single" w:sz="4" w:space="0" w:color="auto"/>
              <w:right w:val="single" w:sz="4" w:space="0" w:color="auto"/>
            </w:tcBorders>
            <w:vAlign w:val="center"/>
          </w:tcPr>
          <w:p w:rsidR="00DC6F51" w:rsidRPr="007A38D3" w:rsidRDefault="00DC6F51"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8</w:t>
            </w:r>
            <w:r w:rsidRPr="007A38D3">
              <w:rPr>
                <w:rFonts w:eastAsia="標楷體" w:hint="eastAsia"/>
                <w:spacing w:val="-24"/>
                <w:sz w:val="20"/>
              </w:rPr>
              <w:t>月</w:t>
            </w:r>
          </w:p>
        </w:tc>
        <w:tc>
          <w:tcPr>
            <w:tcW w:w="567" w:type="dxa"/>
            <w:tcBorders>
              <w:left w:val="single" w:sz="4" w:space="0" w:color="auto"/>
              <w:bottom w:val="single" w:sz="4" w:space="0" w:color="auto"/>
              <w:right w:val="single" w:sz="4" w:space="0" w:color="auto"/>
            </w:tcBorders>
            <w:vAlign w:val="center"/>
          </w:tcPr>
          <w:p w:rsidR="00DC6F51" w:rsidRPr="007A38D3" w:rsidRDefault="00DC6F51"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9</w:t>
            </w:r>
            <w:r w:rsidRPr="007A38D3">
              <w:rPr>
                <w:rFonts w:eastAsia="標楷體" w:hint="eastAsia"/>
                <w:spacing w:val="-24"/>
                <w:sz w:val="20"/>
              </w:rPr>
              <w:t>月</w:t>
            </w:r>
          </w:p>
        </w:tc>
        <w:tc>
          <w:tcPr>
            <w:tcW w:w="567" w:type="dxa"/>
            <w:tcBorders>
              <w:left w:val="single" w:sz="4" w:space="0" w:color="auto"/>
              <w:bottom w:val="single" w:sz="4" w:space="0" w:color="auto"/>
              <w:right w:val="single" w:sz="4" w:space="0" w:color="auto"/>
            </w:tcBorders>
            <w:vAlign w:val="center"/>
          </w:tcPr>
          <w:p w:rsidR="00DC6F51" w:rsidRPr="007A38D3" w:rsidRDefault="00DC6F51"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10</w:t>
            </w:r>
            <w:r w:rsidRPr="007A38D3">
              <w:rPr>
                <w:rFonts w:eastAsia="標楷體" w:hint="eastAsia"/>
                <w:spacing w:val="-24"/>
                <w:sz w:val="20"/>
              </w:rPr>
              <w:t>月</w:t>
            </w:r>
          </w:p>
        </w:tc>
        <w:tc>
          <w:tcPr>
            <w:tcW w:w="567" w:type="dxa"/>
            <w:tcBorders>
              <w:left w:val="single" w:sz="4" w:space="0" w:color="auto"/>
              <w:bottom w:val="single" w:sz="4" w:space="0" w:color="auto"/>
              <w:right w:val="single" w:sz="4" w:space="0" w:color="auto"/>
            </w:tcBorders>
            <w:vAlign w:val="center"/>
          </w:tcPr>
          <w:p w:rsidR="00DC6F51" w:rsidRPr="007A38D3" w:rsidRDefault="00DC6F51"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hint="eastAsia"/>
                <w:spacing w:val="-24"/>
                <w:sz w:val="20"/>
              </w:rPr>
              <w:t>11</w:t>
            </w:r>
            <w:r w:rsidRPr="007A38D3">
              <w:rPr>
                <w:rFonts w:eastAsia="標楷體" w:hint="eastAsia"/>
                <w:spacing w:val="-24"/>
                <w:sz w:val="20"/>
              </w:rPr>
              <w:t>月</w:t>
            </w:r>
          </w:p>
        </w:tc>
        <w:tc>
          <w:tcPr>
            <w:tcW w:w="567" w:type="dxa"/>
            <w:tcBorders>
              <w:left w:val="single" w:sz="4" w:space="0" w:color="auto"/>
              <w:bottom w:val="single" w:sz="4" w:space="0" w:color="auto"/>
              <w:right w:val="single" w:sz="4" w:space="0" w:color="auto"/>
            </w:tcBorders>
            <w:vAlign w:val="center"/>
          </w:tcPr>
          <w:p w:rsidR="00DC6F51" w:rsidRPr="007A38D3" w:rsidRDefault="00DC6F51"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12</w:t>
            </w:r>
            <w:r w:rsidRPr="007A38D3">
              <w:rPr>
                <w:rFonts w:eastAsia="標楷體"/>
                <w:spacing w:val="-24"/>
                <w:sz w:val="20"/>
              </w:rPr>
              <w:t>月</w:t>
            </w:r>
          </w:p>
        </w:tc>
        <w:tc>
          <w:tcPr>
            <w:tcW w:w="567" w:type="dxa"/>
            <w:tcBorders>
              <w:left w:val="single" w:sz="4" w:space="0" w:color="auto"/>
              <w:bottom w:val="single" w:sz="4" w:space="0" w:color="auto"/>
              <w:right w:val="single" w:sz="4" w:space="0" w:color="auto"/>
            </w:tcBorders>
            <w:vAlign w:val="center"/>
          </w:tcPr>
          <w:p w:rsidR="00DC6F51" w:rsidRPr="007A38D3" w:rsidRDefault="00DC6F51"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全年</w:t>
            </w:r>
          </w:p>
        </w:tc>
        <w:tc>
          <w:tcPr>
            <w:tcW w:w="567" w:type="dxa"/>
            <w:tcBorders>
              <w:left w:val="single" w:sz="4" w:space="0" w:color="auto"/>
              <w:bottom w:val="single" w:sz="4" w:space="0" w:color="auto"/>
              <w:right w:val="single" w:sz="4" w:space="0" w:color="auto"/>
            </w:tcBorders>
            <w:vAlign w:val="center"/>
          </w:tcPr>
          <w:p w:rsidR="00DC6F51" w:rsidRPr="007A38D3" w:rsidRDefault="00DC6F51"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1</w:t>
            </w:r>
            <w:r>
              <w:rPr>
                <w:rFonts w:eastAsia="標楷體" w:hint="eastAsia"/>
                <w:spacing w:val="-24"/>
                <w:sz w:val="20"/>
              </w:rPr>
              <w:t>月</w:t>
            </w:r>
          </w:p>
        </w:tc>
        <w:tc>
          <w:tcPr>
            <w:tcW w:w="567" w:type="dxa"/>
            <w:tcBorders>
              <w:left w:val="single" w:sz="4" w:space="0" w:color="auto"/>
              <w:bottom w:val="single" w:sz="4" w:space="0" w:color="auto"/>
              <w:right w:val="single" w:sz="4" w:space="0" w:color="auto"/>
            </w:tcBorders>
            <w:vAlign w:val="center"/>
          </w:tcPr>
          <w:p w:rsidR="00DC6F51" w:rsidRPr="007A38D3" w:rsidRDefault="00DC6F51"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2</w:t>
            </w:r>
            <w:r>
              <w:rPr>
                <w:rFonts w:eastAsia="標楷體" w:hint="eastAsia"/>
                <w:spacing w:val="-24"/>
                <w:sz w:val="20"/>
              </w:rPr>
              <w:t>月</w:t>
            </w:r>
          </w:p>
        </w:tc>
        <w:tc>
          <w:tcPr>
            <w:tcW w:w="567" w:type="dxa"/>
            <w:tcBorders>
              <w:left w:val="single" w:sz="4" w:space="0" w:color="auto"/>
              <w:bottom w:val="single" w:sz="4" w:space="0" w:color="auto"/>
              <w:right w:val="single" w:sz="4" w:space="0" w:color="auto"/>
            </w:tcBorders>
            <w:vAlign w:val="center"/>
          </w:tcPr>
          <w:p w:rsidR="00DC6F51" w:rsidRPr="007A38D3" w:rsidRDefault="00DC6F51"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3</w:t>
            </w:r>
            <w:r>
              <w:rPr>
                <w:rFonts w:eastAsia="標楷體" w:hint="eastAsia"/>
                <w:spacing w:val="-24"/>
                <w:sz w:val="20"/>
              </w:rPr>
              <w:t>月</w:t>
            </w:r>
          </w:p>
        </w:tc>
        <w:tc>
          <w:tcPr>
            <w:tcW w:w="567" w:type="dxa"/>
            <w:tcBorders>
              <w:left w:val="single" w:sz="4" w:space="0" w:color="auto"/>
              <w:bottom w:val="single" w:sz="4" w:space="0" w:color="auto"/>
              <w:right w:val="single" w:sz="4" w:space="0" w:color="auto"/>
            </w:tcBorders>
            <w:vAlign w:val="center"/>
          </w:tcPr>
          <w:p w:rsidR="00DC6F51" w:rsidRPr="007A38D3" w:rsidRDefault="00DC6F51" w:rsidP="00562FF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4</w:t>
            </w:r>
            <w:r>
              <w:rPr>
                <w:rFonts w:eastAsia="標楷體" w:hint="eastAsia"/>
                <w:spacing w:val="-24"/>
                <w:sz w:val="20"/>
              </w:rPr>
              <w:t>月</w:t>
            </w:r>
          </w:p>
        </w:tc>
        <w:tc>
          <w:tcPr>
            <w:tcW w:w="462" w:type="dxa"/>
            <w:tcBorders>
              <w:left w:val="single" w:sz="4" w:space="0" w:color="auto"/>
              <w:bottom w:val="single" w:sz="4" w:space="0" w:color="auto"/>
              <w:right w:val="single" w:sz="4" w:space="0" w:color="auto"/>
            </w:tcBorders>
            <w:vAlign w:val="center"/>
          </w:tcPr>
          <w:p w:rsidR="00DC6F51" w:rsidRPr="007A38D3" w:rsidRDefault="00DC6F51" w:rsidP="00ED2E1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5</w:t>
            </w:r>
            <w:r w:rsidRPr="007A38D3">
              <w:rPr>
                <w:rFonts w:eastAsia="標楷體"/>
                <w:spacing w:val="-24"/>
                <w:sz w:val="20"/>
              </w:rPr>
              <w:t>月</w:t>
            </w:r>
          </w:p>
        </w:tc>
        <w:tc>
          <w:tcPr>
            <w:tcW w:w="504" w:type="dxa"/>
            <w:tcBorders>
              <w:left w:val="single" w:sz="4" w:space="0" w:color="auto"/>
              <w:bottom w:val="single" w:sz="4" w:space="0" w:color="auto"/>
              <w:right w:val="single" w:sz="4" w:space="0" w:color="auto"/>
            </w:tcBorders>
            <w:vAlign w:val="center"/>
          </w:tcPr>
          <w:p w:rsidR="00DC6F51" w:rsidRPr="007A38D3" w:rsidRDefault="00DC6F51" w:rsidP="00DC6F5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7A38D3">
              <w:rPr>
                <w:rFonts w:eastAsia="標楷體"/>
                <w:spacing w:val="-24"/>
                <w:sz w:val="20"/>
              </w:rPr>
              <w:t>6</w:t>
            </w:r>
            <w:r w:rsidRPr="007A38D3">
              <w:rPr>
                <w:rFonts w:eastAsia="標楷體"/>
                <w:spacing w:val="-24"/>
                <w:sz w:val="20"/>
              </w:rPr>
              <w:t>月</w:t>
            </w:r>
          </w:p>
        </w:tc>
        <w:tc>
          <w:tcPr>
            <w:tcW w:w="992" w:type="dxa"/>
            <w:tcBorders>
              <w:left w:val="single" w:sz="4" w:space="0" w:color="auto"/>
              <w:bottom w:val="single" w:sz="4" w:space="0" w:color="auto"/>
              <w:right w:val="nil"/>
            </w:tcBorders>
            <w:vAlign w:val="center"/>
          </w:tcPr>
          <w:p w:rsidR="00DC6F51" w:rsidRPr="007A38D3" w:rsidRDefault="00DC6F51"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DC6F51" w:rsidRPr="007A38D3" w:rsidTr="00DC6F51">
        <w:trPr>
          <w:cantSplit/>
          <w:jc w:val="center"/>
        </w:trPr>
        <w:tc>
          <w:tcPr>
            <w:tcW w:w="1019" w:type="dxa"/>
            <w:tcBorders>
              <w:left w:val="nil"/>
              <w:bottom w:val="nil"/>
            </w:tcBorders>
          </w:tcPr>
          <w:p w:rsidR="00DC6F51" w:rsidRPr="007A38D3" w:rsidRDefault="00301A68"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Pr>
                <w:rFonts w:eastAsia="標楷體"/>
                <w:spacing w:val="-30"/>
              </w:rPr>
              <w:t>臺</w:t>
            </w:r>
            <w:r w:rsidR="00DC6F51" w:rsidRPr="007A38D3">
              <w:rPr>
                <w:rFonts w:eastAsia="標楷體"/>
                <w:spacing w:val="-30"/>
              </w:rPr>
              <w:t>灣</w:t>
            </w:r>
          </w:p>
        </w:tc>
        <w:tc>
          <w:tcPr>
            <w:tcW w:w="535" w:type="dxa"/>
            <w:tcBorders>
              <w:left w:val="single" w:sz="4" w:space="0" w:color="auto"/>
              <w:bottom w:val="nil"/>
              <w:right w:val="single" w:sz="4" w:space="0" w:color="auto"/>
            </w:tcBorders>
            <w:vAlign w:val="center"/>
          </w:tcPr>
          <w:p w:rsidR="00DC6F51" w:rsidRPr="007A38D3" w:rsidRDefault="00DC6F51"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4.39</w:t>
            </w:r>
          </w:p>
        </w:tc>
        <w:tc>
          <w:tcPr>
            <w:tcW w:w="536" w:type="dxa"/>
            <w:tcBorders>
              <w:left w:val="single" w:sz="4" w:space="0" w:color="auto"/>
              <w:bottom w:val="nil"/>
              <w:right w:val="single" w:sz="4" w:space="0" w:color="auto"/>
            </w:tcBorders>
            <w:vAlign w:val="center"/>
          </w:tcPr>
          <w:p w:rsidR="00DC6F51" w:rsidRPr="007A38D3" w:rsidRDefault="00DC6F51"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4.24</w:t>
            </w:r>
          </w:p>
        </w:tc>
        <w:tc>
          <w:tcPr>
            <w:tcW w:w="586" w:type="dxa"/>
            <w:tcBorders>
              <w:left w:val="single" w:sz="4" w:space="0" w:color="auto"/>
              <w:bottom w:val="nil"/>
              <w:right w:val="single" w:sz="4" w:space="0" w:color="auto"/>
            </w:tcBorders>
            <w:vAlign w:val="center"/>
          </w:tcPr>
          <w:p w:rsidR="00DC6F51" w:rsidRPr="00EF3E5A" w:rsidRDefault="00DC6F51"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67" w:type="dxa"/>
            <w:tcBorders>
              <w:left w:val="single" w:sz="4" w:space="0" w:color="auto"/>
              <w:bottom w:val="nil"/>
              <w:right w:val="single" w:sz="4" w:space="0" w:color="auto"/>
            </w:tcBorders>
            <w:vAlign w:val="center"/>
          </w:tcPr>
          <w:p w:rsidR="00DC6F51" w:rsidRPr="00EF3E5A" w:rsidRDefault="00DC6F51"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4.19</w:t>
            </w:r>
          </w:p>
        </w:tc>
        <w:tc>
          <w:tcPr>
            <w:tcW w:w="567" w:type="dxa"/>
            <w:tcBorders>
              <w:left w:val="single" w:sz="4" w:space="0" w:color="auto"/>
              <w:bottom w:val="nil"/>
              <w:right w:val="single" w:sz="4" w:space="0" w:color="auto"/>
            </w:tcBorders>
            <w:vAlign w:val="center"/>
          </w:tcPr>
          <w:p w:rsidR="00DC6F51" w:rsidRPr="00EF3E5A" w:rsidRDefault="00DC6F51"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67" w:type="dxa"/>
            <w:tcBorders>
              <w:left w:val="single" w:sz="4" w:space="0" w:color="auto"/>
              <w:bottom w:val="nil"/>
              <w:right w:val="single" w:sz="4" w:space="0" w:color="auto"/>
            </w:tcBorders>
            <w:vAlign w:val="center"/>
          </w:tcPr>
          <w:p w:rsidR="00DC6F51" w:rsidRPr="00EF3E5A" w:rsidRDefault="00DC6F51"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67" w:type="dxa"/>
            <w:tcBorders>
              <w:left w:val="single" w:sz="4" w:space="0" w:color="auto"/>
              <w:bottom w:val="nil"/>
              <w:right w:val="single" w:sz="4" w:space="0" w:color="auto"/>
            </w:tcBorders>
            <w:vAlign w:val="center"/>
          </w:tcPr>
          <w:p w:rsidR="00DC6F51" w:rsidRPr="00EF3E5A" w:rsidRDefault="00DC6F51"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67" w:type="dxa"/>
            <w:tcBorders>
              <w:left w:val="single" w:sz="4" w:space="0" w:color="auto"/>
              <w:bottom w:val="nil"/>
              <w:right w:val="single" w:sz="4" w:space="0" w:color="auto"/>
            </w:tcBorders>
            <w:vAlign w:val="center"/>
          </w:tcPr>
          <w:p w:rsidR="00DC6F51" w:rsidRPr="00EF3E5A" w:rsidRDefault="00DC6F51"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4.15</w:t>
            </w:r>
          </w:p>
        </w:tc>
        <w:tc>
          <w:tcPr>
            <w:tcW w:w="567" w:type="dxa"/>
            <w:tcBorders>
              <w:left w:val="single" w:sz="4" w:space="0" w:color="auto"/>
              <w:bottom w:val="nil"/>
              <w:right w:val="single" w:sz="4" w:space="0" w:color="auto"/>
            </w:tcBorders>
            <w:vAlign w:val="center"/>
          </w:tcPr>
          <w:p w:rsidR="00DC6F51" w:rsidRPr="00EF3E5A" w:rsidRDefault="00DC6F51"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4.14</w:t>
            </w:r>
          </w:p>
        </w:tc>
        <w:tc>
          <w:tcPr>
            <w:tcW w:w="567" w:type="dxa"/>
            <w:tcBorders>
              <w:left w:val="single" w:sz="4" w:space="0" w:color="auto"/>
              <w:bottom w:val="nil"/>
              <w:right w:val="single" w:sz="4" w:space="0" w:color="auto"/>
            </w:tcBorders>
            <w:vAlign w:val="center"/>
          </w:tcPr>
          <w:p w:rsidR="00DC6F51" w:rsidRPr="00EF3E5A" w:rsidRDefault="00DC6F51"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4.18</w:t>
            </w:r>
          </w:p>
        </w:tc>
        <w:tc>
          <w:tcPr>
            <w:tcW w:w="567" w:type="dxa"/>
            <w:tcBorders>
              <w:left w:val="single" w:sz="4" w:space="0" w:color="auto"/>
              <w:bottom w:val="nil"/>
              <w:right w:val="single" w:sz="4" w:space="0" w:color="auto"/>
            </w:tcBorders>
            <w:vAlign w:val="center"/>
          </w:tcPr>
          <w:p w:rsidR="00DC6F51" w:rsidRPr="00EF3E5A" w:rsidRDefault="00DC6F51"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4.07</w:t>
            </w:r>
          </w:p>
        </w:tc>
        <w:tc>
          <w:tcPr>
            <w:tcW w:w="567" w:type="dxa"/>
            <w:tcBorders>
              <w:left w:val="single" w:sz="4" w:space="0" w:color="auto"/>
              <w:bottom w:val="nil"/>
              <w:right w:val="single" w:sz="4" w:space="0" w:color="auto"/>
            </w:tcBorders>
            <w:vAlign w:val="center"/>
          </w:tcPr>
          <w:p w:rsidR="00DC6F51" w:rsidRPr="00EF3E5A" w:rsidRDefault="00DC6F51"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4.05</w:t>
            </w:r>
          </w:p>
        </w:tc>
        <w:tc>
          <w:tcPr>
            <w:tcW w:w="567" w:type="dxa"/>
            <w:tcBorders>
              <w:left w:val="single" w:sz="4" w:space="0" w:color="auto"/>
              <w:bottom w:val="nil"/>
              <w:right w:val="single" w:sz="4" w:space="0" w:color="auto"/>
            </w:tcBorders>
            <w:vAlign w:val="center"/>
          </w:tcPr>
          <w:p w:rsidR="00DC6F51" w:rsidRPr="00EF3E5A" w:rsidRDefault="00DC6F51"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4.06</w:t>
            </w:r>
          </w:p>
        </w:tc>
        <w:tc>
          <w:tcPr>
            <w:tcW w:w="567" w:type="dxa"/>
            <w:tcBorders>
              <w:left w:val="single" w:sz="4" w:space="0" w:color="auto"/>
              <w:bottom w:val="nil"/>
              <w:right w:val="single" w:sz="4" w:space="0" w:color="auto"/>
            </w:tcBorders>
            <w:vAlign w:val="center"/>
          </w:tcPr>
          <w:p w:rsidR="00DC6F51" w:rsidRPr="00562FF3" w:rsidRDefault="00DC6F51" w:rsidP="00562FF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62FF3">
              <w:rPr>
                <w:rFonts w:hint="eastAsia"/>
                <w:sz w:val="20"/>
              </w:rPr>
              <w:t>4.04</w:t>
            </w:r>
          </w:p>
        </w:tc>
        <w:tc>
          <w:tcPr>
            <w:tcW w:w="462" w:type="dxa"/>
            <w:tcBorders>
              <w:left w:val="single" w:sz="4" w:space="0" w:color="auto"/>
              <w:bottom w:val="nil"/>
              <w:right w:val="single" w:sz="4" w:space="0" w:color="auto"/>
            </w:tcBorders>
            <w:vAlign w:val="center"/>
          </w:tcPr>
          <w:p w:rsidR="00DC6F51" w:rsidRPr="00562FF3" w:rsidRDefault="00DC6F51" w:rsidP="00ED2E1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3.99</w:t>
            </w:r>
          </w:p>
        </w:tc>
        <w:tc>
          <w:tcPr>
            <w:tcW w:w="504" w:type="dxa"/>
            <w:tcBorders>
              <w:left w:val="single" w:sz="4" w:space="0" w:color="auto"/>
              <w:bottom w:val="nil"/>
              <w:right w:val="single" w:sz="4" w:space="0" w:color="auto"/>
            </w:tcBorders>
            <w:vAlign w:val="center"/>
          </w:tcPr>
          <w:p w:rsidR="00DC6F51" w:rsidRPr="00562FF3" w:rsidRDefault="00A3779C" w:rsidP="00DC6F5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3.97</w:t>
            </w:r>
          </w:p>
        </w:tc>
        <w:tc>
          <w:tcPr>
            <w:tcW w:w="992" w:type="dxa"/>
            <w:tcBorders>
              <w:left w:val="single" w:sz="4" w:space="0" w:color="auto"/>
              <w:bottom w:val="nil"/>
              <w:right w:val="nil"/>
            </w:tcBorders>
          </w:tcPr>
          <w:p w:rsidR="00DC6F51" w:rsidRPr="007A38D3" w:rsidRDefault="00DC6F51" w:rsidP="00BF78F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559E6">
              <w:rPr>
                <w:sz w:val="20"/>
              </w:rPr>
              <w:t>4.</w:t>
            </w:r>
            <w:r>
              <w:rPr>
                <w:rFonts w:hint="eastAsia"/>
                <w:sz w:val="20"/>
              </w:rPr>
              <w:t>18</w:t>
            </w:r>
            <w:r w:rsidRPr="003559E6">
              <w:rPr>
                <w:rFonts w:hint="eastAsia"/>
                <w:sz w:val="20"/>
              </w:rPr>
              <w:t>(</w:t>
            </w:r>
            <w:r>
              <w:rPr>
                <w:sz w:val="20"/>
              </w:rPr>
              <w:t>↓</w:t>
            </w:r>
            <w:r w:rsidRPr="007A38D3">
              <w:rPr>
                <w:sz w:val="20"/>
              </w:rPr>
              <w:t>0.</w:t>
            </w:r>
            <w:r w:rsidR="00BF78F4">
              <w:rPr>
                <w:rFonts w:hint="eastAsia"/>
                <w:sz w:val="20"/>
              </w:rPr>
              <w:t>2</w:t>
            </w:r>
            <w:r>
              <w:rPr>
                <w:rFonts w:hint="eastAsia"/>
                <w:sz w:val="20"/>
              </w:rPr>
              <w:t>1</w:t>
            </w:r>
            <w:r w:rsidRPr="003559E6">
              <w:rPr>
                <w:sz w:val="20"/>
              </w:rPr>
              <w:t>)</w:t>
            </w:r>
          </w:p>
        </w:tc>
      </w:tr>
      <w:tr w:rsidR="00DC6F51" w:rsidRPr="007A38D3" w:rsidTr="00DC6F51">
        <w:trPr>
          <w:cantSplit/>
          <w:jc w:val="center"/>
        </w:trPr>
        <w:tc>
          <w:tcPr>
            <w:tcW w:w="1019" w:type="dxa"/>
            <w:tcBorders>
              <w:top w:val="nil"/>
              <w:left w:val="nil"/>
              <w:bottom w:val="nil"/>
            </w:tcBorders>
          </w:tcPr>
          <w:p w:rsidR="00DC6F51" w:rsidRPr="007A38D3" w:rsidRDefault="00DC6F51"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香港</w:t>
            </w:r>
          </w:p>
        </w:tc>
        <w:tc>
          <w:tcPr>
            <w:tcW w:w="535" w:type="dxa"/>
            <w:tcBorders>
              <w:top w:val="nil"/>
              <w:left w:val="single" w:sz="4" w:space="0" w:color="auto"/>
              <w:bottom w:val="nil"/>
              <w:right w:val="single" w:sz="4" w:space="0" w:color="auto"/>
            </w:tcBorders>
            <w:vAlign w:val="center"/>
          </w:tcPr>
          <w:p w:rsidR="00DC6F51" w:rsidRPr="007A38D3" w:rsidRDefault="00DC6F51"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3.4</w:t>
            </w:r>
          </w:p>
        </w:tc>
        <w:tc>
          <w:tcPr>
            <w:tcW w:w="536" w:type="dxa"/>
            <w:tcBorders>
              <w:top w:val="nil"/>
              <w:left w:val="single" w:sz="4" w:space="0" w:color="auto"/>
              <w:bottom w:val="nil"/>
              <w:right w:val="single" w:sz="4" w:space="0" w:color="auto"/>
            </w:tcBorders>
            <w:vAlign w:val="center"/>
          </w:tcPr>
          <w:p w:rsidR="00DC6F51" w:rsidRPr="007A38D3" w:rsidRDefault="00DC6F51"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3.3</w:t>
            </w:r>
          </w:p>
        </w:tc>
        <w:tc>
          <w:tcPr>
            <w:tcW w:w="586" w:type="dxa"/>
            <w:tcBorders>
              <w:top w:val="nil"/>
              <w:left w:val="single" w:sz="4" w:space="0" w:color="auto"/>
              <w:bottom w:val="nil"/>
              <w:right w:val="single" w:sz="4" w:space="0" w:color="auto"/>
            </w:tcBorders>
            <w:vAlign w:val="center"/>
          </w:tcPr>
          <w:p w:rsidR="00DC6F51" w:rsidRPr="007A38D3" w:rsidRDefault="00DC6F51"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3.3</w:t>
            </w:r>
          </w:p>
        </w:tc>
        <w:tc>
          <w:tcPr>
            <w:tcW w:w="567" w:type="dxa"/>
            <w:tcBorders>
              <w:top w:val="nil"/>
              <w:left w:val="single" w:sz="4" w:space="0" w:color="auto"/>
              <w:bottom w:val="nil"/>
              <w:right w:val="single" w:sz="4" w:space="0" w:color="auto"/>
            </w:tcBorders>
            <w:vAlign w:val="center"/>
          </w:tcPr>
          <w:p w:rsidR="00DC6F51" w:rsidRPr="007A38D3" w:rsidRDefault="00DC6F51"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w:t>
            </w:r>
            <w:r w:rsidRPr="007A38D3">
              <w:rPr>
                <w:rFonts w:eastAsia="標楷體" w:hint="eastAsia"/>
                <w:sz w:val="20"/>
              </w:rPr>
              <w:t>3</w:t>
            </w:r>
          </w:p>
        </w:tc>
        <w:tc>
          <w:tcPr>
            <w:tcW w:w="567" w:type="dxa"/>
            <w:tcBorders>
              <w:top w:val="nil"/>
              <w:left w:val="single" w:sz="4" w:space="0" w:color="auto"/>
              <w:bottom w:val="nil"/>
              <w:right w:val="single" w:sz="4" w:space="0" w:color="auto"/>
            </w:tcBorders>
            <w:vAlign w:val="center"/>
          </w:tcPr>
          <w:p w:rsidR="00DC6F51" w:rsidRPr="007A38D3" w:rsidRDefault="00DC6F51"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3.3</w:t>
            </w:r>
          </w:p>
        </w:tc>
        <w:tc>
          <w:tcPr>
            <w:tcW w:w="567" w:type="dxa"/>
            <w:tcBorders>
              <w:top w:val="nil"/>
              <w:left w:val="single" w:sz="4" w:space="0" w:color="auto"/>
              <w:bottom w:val="nil"/>
              <w:right w:val="single" w:sz="4" w:space="0" w:color="auto"/>
            </w:tcBorders>
            <w:vAlign w:val="center"/>
          </w:tcPr>
          <w:p w:rsidR="00DC6F51" w:rsidRPr="007A38D3" w:rsidRDefault="00DC6F51"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3.3</w:t>
            </w:r>
          </w:p>
        </w:tc>
        <w:tc>
          <w:tcPr>
            <w:tcW w:w="567" w:type="dxa"/>
            <w:tcBorders>
              <w:top w:val="nil"/>
              <w:left w:val="single" w:sz="4" w:space="0" w:color="auto"/>
              <w:bottom w:val="nil"/>
              <w:right w:val="single" w:sz="4" w:space="0" w:color="auto"/>
            </w:tcBorders>
            <w:vAlign w:val="center"/>
          </w:tcPr>
          <w:p w:rsidR="00DC6F51" w:rsidRPr="007A38D3" w:rsidRDefault="00DC6F51"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3.3</w:t>
            </w:r>
          </w:p>
        </w:tc>
        <w:tc>
          <w:tcPr>
            <w:tcW w:w="567" w:type="dxa"/>
            <w:tcBorders>
              <w:top w:val="nil"/>
              <w:left w:val="single" w:sz="4" w:space="0" w:color="auto"/>
              <w:bottom w:val="nil"/>
              <w:right w:val="single" w:sz="4" w:space="0" w:color="auto"/>
            </w:tcBorders>
            <w:vAlign w:val="center"/>
          </w:tcPr>
          <w:p w:rsidR="00DC6F51" w:rsidRPr="007A38D3" w:rsidRDefault="00DC6F51" w:rsidP="00A3002B">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hint="eastAsia"/>
                <w:sz w:val="20"/>
              </w:rPr>
              <w:t>3.3</w:t>
            </w:r>
          </w:p>
        </w:tc>
        <w:tc>
          <w:tcPr>
            <w:tcW w:w="567" w:type="dxa"/>
            <w:tcBorders>
              <w:top w:val="nil"/>
              <w:left w:val="single" w:sz="4" w:space="0" w:color="auto"/>
              <w:bottom w:val="nil"/>
              <w:right w:val="single" w:sz="4" w:space="0" w:color="auto"/>
            </w:tcBorders>
            <w:vAlign w:val="center"/>
          </w:tcPr>
          <w:p w:rsidR="00DC6F51" w:rsidRPr="007A38D3" w:rsidRDefault="00DC6F51"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3.2</w:t>
            </w:r>
          </w:p>
        </w:tc>
        <w:tc>
          <w:tcPr>
            <w:tcW w:w="567" w:type="dxa"/>
            <w:tcBorders>
              <w:top w:val="nil"/>
              <w:left w:val="single" w:sz="4" w:space="0" w:color="auto"/>
              <w:bottom w:val="nil"/>
              <w:right w:val="single" w:sz="4" w:space="0" w:color="auto"/>
            </w:tcBorders>
            <w:vAlign w:val="center"/>
          </w:tcPr>
          <w:p w:rsidR="00DC6F51" w:rsidRPr="007A38D3" w:rsidRDefault="00DC6F51"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567" w:type="dxa"/>
            <w:tcBorders>
              <w:top w:val="nil"/>
              <w:left w:val="single" w:sz="4" w:space="0" w:color="auto"/>
              <w:bottom w:val="nil"/>
              <w:right w:val="single" w:sz="4" w:space="0" w:color="auto"/>
            </w:tcBorders>
            <w:vAlign w:val="center"/>
          </w:tcPr>
          <w:p w:rsidR="00DC6F51" w:rsidRPr="007A38D3" w:rsidRDefault="00DC6F51"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67" w:type="dxa"/>
            <w:tcBorders>
              <w:top w:val="nil"/>
              <w:left w:val="single" w:sz="4" w:space="0" w:color="auto"/>
              <w:bottom w:val="nil"/>
              <w:right w:val="single" w:sz="4" w:space="0" w:color="auto"/>
            </w:tcBorders>
            <w:vAlign w:val="center"/>
          </w:tcPr>
          <w:p w:rsidR="00DC6F51" w:rsidRPr="007A38D3" w:rsidRDefault="00DC6F51"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67" w:type="dxa"/>
            <w:tcBorders>
              <w:top w:val="nil"/>
              <w:left w:val="single" w:sz="4" w:space="0" w:color="auto"/>
              <w:bottom w:val="nil"/>
              <w:right w:val="single" w:sz="4" w:space="0" w:color="auto"/>
            </w:tcBorders>
            <w:vAlign w:val="center"/>
          </w:tcPr>
          <w:p w:rsidR="00DC6F51" w:rsidRPr="007A38D3" w:rsidRDefault="00DC6F51"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67" w:type="dxa"/>
            <w:tcBorders>
              <w:top w:val="nil"/>
              <w:left w:val="single" w:sz="4" w:space="0" w:color="auto"/>
              <w:bottom w:val="nil"/>
              <w:right w:val="single" w:sz="4" w:space="0" w:color="auto"/>
            </w:tcBorders>
            <w:vAlign w:val="center"/>
          </w:tcPr>
          <w:p w:rsidR="00DC6F51" w:rsidRPr="00562FF3" w:rsidRDefault="00DC6F51" w:rsidP="00562FF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62FF3">
              <w:rPr>
                <w:rFonts w:hint="eastAsia"/>
                <w:sz w:val="20"/>
              </w:rPr>
              <w:t>3.1</w:t>
            </w:r>
          </w:p>
        </w:tc>
        <w:tc>
          <w:tcPr>
            <w:tcW w:w="462" w:type="dxa"/>
            <w:tcBorders>
              <w:top w:val="nil"/>
              <w:left w:val="single" w:sz="4" w:space="0" w:color="auto"/>
              <w:bottom w:val="nil"/>
              <w:right w:val="single" w:sz="4" w:space="0" w:color="auto"/>
            </w:tcBorders>
            <w:vAlign w:val="center"/>
          </w:tcPr>
          <w:p w:rsidR="00DC6F51" w:rsidRPr="00562FF3" w:rsidRDefault="00DC6F51" w:rsidP="00ED2E1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62FF3">
              <w:rPr>
                <w:rFonts w:hint="eastAsia"/>
                <w:sz w:val="20"/>
              </w:rPr>
              <w:t>3.1</w:t>
            </w:r>
          </w:p>
        </w:tc>
        <w:tc>
          <w:tcPr>
            <w:tcW w:w="504" w:type="dxa"/>
            <w:tcBorders>
              <w:top w:val="nil"/>
              <w:left w:val="single" w:sz="4" w:space="0" w:color="auto"/>
              <w:bottom w:val="nil"/>
              <w:right w:val="single" w:sz="4" w:space="0" w:color="auto"/>
            </w:tcBorders>
            <w:vAlign w:val="center"/>
          </w:tcPr>
          <w:p w:rsidR="00DC6F51" w:rsidRPr="00562FF3" w:rsidRDefault="00A3779C" w:rsidP="00DC6F5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3.2</w:t>
            </w:r>
          </w:p>
        </w:tc>
        <w:tc>
          <w:tcPr>
            <w:tcW w:w="992" w:type="dxa"/>
            <w:tcBorders>
              <w:top w:val="nil"/>
              <w:left w:val="single" w:sz="4" w:space="0" w:color="auto"/>
              <w:bottom w:val="nil"/>
              <w:right w:val="nil"/>
            </w:tcBorders>
          </w:tcPr>
          <w:p w:rsidR="00DC6F51" w:rsidRPr="007A38D3" w:rsidRDefault="00DC6F51" w:rsidP="00BF78F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w:t>
            </w:r>
            <w:r w:rsidR="00BF78F4">
              <w:rPr>
                <w:rFonts w:hint="eastAsia"/>
                <w:sz w:val="20"/>
              </w:rPr>
              <w:t>3</w:t>
            </w:r>
            <w:r>
              <w:rPr>
                <w:rFonts w:hint="eastAsia"/>
                <w:sz w:val="20"/>
              </w:rPr>
              <w:t>(</w:t>
            </w:r>
            <w:r>
              <w:rPr>
                <w:sz w:val="20"/>
              </w:rPr>
              <w:t>↓</w:t>
            </w:r>
            <w:r w:rsidRPr="007A38D3">
              <w:rPr>
                <w:sz w:val="20"/>
              </w:rPr>
              <w:t>0.</w:t>
            </w:r>
            <w:r w:rsidR="00BF78F4">
              <w:rPr>
                <w:rFonts w:hint="eastAsia"/>
                <w:sz w:val="20"/>
              </w:rPr>
              <w:t>1</w:t>
            </w:r>
            <w:r w:rsidRPr="007A38D3">
              <w:rPr>
                <w:sz w:val="20"/>
              </w:rPr>
              <w:t>)</w:t>
            </w:r>
          </w:p>
        </w:tc>
      </w:tr>
      <w:tr w:rsidR="00DC6F51" w:rsidRPr="007A38D3" w:rsidTr="00DC6F51">
        <w:trPr>
          <w:cantSplit/>
          <w:jc w:val="center"/>
        </w:trPr>
        <w:tc>
          <w:tcPr>
            <w:tcW w:w="1019" w:type="dxa"/>
            <w:tcBorders>
              <w:top w:val="nil"/>
              <w:left w:val="nil"/>
              <w:bottom w:val="nil"/>
            </w:tcBorders>
          </w:tcPr>
          <w:p w:rsidR="00DC6F51" w:rsidRPr="007A38D3" w:rsidRDefault="00DC6F51"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日本</w:t>
            </w:r>
          </w:p>
        </w:tc>
        <w:tc>
          <w:tcPr>
            <w:tcW w:w="535" w:type="dxa"/>
            <w:tcBorders>
              <w:top w:val="nil"/>
              <w:left w:val="single" w:sz="4" w:space="0" w:color="auto"/>
              <w:bottom w:val="nil"/>
              <w:right w:val="single" w:sz="4" w:space="0" w:color="auto"/>
            </w:tcBorders>
            <w:vAlign w:val="center"/>
          </w:tcPr>
          <w:p w:rsidR="00DC6F51" w:rsidRPr="007A38D3" w:rsidRDefault="00DC6F51"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4.6</w:t>
            </w:r>
          </w:p>
        </w:tc>
        <w:tc>
          <w:tcPr>
            <w:tcW w:w="536" w:type="dxa"/>
            <w:tcBorders>
              <w:top w:val="nil"/>
              <w:left w:val="single" w:sz="4" w:space="0" w:color="auto"/>
              <w:bottom w:val="nil"/>
              <w:right w:val="single" w:sz="4" w:space="0" w:color="auto"/>
            </w:tcBorders>
            <w:vAlign w:val="center"/>
          </w:tcPr>
          <w:p w:rsidR="00DC6F51" w:rsidRPr="007A38D3" w:rsidRDefault="00DC6F51"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4.4</w:t>
            </w:r>
          </w:p>
        </w:tc>
        <w:tc>
          <w:tcPr>
            <w:tcW w:w="586" w:type="dxa"/>
            <w:tcBorders>
              <w:top w:val="nil"/>
              <w:left w:val="single" w:sz="4" w:space="0" w:color="auto"/>
              <w:bottom w:val="nil"/>
              <w:right w:val="single" w:sz="4" w:space="0" w:color="auto"/>
            </w:tcBorders>
            <w:vAlign w:val="center"/>
          </w:tcPr>
          <w:p w:rsidR="00DC6F51" w:rsidRPr="007A38D3" w:rsidRDefault="00DC6F51"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3.9</w:t>
            </w:r>
          </w:p>
        </w:tc>
        <w:tc>
          <w:tcPr>
            <w:tcW w:w="567" w:type="dxa"/>
            <w:tcBorders>
              <w:top w:val="nil"/>
              <w:left w:val="single" w:sz="4" w:space="0" w:color="auto"/>
              <w:bottom w:val="nil"/>
              <w:right w:val="single" w:sz="4" w:space="0" w:color="auto"/>
            </w:tcBorders>
            <w:vAlign w:val="center"/>
          </w:tcPr>
          <w:p w:rsidR="00DC6F51" w:rsidRPr="007A38D3" w:rsidRDefault="00DC6F51" w:rsidP="009F37E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w:t>
            </w:r>
            <w:r>
              <w:rPr>
                <w:rFonts w:eastAsia="標楷體" w:hint="eastAsia"/>
                <w:sz w:val="20"/>
              </w:rPr>
              <w:t>9</w:t>
            </w:r>
          </w:p>
        </w:tc>
        <w:tc>
          <w:tcPr>
            <w:tcW w:w="567" w:type="dxa"/>
            <w:tcBorders>
              <w:top w:val="nil"/>
              <w:left w:val="single" w:sz="4" w:space="0" w:color="auto"/>
              <w:bottom w:val="nil"/>
              <w:right w:val="single" w:sz="4" w:space="0" w:color="auto"/>
            </w:tcBorders>
            <w:vAlign w:val="center"/>
          </w:tcPr>
          <w:p w:rsidR="00DC6F51" w:rsidRPr="007A38D3" w:rsidRDefault="00DC6F51"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4.1</w:t>
            </w:r>
          </w:p>
        </w:tc>
        <w:tc>
          <w:tcPr>
            <w:tcW w:w="567" w:type="dxa"/>
            <w:tcBorders>
              <w:top w:val="nil"/>
              <w:left w:val="single" w:sz="4" w:space="0" w:color="auto"/>
              <w:bottom w:val="nil"/>
              <w:right w:val="single" w:sz="4" w:space="0" w:color="auto"/>
            </w:tcBorders>
            <w:vAlign w:val="center"/>
          </w:tcPr>
          <w:p w:rsidR="00DC6F51" w:rsidRPr="007A38D3" w:rsidRDefault="00DC6F51"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4.0</w:t>
            </w:r>
          </w:p>
        </w:tc>
        <w:tc>
          <w:tcPr>
            <w:tcW w:w="567" w:type="dxa"/>
            <w:tcBorders>
              <w:top w:val="nil"/>
              <w:left w:val="single" w:sz="4" w:space="0" w:color="auto"/>
              <w:bottom w:val="nil"/>
              <w:right w:val="single" w:sz="4" w:space="0" w:color="auto"/>
            </w:tcBorders>
            <w:vAlign w:val="center"/>
          </w:tcPr>
          <w:p w:rsidR="00DC6F51" w:rsidRPr="007A38D3" w:rsidRDefault="00DC6F51"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4.0</w:t>
            </w:r>
          </w:p>
        </w:tc>
        <w:tc>
          <w:tcPr>
            <w:tcW w:w="567" w:type="dxa"/>
            <w:tcBorders>
              <w:top w:val="nil"/>
              <w:left w:val="single" w:sz="4" w:space="0" w:color="auto"/>
              <w:bottom w:val="nil"/>
              <w:right w:val="single" w:sz="4" w:space="0" w:color="auto"/>
            </w:tcBorders>
            <w:vAlign w:val="center"/>
          </w:tcPr>
          <w:p w:rsidR="00DC6F51" w:rsidRPr="007A38D3" w:rsidRDefault="00DC6F51" w:rsidP="00A3002B">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w:t>
            </w:r>
            <w:r w:rsidRPr="007A38D3">
              <w:rPr>
                <w:rFonts w:eastAsia="標楷體" w:hint="eastAsia"/>
                <w:sz w:val="20"/>
              </w:rPr>
              <w:t>.</w:t>
            </w:r>
            <w:r>
              <w:rPr>
                <w:rFonts w:eastAsia="標楷體" w:hint="eastAsia"/>
                <w:sz w:val="20"/>
              </w:rPr>
              <w:t>9</w:t>
            </w:r>
          </w:p>
        </w:tc>
        <w:tc>
          <w:tcPr>
            <w:tcW w:w="567" w:type="dxa"/>
            <w:tcBorders>
              <w:top w:val="nil"/>
              <w:left w:val="single" w:sz="4" w:space="0" w:color="auto"/>
              <w:bottom w:val="nil"/>
              <w:right w:val="single" w:sz="4" w:space="0" w:color="auto"/>
            </w:tcBorders>
            <w:vAlign w:val="center"/>
          </w:tcPr>
          <w:p w:rsidR="00DC6F51" w:rsidRPr="00A6568E" w:rsidRDefault="00DC6F51"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w:t>
            </w:r>
          </w:p>
        </w:tc>
        <w:tc>
          <w:tcPr>
            <w:tcW w:w="567" w:type="dxa"/>
            <w:tcBorders>
              <w:top w:val="nil"/>
              <w:left w:val="single" w:sz="4" w:space="0" w:color="auto"/>
              <w:bottom w:val="nil"/>
              <w:right w:val="single" w:sz="4" w:space="0" w:color="auto"/>
            </w:tcBorders>
            <w:vAlign w:val="center"/>
          </w:tcPr>
          <w:p w:rsidR="00DC6F51" w:rsidRPr="00A6568E" w:rsidRDefault="00DC6F51"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4.0</w:t>
            </w:r>
          </w:p>
        </w:tc>
        <w:tc>
          <w:tcPr>
            <w:tcW w:w="567" w:type="dxa"/>
            <w:tcBorders>
              <w:top w:val="nil"/>
              <w:left w:val="single" w:sz="4" w:space="0" w:color="auto"/>
              <w:bottom w:val="nil"/>
              <w:right w:val="single" w:sz="4" w:space="0" w:color="auto"/>
            </w:tcBorders>
            <w:vAlign w:val="center"/>
          </w:tcPr>
          <w:p w:rsidR="00DC6F51" w:rsidRPr="00A6568E" w:rsidRDefault="00DC6F51"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w:t>
            </w:r>
          </w:p>
        </w:tc>
        <w:tc>
          <w:tcPr>
            <w:tcW w:w="567" w:type="dxa"/>
            <w:tcBorders>
              <w:top w:val="nil"/>
              <w:left w:val="single" w:sz="4" w:space="0" w:color="auto"/>
              <w:bottom w:val="nil"/>
              <w:right w:val="single" w:sz="4" w:space="0" w:color="auto"/>
            </w:tcBorders>
            <w:vAlign w:val="center"/>
          </w:tcPr>
          <w:p w:rsidR="00DC6F51" w:rsidRPr="00A6568E" w:rsidRDefault="00DC6F51"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3.6</w:t>
            </w:r>
          </w:p>
        </w:tc>
        <w:tc>
          <w:tcPr>
            <w:tcW w:w="567" w:type="dxa"/>
            <w:tcBorders>
              <w:top w:val="nil"/>
              <w:left w:val="single" w:sz="4" w:space="0" w:color="auto"/>
              <w:bottom w:val="nil"/>
              <w:right w:val="single" w:sz="4" w:space="0" w:color="auto"/>
            </w:tcBorders>
            <w:vAlign w:val="center"/>
          </w:tcPr>
          <w:p w:rsidR="00DC6F51" w:rsidRPr="00A6568E" w:rsidRDefault="00DC6F51"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3.6</w:t>
            </w:r>
          </w:p>
        </w:tc>
        <w:tc>
          <w:tcPr>
            <w:tcW w:w="567" w:type="dxa"/>
            <w:tcBorders>
              <w:top w:val="nil"/>
              <w:left w:val="single" w:sz="4" w:space="0" w:color="auto"/>
              <w:bottom w:val="nil"/>
              <w:right w:val="single" w:sz="4" w:space="0" w:color="auto"/>
            </w:tcBorders>
            <w:vAlign w:val="center"/>
          </w:tcPr>
          <w:p w:rsidR="00DC6F51" w:rsidRPr="00562FF3" w:rsidRDefault="00DC6F51" w:rsidP="00562FF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3.6</w:t>
            </w:r>
          </w:p>
        </w:tc>
        <w:tc>
          <w:tcPr>
            <w:tcW w:w="462" w:type="dxa"/>
            <w:tcBorders>
              <w:top w:val="nil"/>
              <w:left w:val="single" w:sz="4" w:space="0" w:color="auto"/>
              <w:bottom w:val="nil"/>
              <w:right w:val="single" w:sz="4" w:space="0" w:color="auto"/>
            </w:tcBorders>
            <w:vAlign w:val="center"/>
          </w:tcPr>
          <w:p w:rsidR="00DC6F51" w:rsidRPr="00562FF3" w:rsidRDefault="00BF78F4" w:rsidP="00ED2E1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3.5</w:t>
            </w:r>
          </w:p>
        </w:tc>
        <w:tc>
          <w:tcPr>
            <w:tcW w:w="504" w:type="dxa"/>
            <w:tcBorders>
              <w:top w:val="nil"/>
              <w:left w:val="single" w:sz="4" w:space="0" w:color="auto"/>
              <w:bottom w:val="nil"/>
              <w:right w:val="single" w:sz="4" w:space="0" w:color="auto"/>
            </w:tcBorders>
            <w:vAlign w:val="center"/>
          </w:tcPr>
          <w:p w:rsidR="00DC6F51" w:rsidRPr="00562FF3" w:rsidRDefault="00BF78F4" w:rsidP="00DC6F5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62FF3">
              <w:rPr>
                <w:rFonts w:hint="eastAsia"/>
                <w:sz w:val="20"/>
              </w:rPr>
              <w:t>--</w:t>
            </w:r>
          </w:p>
        </w:tc>
        <w:tc>
          <w:tcPr>
            <w:tcW w:w="992" w:type="dxa"/>
            <w:tcBorders>
              <w:top w:val="nil"/>
              <w:left w:val="single" w:sz="4" w:space="0" w:color="auto"/>
              <w:bottom w:val="nil"/>
              <w:right w:val="nil"/>
            </w:tcBorders>
          </w:tcPr>
          <w:p w:rsidR="00DC6F51" w:rsidRPr="007A38D3" w:rsidRDefault="00BF78F4" w:rsidP="00BF78F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w:t>
            </w:r>
            <w:r w:rsidR="00DC6F51">
              <w:rPr>
                <w:rFonts w:hint="eastAsia"/>
                <w:sz w:val="20"/>
              </w:rPr>
              <w:t>.</w:t>
            </w:r>
            <w:r>
              <w:rPr>
                <w:rFonts w:hint="eastAsia"/>
                <w:sz w:val="20"/>
              </w:rPr>
              <w:t>9</w:t>
            </w:r>
            <w:r w:rsidR="00DC6F51" w:rsidRPr="003559E6">
              <w:rPr>
                <w:sz w:val="20"/>
              </w:rPr>
              <w:t>(</w:t>
            </w:r>
            <w:r w:rsidR="00DC6F51" w:rsidRPr="007A38D3">
              <w:rPr>
                <w:sz w:val="20"/>
              </w:rPr>
              <w:t>↓0.</w:t>
            </w:r>
            <w:r>
              <w:rPr>
                <w:rFonts w:hint="eastAsia"/>
                <w:sz w:val="20"/>
              </w:rPr>
              <w:t>4</w:t>
            </w:r>
            <w:r w:rsidR="00DC6F51" w:rsidRPr="003559E6">
              <w:rPr>
                <w:sz w:val="20"/>
              </w:rPr>
              <w:t>)</w:t>
            </w:r>
          </w:p>
        </w:tc>
      </w:tr>
      <w:tr w:rsidR="00DC6F51" w:rsidRPr="007A38D3" w:rsidTr="00DC6F51">
        <w:trPr>
          <w:cantSplit/>
          <w:jc w:val="center"/>
        </w:trPr>
        <w:tc>
          <w:tcPr>
            <w:tcW w:w="1019" w:type="dxa"/>
            <w:tcBorders>
              <w:top w:val="nil"/>
              <w:left w:val="nil"/>
              <w:bottom w:val="nil"/>
            </w:tcBorders>
          </w:tcPr>
          <w:p w:rsidR="00DC6F51" w:rsidRPr="007A38D3" w:rsidRDefault="00DC6F51"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南韓</w:t>
            </w:r>
          </w:p>
        </w:tc>
        <w:tc>
          <w:tcPr>
            <w:tcW w:w="535" w:type="dxa"/>
            <w:tcBorders>
              <w:top w:val="nil"/>
              <w:left w:val="single" w:sz="4" w:space="0" w:color="auto"/>
              <w:bottom w:val="nil"/>
              <w:right w:val="single" w:sz="4" w:space="0" w:color="auto"/>
            </w:tcBorders>
            <w:vAlign w:val="center"/>
          </w:tcPr>
          <w:p w:rsidR="00DC6F51" w:rsidRPr="007A38D3" w:rsidRDefault="00DC6F51"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3.4</w:t>
            </w:r>
          </w:p>
        </w:tc>
        <w:tc>
          <w:tcPr>
            <w:tcW w:w="536" w:type="dxa"/>
            <w:tcBorders>
              <w:top w:val="nil"/>
              <w:left w:val="single" w:sz="4" w:space="0" w:color="auto"/>
              <w:bottom w:val="nil"/>
              <w:right w:val="single" w:sz="4" w:space="0" w:color="auto"/>
            </w:tcBorders>
            <w:vAlign w:val="center"/>
          </w:tcPr>
          <w:p w:rsidR="00DC6F51" w:rsidRPr="007A38D3" w:rsidRDefault="00DC6F51"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3.2</w:t>
            </w:r>
          </w:p>
        </w:tc>
        <w:tc>
          <w:tcPr>
            <w:tcW w:w="586" w:type="dxa"/>
            <w:tcBorders>
              <w:top w:val="nil"/>
              <w:left w:val="single" w:sz="4" w:space="0" w:color="auto"/>
              <w:bottom w:val="nil"/>
              <w:right w:val="single" w:sz="4" w:space="0" w:color="auto"/>
            </w:tcBorders>
            <w:vAlign w:val="center"/>
          </w:tcPr>
          <w:p w:rsidR="00DC6F51" w:rsidRPr="007A38D3" w:rsidRDefault="00DC6F51" w:rsidP="009F37E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3.</w:t>
            </w:r>
            <w:r>
              <w:rPr>
                <w:rFonts w:eastAsia="標楷體" w:hint="eastAsia"/>
                <w:sz w:val="20"/>
              </w:rPr>
              <w:t>1</w:t>
            </w:r>
          </w:p>
        </w:tc>
        <w:tc>
          <w:tcPr>
            <w:tcW w:w="567" w:type="dxa"/>
            <w:tcBorders>
              <w:top w:val="nil"/>
              <w:left w:val="single" w:sz="4" w:space="0" w:color="auto"/>
              <w:bottom w:val="nil"/>
              <w:right w:val="single" w:sz="4" w:space="0" w:color="auto"/>
            </w:tcBorders>
            <w:vAlign w:val="center"/>
          </w:tcPr>
          <w:p w:rsidR="00DC6F51" w:rsidRPr="007A38D3" w:rsidRDefault="00DC6F51"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3.2</w:t>
            </w:r>
          </w:p>
        </w:tc>
        <w:tc>
          <w:tcPr>
            <w:tcW w:w="567" w:type="dxa"/>
            <w:tcBorders>
              <w:top w:val="nil"/>
              <w:left w:val="single" w:sz="4" w:space="0" w:color="auto"/>
              <w:bottom w:val="nil"/>
              <w:right w:val="single" w:sz="4" w:space="0" w:color="auto"/>
            </w:tcBorders>
            <w:vAlign w:val="center"/>
          </w:tcPr>
          <w:p w:rsidR="00DC6F51" w:rsidRPr="007A38D3" w:rsidRDefault="00DC6F51"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3.1</w:t>
            </w:r>
          </w:p>
        </w:tc>
        <w:tc>
          <w:tcPr>
            <w:tcW w:w="567" w:type="dxa"/>
            <w:tcBorders>
              <w:top w:val="nil"/>
              <w:left w:val="single" w:sz="4" w:space="0" w:color="auto"/>
              <w:bottom w:val="nil"/>
              <w:right w:val="single" w:sz="4" w:space="0" w:color="auto"/>
            </w:tcBorders>
            <w:vAlign w:val="center"/>
          </w:tcPr>
          <w:p w:rsidR="00DC6F51" w:rsidRPr="007A38D3" w:rsidRDefault="00DC6F51"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3.0</w:t>
            </w:r>
          </w:p>
        </w:tc>
        <w:tc>
          <w:tcPr>
            <w:tcW w:w="567" w:type="dxa"/>
            <w:tcBorders>
              <w:top w:val="nil"/>
              <w:left w:val="single" w:sz="4" w:space="0" w:color="auto"/>
              <w:bottom w:val="nil"/>
              <w:right w:val="single" w:sz="4" w:space="0" w:color="auto"/>
            </w:tcBorders>
            <w:vAlign w:val="center"/>
          </w:tcPr>
          <w:p w:rsidR="00DC6F51" w:rsidRPr="007A38D3" w:rsidRDefault="00DC6F51"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3.0</w:t>
            </w:r>
          </w:p>
        </w:tc>
        <w:tc>
          <w:tcPr>
            <w:tcW w:w="567" w:type="dxa"/>
            <w:tcBorders>
              <w:top w:val="nil"/>
              <w:left w:val="single" w:sz="4" w:space="0" w:color="auto"/>
              <w:bottom w:val="nil"/>
              <w:right w:val="single" w:sz="4" w:space="0" w:color="auto"/>
            </w:tcBorders>
            <w:vAlign w:val="center"/>
          </w:tcPr>
          <w:p w:rsidR="00DC6F51" w:rsidRPr="007A38D3" w:rsidRDefault="00DC6F51" w:rsidP="009F37EB">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3.0</w:t>
            </w:r>
          </w:p>
        </w:tc>
        <w:tc>
          <w:tcPr>
            <w:tcW w:w="567" w:type="dxa"/>
            <w:tcBorders>
              <w:top w:val="nil"/>
              <w:left w:val="single" w:sz="4" w:space="0" w:color="auto"/>
              <w:bottom w:val="nil"/>
              <w:right w:val="single" w:sz="4" w:space="0" w:color="auto"/>
            </w:tcBorders>
            <w:vAlign w:val="center"/>
          </w:tcPr>
          <w:p w:rsidR="00DC6F51" w:rsidRPr="007A38D3" w:rsidRDefault="00DC6F51" w:rsidP="009F37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67" w:type="dxa"/>
            <w:tcBorders>
              <w:top w:val="nil"/>
              <w:left w:val="single" w:sz="4" w:space="0" w:color="auto"/>
              <w:bottom w:val="nil"/>
              <w:right w:val="single" w:sz="4" w:space="0" w:color="auto"/>
            </w:tcBorders>
            <w:vAlign w:val="center"/>
          </w:tcPr>
          <w:p w:rsidR="00DC6F51" w:rsidRPr="007A38D3" w:rsidRDefault="00DC6F51"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67" w:type="dxa"/>
            <w:tcBorders>
              <w:top w:val="nil"/>
              <w:left w:val="single" w:sz="4" w:space="0" w:color="auto"/>
              <w:bottom w:val="nil"/>
              <w:right w:val="single" w:sz="4" w:space="0" w:color="auto"/>
            </w:tcBorders>
            <w:vAlign w:val="center"/>
          </w:tcPr>
          <w:p w:rsidR="00DC6F51" w:rsidRPr="007A38D3" w:rsidRDefault="00DC6F51"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3.2</w:t>
            </w:r>
          </w:p>
        </w:tc>
        <w:tc>
          <w:tcPr>
            <w:tcW w:w="567" w:type="dxa"/>
            <w:tcBorders>
              <w:top w:val="nil"/>
              <w:left w:val="single" w:sz="4" w:space="0" w:color="auto"/>
              <w:bottom w:val="nil"/>
              <w:right w:val="single" w:sz="4" w:space="0" w:color="auto"/>
            </w:tcBorders>
            <w:vAlign w:val="center"/>
          </w:tcPr>
          <w:p w:rsidR="00DC6F51" w:rsidRPr="007A38D3" w:rsidRDefault="00DC6F51"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w:t>
            </w:r>
          </w:p>
        </w:tc>
        <w:tc>
          <w:tcPr>
            <w:tcW w:w="567" w:type="dxa"/>
            <w:tcBorders>
              <w:top w:val="nil"/>
              <w:left w:val="single" w:sz="4" w:space="0" w:color="auto"/>
              <w:bottom w:val="nil"/>
              <w:right w:val="single" w:sz="4" w:space="0" w:color="auto"/>
            </w:tcBorders>
            <w:vAlign w:val="center"/>
          </w:tcPr>
          <w:p w:rsidR="00DC6F51" w:rsidRPr="007A38D3" w:rsidRDefault="00DC6F51"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3.5</w:t>
            </w:r>
          </w:p>
        </w:tc>
        <w:tc>
          <w:tcPr>
            <w:tcW w:w="567" w:type="dxa"/>
            <w:tcBorders>
              <w:top w:val="nil"/>
              <w:left w:val="single" w:sz="4" w:space="0" w:color="auto"/>
              <w:bottom w:val="nil"/>
              <w:right w:val="single" w:sz="4" w:space="0" w:color="auto"/>
            </w:tcBorders>
            <w:vAlign w:val="center"/>
          </w:tcPr>
          <w:p w:rsidR="00DC6F51" w:rsidRPr="00562FF3" w:rsidRDefault="00DC6F51" w:rsidP="00562FF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w:t>
            </w:r>
          </w:p>
        </w:tc>
        <w:tc>
          <w:tcPr>
            <w:tcW w:w="462" w:type="dxa"/>
            <w:tcBorders>
              <w:top w:val="nil"/>
              <w:left w:val="single" w:sz="4" w:space="0" w:color="auto"/>
              <w:bottom w:val="nil"/>
              <w:right w:val="single" w:sz="4" w:space="0" w:color="auto"/>
            </w:tcBorders>
            <w:vAlign w:val="center"/>
          </w:tcPr>
          <w:p w:rsidR="00DC6F51" w:rsidRPr="00562FF3" w:rsidRDefault="00BF78F4" w:rsidP="00ED2E1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w:t>
            </w:r>
          </w:p>
        </w:tc>
        <w:tc>
          <w:tcPr>
            <w:tcW w:w="504" w:type="dxa"/>
            <w:tcBorders>
              <w:top w:val="nil"/>
              <w:left w:val="single" w:sz="4" w:space="0" w:color="auto"/>
              <w:bottom w:val="nil"/>
              <w:right w:val="single" w:sz="4" w:space="0" w:color="auto"/>
            </w:tcBorders>
            <w:vAlign w:val="center"/>
          </w:tcPr>
          <w:p w:rsidR="00DC6F51" w:rsidRPr="00562FF3" w:rsidRDefault="00BF78F4" w:rsidP="00DC6F5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r w:rsidRPr="00562FF3">
              <w:rPr>
                <w:rFonts w:hint="eastAsia"/>
                <w:sz w:val="20"/>
              </w:rPr>
              <w:t>-</w:t>
            </w:r>
          </w:p>
        </w:tc>
        <w:tc>
          <w:tcPr>
            <w:tcW w:w="992" w:type="dxa"/>
            <w:tcBorders>
              <w:top w:val="nil"/>
              <w:left w:val="single" w:sz="4" w:space="0" w:color="auto"/>
              <w:bottom w:val="nil"/>
              <w:right w:val="nil"/>
            </w:tcBorders>
          </w:tcPr>
          <w:p w:rsidR="00DC6F51" w:rsidRPr="007A38D3" w:rsidRDefault="00DC6F51" w:rsidP="0032279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3.</w:t>
            </w:r>
            <w:r w:rsidR="00BF78F4">
              <w:rPr>
                <w:rFonts w:hint="eastAsia"/>
                <w:sz w:val="20"/>
              </w:rPr>
              <w:t>1</w:t>
            </w:r>
            <w:r>
              <w:rPr>
                <w:rFonts w:hint="eastAsia"/>
                <w:sz w:val="20"/>
              </w:rPr>
              <w:t>(</w:t>
            </w:r>
            <w:r w:rsidRPr="00AE4ECE">
              <w:rPr>
                <w:sz w:val="20"/>
              </w:rPr>
              <w:t>↑</w:t>
            </w:r>
            <w:r w:rsidR="00BF78F4">
              <w:rPr>
                <w:rFonts w:hint="eastAsia"/>
                <w:sz w:val="20"/>
              </w:rPr>
              <w:t>0.6</w:t>
            </w:r>
            <w:r w:rsidRPr="007A38D3">
              <w:rPr>
                <w:sz w:val="20"/>
              </w:rPr>
              <w:t>)</w:t>
            </w:r>
          </w:p>
        </w:tc>
      </w:tr>
      <w:tr w:rsidR="00DC6F51" w:rsidRPr="007A38D3" w:rsidTr="00DC6F51">
        <w:trPr>
          <w:cantSplit/>
          <w:jc w:val="center"/>
        </w:trPr>
        <w:tc>
          <w:tcPr>
            <w:tcW w:w="1019" w:type="dxa"/>
            <w:tcBorders>
              <w:top w:val="nil"/>
              <w:left w:val="nil"/>
              <w:bottom w:val="nil"/>
            </w:tcBorders>
          </w:tcPr>
          <w:p w:rsidR="00DC6F51" w:rsidRPr="007A38D3" w:rsidRDefault="00DC6F51"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新加坡</w:t>
            </w:r>
          </w:p>
        </w:tc>
        <w:tc>
          <w:tcPr>
            <w:tcW w:w="535" w:type="dxa"/>
            <w:tcBorders>
              <w:top w:val="nil"/>
              <w:left w:val="single" w:sz="4" w:space="0" w:color="auto"/>
              <w:bottom w:val="nil"/>
              <w:right w:val="single" w:sz="4" w:space="0" w:color="auto"/>
            </w:tcBorders>
            <w:vAlign w:val="center"/>
          </w:tcPr>
          <w:p w:rsidR="00DC6F51" w:rsidRPr="007A38D3" w:rsidRDefault="00DC6F51"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2.0</w:t>
            </w:r>
          </w:p>
        </w:tc>
        <w:tc>
          <w:tcPr>
            <w:tcW w:w="536" w:type="dxa"/>
            <w:tcBorders>
              <w:top w:val="nil"/>
              <w:left w:val="single" w:sz="4" w:space="0" w:color="auto"/>
              <w:bottom w:val="nil"/>
              <w:right w:val="single" w:sz="4" w:space="0" w:color="auto"/>
            </w:tcBorders>
            <w:vAlign w:val="center"/>
          </w:tcPr>
          <w:p w:rsidR="00DC6F51" w:rsidRPr="007A38D3" w:rsidRDefault="00DC6F51"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2.0</w:t>
            </w:r>
          </w:p>
        </w:tc>
        <w:tc>
          <w:tcPr>
            <w:tcW w:w="586" w:type="dxa"/>
            <w:tcBorders>
              <w:top w:val="nil"/>
              <w:left w:val="single" w:sz="4" w:space="0" w:color="auto"/>
              <w:bottom w:val="nil"/>
              <w:right w:val="single" w:sz="4" w:space="0" w:color="auto"/>
            </w:tcBorders>
            <w:vAlign w:val="center"/>
          </w:tcPr>
          <w:p w:rsidR="00DC6F51" w:rsidRPr="007A38D3" w:rsidRDefault="00DC6F51" w:rsidP="00720E51">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2.</w:t>
            </w:r>
            <w:r>
              <w:rPr>
                <w:rFonts w:eastAsia="標楷體" w:hint="eastAsia"/>
                <w:sz w:val="20"/>
              </w:rPr>
              <w:t>0</w:t>
            </w:r>
          </w:p>
        </w:tc>
        <w:tc>
          <w:tcPr>
            <w:tcW w:w="567" w:type="dxa"/>
            <w:tcBorders>
              <w:top w:val="nil"/>
              <w:left w:val="single" w:sz="4" w:space="0" w:color="auto"/>
              <w:bottom w:val="nil"/>
              <w:right w:val="single" w:sz="4" w:space="0" w:color="auto"/>
            </w:tcBorders>
            <w:vAlign w:val="center"/>
          </w:tcPr>
          <w:p w:rsidR="00DC6F51" w:rsidRPr="007A38D3" w:rsidRDefault="00DC6F51"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w:t>
            </w:r>
          </w:p>
        </w:tc>
        <w:tc>
          <w:tcPr>
            <w:tcW w:w="567" w:type="dxa"/>
            <w:tcBorders>
              <w:top w:val="nil"/>
              <w:left w:val="single" w:sz="4" w:space="0" w:color="auto"/>
              <w:bottom w:val="nil"/>
              <w:right w:val="single" w:sz="4" w:space="0" w:color="auto"/>
            </w:tcBorders>
            <w:vAlign w:val="center"/>
          </w:tcPr>
          <w:p w:rsidR="00DC6F51" w:rsidRPr="007A38D3" w:rsidRDefault="00DC6F51"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w:t>
            </w:r>
          </w:p>
        </w:tc>
        <w:tc>
          <w:tcPr>
            <w:tcW w:w="567" w:type="dxa"/>
            <w:tcBorders>
              <w:top w:val="nil"/>
              <w:left w:val="single" w:sz="4" w:space="0" w:color="auto"/>
              <w:bottom w:val="nil"/>
              <w:right w:val="single" w:sz="4" w:space="0" w:color="auto"/>
            </w:tcBorders>
            <w:vAlign w:val="center"/>
          </w:tcPr>
          <w:p w:rsidR="00DC6F51" w:rsidRPr="007A38D3" w:rsidRDefault="00DC6F51"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1.8</w:t>
            </w:r>
          </w:p>
        </w:tc>
        <w:tc>
          <w:tcPr>
            <w:tcW w:w="567" w:type="dxa"/>
            <w:tcBorders>
              <w:top w:val="nil"/>
              <w:left w:val="single" w:sz="4" w:space="0" w:color="auto"/>
              <w:bottom w:val="nil"/>
              <w:right w:val="single" w:sz="4" w:space="0" w:color="auto"/>
            </w:tcBorders>
            <w:vAlign w:val="center"/>
          </w:tcPr>
          <w:p w:rsidR="00DC6F51" w:rsidRPr="007A38D3" w:rsidRDefault="00DC6F51"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w:t>
            </w:r>
          </w:p>
        </w:tc>
        <w:tc>
          <w:tcPr>
            <w:tcW w:w="567" w:type="dxa"/>
            <w:tcBorders>
              <w:top w:val="nil"/>
              <w:left w:val="single" w:sz="4" w:space="0" w:color="auto"/>
              <w:bottom w:val="nil"/>
              <w:right w:val="single" w:sz="4" w:space="0" w:color="auto"/>
            </w:tcBorders>
            <w:vAlign w:val="center"/>
          </w:tcPr>
          <w:p w:rsidR="00DC6F51" w:rsidRPr="007A38D3" w:rsidRDefault="00DC6F51" w:rsidP="00A3002B">
            <w:pPr>
              <w:tabs>
                <w:tab w:val="left" w:pos="122"/>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hint="eastAsia"/>
                <w:sz w:val="20"/>
              </w:rPr>
              <w:t>--</w:t>
            </w:r>
          </w:p>
        </w:tc>
        <w:tc>
          <w:tcPr>
            <w:tcW w:w="567" w:type="dxa"/>
            <w:tcBorders>
              <w:top w:val="nil"/>
              <w:left w:val="single" w:sz="4" w:space="0" w:color="auto"/>
              <w:bottom w:val="nil"/>
              <w:right w:val="single" w:sz="4" w:space="0" w:color="auto"/>
            </w:tcBorders>
            <w:vAlign w:val="center"/>
          </w:tcPr>
          <w:p w:rsidR="00DC6F51" w:rsidRPr="007A38D3" w:rsidRDefault="00DC6F51"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1.8</w:t>
            </w:r>
          </w:p>
        </w:tc>
        <w:tc>
          <w:tcPr>
            <w:tcW w:w="567" w:type="dxa"/>
            <w:tcBorders>
              <w:top w:val="nil"/>
              <w:left w:val="single" w:sz="4" w:space="0" w:color="auto"/>
              <w:bottom w:val="nil"/>
              <w:right w:val="single" w:sz="4" w:space="0" w:color="auto"/>
            </w:tcBorders>
            <w:vAlign w:val="center"/>
          </w:tcPr>
          <w:p w:rsidR="00DC6F51" w:rsidRPr="007A38D3" w:rsidRDefault="00DC6F51"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1.9</w:t>
            </w:r>
          </w:p>
        </w:tc>
        <w:tc>
          <w:tcPr>
            <w:tcW w:w="567" w:type="dxa"/>
            <w:tcBorders>
              <w:top w:val="nil"/>
              <w:left w:val="single" w:sz="4" w:space="0" w:color="auto"/>
              <w:bottom w:val="nil"/>
              <w:right w:val="single" w:sz="4" w:space="0" w:color="auto"/>
            </w:tcBorders>
            <w:vAlign w:val="center"/>
          </w:tcPr>
          <w:p w:rsidR="00DC6F51" w:rsidRPr="007A38D3" w:rsidRDefault="00DC6F51"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567" w:type="dxa"/>
            <w:tcBorders>
              <w:top w:val="nil"/>
              <w:left w:val="single" w:sz="4" w:space="0" w:color="auto"/>
              <w:bottom w:val="nil"/>
              <w:right w:val="single" w:sz="4" w:space="0" w:color="auto"/>
            </w:tcBorders>
            <w:vAlign w:val="center"/>
          </w:tcPr>
          <w:p w:rsidR="00DC6F51" w:rsidRPr="007A38D3" w:rsidRDefault="00DC6F51"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567" w:type="dxa"/>
            <w:tcBorders>
              <w:top w:val="nil"/>
              <w:left w:val="single" w:sz="4" w:space="0" w:color="auto"/>
              <w:bottom w:val="nil"/>
              <w:right w:val="single" w:sz="4" w:space="0" w:color="auto"/>
            </w:tcBorders>
            <w:vAlign w:val="center"/>
          </w:tcPr>
          <w:p w:rsidR="00DC6F51" w:rsidRPr="007A38D3" w:rsidRDefault="00DC6F51"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2.0</w:t>
            </w:r>
          </w:p>
        </w:tc>
        <w:tc>
          <w:tcPr>
            <w:tcW w:w="567" w:type="dxa"/>
            <w:tcBorders>
              <w:top w:val="nil"/>
              <w:left w:val="single" w:sz="4" w:space="0" w:color="auto"/>
              <w:bottom w:val="nil"/>
              <w:right w:val="single" w:sz="4" w:space="0" w:color="auto"/>
            </w:tcBorders>
            <w:vAlign w:val="center"/>
          </w:tcPr>
          <w:p w:rsidR="00DC6F51" w:rsidRPr="00562FF3" w:rsidRDefault="00DC6F51" w:rsidP="00562FF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r w:rsidRPr="00562FF3">
              <w:rPr>
                <w:rFonts w:hint="eastAsia"/>
                <w:sz w:val="20"/>
              </w:rPr>
              <w:t>-</w:t>
            </w:r>
          </w:p>
        </w:tc>
        <w:tc>
          <w:tcPr>
            <w:tcW w:w="462" w:type="dxa"/>
            <w:tcBorders>
              <w:top w:val="nil"/>
              <w:left w:val="single" w:sz="4" w:space="0" w:color="auto"/>
              <w:bottom w:val="nil"/>
              <w:right w:val="single" w:sz="4" w:space="0" w:color="auto"/>
            </w:tcBorders>
            <w:vAlign w:val="center"/>
          </w:tcPr>
          <w:p w:rsidR="00DC6F51" w:rsidRPr="00562FF3" w:rsidRDefault="00DC6F51" w:rsidP="00ED2E1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r w:rsidRPr="00562FF3">
              <w:rPr>
                <w:rFonts w:hint="eastAsia"/>
                <w:sz w:val="20"/>
              </w:rPr>
              <w:t>-</w:t>
            </w:r>
          </w:p>
        </w:tc>
        <w:tc>
          <w:tcPr>
            <w:tcW w:w="504" w:type="dxa"/>
            <w:tcBorders>
              <w:top w:val="nil"/>
              <w:left w:val="single" w:sz="4" w:space="0" w:color="auto"/>
              <w:bottom w:val="nil"/>
              <w:right w:val="single" w:sz="4" w:space="0" w:color="auto"/>
            </w:tcBorders>
            <w:vAlign w:val="center"/>
          </w:tcPr>
          <w:p w:rsidR="00DC6F51" w:rsidRPr="00562FF3" w:rsidRDefault="00BF78F4" w:rsidP="00DC6F5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r w:rsidRPr="00562FF3">
              <w:rPr>
                <w:rFonts w:hint="eastAsia"/>
                <w:sz w:val="20"/>
              </w:rPr>
              <w:t>-</w:t>
            </w:r>
          </w:p>
        </w:tc>
        <w:tc>
          <w:tcPr>
            <w:tcW w:w="992" w:type="dxa"/>
            <w:tcBorders>
              <w:top w:val="nil"/>
              <w:left w:val="single" w:sz="4" w:space="0" w:color="auto"/>
              <w:bottom w:val="nil"/>
              <w:right w:val="nil"/>
            </w:tcBorders>
          </w:tcPr>
          <w:p w:rsidR="00DC6F51" w:rsidRPr="007A38D3" w:rsidRDefault="00DC6F51" w:rsidP="00720E5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2.0(</w:t>
            </w:r>
            <w:r>
              <w:rPr>
                <w:rFonts w:hint="eastAsia"/>
                <w:sz w:val="20"/>
              </w:rPr>
              <w:t>－</w:t>
            </w:r>
            <w:r>
              <w:rPr>
                <w:rFonts w:hint="eastAsia"/>
                <w:sz w:val="20"/>
              </w:rPr>
              <w:t>)</w:t>
            </w:r>
          </w:p>
        </w:tc>
      </w:tr>
      <w:tr w:rsidR="00DC6F51" w:rsidRPr="007A38D3" w:rsidTr="00DC6F51">
        <w:trPr>
          <w:cantSplit/>
          <w:jc w:val="center"/>
        </w:trPr>
        <w:tc>
          <w:tcPr>
            <w:tcW w:w="1019" w:type="dxa"/>
            <w:tcBorders>
              <w:top w:val="nil"/>
              <w:left w:val="nil"/>
              <w:bottom w:val="nil"/>
            </w:tcBorders>
          </w:tcPr>
          <w:p w:rsidR="00DC6F51" w:rsidRPr="007A38D3" w:rsidRDefault="00DC6F51"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美國</w:t>
            </w:r>
          </w:p>
        </w:tc>
        <w:tc>
          <w:tcPr>
            <w:tcW w:w="535" w:type="dxa"/>
            <w:tcBorders>
              <w:top w:val="nil"/>
              <w:left w:val="single" w:sz="4" w:space="0" w:color="auto"/>
              <w:bottom w:val="nil"/>
              <w:right w:val="single" w:sz="4" w:space="0" w:color="auto"/>
            </w:tcBorders>
            <w:vAlign w:val="center"/>
          </w:tcPr>
          <w:p w:rsidR="00DC6F51" w:rsidRPr="007A38D3" w:rsidRDefault="00DC6F51"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9.0</w:t>
            </w:r>
          </w:p>
        </w:tc>
        <w:tc>
          <w:tcPr>
            <w:tcW w:w="536" w:type="dxa"/>
            <w:tcBorders>
              <w:top w:val="nil"/>
              <w:left w:val="single" w:sz="4" w:space="0" w:color="auto"/>
              <w:bottom w:val="nil"/>
              <w:right w:val="single" w:sz="4" w:space="0" w:color="auto"/>
            </w:tcBorders>
            <w:vAlign w:val="center"/>
          </w:tcPr>
          <w:p w:rsidR="00DC6F51" w:rsidRPr="007A38D3" w:rsidRDefault="00DC6F51"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8.1</w:t>
            </w:r>
          </w:p>
        </w:tc>
        <w:tc>
          <w:tcPr>
            <w:tcW w:w="586" w:type="dxa"/>
            <w:tcBorders>
              <w:top w:val="nil"/>
              <w:left w:val="single" w:sz="4" w:space="0" w:color="auto"/>
              <w:bottom w:val="nil"/>
              <w:right w:val="single" w:sz="4" w:space="0" w:color="auto"/>
            </w:tcBorders>
            <w:vAlign w:val="center"/>
          </w:tcPr>
          <w:p w:rsidR="00DC6F51" w:rsidRPr="007A38D3" w:rsidRDefault="00DC6F51" w:rsidP="009F37E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w:t>
            </w:r>
            <w:r>
              <w:rPr>
                <w:rFonts w:eastAsia="標楷體" w:hint="eastAsia"/>
                <w:sz w:val="20"/>
              </w:rPr>
              <w:t>5</w:t>
            </w:r>
          </w:p>
        </w:tc>
        <w:tc>
          <w:tcPr>
            <w:tcW w:w="567" w:type="dxa"/>
            <w:tcBorders>
              <w:top w:val="nil"/>
              <w:left w:val="single" w:sz="4" w:space="0" w:color="auto"/>
              <w:bottom w:val="nil"/>
              <w:right w:val="single" w:sz="4" w:space="0" w:color="auto"/>
            </w:tcBorders>
            <w:vAlign w:val="center"/>
          </w:tcPr>
          <w:p w:rsidR="00DC6F51" w:rsidRPr="007A38D3" w:rsidRDefault="00DC6F51" w:rsidP="009F37E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w:t>
            </w:r>
            <w:r w:rsidRPr="007A38D3">
              <w:rPr>
                <w:rFonts w:eastAsia="標楷體"/>
                <w:sz w:val="20"/>
              </w:rPr>
              <w:t>.</w:t>
            </w:r>
            <w:r>
              <w:rPr>
                <w:rFonts w:eastAsia="標楷體" w:hint="eastAsia"/>
                <w:sz w:val="20"/>
              </w:rPr>
              <w:t>3</w:t>
            </w:r>
          </w:p>
        </w:tc>
        <w:tc>
          <w:tcPr>
            <w:tcW w:w="567" w:type="dxa"/>
            <w:tcBorders>
              <w:top w:val="nil"/>
              <w:left w:val="single" w:sz="4" w:space="0" w:color="auto"/>
              <w:bottom w:val="nil"/>
              <w:right w:val="single" w:sz="4" w:space="0" w:color="auto"/>
            </w:tcBorders>
            <w:vAlign w:val="center"/>
          </w:tcPr>
          <w:p w:rsidR="00DC6F51" w:rsidRPr="007A38D3" w:rsidRDefault="00DC6F51" w:rsidP="009F37E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w:t>
            </w:r>
            <w:r>
              <w:rPr>
                <w:rFonts w:eastAsia="標楷體" w:hint="eastAsia"/>
                <w:sz w:val="20"/>
              </w:rPr>
              <w:t>2</w:t>
            </w:r>
          </w:p>
        </w:tc>
        <w:tc>
          <w:tcPr>
            <w:tcW w:w="567" w:type="dxa"/>
            <w:tcBorders>
              <w:top w:val="nil"/>
              <w:left w:val="single" w:sz="4" w:space="0" w:color="auto"/>
              <w:bottom w:val="nil"/>
              <w:right w:val="single" w:sz="4" w:space="0" w:color="auto"/>
            </w:tcBorders>
            <w:vAlign w:val="center"/>
          </w:tcPr>
          <w:p w:rsidR="00DC6F51" w:rsidRPr="007A38D3" w:rsidRDefault="00DC6F51"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7.2</w:t>
            </w:r>
          </w:p>
        </w:tc>
        <w:tc>
          <w:tcPr>
            <w:tcW w:w="567" w:type="dxa"/>
            <w:tcBorders>
              <w:top w:val="nil"/>
              <w:left w:val="single" w:sz="4" w:space="0" w:color="auto"/>
              <w:bottom w:val="nil"/>
              <w:right w:val="single" w:sz="4" w:space="0" w:color="auto"/>
            </w:tcBorders>
            <w:vAlign w:val="center"/>
          </w:tcPr>
          <w:p w:rsidR="00DC6F51" w:rsidRPr="007A38D3" w:rsidRDefault="00DC6F51"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w:t>
            </w:r>
            <w:r>
              <w:rPr>
                <w:rFonts w:eastAsia="標楷體" w:hint="eastAsia"/>
                <w:sz w:val="20"/>
              </w:rPr>
              <w:t>2</w:t>
            </w:r>
          </w:p>
        </w:tc>
        <w:tc>
          <w:tcPr>
            <w:tcW w:w="567" w:type="dxa"/>
            <w:tcBorders>
              <w:top w:val="nil"/>
              <w:left w:val="single" w:sz="4" w:space="0" w:color="auto"/>
              <w:bottom w:val="nil"/>
              <w:right w:val="single" w:sz="4" w:space="0" w:color="auto"/>
            </w:tcBorders>
            <w:vAlign w:val="center"/>
          </w:tcPr>
          <w:p w:rsidR="00DC6F51" w:rsidRPr="007A38D3" w:rsidRDefault="00DC6F51" w:rsidP="00A3002B">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7.0</w:t>
            </w:r>
          </w:p>
        </w:tc>
        <w:tc>
          <w:tcPr>
            <w:tcW w:w="567" w:type="dxa"/>
            <w:tcBorders>
              <w:top w:val="nil"/>
              <w:left w:val="single" w:sz="4" w:space="0" w:color="auto"/>
              <w:bottom w:val="nil"/>
              <w:right w:val="single" w:sz="4" w:space="0" w:color="auto"/>
            </w:tcBorders>
            <w:vAlign w:val="center"/>
          </w:tcPr>
          <w:p w:rsidR="00DC6F51" w:rsidRPr="00A6568E" w:rsidRDefault="00DC6F51"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A6568E">
              <w:rPr>
                <w:rFonts w:hint="eastAsia"/>
                <w:sz w:val="20"/>
              </w:rPr>
              <w:t>6.7</w:t>
            </w:r>
          </w:p>
        </w:tc>
        <w:tc>
          <w:tcPr>
            <w:tcW w:w="567" w:type="dxa"/>
            <w:tcBorders>
              <w:top w:val="nil"/>
              <w:left w:val="single" w:sz="4" w:space="0" w:color="auto"/>
              <w:bottom w:val="nil"/>
              <w:right w:val="single" w:sz="4" w:space="0" w:color="auto"/>
            </w:tcBorders>
            <w:vAlign w:val="center"/>
          </w:tcPr>
          <w:p w:rsidR="00DC6F51" w:rsidRPr="00A6568E" w:rsidRDefault="00DC6F51"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7.4</w:t>
            </w:r>
          </w:p>
        </w:tc>
        <w:tc>
          <w:tcPr>
            <w:tcW w:w="567" w:type="dxa"/>
            <w:tcBorders>
              <w:top w:val="nil"/>
              <w:left w:val="single" w:sz="4" w:space="0" w:color="auto"/>
              <w:bottom w:val="nil"/>
              <w:right w:val="single" w:sz="4" w:space="0" w:color="auto"/>
            </w:tcBorders>
            <w:vAlign w:val="center"/>
          </w:tcPr>
          <w:p w:rsidR="00DC6F51" w:rsidRPr="00A6568E" w:rsidRDefault="00DC6F51"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6.6</w:t>
            </w:r>
          </w:p>
        </w:tc>
        <w:tc>
          <w:tcPr>
            <w:tcW w:w="567" w:type="dxa"/>
            <w:tcBorders>
              <w:top w:val="nil"/>
              <w:left w:val="single" w:sz="4" w:space="0" w:color="auto"/>
              <w:bottom w:val="nil"/>
              <w:right w:val="single" w:sz="4" w:space="0" w:color="auto"/>
            </w:tcBorders>
            <w:vAlign w:val="center"/>
          </w:tcPr>
          <w:p w:rsidR="00DC6F51" w:rsidRPr="00A6568E" w:rsidRDefault="00DC6F51"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6.7</w:t>
            </w:r>
          </w:p>
        </w:tc>
        <w:tc>
          <w:tcPr>
            <w:tcW w:w="567" w:type="dxa"/>
            <w:tcBorders>
              <w:top w:val="nil"/>
              <w:left w:val="single" w:sz="4" w:space="0" w:color="auto"/>
              <w:bottom w:val="nil"/>
              <w:right w:val="single" w:sz="4" w:space="0" w:color="auto"/>
            </w:tcBorders>
            <w:vAlign w:val="center"/>
          </w:tcPr>
          <w:p w:rsidR="00DC6F51" w:rsidRPr="00A6568E" w:rsidRDefault="00DC6F51"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6.7</w:t>
            </w:r>
          </w:p>
        </w:tc>
        <w:tc>
          <w:tcPr>
            <w:tcW w:w="567" w:type="dxa"/>
            <w:tcBorders>
              <w:top w:val="nil"/>
              <w:left w:val="single" w:sz="4" w:space="0" w:color="auto"/>
              <w:bottom w:val="nil"/>
              <w:right w:val="single" w:sz="4" w:space="0" w:color="auto"/>
            </w:tcBorders>
            <w:vAlign w:val="center"/>
          </w:tcPr>
          <w:p w:rsidR="00DC6F51" w:rsidRPr="00562FF3" w:rsidRDefault="00DC6F51" w:rsidP="00562FF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62FF3">
              <w:rPr>
                <w:rFonts w:hint="eastAsia"/>
                <w:sz w:val="20"/>
              </w:rPr>
              <w:t>6.3</w:t>
            </w:r>
          </w:p>
        </w:tc>
        <w:tc>
          <w:tcPr>
            <w:tcW w:w="462" w:type="dxa"/>
            <w:tcBorders>
              <w:top w:val="nil"/>
              <w:left w:val="single" w:sz="4" w:space="0" w:color="auto"/>
              <w:bottom w:val="nil"/>
              <w:right w:val="single" w:sz="4" w:space="0" w:color="auto"/>
            </w:tcBorders>
            <w:vAlign w:val="center"/>
          </w:tcPr>
          <w:p w:rsidR="00DC6F51" w:rsidRPr="00562FF3" w:rsidRDefault="00DC6F51" w:rsidP="00ED2E1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62FF3">
              <w:rPr>
                <w:rFonts w:hint="eastAsia"/>
                <w:sz w:val="20"/>
              </w:rPr>
              <w:t>6.3</w:t>
            </w:r>
          </w:p>
        </w:tc>
        <w:tc>
          <w:tcPr>
            <w:tcW w:w="504" w:type="dxa"/>
            <w:tcBorders>
              <w:top w:val="nil"/>
              <w:left w:val="single" w:sz="4" w:space="0" w:color="auto"/>
              <w:bottom w:val="nil"/>
              <w:right w:val="single" w:sz="4" w:space="0" w:color="auto"/>
            </w:tcBorders>
            <w:vAlign w:val="center"/>
          </w:tcPr>
          <w:p w:rsidR="00DC6F51" w:rsidRPr="00562FF3" w:rsidRDefault="00BF78F4" w:rsidP="00DC6F5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6.1</w:t>
            </w:r>
          </w:p>
        </w:tc>
        <w:tc>
          <w:tcPr>
            <w:tcW w:w="992" w:type="dxa"/>
            <w:tcBorders>
              <w:top w:val="nil"/>
              <w:left w:val="single" w:sz="4" w:space="0" w:color="auto"/>
              <w:bottom w:val="nil"/>
              <w:right w:val="nil"/>
            </w:tcBorders>
          </w:tcPr>
          <w:p w:rsidR="00DC6F51" w:rsidRPr="007A38D3" w:rsidRDefault="00DC6F51" w:rsidP="0032279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3559E6">
              <w:rPr>
                <w:rFonts w:hint="eastAsia"/>
                <w:sz w:val="20"/>
              </w:rPr>
              <w:t>7.</w:t>
            </w:r>
            <w:r>
              <w:rPr>
                <w:rFonts w:hint="eastAsia"/>
                <w:sz w:val="20"/>
              </w:rPr>
              <w:t>5</w:t>
            </w:r>
            <w:r w:rsidRPr="003559E6">
              <w:rPr>
                <w:sz w:val="20"/>
              </w:rPr>
              <w:t>(</w:t>
            </w:r>
            <w:r w:rsidRPr="007A38D3">
              <w:rPr>
                <w:sz w:val="20"/>
              </w:rPr>
              <w:t>↓</w:t>
            </w:r>
            <w:r>
              <w:rPr>
                <w:rFonts w:hint="eastAsia"/>
                <w:sz w:val="20"/>
              </w:rPr>
              <w:t>1</w:t>
            </w:r>
            <w:r w:rsidRPr="007A38D3">
              <w:rPr>
                <w:sz w:val="20"/>
              </w:rPr>
              <w:t>.</w:t>
            </w:r>
            <w:r w:rsidR="00BF78F4">
              <w:rPr>
                <w:rFonts w:hint="eastAsia"/>
                <w:sz w:val="20"/>
              </w:rPr>
              <w:t>4</w:t>
            </w:r>
            <w:r w:rsidRPr="003559E6">
              <w:rPr>
                <w:sz w:val="20"/>
              </w:rPr>
              <w:t>)</w:t>
            </w:r>
          </w:p>
        </w:tc>
      </w:tr>
      <w:tr w:rsidR="00DC6F51" w:rsidRPr="007A38D3" w:rsidTr="00DC6F51">
        <w:trPr>
          <w:cantSplit/>
          <w:jc w:val="center"/>
        </w:trPr>
        <w:tc>
          <w:tcPr>
            <w:tcW w:w="1019" w:type="dxa"/>
            <w:tcBorders>
              <w:top w:val="nil"/>
              <w:left w:val="nil"/>
              <w:bottom w:val="nil"/>
            </w:tcBorders>
          </w:tcPr>
          <w:p w:rsidR="00DC6F51" w:rsidRPr="007A38D3" w:rsidRDefault="00DC6F51"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加拿大</w:t>
            </w:r>
          </w:p>
        </w:tc>
        <w:tc>
          <w:tcPr>
            <w:tcW w:w="535" w:type="dxa"/>
            <w:tcBorders>
              <w:top w:val="nil"/>
              <w:left w:val="single" w:sz="4" w:space="0" w:color="auto"/>
              <w:bottom w:val="nil"/>
              <w:right w:val="single" w:sz="4" w:space="0" w:color="auto"/>
            </w:tcBorders>
            <w:vAlign w:val="center"/>
          </w:tcPr>
          <w:p w:rsidR="00DC6F51" w:rsidRPr="007A38D3" w:rsidRDefault="00DC6F51"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7.5</w:t>
            </w:r>
          </w:p>
        </w:tc>
        <w:tc>
          <w:tcPr>
            <w:tcW w:w="536" w:type="dxa"/>
            <w:tcBorders>
              <w:top w:val="nil"/>
              <w:left w:val="single" w:sz="4" w:space="0" w:color="auto"/>
              <w:bottom w:val="nil"/>
              <w:right w:val="single" w:sz="4" w:space="0" w:color="auto"/>
            </w:tcBorders>
            <w:vAlign w:val="center"/>
          </w:tcPr>
          <w:p w:rsidR="00DC6F51" w:rsidRPr="007A38D3" w:rsidRDefault="00DC6F51"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7.2</w:t>
            </w:r>
          </w:p>
        </w:tc>
        <w:tc>
          <w:tcPr>
            <w:tcW w:w="586" w:type="dxa"/>
            <w:tcBorders>
              <w:top w:val="nil"/>
              <w:left w:val="single" w:sz="4" w:space="0" w:color="auto"/>
              <w:bottom w:val="nil"/>
              <w:right w:val="single" w:sz="4" w:space="0" w:color="auto"/>
            </w:tcBorders>
            <w:vAlign w:val="center"/>
          </w:tcPr>
          <w:p w:rsidR="00DC6F51" w:rsidRPr="007A38D3" w:rsidRDefault="00DC6F51"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7.1</w:t>
            </w:r>
          </w:p>
        </w:tc>
        <w:tc>
          <w:tcPr>
            <w:tcW w:w="567" w:type="dxa"/>
            <w:tcBorders>
              <w:top w:val="nil"/>
              <w:left w:val="single" w:sz="4" w:space="0" w:color="auto"/>
              <w:bottom w:val="nil"/>
              <w:right w:val="single" w:sz="4" w:space="0" w:color="auto"/>
            </w:tcBorders>
            <w:vAlign w:val="center"/>
          </w:tcPr>
          <w:p w:rsidR="00DC6F51" w:rsidRPr="007A38D3" w:rsidRDefault="00DC6F51"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7.2</w:t>
            </w:r>
          </w:p>
        </w:tc>
        <w:tc>
          <w:tcPr>
            <w:tcW w:w="567" w:type="dxa"/>
            <w:tcBorders>
              <w:top w:val="nil"/>
              <w:left w:val="single" w:sz="4" w:space="0" w:color="auto"/>
              <w:bottom w:val="nil"/>
              <w:right w:val="single" w:sz="4" w:space="0" w:color="auto"/>
            </w:tcBorders>
            <w:vAlign w:val="center"/>
          </w:tcPr>
          <w:p w:rsidR="00DC6F51" w:rsidRPr="007A38D3" w:rsidRDefault="00DC6F51"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7.1</w:t>
            </w:r>
          </w:p>
        </w:tc>
        <w:tc>
          <w:tcPr>
            <w:tcW w:w="567" w:type="dxa"/>
            <w:tcBorders>
              <w:top w:val="nil"/>
              <w:left w:val="single" w:sz="4" w:space="0" w:color="auto"/>
              <w:bottom w:val="nil"/>
              <w:right w:val="single" w:sz="4" w:space="0" w:color="auto"/>
            </w:tcBorders>
            <w:vAlign w:val="center"/>
          </w:tcPr>
          <w:p w:rsidR="00DC6F51" w:rsidRPr="007A38D3" w:rsidRDefault="00DC6F51"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6.9</w:t>
            </w:r>
          </w:p>
        </w:tc>
        <w:tc>
          <w:tcPr>
            <w:tcW w:w="567" w:type="dxa"/>
            <w:tcBorders>
              <w:top w:val="nil"/>
              <w:left w:val="single" w:sz="4" w:space="0" w:color="auto"/>
              <w:bottom w:val="nil"/>
              <w:right w:val="single" w:sz="4" w:space="0" w:color="auto"/>
            </w:tcBorders>
            <w:vAlign w:val="center"/>
          </w:tcPr>
          <w:p w:rsidR="00DC6F51" w:rsidRPr="007A38D3" w:rsidRDefault="00DC6F51" w:rsidP="0032279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7</w:t>
            </w:r>
            <w:r w:rsidRPr="007A38D3">
              <w:rPr>
                <w:rFonts w:eastAsia="標楷體" w:hint="eastAsia"/>
                <w:sz w:val="20"/>
              </w:rPr>
              <w:t>.</w:t>
            </w:r>
            <w:r>
              <w:rPr>
                <w:rFonts w:eastAsia="標楷體" w:hint="eastAsia"/>
                <w:sz w:val="20"/>
              </w:rPr>
              <w:t>0</w:t>
            </w:r>
          </w:p>
        </w:tc>
        <w:tc>
          <w:tcPr>
            <w:tcW w:w="567" w:type="dxa"/>
            <w:tcBorders>
              <w:top w:val="nil"/>
              <w:left w:val="single" w:sz="4" w:space="0" w:color="auto"/>
              <w:bottom w:val="nil"/>
              <w:right w:val="single" w:sz="4" w:space="0" w:color="auto"/>
            </w:tcBorders>
            <w:vAlign w:val="center"/>
          </w:tcPr>
          <w:p w:rsidR="00DC6F51" w:rsidRPr="007A38D3" w:rsidRDefault="00DC6F51" w:rsidP="00A3002B">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hint="eastAsia"/>
                <w:sz w:val="20"/>
              </w:rPr>
              <w:t>6.9</w:t>
            </w:r>
          </w:p>
        </w:tc>
        <w:tc>
          <w:tcPr>
            <w:tcW w:w="567" w:type="dxa"/>
            <w:tcBorders>
              <w:top w:val="nil"/>
              <w:left w:val="single" w:sz="4" w:space="0" w:color="auto"/>
              <w:bottom w:val="nil"/>
              <w:right w:val="single" w:sz="4" w:space="0" w:color="auto"/>
            </w:tcBorders>
            <w:vAlign w:val="center"/>
          </w:tcPr>
          <w:p w:rsidR="00DC6F51" w:rsidRPr="007A38D3" w:rsidRDefault="00DC6F51"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7.2</w:t>
            </w:r>
          </w:p>
        </w:tc>
        <w:tc>
          <w:tcPr>
            <w:tcW w:w="567" w:type="dxa"/>
            <w:tcBorders>
              <w:top w:val="nil"/>
              <w:left w:val="single" w:sz="4" w:space="0" w:color="auto"/>
              <w:bottom w:val="nil"/>
              <w:right w:val="single" w:sz="4" w:space="0" w:color="auto"/>
            </w:tcBorders>
            <w:vAlign w:val="center"/>
          </w:tcPr>
          <w:p w:rsidR="00DC6F51" w:rsidRPr="007A38D3" w:rsidRDefault="00DC6F51"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7.1</w:t>
            </w:r>
          </w:p>
        </w:tc>
        <w:tc>
          <w:tcPr>
            <w:tcW w:w="567" w:type="dxa"/>
            <w:tcBorders>
              <w:top w:val="nil"/>
              <w:left w:val="single" w:sz="4" w:space="0" w:color="auto"/>
              <w:bottom w:val="nil"/>
              <w:right w:val="single" w:sz="4" w:space="0" w:color="auto"/>
            </w:tcBorders>
            <w:vAlign w:val="center"/>
          </w:tcPr>
          <w:p w:rsidR="00DC6F51" w:rsidRPr="007A38D3" w:rsidRDefault="00DC6F51"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567" w:type="dxa"/>
            <w:tcBorders>
              <w:top w:val="nil"/>
              <w:left w:val="single" w:sz="4" w:space="0" w:color="auto"/>
              <w:bottom w:val="nil"/>
              <w:right w:val="single" w:sz="4" w:space="0" w:color="auto"/>
            </w:tcBorders>
            <w:vAlign w:val="center"/>
          </w:tcPr>
          <w:p w:rsidR="00DC6F51" w:rsidRPr="007A38D3" w:rsidRDefault="00DC6F51"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567" w:type="dxa"/>
            <w:tcBorders>
              <w:top w:val="nil"/>
              <w:left w:val="single" w:sz="4" w:space="0" w:color="auto"/>
              <w:bottom w:val="nil"/>
              <w:right w:val="single" w:sz="4" w:space="0" w:color="auto"/>
            </w:tcBorders>
            <w:vAlign w:val="center"/>
          </w:tcPr>
          <w:p w:rsidR="00DC6F51" w:rsidRPr="007A38D3" w:rsidRDefault="00DC6F51" w:rsidP="009F37E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6.9</w:t>
            </w:r>
          </w:p>
        </w:tc>
        <w:tc>
          <w:tcPr>
            <w:tcW w:w="567" w:type="dxa"/>
            <w:tcBorders>
              <w:top w:val="nil"/>
              <w:left w:val="single" w:sz="4" w:space="0" w:color="auto"/>
              <w:bottom w:val="nil"/>
              <w:right w:val="single" w:sz="4" w:space="0" w:color="auto"/>
            </w:tcBorders>
            <w:vAlign w:val="center"/>
          </w:tcPr>
          <w:p w:rsidR="00DC6F51" w:rsidRPr="00562FF3" w:rsidRDefault="00DC6F51" w:rsidP="00562FF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62FF3">
              <w:rPr>
                <w:rFonts w:hint="eastAsia"/>
                <w:sz w:val="20"/>
              </w:rPr>
              <w:t>6.9</w:t>
            </w:r>
          </w:p>
        </w:tc>
        <w:tc>
          <w:tcPr>
            <w:tcW w:w="462" w:type="dxa"/>
            <w:tcBorders>
              <w:top w:val="nil"/>
              <w:left w:val="single" w:sz="4" w:space="0" w:color="auto"/>
              <w:bottom w:val="nil"/>
              <w:right w:val="single" w:sz="4" w:space="0" w:color="auto"/>
            </w:tcBorders>
            <w:vAlign w:val="center"/>
          </w:tcPr>
          <w:p w:rsidR="00DC6F51" w:rsidRPr="00562FF3" w:rsidRDefault="00DC6F51" w:rsidP="00ED2E1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504" w:type="dxa"/>
            <w:tcBorders>
              <w:top w:val="nil"/>
              <w:left w:val="single" w:sz="4" w:space="0" w:color="auto"/>
              <w:bottom w:val="nil"/>
              <w:right w:val="single" w:sz="4" w:space="0" w:color="auto"/>
            </w:tcBorders>
            <w:vAlign w:val="center"/>
          </w:tcPr>
          <w:p w:rsidR="00DC6F51" w:rsidRPr="00562FF3" w:rsidRDefault="00BF78F4" w:rsidP="00DC6F5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7.1</w:t>
            </w:r>
          </w:p>
        </w:tc>
        <w:tc>
          <w:tcPr>
            <w:tcW w:w="992" w:type="dxa"/>
            <w:tcBorders>
              <w:top w:val="nil"/>
              <w:left w:val="single" w:sz="4" w:space="0" w:color="auto"/>
              <w:bottom w:val="nil"/>
              <w:right w:val="nil"/>
            </w:tcBorders>
          </w:tcPr>
          <w:p w:rsidR="00DC6F51" w:rsidRPr="007A38D3" w:rsidRDefault="00DC6F51" w:rsidP="00BF78F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7.</w:t>
            </w:r>
            <w:r>
              <w:rPr>
                <w:rFonts w:hint="eastAsia"/>
                <w:sz w:val="20"/>
              </w:rPr>
              <w:t>1(</w:t>
            </w:r>
            <w:r w:rsidR="00BF78F4">
              <w:rPr>
                <w:rFonts w:hint="eastAsia"/>
                <w:sz w:val="20"/>
              </w:rPr>
              <w:t>－</w:t>
            </w:r>
            <w:r w:rsidRPr="00E54CC8">
              <w:rPr>
                <w:sz w:val="20"/>
              </w:rPr>
              <w:t>)</w:t>
            </w:r>
          </w:p>
        </w:tc>
      </w:tr>
      <w:tr w:rsidR="00DC6F51" w:rsidRPr="007A38D3" w:rsidTr="00DC6F51">
        <w:trPr>
          <w:cantSplit/>
          <w:jc w:val="center"/>
        </w:trPr>
        <w:tc>
          <w:tcPr>
            <w:tcW w:w="1019" w:type="dxa"/>
            <w:tcBorders>
              <w:top w:val="nil"/>
              <w:left w:val="nil"/>
              <w:bottom w:val="single" w:sz="4" w:space="0" w:color="auto"/>
            </w:tcBorders>
          </w:tcPr>
          <w:p w:rsidR="00DC6F51" w:rsidRPr="007A38D3" w:rsidRDefault="00DC6F51"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jc w:val="distribute"/>
              <w:rPr>
                <w:rFonts w:eastAsia="標楷體"/>
                <w:spacing w:val="-30"/>
              </w:rPr>
            </w:pPr>
            <w:r w:rsidRPr="007A38D3">
              <w:rPr>
                <w:rFonts w:eastAsia="標楷體"/>
                <w:spacing w:val="-30"/>
              </w:rPr>
              <w:t>德國</w:t>
            </w:r>
          </w:p>
        </w:tc>
        <w:tc>
          <w:tcPr>
            <w:tcW w:w="535" w:type="dxa"/>
            <w:tcBorders>
              <w:top w:val="nil"/>
              <w:left w:val="single" w:sz="4" w:space="0" w:color="auto"/>
              <w:bottom w:val="single" w:sz="4" w:space="0" w:color="auto"/>
              <w:right w:val="single" w:sz="4" w:space="0" w:color="auto"/>
            </w:tcBorders>
            <w:vAlign w:val="center"/>
          </w:tcPr>
          <w:p w:rsidR="00DC6F51" w:rsidRPr="007A38D3" w:rsidRDefault="00DC6F51"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6.0</w:t>
            </w:r>
          </w:p>
        </w:tc>
        <w:tc>
          <w:tcPr>
            <w:tcW w:w="536" w:type="dxa"/>
            <w:tcBorders>
              <w:top w:val="nil"/>
              <w:left w:val="single" w:sz="4" w:space="0" w:color="auto"/>
              <w:bottom w:val="single" w:sz="4" w:space="0" w:color="auto"/>
              <w:right w:val="single" w:sz="4" w:space="0" w:color="auto"/>
            </w:tcBorders>
            <w:vAlign w:val="center"/>
          </w:tcPr>
          <w:p w:rsidR="00DC6F51" w:rsidRPr="007A38D3" w:rsidRDefault="00DC6F51" w:rsidP="00AE688F">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5.5</w:t>
            </w:r>
          </w:p>
        </w:tc>
        <w:tc>
          <w:tcPr>
            <w:tcW w:w="586" w:type="dxa"/>
            <w:tcBorders>
              <w:top w:val="nil"/>
              <w:left w:val="single" w:sz="4" w:space="0" w:color="auto"/>
              <w:bottom w:val="single" w:sz="4" w:space="0" w:color="auto"/>
              <w:right w:val="single" w:sz="4" w:space="0" w:color="auto"/>
            </w:tcBorders>
            <w:vAlign w:val="center"/>
          </w:tcPr>
          <w:p w:rsidR="00DC6F51" w:rsidRPr="007A38D3" w:rsidRDefault="00DC6F51"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sz w:val="20"/>
              </w:rPr>
              <w:t>5.</w:t>
            </w:r>
            <w:r w:rsidRPr="007A38D3">
              <w:rPr>
                <w:rFonts w:eastAsia="標楷體" w:hint="eastAsia"/>
                <w:sz w:val="20"/>
              </w:rPr>
              <w:t>3</w:t>
            </w:r>
          </w:p>
        </w:tc>
        <w:tc>
          <w:tcPr>
            <w:tcW w:w="567" w:type="dxa"/>
            <w:tcBorders>
              <w:top w:val="nil"/>
              <w:left w:val="single" w:sz="4" w:space="0" w:color="auto"/>
              <w:bottom w:val="single" w:sz="4" w:space="0" w:color="auto"/>
              <w:right w:val="single" w:sz="4" w:space="0" w:color="auto"/>
            </w:tcBorders>
            <w:vAlign w:val="center"/>
          </w:tcPr>
          <w:p w:rsidR="00DC6F51" w:rsidRPr="007A38D3" w:rsidRDefault="00DC6F51"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5.3</w:t>
            </w:r>
          </w:p>
        </w:tc>
        <w:tc>
          <w:tcPr>
            <w:tcW w:w="567" w:type="dxa"/>
            <w:tcBorders>
              <w:top w:val="nil"/>
              <w:left w:val="single" w:sz="4" w:space="0" w:color="auto"/>
              <w:bottom w:val="single" w:sz="4" w:space="0" w:color="auto"/>
              <w:right w:val="single" w:sz="4" w:space="0" w:color="auto"/>
            </w:tcBorders>
            <w:vAlign w:val="center"/>
          </w:tcPr>
          <w:p w:rsidR="00DC6F51" w:rsidRPr="007A38D3" w:rsidRDefault="00DC6F51"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5.3</w:t>
            </w:r>
          </w:p>
        </w:tc>
        <w:tc>
          <w:tcPr>
            <w:tcW w:w="567" w:type="dxa"/>
            <w:tcBorders>
              <w:top w:val="nil"/>
              <w:left w:val="single" w:sz="4" w:space="0" w:color="auto"/>
              <w:bottom w:val="single" w:sz="4" w:space="0" w:color="auto"/>
              <w:right w:val="single" w:sz="4" w:space="0" w:color="auto"/>
            </w:tcBorders>
            <w:vAlign w:val="center"/>
          </w:tcPr>
          <w:p w:rsidR="00DC6F51" w:rsidRPr="007A38D3" w:rsidRDefault="00DC6F51"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5.</w:t>
            </w:r>
            <w:r>
              <w:rPr>
                <w:rFonts w:eastAsia="標楷體" w:hint="eastAsia"/>
                <w:sz w:val="20"/>
              </w:rPr>
              <w:t>3</w:t>
            </w:r>
          </w:p>
        </w:tc>
        <w:tc>
          <w:tcPr>
            <w:tcW w:w="567" w:type="dxa"/>
            <w:tcBorders>
              <w:top w:val="nil"/>
              <w:left w:val="single" w:sz="4" w:space="0" w:color="auto"/>
              <w:bottom w:val="single" w:sz="4" w:space="0" w:color="auto"/>
              <w:right w:val="single" w:sz="4" w:space="0" w:color="auto"/>
            </w:tcBorders>
            <w:vAlign w:val="center"/>
          </w:tcPr>
          <w:p w:rsidR="00DC6F51" w:rsidRPr="007A38D3" w:rsidRDefault="00DC6F51" w:rsidP="00A3002B">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7A38D3">
              <w:rPr>
                <w:rFonts w:eastAsia="標楷體" w:hint="eastAsia"/>
                <w:sz w:val="20"/>
              </w:rPr>
              <w:t>5.2</w:t>
            </w:r>
          </w:p>
        </w:tc>
        <w:tc>
          <w:tcPr>
            <w:tcW w:w="567" w:type="dxa"/>
            <w:tcBorders>
              <w:top w:val="nil"/>
              <w:left w:val="single" w:sz="4" w:space="0" w:color="auto"/>
              <w:bottom w:val="single" w:sz="4" w:space="0" w:color="auto"/>
              <w:right w:val="single" w:sz="4" w:space="0" w:color="auto"/>
            </w:tcBorders>
            <w:vAlign w:val="center"/>
          </w:tcPr>
          <w:p w:rsidR="00DC6F51" w:rsidRPr="007A38D3" w:rsidRDefault="00DC6F51" w:rsidP="009F37EB">
            <w:pPr>
              <w:tabs>
                <w:tab w:val="left" w:pos="24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rFonts w:eastAsia="標楷體" w:hint="eastAsia"/>
                <w:sz w:val="20"/>
              </w:rPr>
              <w:t>5.</w:t>
            </w:r>
            <w:r>
              <w:rPr>
                <w:rFonts w:eastAsia="標楷體" w:hint="eastAsia"/>
                <w:sz w:val="20"/>
              </w:rPr>
              <w:t>2</w:t>
            </w:r>
          </w:p>
        </w:tc>
        <w:tc>
          <w:tcPr>
            <w:tcW w:w="567" w:type="dxa"/>
            <w:tcBorders>
              <w:top w:val="nil"/>
              <w:left w:val="single" w:sz="4" w:space="0" w:color="auto"/>
              <w:bottom w:val="single" w:sz="4" w:space="0" w:color="auto"/>
              <w:right w:val="single" w:sz="4" w:space="0" w:color="auto"/>
            </w:tcBorders>
            <w:vAlign w:val="center"/>
          </w:tcPr>
          <w:p w:rsidR="00DC6F51" w:rsidRPr="007A38D3" w:rsidRDefault="00DC6F51"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5.2</w:t>
            </w:r>
          </w:p>
        </w:tc>
        <w:tc>
          <w:tcPr>
            <w:tcW w:w="567" w:type="dxa"/>
            <w:tcBorders>
              <w:top w:val="nil"/>
              <w:left w:val="single" w:sz="4" w:space="0" w:color="auto"/>
              <w:bottom w:val="single" w:sz="4" w:space="0" w:color="auto"/>
              <w:right w:val="single" w:sz="4" w:space="0" w:color="auto"/>
            </w:tcBorders>
            <w:vAlign w:val="center"/>
          </w:tcPr>
          <w:p w:rsidR="00DC6F51" w:rsidRPr="007A38D3" w:rsidRDefault="00DC6F51"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5.3</w:t>
            </w:r>
          </w:p>
        </w:tc>
        <w:tc>
          <w:tcPr>
            <w:tcW w:w="567" w:type="dxa"/>
            <w:tcBorders>
              <w:top w:val="nil"/>
              <w:left w:val="single" w:sz="4" w:space="0" w:color="auto"/>
              <w:bottom w:val="single" w:sz="4" w:space="0" w:color="auto"/>
              <w:right w:val="single" w:sz="4" w:space="0" w:color="auto"/>
            </w:tcBorders>
            <w:vAlign w:val="center"/>
          </w:tcPr>
          <w:p w:rsidR="00DC6F51" w:rsidRPr="007A38D3" w:rsidRDefault="00DC6F51"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5.2</w:t>
            </w:r>
          </w:p>
        </w:tc>
        <w:tc>
          <w:tcPr>
            <w:tcW w:w="567" w:type="dxa"/>
            <w:tcBorders>
              <w:top w:val="nil"/>
              <w:left w:val="single" w:sz="4" w:space="0" w:color="auto"/>
              <w:bottom w:val="single" w:sz="4" w:space="0" w:color="auto"/>
              <w:right w:val="single" w:sz="4" w:space="0" w:color="auto"/>
            </w:tcBorders>
            <w:vAlign w:val="center"/>
          </w:tcPr>
          <w:p w:rsidR="00DC6F51" w:rsidRPr="007A38D3" w:rsidRDefault="00DC6F51"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5.2</w:t>
            </w:r>
          </w:p>
        </w:tc>
        <w:tc>
          <w:tcPr>
            <w:tcW w:w="567" w:type="dxa"/>
            <w:tcBorders>
              <w:top w:val="nil"/>
              <w:left w:val="single" w:sz="4" w:space="0" w:color="auto"/>
              <w:bottom w:val="single" w:sz="4" w:space="0" w:color="auto"/>
              <w:right w:val="single" w:sz="4" w:space="0" w:color="auto"/>
            </w:tcBorders>
            <w:vAlign w:val="center"/>
          </w:tcPr>
          <w:p w:rsidR="00DC6F51" w:rsidRPr="007A38D3" w:rsidRDefault="00DC6F51" w:rsidP="00A300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5.2</w:t>
            </w:r>
          </w:p>
        </w:tc>
        <w:tc>
          <w:tcPr>
            <w:tcW w:w="567" w:type="dxa"/>
            <w:tcBorders>
              <w:top w:val="nil"/>
              <w:left w:val="single" w:sz="4" w:space="0" w:color="auto"/>
              <w:bottom w:val="single" w:sz="4" w:space="0" w:color="auto"/>
              <w:right w:val="single" w:sz="4" w:space="0" w:color="auto"/>
            </w:tcBorders>
            <w:vAlign w:val="center"/>
          </w:tcPr>
          <w:p w:rsidR="00DC6F51" w:rsidRPr="00562FF3" w:rsidRDefault="00DC6F51" w:rsidP="00BF78F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w:t>
            </w:r>
            <w:r w:rsidR="00BF78F4">
              <w:rPr>
                <w:rFonts w:hint="eastAsia"/>
                <w:sz w:val="20"/>
              </w:rPr>
              <w:t>1</w:t>
            </w:r>
          </w:p>
        </w:tc>
        <w:tc>
          <w:tcPr>
            <w:tcW w:w="462" w:type="dxa"/>
            <w:tcBorders>
              <w:top w:val="nil"/>
              <w:left w:val="single" w:sz="4" w:space="0" w:color="auto"/>
              <w:bottom w:val="single" w:sz="4" w:space="0" w:color="auto"/>
              <w:right w:val="single" w:sz="4" w:space="0" w:color="auto"/>
            </w:tcBorders>
            <w:vAlign w:val="center"/>
          </w:tcPr>
          <w:p w:rsidR="00DC6F51" w:rsidRPr="00562FF3" w:rsidRDefault="00BF78F4" w:rsidP="00ED2E1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5.1</w:t>
            </w:r>
          </w:p>
        </w:tc>
        <w:tc>
          <w:tcPr>
            <w:tcW w:w="504" w:type="dxa"/>
            <w:tcBorders>
              <w:top w:val="nil"/>
              <w:left w:val="single" w:sz="4" w:space="0" w:color="auto"/>
              <w:bottom w:val="single" w:sz="4" w:space="0" w:color="auto"/>
              <w:right w:val="single" w:sz="4" w:space="0" w:color="auto"/>
            </w:tcBorders>
            <w:vAlign w:val="center"/>
          </w:tcPr>
          <w:p w:rsidR="00DC6F51" w:rsidRPr="00562FF3" w:rsidRDefault="00BF78F4" w:rsidP="00DC6F51">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r w:rsidRPr="00562FF3">
              <w:rPr>
                <w:rFonts w:hint="eastAsia"/>
                <w:sz w:val="20"/>
              </w:rPr>
              <w:t>-</w:t>
            </w:r>
          </w:p>
        </w:tc>
        <w:tc>
          <w:tcPr>
            <w:tcW w:w="992" w:type="dxa"/>
            <w:tcBorders>
              <w:top w:val="nil"/>
              <w:left w:val="single" w:sz="4" w:space="0" w:color="auto"/>
              <w:bottom w:val="single" w:sz="4" w:space="0" w:color="auto"/>
              <w:right w:val="nil"/>
            </w:tcBorders>
          </w:tcPr>
          <w:p w:rsidR="00DC6F51" w:rsidRPr="007A38D3" w:rsidRDefault="00DC6F51" w:rsidP="00BF78F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7A38D3">
              <w:rPr>
                <w:sz w:val="20"/>
              </w:rPr>
              <w:t>5.</w:t>
            </w:r>
            <w:r>
              <w:rPr>
                <w:rFonts w:hint="eastAsia"/>
                <w:sz w:val="20"/>
              </w:rPr>
              <w:t>3</w:t>
            </w:r>
            <w:r w:rsidRPr="007A38D3">
              <w:rPr>
                <w:sz w:val="20"/>
              </w:rPr>
              <w:t>(↓0.</w:t>
            </w:r>
            <w:r w:rsidR="00BF78F4">
              <w:rPr>
                <w:rFonts w:hint="eastAsia"/>
                <w:sz w:val="20"/>
              </w:rPr>
              <w:t>2</w:t>
            </w:r>
            <w:r w:rsidRPr="003559E6">
              <w:rPr>
                <w:sz w:val="20"/>
              </w:rPr>
              <w:t>)</w:t>
            </w:r>
          </w:p>
        </w:tc>
      </w:tr>
    </w:tbl>
    <w:p w:rsidR="00D84E99" w:rsidRPr="007A38D3" w:rsidRDefault="00D84E99" w:rsidP="00D84E99">
      <w:pPr>
        <w:widowControl/>
        <w:snapToGrid w:val="0"/>
        <w:spacing w:line="320" w:lineRule="atLeast"/>
        <w:ind w:right="250"/>
        <w:jc w:val="both"/>
        <w:rPr>
          <w:rFonts w:eastAsia="標楷體"/>
          <w:kern w:val="0"/>
          <w:sz w:val="22"/>
          <w:szCs w:val="22"/>
        </w:rPr>
      </w:pPr>
      <w:proofErr w:type="gramStart"/>
      <w:r w:rsidRPr="007A38D3">
        <w:rPr>
          <w:rFonts w:eastAsia="標楷體"/>
          <w:kern w:val="0"/>
          <w:sz w:val="22"/>
          <w:szCs w:val="22"/>
        </w:rPr>
        <w:t>註</w:t>
      </w:r>
      <w:proofErr w:type="gramEnd"/>
      <w:r w:rsidRPr="007A38D3">
        <w:rPr>
          <w:rFonts w:eastAsia="標楷體"/>
          <w:kern w:val="0"/>
          <w:sz w:val="22"/>
          <w:szCs w:val="22"/>
        </w:rPr>
        <w:t>：</w:t>
      </w:r>
      <w:r w:rsidRPr="007A38D3">
        <w:rPr>
          <w:rFonts w:eastAsia="標楷體"/>
          <w:kern w:val="0"/>
          <w:sz w:val="22"/>
          <w:szCs w:val="22"/>
        </w:rPr>
        <w:t>1.</w:t>
      </w:r>
      <w:r w:rsidRPr="007A38D3">
        <w:rPr>
          <w:rFonts w:eastAsia="標楷體"/>
          <w:kern w:val="0"/>
          <w:sz w:val="22"/>
          <w:szCs w:val="22"/>
        </w:rPr>
        <w:t>各國失業率為季節調整後資料。</w:t>
      </w:r>
      <w:r w:rsidRPr="007A38D3">
        <w:rPr>
          <w:rFonts w:eastAsia="標楷體"/>
          <w:sz w:val="22"/>
          <w:szCs w:val="22"/>
        </w:rPr>
        <w:t xml:space="preserve"> </w:t>
      </w:r>
    </w:p>
    <w:p w:rsidR="00D84E99" w:rsidRPr="007A38D3" w:rsidRDefault="00D84E99" w:rsidP="00D84E99">
      <w:pPr>
        <w:widowControl/>
        <w:snapToGrid w:val="0"/>
        <w:spacing w:line="320" w:lineRule="atLeast"/>
        <w:ind w:leftChars="177" w:left="425" w:right="249"/>
        <w:jc w:val="both"/>
        <w:rPr>
          <w:rFonts w:eastAsia="標楷體"/>
          <w:kern w:val="0"/>
          <w:sz w:val="22"/>
          <w:szCs w:val="22"/>
        </w:rPr>
      </w:pPr>
      <w:r w:rsidRPr="007A38D3">
        <w:rPr>
          <w:rFonts w:eastAsia="標楷體"/>
          <w:kern w:val="0"/>
          <w:sz w:val="22"/>
          <w:szCs w:val="22"/>
        </w:rPr>
        <w:t>2.</w:t>
      </w:r>
      <w:r w:rsidRPr="007A38D3">
        <w:rPr>
          <w:rFonts w:eastAsia="標楷體"/>
          <w:kern w:val="0"/>
          <w:sz w:val="22"/>
          <w:szCs w:val="22"/>
        </w:rPr>
        <w:t>香港失業率係</w:t>
      </w:r>
      <w:r w:rsidRPr="007A38D3">
        <w:rPr>
          <w:rFonts w:eastAsia="標楷體"/>
          <w:kern w:val="0"/>
          <w:sz w:val="22"/>
          <w:szCs w:val="22"/>
        </w:rPr>
        <w:t>3</w:t>
      </w:r>
      <w:r w:rsidRPr="007A38D3">
        <w:rPr>
          <w:rFonts w:eastAsia="標楷體"/>
          <w:kern w:val="0"/>
          <w:sz w:val="22"/>
          <w:szCs w:val="22"/>
        </w:rPr>
        <w:t>個月（當月及前</w:t>
      </w:r>
      <w:r w:rsidRPr="007A38D3">
        <w:rPr>
          <w:rFonts w:eastAsia="標楷體"/>
          <w:kern w:val="0"/>
          <w:sz w:val="22"/>
          <w:szCs w:val="22"/>
        </w:rPr>
        <w:t>2</w:t>
      </w:r>
      <w:r w:rsidRPr="007A38D3">
        <w:rPr>
          <w:rFonts w:eastAsia="標楷體"/>
          <w:kern w:val="0"/>
          <w:sz w:val="22"/>
          <w:szCs w:val="22"/>
        </w:rPr>
        <w:t>個月）的平均值。</w:t>
      </w:r>
    </w:p>
    <w:p w:rsidR="00D84E99" w:rsidRPr="007A38D3" w:rsidRDefault="00D84E99" w:rsidP="00D84E99">
      <w:pPr>
        <w:widowControl/>
        <w:snapToGrid w:val="0"/>
        <w:spacing w:line="320" w:lineRule="atLeast"/>
        <w:ind w:leftChars="177" w:left="425" w:right="249"/>
        <w:jc w:val="both"/>
        <w:rPr>
          <w:rFonts w:eastAsia="標楷體"/>
          <w:kern w:val="0"/>
          <w:sz w:val="22"/>
          <w:szCs w:val="22"/>
        </w:rPr>
      </w:pPr>
      <w:r w:rsidRPr="007A38D3">
        <w:rPr>
          <w:rFonts w:eastAsia="標楷體"/>
          <w:kern w:val="0"/>
          <w:sz w:val="22"/>
          <w:szCs w:val="22"/>
        </w:rPr>
        <w:t>3.</w:t>
      </w:r>
      <w:proofErr w:type="gramStart"/>
      <w:r w:rsidRPr="007A38D3">
        <w:rPr>
          <w:rFonts w:eastAsia="標楷體"/>
          <w:kern w:val="0"/>
          <w:sz w:val="22"/>
          <w:szCs w:val="22"/>
        </w:rPr>
        <w:t>＊</w:t>
      </w:r>
      <w:proofErr w:type="gramEnd"/>
      <w:r w:rsidRPr="007A38D3">
        <w:rPr>
          <w:rFonts w:eastAsia="標楷體"/>
          <w:kern w:val="0"/>
          <w:sz w:val="22"/>
          <w:szCs w:val="22"/>
        </w:rPr>
        <w:t>為最新月份失業率與</w:t>
      </w:r>
      <w:r>
        <w:rPr>
          <w:rFonts w:eastAsia="標楷體" w:hint="eastAsia"/>
          <w:kern w:val="0"/>
          <w:sz w:val="22"/>
          <w:szCs w:val="22"/>
        </w:rPr>
        <w:t>上年</w:t>
      </w:r>
      <w:r w:rsidRPr="007A38D3">
        <w:rPr>
          <w:rFonts w:eastAsia="標楷體"/>
          <w:kern w:val="0"/>
          <w:sz w:val="22"/>
          <w:szCs w:val="22"/>
        </w:rPr>
        <w:t>同月相較。</w:t>
      </w:r>
    </w:p>
    <w:p w:rsidR="00DD297D" w:rsidRPr="007A38D3" w:rsidRDefault="00D84E99" w:rsidP="00D84E99">
      <w:pPr>
        <w:widowControl/>
        <w:snapToGrid w:val="0"/>
        <w:spacing w:line="320" w:lineRule="atLeast"/>
        <w:ind w:right="-334"/>
        <w:jc w:val="both"/>
        <w:rPr>
          <w:rFonts w:eastAsia="標楷體"/>
          <w:kern w:val="0"/>
          <w:sz w:val="22"/>
          <w:szCs w:val="22"/>
        </w:rPr>
      </w:pPr>
      <w:r w:rsidRPr="007A38D3">
        <w:rPr>
          <w:rFonts w:eastAsia="標楷體"/>
          <w:kern w:val="0"/>
          <w:sz w:val="22"/>
          <w:szCs w:val="22"/>
        </w:rPr>
        <w:t>資料來源：行政院主計總處「人力資源統計月報」。</w:t>
      </w:r>
    </w:p>
    <w:p w:rsidR="00DD297D" w:rsidRPr="00FC0D54" w:rsidRDefault="00DD297D" w:rsidP="00DD297D">
      <w:pPr>
        <w:widowControl/>
        <w:snapToGrid w:val="0"/>
        <w:spacing w:line="320" w:lineRule="atLeast"/>
        <w:ind w:right="-334"/>
        <w:jc w:val="both"/>
        <w:rPr>
          <w:rFonts w:eastAsia="標楷體"/>
          <w:color w:val="FF0000"/>
          <w:kern w:val="0"/>
          <w:sz w:val="22"/>
        </w:rPr>
      </w:pPr>
      <w:r w:rsidRPr="00FC0D54">
        <w:rPr>
          <w:rFonts w:eastAsia="標楷體"/>
          <w:color w:val="FF0000"/>
          <w:kern w:val="0"/>
        </w:rPr>
        <w:t xml:space="preserve">　　　　　</w:t>
      </w:r>
    </w:p>
    <w:p w:rsidR="00D84E99" w:rsidRPr="00D52B92" w:rsidRDefault="00D84E99" w:rsidP="00D84E99">
      <w:pPr>
        <w:widowControl/>
        <w:tabs>
          <w:tab w:val="left" w:pos="540"/>
          <w:tab w:val="right" w:pos="8669"/>
        </w:tabs>
        <w:snapToGrid w:val="0"/>
        <w:spacing w:beforeLines="50" w:before="180" w:line="300" w:lineRule="auto"/>
        <w:jc w:val="both"/>
        <w:rPr>
          <w:rFonts w:eastAsia="標楷體"/>
          <w:b/>
          <w:bCs/>
          <w:kern w:val="0"/>
          <w:sz w:val="28"/>
          <w:szCs w:val="20"/>
        </w:rPr>
      </w:pPr>
      <w:r w:rsidRPr="00D52B92">
        <w:rPr>
          <w:rFonts w:eastAsia="標楷體"/>
          <w:b/>
          <w:bCs/>
          <w:kern w:val="0"/>
          <w:sz w:val="28"/>
          <w:szCs w:val="20"/>
        </w:rPr>
        <w:t>３、</w:t>
      </w:r>
      <w:r w:rsidRPr="00D52B92">
        <w:rPr>
          <w:rFonts w:eastAsia="標楷體"/>
          <w:b/>
          <w:bCs/>
          <w:kern w:val="0"/>
          <w:sz w:val="28"/>
          <w:szCs w:val="20"/>
        </w:rPr>
        <w:t>10</w:t>
      </w:r>
      <w:r>
        <w:rPr>
          <w:rFonts w:eastAsia="標楷體" w:hint="eastAsia"/>
          <w:b/>
          <w:bCs/>
          <w:kern w:val="0"/>
          <w:sz w:val="28"/>
          <w:szCs w:val="20"/>
        </w:rPr>
        <w:t>3</w:t>
      </w:r>
      <w:r w:rsidRPr="00D52B92">
        <w:rPr>
          <w:rFonts w:eastAsia="標楷體"/>
          <w:b/>
          <w:bCs/>
          <w:kern w:val="0"/>
          <w:sz w:val="28"/>
          <w:szCs w:val="20"/>
        </w:rPr>
        <w:t>年</w:t>
      </w:r>
      <w:r w:rsidR="008E56CB">
        <w:rPr>
          <w:rFonts w:eastAsia="標楷體" w:hint="eastAsia"/>
          <w:b/>
          <w:bCs/>
          <w:kern w:val="0"/>
          <w:sz w:val="28"/>
          <w:szCs w:val="20"/>
        </w:rPr>
        <w:t>5</w:t>
      </w:r>
      <w:r w:rsidRPr="00D52B92">
        <w:rPr>
          <w:rFonts w:eastAsia="標楷體"/>
          <w:b/>
          <w:bCs/>
          <w:kern w:val="0"/>
          <w:sz w:val="28"/>
          <w:szCs w:val="20"/>
        </w:rPr>
        <w:t>月工業及服務業平均薪資較</w:t>
      </w:r>
      <w:r>
        <w:rPr>
          <w:rFonts w:eastAsia="標楷體" w:hint="eastAsia"/>
          <w:b/>
          <w:bCs/>
          <w:kern w:val="0"/>
          <w:sz w:val="28"/>
          <w:szCs w:val="20"/>
        </w:rPr>
        <w:t>上</w:t>
      </w:r>
      <w:r w:rsidRPr="00D52B92">
        <w:rPr>
          <w:rFonts w:eastAsia="標楷體"/>
          <w:b/>
          <w:bCs/>
          <w:kern w:val="0"/>
          <w:sz w:val="28"/>
          <w:szCs w:val="20"/>
        </w:rPr>
        <w:t>年同月</w:t>
      </w:r>
      <w:r w:rsidR="005A3DAB">
        <w:rPr>
          <w:rFonts w:eastAsia="標楷體" w:hint="eastAsia"/>
          <w:b/>
          <w:bCs/>
          <w:kern w:val="0"/>
          <w:sz w:val="28"/>
          <w:szCs w:val="20"/>
        </w:rPr>
        <w:t>增加</w:t>
      </w:r>
      <w:r w:rsidR="008E56CB">
        <w:rPr>
          <w:rFonts w:eastAsia="標楷體" w:hint="eastAsia"/>
          <w:b/>
          <w:bCs/>
          <w:kern w:val="0"/>
          <w:sz w:val="28"/>
          <w:szCs w:val="20"/>
        </w:rPr>
        <w:t>5</w:t>
      </w:r>
      <w:r w:rsidR="005A3DAB">
        <w:rPr>
          <w:rFonts w:eastAsia="標楷體" w:hint="eastAsia"/>
          <w:b/>
          <w:bCs/>
          <w:kern w:val="0"/>
          <w:sz w:val="28"/>
          <w:szCs w:val="20"/>
        </w:rPr>
        <w:t>.</w:t>
      </w:r>
      <w:r w:rsidR="008E56CB">
        <w:rPr>
          <w:rFonts w:eastAsia="標楷體" w:hint="eastAsia"/>
          <w:b/>
          <w:bCs/>
          <w:kern w:val="0"/>
          <w:sz w:val="28"/>
          <w:szCs w:val="20"/>
        </w:rPr>
        <w:t>49</w:t>
      </w:r>
      <w:r w:rsidRPr="00D52B92">
        <w:rPr>
          <w:rFonts w:eastAsia="標楷體"/>
          <w:b/>
          <w:bCs/>
          <w:kern w:val="0"/>
          <w:sz w:val="28"/>
          <w:szCs w:val="20"/>
        </w:rPr>
        <w:t>％</w:t>
      </w:r>
      <w:r w:rsidRPr="00D52B92">
        <w:rPr>
          <w:rFonts w:eastAsia="標楷體"/>
          <w:b/>
          <w:bCs/>
          <w:kern w:val="0"/>
          <w:sz w:val="28"/>
          <w:szCs w:val="20"/>
        </w:rPr>
        <w:tab/>
      </w:r>
    </w:p>
    <w:p w:rsidR="00D84E99" w:rsidRPr="00D52B92" w:rsidRDefault="00D84E99" w:rsidP="00D84E99">
      <w:pPr>
        <w:snapToGrid w:val="0"/>
        <w:spacing w:before="50" w:line="300" w:lineRule="auto"/>
        <w:ind w:leftChars="119" w:left="569" w:rightChars="18" w:right="43" w:hangingChars="101" w:hanging="283"/>
        <w:jc w:val="both"/>
        <w:rPr>
          <w:rFonts w:eastAsia="標楷體"/>
          <w:sz w:val="28"/>
          <w:szCs w:val="32"/>
        </w:rPr>
      </w:pPr>
      <w:r w:rsidRPr="00D52B92">
        <w:rPr>
          <w:rFonts w:eastAsia="標楷體"/>
          <w:sz w:val="28"/>
          <w:szCs w:val="32"/>
        </w:rPr>
        <w:t>－</w:t>
      </w:r>
      <w:r>
        <w:rPr>
          <w:rFonts w:eastAsia="標楷體"/>
          <w:sz w:val="28"/>
          <w:szCs w:val="32"/>
        </w:rPr>
        <w:t>10</w:t>
      </w:r>
      <w:r>
        <w:rPr>
          <w:rFonts w:eastAsia="標楷體" w:hint="eastAsia"/>
          <w:sz w:val="28"/>
          <w:szCs w:val="32"/>
        </w:rPr>
        <w:t>3</w:t>
      </w:r>
      <w:r w:rsidRPr="00D52B92">
        <w:rPr>
          <w:rFonts w:eastAsia="標楷體"/>
          <w:sz w:val="28"/>
          <w:szCs w:val="32"/>
        </w:rPr>
        <w:t>年</w:t>
      </w:r>
      <w:r w:rsidR="008E56CB">
        <w:rPr>
          <w:rFonts w:eastAsia="標楷體" w:hint="eastAsia"/>
          <w:sz w:val="28"/>
          <w:szCs w:val="32"/>
        </w:rPr>
        <w:t>5</w:t>
      </w:r>
      <w:r w:rsidRPr="00D52B92">
        <w:rPr>
          <w:rFonts w:eastAsia="標楷體"/>
          <w:sz w:val="28"/>
          <w:szCs w:val="32"/>
        </w:rPr>
        <w:t>月工業及服務業平均薪資為</w:t>
      </w:r>
      <w:r w:rsidR="00462D70">
        <w:rPr>
          <w:rFonts w:eastAsia="標楷體" w:hint="eastAsia"/>
          <w:sz w:val="28"/>
          <w:szCs w:val="32"/>
        </w:rPr>
        <w:t>4</w:t>
      </w:r>
      <w:r w:rsidR="008E56CB">
        <w:rPr>
          <w:rFonts w:eastAsia="標楷體" w:hint="eastAsia"/>
          <w:sz w:val="28"/>
          <w:szCs w:val="32"/>
        </w:rPr>
        <w:t>4</w:t>
      </w:r>
      <w:r>
        <w:rPr>
          <w:rFonts w:eastAsia="標楷體" w:hint="eastAsia"/>
          <w:sz w:val="28"/>
          <w:szCs w:val="32"/>
        </w:rPr>
        <w:t>,</w:t>
      </w:r>
      <w:r w:rsidR="008E56CB">
        <w:rPr>
          <w:rFonts w:eastAsia="標楷體" w:hint="eastAsia"/>
          <w:sz w:val="28"/>
          <w:szCs w:val="32"/>
        </w:rPr>
        <w:t>482</w:t>
      </w:r>
      <w:r w:rsidRPr="00D52B92">
        <w:rPr>
          <w:rFonts w:eastAsia="標楷體"/>
          <w:sz w:val="28"/>
          <w:szCs w:val="32"/>
        </w:rPr>
        <w:t>元，</w:t>
      </w:r>
      <w:r w:rsidRPr="00A924DF">
        <w:rPr>
          <w:rFonts w:eastAsia="標楷體" w:hint="eastAsia"/>
          <w:sz w:val="28"/>
          <w:szCs w:val="32"/>
        </w:rPr>
        <w:t>較上月</w:t>
      </w:r>
      <w:r w:rsidR="008E56CB">
        <w:rPr>
          <w:rFonts w:eastAsia="標楷體" w:hint="eastAsia"/>
          <w:sz w:val="28"/>
          <w:szCs w:val="32"/>
        </w:rPr>
        <w:t>增加</w:t>
      </w:r>
      <w:r w:rsidR="008E56CB">
        <w:rPr>
          <w:rFonts w:eastAsia="標楷體" w:hint="eastAsia"/>
          <w:sz w:val="28"/>
          <w:szCs w:val="32"/>
        </w:rPr>
        <w:t>5</w:t>
      </w:r>
      <w:r w:rsidRPr="00A924DF">
        <w:rPr>
          <w:rFonts w:eastAsia="標楷體"/>
          <w:sz w:val="28"/>
          <w:szCs w:val="32"/>
        </w:rPr>
        <w:t>.</w:t>
      </w:r>
      <w:r w:rsidR="008E56CB">
        <w:rPr>
          <w:rFonts w:eastAsia="標楷體" w:hint="eastAsia"/>
          <w:sz w:val="28"/>
          <w:szCs w:val="32"/>
        </w:rPr>
        <w:t>01</w:t>
      </w:r>
      <w:r w:rsidR="00462D70">
        <w:rPr>
          <w:rFonts w:eastAsia="標楷體" w:hint="eastAsia"/>
          <w:sz w:val="28"/>
          <w:szCs w:val="32"/>
        </w:rPr>
        <w:t>％，</w:t>
      </w:r>
      <w:r w:rsidRPr="00A924DF">
        <w:rPr>
          <w:rFonts w:eastAsia="標楷體" w:hint="eastAsia"/>
          <w:sz w:val="28"/>
          <w:szCs w:val="32"/>
        </w:rPr>
        <w:t>較</w:t>
      </w:r>
      <w:r>
        <w:rPr>
          <w:rFonts w:eastAsia="標楷體" w:hint="eastAsia"/>
          <w:sz w:val="28"/>
          <w:szCs w:val="32"/>
        </w:rPr>
        <w:t>上</w:t>
      </w:r>
      <w:r w:rsidR="00462D70">
        <w:rPr>
          <w:rFonts w:eastAsia="標楷體" w:hint="eastAsia"/>
          <w:sz w:val="28"/>
          <w:szCs w:val="32"/>
        </w:rPr>
        <w:t>年同月增加</w:t>
      </w:r>
      <w:r w:rsidR="008E56CB">
        <w:rPr>
          <w:rFonts w:eastAsia="標楷體" w:hint="eastAsia"/>
          <w:sz w:val="28"/>
          <w:szCs w:val="32"/>
        </w:rPr>
        <w:t>5</w:t>
      </w:r>
      <w:r w:rsidRPr="00CB2697">
        <w:rPr>
          <w:rFonts w:eastAsia="標楷體"/>
          <w:sz w:val="28"/>
          <w:szCs w:val="32"/>
        </w:rPr>
        <w:t>.</w:t>
      </w:r>
      <w:r w:rsidR="008E56CB">
        <w:rPr>
          <w:rFonts w:eastAsia="標楷體" w:hint="eastAsia"/>
          <w:sz w:val="28"/>
          <w:szCs w:val="32"/>
        </w:rPr>
        <w:t>49</w:t>
      </w:r>
      <w:r w:rsidRPr="00A924DF">
        <w:rPr>
          <w:rFonts w:eastAsia="標楷體" w:hint="eastAsia"/>
          <w:sz w:val="28"/>
          <w:szCs w:val="32"/>
        </w:rPr>
        <w:t>％。</w:t>
      </w:r>
    </w:p>
    <w:p w:rsidR="00D84E99" w:rsidRPr="00E8718F" w:rsidRDefault="00D84E99" w:rsidP="00D84E99">
      <w:pPr>
        <w:snapToGrid w:val="0"/>
        <w:spacing w:before="50" w:line="300" w:lineRule="auto"/>
        <w:ind w:leftChars="119" w:left="569" w:rightChars="18" w:right="43" w:hangingChars="101" w:hanging="283"/>
        <w:jc w:val="both"/>
        <w:rPr>
          <w:rFonts w:eastAsia="標楷體"/>
          <w:color w:val="000000" w:themeColor="text1"/>
          <w:sz w:val="28"/>
          <w:szCs w:val="32"/>
        </w:rPr>
      </w:pPr>
      <w:r w:rsidRPr="004855FD">
        <w:rPr>
          <w:rFonts w:eastAsia="標楷體"/>
          <w:sz w:val="28"/>
          <w:szCs w:val="32"/>
        </w:rPr>
        <w:t>－</w:t>
      </w:r>
      <w:r>
        <w:rPr>
          <w:rFonts w:eastAsia="標楷體"/>
          <w:sz w:val="28"/>
          <w:szCs w:val="32"/>
        </w:rPr>
        <w:t>10</w:t>
      </w:r>
      <w:r>
        <w:rPr>
          <w:rFonts w:eastAsia="標楷體" w:hint="eastAsia"/>
          <w:sz w:val="28"/>
          <w:szCs w:val="32"/>
        </w:rPr>
        <w:t>3</w:t>
      </w:r>
      <w:r w:rsidRPr="004855FD">
        <w:rPr>
          <w:rFonts w:eastAsia="標楷體"/>
          <w:sz w:val="28"/>
          <w:szCs w:val="32"/>
        </w:rPr>
        <w:t>年</w:t>
      </w:r>
      <w:r w:rsidR="008E56CB">
        <w:rPr>
          <w:rFonts w:eastAsia="標楷體" w:hint="eastAsia"/>
          <w:sz w:val="28"/>
          <w:szCs w:val="32"/>
        </w:rPr>
        <w:t>5</w:t>
      </w:r>
      <w:r w:rsidRPr="004855FD">
        <w:rPr>
          <w:rFonts w:eastAsia="標楷體"/>
          <w:sz w:val="28"/>
          <w:szCs w:val="32"/>
        </w:rPr>
        <w:t>月製造業</w:t>
      </w:r>
      <w:r w:rsidRPr="007C6E4C">
        <w:rPr>
          <w:rFonts w:eastAsia="標楷體"/>
          <w:color w:val="000000" w:themeColor="text1"/>
          <w:sz w:val="28"/>
          <w:szCs w:val="32"/>
        </w:rPr>
        <w:t>每人每月平均薪資為</w:t>
      </w:r>
      <w:r w:rsidR="008E56CB">
        <w:rPr>
          <w:rFonts w:eastAsia="標楷體" w:hint="eastAsia"/>
          <w:color w:val="000000" w:themeColor="text1"/>
          <w:sz w:val="28"/>
          <w:szCs w:val="32"/>
        </w:rPr>
        <w:t>42</w:t>
      </w:r>
      <w:r w:rsidR="003F230B">
        <w:rPr>
          <w:rFonts w:eastAsia="標楷體"/>
          <w:color w:val="000000" w:themeColor="text1"/>
          <w:sz w:val="28"/>
          <w:szCs w:val="32"/>
        </w:rPr>
        <w:t>,</w:t>
      </w:r>
      <w:r w:rsidR="008E56CB">
        <w:rPr>
          <w:rFonts w:eastAsia="標楷體" w:hint="eastAsia"/>
          <w:color w:val="000000" w:themeColor="text1"/>
          <w:sz w:val="28"/>
          <w:szCs w:val="32"/>
        </w:rPr>
        <w:t>742</w:t>
      </w:r>
      <w:r w:rsidRPr="007C6E4C">
        <w:rPr>
          <w:rFonts w:eastAsia="標楷體"/>
          <w:color w:val="000000" w:themeColor="text1"/>
          <w:sz w:val="28"/>
          <w:szCs w:val="32"/>
        </w:rPr>
        <w:t>元，較</w:t>
      </w:r>
      <w:r w:rsidRPr="007C6E4C">
        <w:rPr>
          <w:rFonts w:eastAsia="標楷體" w:hint="eastAsia"/>
          <w:color w:val="000000" w:themeColor="text1"/>
          <w:sz w:val="28"/>
          <w:szCs w:val="32"/>
        </w:rPr>
        <w:t>上</w:t>
      </w:r>
      <w:r w:rsidRPr="007C6E4C">
        <w:rPr>
          <w:rFonts w:eastAsia="標楷體"/>
          <w:color w:val="000000" w:themeColor="text1"/>
          <w:sz w:val="28"/>
          <w:szCs w:val="32"/>
        </w:rPr>
        <w:t>年同月</w:t>
      </w:r>
      <w:r w:rsidR="003F230B">
        <w:rPr>
          <w:rFonts w:eastAsia="標楷體" w:hint="eastAsia"/>
          <w:color w:val="000000" w:themeColor="text1"/>
          <w:sz w:val="28"/>
          <w:szCs w:val="32"/>
        </w:rPr>
        <w:t>增加</w:t>
      </w:r>
      <w:r w:rsidR="008E56CB">
        <w:rPr>
          <w:rFonts w:eastAsia="標楷體" w:hint="eastAsia"/>
          <w:color w:val="000000" w:themeColor="text1"/>
          <w:sz w:val="28"/>
          <w:szCs w:val="32"/>
        </w:rPr>
        <w:t>7</w:t>
      </w:r>
      <w:r w:rsidR="003F230B">
        <w:rPr>
          <w:rFonts w:eastAsia="標楷體" w:hint="eastAsia"/>
          <w:color w:val="000000" w:themeColor="text1"/>
          <w:sz w:val="28"/>
          <w:szCs w:val="32"/>
        </w:rPr>
        <w:t>.</w:t>
      </w:r>
      <w:r w:rsidR="008E56CB">
        <w:rPr>
          <w:rFonts w:eastAsia="標楷體" w:hint="eastAsia"/>
          <w:color w:val="000000" w:themeColor="text1"/>
          <w:sz w:val="28"/>
          <w:szCs w:val="32"/>
        </w:rPr>
        <w:t>75</w:t>
      </w:r>
      <w:r w:rsidRPr="007C6E4C">
        <w:rPr>
          <w:rFonts w:eastAsia="標楷體"/>
          <w:color w:val="000000" w:themeColor="text1"/>
          <w:sz w:val="28"/>
          <w:szCs w:val="32"/>
        </w:rPr>
        <w:t>％</w:t>
      </w:r>
      <w:r w:rsidRPr="00E8718F">
        <w:rPr>
          <w:rFonts w:eastAsia="標楷體"/>
          <w:color w:val="000000" w:themeColor="text1"/>
          <w:sz w:val="28"/>
          <w:szCs w:val="32"/>
        </w:rPr>
        <w:t>，電力及燃氣供應業與金融</w:t>
      </w:r>
      <w:r w:rsidRPr="00E8718F">
        <w:rPr>
          <w:rFonts w:eastAsia="標楷體" w:hint="eastAsia"/>
          <w:color w:val="000000" w:themeColor="text1"/>
          <w:sz w:val="28"/>
          <w:szCs w:val="32"/>
        </w:rPr>
        <w:t>及</w:t>
      </w:r>
      <w:r w:rsidRPr="00E8718F">
        <w:rPr>
          <w:rFonts w:eastAsia="標楷體"/>
          <w:color w:val="000000" w:themeColor="text1"/>
          <w:sz w:val="28"/>
          <w:szCs w:val="32"/>
        </w:rPr>
        <w:t>保險業則各為</w:t>
      </w:r>
      <w:r w:rsidR="000F61B0">
        <w:rPr>
          <w:rFonts w:eastAsia="標楷體" w:hint="eastAsia"/>
          <w:color w:val="000000" w:themeColor="text1"/>
          <w:sz w:val="28"/>
          <w:szCs w:val="32"/>
        </w:rPr>
        <w:t>75</w:t>
      </w:r>
      <w:r w:rsidRPr="00E8718F">
        <w:rPr>
          <w:rFonts w:eastAsia="標楷體"/>
          <w:color w:val="000000" w:themeColor="text1"/>
          <w:sz w:val="28"/>
          <w:szCs w:val="32"/>
        </w:rPr>
        <w:t>,</w:t>
      </w:r>
      <w:r w:rsidR="00E8718F" w:rsidRPr="00E8718F">
        <w:rPr>
          <w:rFonts w:eastAsia="標楷體" w:hint="eastAsia"/>
          <w:color w:val="000000" w:themeColor="text1"/>
          <w:sz w:val="28"/>
          <w:szCs w:val="32"/>
        </w:rPr>
        <w:t>0</w:t>
      </w:r>
      <w:r w:rsidR="000F61B0">
        <w:rPr>
          <w:rFonts w:eastAsia="標楷體" w:hint="eastAsia"/>
          <w:color w:val="000000" w:themeColor="text1"/>
          <w:sz w:val="28"/>
          <w:szCs w:val="32"/>
        </w:rPr>
        <w:t>78</w:t>
      </w:r>
      <w:r w:rsidRPr="00E8718F">
        <w:rPr>
          <w:rFonts w:eastAsia="標楷體" w:hint="eastAsia"/>
          <w:color w:val="000000" w:themeColor="text1"/>
          <w:sz w:val="28"/>
          <w:szCs w:val="32"/>
        </w:rPr>
        <w:t>元</w:t>
      </w:r>
      <w:r w:rsidRPr="00E8718F">
        <w:rPr>
          <w:rFonts w:eastAsia="標楷體"/>
          <w:color w:val="000000" w:themeColor="text1"/>
          <w:sz w:val="28"/>
          <w:szCs w:val="32"/>
        </w:rPr>
        <w:t>及</w:t>
      </w:r>
      <w:r w:rsidR="000F61B0">
        <w:rPr>
          <w:rFonts w:eastAsia="標楷體" w:hint="eastAsia"/>
          <w:color w:val="000000" w:themeColor="text1"/>
          <w:sz w:val="28"/>
          <w:szCs w:val="32"/>
        </w:rPr>
        <w:t>8</w:t>
      </w:r>
      <w:r w:rsidR="00E8718F" w:rsidRPr="00E8718F">
        <w:rPr>
          <w:rFonts w:eastAsia="標楷體" w:hint="eastAsia"/>
          <w:color w:val="000000" w:themeColor="text1"/>
          <w:sz w:val="28"/>
          <w:szCs w:val="32"/>
        </w:rPr>
        <w:t>1</w:t>
      </w:r>
      <w:r w:rsidRPr="00E8718F">
        <w:rPr>
          <w:rFonts w:eastAsia="標楷體"/>
          <w:color w:val="000000" w:themeColor="text1"/>
          <w:sz w:val="28"/>
          <w:szCs w:val="32"/>
        </w:rPr>
        <w:t>,</w:t>
      </w:r>
      <w:r w:rsidR="000F61B0">
        <w:rPr>
          <w:rFonts w:eastAsia="標楷體" w:hint="eastAsia"/>
          <w:color w:val="000000" w:themeColor="text1"/>
          <w:sz w:val="28"/>
          <w:szCs w:val="32"/>
        </w:rPr>
        <w:t>352</w:t>
      </w:r>
      <w:r w:rsidRPr="00E8718F">
        <w:rPr>
          <w:rFonts w:eastAsia="標楷體" w:hint="eastAsia"/>
          <w:color w:val="000000" w:themeColor="text1"/>
          <w:sz w:val="28"/>
          <w:szCs w:val="32"/>
        </w:rPr>
        <w:t>元</w:t>
      </w:r>
      <w:r w:rsidRPr="00E8718F">
        <w:rPr>
          <w:rFonts w:eastAsia="標楷體"/>
          <w:color w:val="000000" w:themeColor="text1"/>
          <w:sz w:val="28"/>
          <w:szCs w:val="32"/>
        </w:rPr>
        <w:t>，</w:t>
      </w:r>
      <w:r w:rsidR="007C6E4C" w:rsidRPr="00E8718F">
        <w:rPr>
          <w:rFonts w:eastAsia="標楷體" w:hint="eastAsia"/>
          <w:color w:val="000000" w:themeColor="text1"/>
          <w:sz w:val="28"/>
          <w:szCs w:val="32"/>
        </w:rPr>
        <w:t>亦</w:t>
      </w:r>
      <w:r w:rsidRPr="00E8718F">
        <w:rPr>
          <w:rFonts w:eastAsia="標楷體"/>
          <w:color w:val="000000" w:themeColor="text1"/>
          <w:sz w:val="28"/>
          <w:szCs w:val="32"/>
        </w:rPr>
        <w:t>分別</w:t>
      </w:r>
      <w:r w:rsidR="000F61B0" w:rsidRPr="00E8718F">
        <w:rPr>
          <w:rFonts w:eastAsia="標楷體" w:hint="eastAsia"/>
          <w:color w:val="000000" w:themeColor="text1"/>
          <w:sz w:val="28"/>
          <w:szCs w:val="32"/>
        </w:rPr>
        <w:t>增加</w:t>
      </w:r>
      <w:r w:rsidR="00746669" w:rsidRPr="00E8718F">
        <w:rPr>
          <w:rFonts w:eastAsia="標楷體" w:hint="eastAsia"/>
          <w:color w:val="000000" w:themeColor="text1"/>
          <w:sz w:val="28"/>
          <w:szCs w:val="32"/>
        </w:rPr>
        <w:t>2</w:t>
      </w:r>
      <w:r w:rsidRPr="00E8718F">
        <w:rPr>
          <w:rFonts w:eastAsia="標楷體" w:hint="eastAsia"/>
          <w:color w:val="000000" w:themeColor="text1"/>
          <w:sz w:val="28"/>
          <w:szCs w:val="32"/>
        </w:rPr>
        <w:t>.</w:t>
      </w:r>
      <w:r w:rsidR="00F91F11" w:rsidRPr="00E8718F">
        <w:rPr>
          <w:rFonts w:eastAsia="標楷體" w:hint="eastAsia"/>
          <w:color w:val="000000" w:themeColor="text1"/>
          <w:sz w:val="28"/>
          <w:szCs w:val="32"/>
        </w:rPr>
        <w:t>6</w:t>
      </w:r>
      <w:r w:rsidR="00E8718F" w:rsidRPr="00E8718F">
        <w:rPr>
          <w:rFonts w:eastAsia="標楷體" w:hint="eastAsia"/>
          <w:color w:val="000000" w:themeColor="text1"/>
          <w:sz w:val="28"/>
          <w:szCs w:val="32"/>
        </w:rPr>
        <w:t>2</w:t>
      </w:r>
      <w:r w:rsidRPr="00E8718F">
        <w:rPr>
          <w:rFonts w:eastAsia="標楷體"/>
          <w:color w:val="000000" w:themeColor="text1"/>
          <w:sz w:val="28"/>
          <w:szCs w:val="32"/>
        </w:rPr>
        <w:t>％及</w:t>
      </w:r>
      <w:r w:rsidR="00E8718F" w:rsidRPr="00E8718F">
        <w:rPr>
          <w:rFonts w:eastAsia="標楷體" w:hint="eastAsia"/>
          <w:color w:val="000000" w:themeColor="text1"/>
          <w:sz w:val="28"/>
          <w:szCs w:val="32"/>
        </w:rPr>
        <w:t>1</w:t>
      </w:r>
      <w:r w:rsidR="00746669" w:rsidRPr="00E8718F">
        <w:rPr>
          <w:rFonts w:eastAsia="標楷體" w:hint="eastAsia"/>
          <w:color w:val="000000" w:themeColor="text1"/>
          <w:sz w:val="28"/>
          <w:szCs w:val="32"/>
        </w:rPr>
        <w:t>0</w:t>
      </w:r>
      <w:r w:rsidRPr="00E8718F">
        <w:rPr>
          <w:rFonts w:eastAsia="標楷體"/>
          <w:color w:val="000000" w:themeColor="text1"/>
          <w:sz w:val="28"/>
          <w:szCs w:val="32"/>
        </w:rPr>
        <w:t>.</w:t>
      </w:r>
      <w:r w:rsidR="00E8718F" w:rsidRPr="00E8718F">
        <w:rPr>
          <w:rFonts w:eastAsia="標楷體" w:hint="eastAsia"/>
          <w:color w:val="000000" w:themeColor="text1"/>
          <w:sz w:val="28"/>
          <w:szCs w:val="32"/>
        </w:rPr>
        <w:t>44</w:t>
      </w:r>
      <w:r w:rsidRPr="00E8718F">
        <w:rPr>
          <w:rFonts w:eastAsia="標楷體"/>
          <w:color w:val="000000" w:themeColor="text1"/>
          <w:sz w:val="28"/>
          <w:szCs w:val="32"/>
        </w:rPr>
        <w:t>％。</w:t>
      </w:r>
    </w:p>
    <w:p w:rsidR="00DD297D" w:rsidRPr="00FC0D54" w:rsidRDefault="00D84E99" w:rsidP="00D84E99">
      <w:pPr>
        <w:snapToGrid w:val="0"/>
        <w:spacing w:before="50" w:line="300" w:lineRule="auto"/>
        <w:ind w:leftChars="119" w:left="569" w:rightChars="18" w:right="43" w:hangingChars="101" w:hanging="283"/>
        <w:jc w:val="both"/>
        <w:rPr>
          <w:rFonts w:eastAsia="標楷體"/>
          <w:color w:val="FF0000"/>
          <w:sz w:val="28"/>
          <w:szCs w:val="32"/>
        </w:rPr>
      </w:pPr>
      <w:r w:rsidRPr="00D52B92">
        <w:rPr>
          <w:rFonts w:eastAsia="標楷體"/>
          <w:sz w:val="28"/>
          <w:szCs w:val="32"/>
        </w:rPr>
        <w:t>－</w:t>
      </w:r>
      <w:r>
        <w:rPr>
          <w:rFonts w:eastAsia="標楷體"/>
          <w:sz w:val="28"/>
          <w:szCs w:val="32"/>
        </w:rPr>
        <w:t>10</w:t>
      </w:r>
      <w:r>
        <w:rPr>
          <w:rFonts w:eastAsia="標楷體" w:hint="eastAsia"/>
          <w:sz w:val="28"/>
          <w:szCs w:val="32"/>
        </w:rPr>
        <w:t>3</w:t>
      </w:r>
      <w:r w:rsidRPr="00D52B92">
        <w:rPr>
          <w:rFonts w:eastAsia="標楷體"/>
          <w:sz w:val="28"/>
          <w:szCs w:val="32"/>
        </w:rPr>
        <w:t>年</w:t>
      </w:r>
      <w:r w:rsidR="008E56CB">
        <w:rPr>
          <w:rFonts w:eastAsia="標楷體" w:hint="eastAsia"/>
          <w:sz w:val="28"/>
          <w:szCs w:val="32"/>
        </w:rPr>
        <w:t>5</w:t>
      </w:r>
      <w:r w:rsidRPr="00D52B92">
        <w:rPr>
          <w:rFonts w:eastAsia="標楷體"/>
          <w:sz w:val="28"/>
          <w:szCs w:val="32"/>
        </w:rPr>
        <w:t>月製造業勞動生產力指數為</w:t>
      </w:r>
      <w:r w:rsidRPr="00D52B92">
        <w:rPr>
          <w:rFonts w:eastAsia="標楷體"/>
          <w:sz w:val="28"/>
          <w:szCs w:val="32"/>
        </w:rPr>
        <w:t>1</w:t>
      </w:r>
      <w:r>
        <w:rPr>
          <w:rFonts w:eastAsia="標楷體" w:hint="eastAsia"/>
          <w:sz w:val="28"/>
          <w:szCs w:val="32"/>
        </w:rPr>
        <w:t>0</w:t>
      </w:r>
      <w:r w:rsidR="000F61B0">
        <w:rPr>
          <w:rFonts w:eastAsia="標楷體" w:hint="eastAsia"/>
          <w:sz w:val="28"/>
          <w:szCs w:val="32"/>
        </w:rPr>
        <w:t>5</w:t>
      </w:r>
      <w:r>
        <w:rPr>
          <w:rFonts w:eastAsia="標楷體" w:hint="eastAsia"/>
          <w:sz w:val="28"/>
          <w:szCs w:val="32"/>
        </w:rPr>
        <w:t>.</w:t>
      </w:r>
      <w:r w:rsidR="008E56CB">
        <w:rPr>
          <w:rFonts w:eastAsia="標楷體" w:hint="eastAsia"/>
          <w:sz w:val="28"/>
          <w:szCs w:val="32"/>
        </w:rPr>
        <w:t>25</w:t>
      </w:r>
      <w:r w:rsidRPr="00D52B92">
        <w:rPr>
          <w:rFonts w:eastAsia="標楷體"/>
          <w:sz w:val="28"/>
          <w:szCs w:val="32"/>
        </w:rPr>
        <w:t>，較</w:t>
      </w:r>
      <w:r w:rsidRPr="00D52B92">
        <w:rPr>
          <w:rFonts w:eastAsia="標楷體" w:hint="eastAsia"/>
          <w:sz w:val="28"/>
          <w:szCs w:val="32"/>
        </w:rPr>
        <w:t>上</w:t>
      </w:r>
      <w:r w:rsidRPr="00D52B92">
        <w:rPr>
          <w:rFonts w:eastAsia="標楷體"/>
          <w:sz w:val="28"/>
          <w:szCs w:val="32"/>
        </w:rPr>
        <w:t>年同月</w:t>
      </w:r>
      <w:r w:rsidR="00177667">
        <w:rPr>
          <w:rFonts w:eastAsia="標楷體" w:hint="eastAsia"/>
          <w:sz w:val="28"/>
          <w:szCs w:val="32"/>
        </w:rPr>
        <w:t>增加</w:t>
      </w:r>
      <w:r w:rsidR="008E56CB">
        <w:rPr>
          <w:rFonts w:eastAsia="標楷體" w:hint="eastAsia"/>
          <w:sz w:val="28"/>
          <w:szCs w:val="32"/>
        </w:rPr>
        <w:t>7</w:t>
      </w:r>
      <w:r>
        <w:rPr>
          <w:rFonts w:eastAsia="標楷體" w:hint="eastAsia"/>
          <w:sz w:val="28"/>
          <w:szCs w:val="32"/>
        </w:rPr>
        <w:t>.</w:t>
      </w:r>
      <w:r w:rsidR="008E56CB">
        <w:rPr>
          <w:rFonts w:eastAsia="標楷體" w:hint="eastAsia"/>
          <w:sz w:val="28"/>
          <w:szCs w:val="32"/>
        </w:rPr>
        <w:t>07</w:t>
      </w:r>
      <w:r w:rsidRPr="00D52B92">
        <w:rPr>
          <w:rFonts w:eastAsia="標楷體"/>
          <w:sz w:val="28"/>
          <w:szCs w:val="32"/>
        </w:rPr>
        <w:t>％；單位產出勞動成本指數為</w:t>
      </w:r>
      <w:r w:rsidR="008E56CB">
        <w:rPr>
          <w:rFonts w:eastAsia="標楷體" w:hint="eastAsia"/>
          <w:sz w:val="28"/>
          <w:szCs w:val="32"/>
        </w:rPr>
        <w:t>92</w:t>
      </w:r>
      <w:r>
        <w:rPr>
          <w:rFonts w:eastAsia="標楷體" w:hint="eastAsia"/>
          <w:sz w:val="28"/>
          <w:szCs w:val="32"/>
        </w:rPr>
        <w:t>.</w:t>
      </w:r>
      <w:r w:rsidR="008E56CB">
        <w:rPr>
          <w:rFonts w:eastAsia="標楷體" w:hint="eastAsia"/>
          <w:sz w:val="28"/>
          <w:szCs w:val="32"/>
        </w:rPr>
        <w:t>51</w:t>
      </w:r>
      <w:r w:rsidRPr="00D52B92">
        <w:rPr>
          <w:rFonts w:eastAsia="標楷體"/>
          <w:sz w:val="28"/>
          <w:szCs w:val="32"/>
        </w:rPr>
        <w:t>，較</w:t>
      </w:r>
      <w:r w:rsidRPr="00D52B92">
        <w:rPr>
          <w:rFonts w:eastAsia="標楷體" w:hint="eastAsia"/>
          <w:sz w:val="28"/>
          <w:szCs w:val="32"/>
        </w:rPr>
        <w:t>上</w:t>
      </w:r>
      <w:r w:rsidRPr="00D52B92">
        <w:rPr>
          <w:rFonts w:eastAsia="標楷體"/>
          <w:sz w:val="28"/>
          <w:szCs w:val="32"/>
        </w:rPr>
        <w:t>年同月</w:t>
      </w:r>
      <w:r w:rsidR="008E56CB">
        <w:rPr>
          <w:rFonts w:eastAsia="標楷體" w:hint="eastAsia"/>
          <w:sz w:val="28"/>
          <w:szCs w:val="32"/>
        </w:rPr>
        <w:t>增加</w:t>
      </w:r>
      <w:r w:rsidR="008E56CB">
        <w:rPr>
          <w:rFonts w:eastAsia="標楷體" w:hint="eastAsia"/>
          <w:sz w:val="28"/>
          <w:szCs w:val="32"/>
        </w:rPr>
        <w:t>3</w:t>
      </w:r>
      <w:r w:rsidRPr="00D52B92">
        <w:rPr>
          <w:rFonts w:eastAsia="標楷體" w:hint="eastAsia"/>
          <w:sz w:val="28"/>
          <w:szCs w:val="32"/>
        </w:rPr>
        <w:t>.</w:t>
      </w:r>
      <w:r w:rsidR="008E56CB">
        <w:rPr>
          <w:rFonts w:eastAsia="標楷體" w:hint="eastAsia"/>
          <w:sz w:val="28"/>
          <w:szCs w:val="32"/>
        </w:rPr>
        <w:t>8</w:t>
      </w:r>
      <w:r w:rsidR="00287F4D">
        <w:rPr>
          <w:rFonts w:eastAsia="標楷體" w:hint="eastAsia"/>
          <w:sz w:val="28"/>
          <w:szCs w:val="32"/>
        </w:rPr>
        <w:t>7</w:t>
      </w:r>
      <w:r w:rsidRPr="00D52B92">
        <w:rPr>
          <w:rFonts w:eastAsia="標楷體"/>
          <w:sz w:val="28"/>
          <w:szCs w:val="32"/>
        </w:rPr>
        <w:t>％。</w:t>
      </w:r>
    </w:p>
    <w:p w:rsidR="00DD297D" w:rsidRPr="00FC0D54" w:rsidRDefault="00DD297D" w:rsidP="00DD297D">
      <w:pPr>
        <w:snapToGrid w:val="0"/>
        <w:spacing w:before="120" w:line="300" w:lineRule="auto"/>
        <w:ind w:rightChars="-59" w:right="-142"/>
        <w:jc w:val="both"/>
        <w:rPr>
          <w:rFonts w:eastAsia="標楷體"/>
          <w:color w:val="FF0000"/>
          <w:sz w:val="28"/>
          <w:szCs w:val="32"/>
        </w:rPr>
      </w:pPr>
    </w:p>
    <w:p w:rsidR="00595226" w:rsidRPr="00D52B92" w:rsidRDefault="00DD297D" w:rsidP="00595226">
      <w:pPr>
        <w:snapToGrid w:val="0"/>
        <w:spacing w:beforeLines="50" w:before="180" w:afterLines="50" w:after="180"/>
        <w:ind w:rightChars="-59" w:right="-142"/>
        <w:jc w:val="center"/>
        <w:rPr>
          <w:rFonts w:eastAsia="標楷體"/>
        </w:rPr>
      </w:pPr>
      <w:r w:rsidRPr="00FC0D54">
        <w:rPr>
          <w:rFonts w:eastAsia="標楷體"/>
          <w:b/>
          <w:bCs/>
          <w:color w:val="FF0000"/>
          <w:sz w:val="28"/>
        </w:rPr>
        <w:br w:type="page"/>
      </w:r>
      <w:r w:rsidR="00595226" w:rsidRPr="00D52B92">
        <w:rPr>
          <w:rFonts w:eastAsia="標楷體"/>
          <w:b/>
          <w:bCs/>
          <w:sz w:val="28"/>
        </w:rPr>
        <w:lastRenderedPageBreak/>
        <w:t>表</w:t>
      </w:r>
      <w:r w:rsidR="00595226" w:rsidRPr="00D52B92">
        <w:rPr>
          <w:rFonts w:eastAsia="標楷體"/>
          <w:b/>
          <w:bCs/>
          <w:sz w:val="28"/>
        </w:rPr>
        <w:t xml:space="preserve"> 2-9-3  </w:t>
      </w:r>
      <w:r w:rsidR="00595226" w:rsidRPr="00D52B92">
        <w:rPr>
          <w:rFonts w:eastAsia="標楷體"/>
          <w:b/>
          <w:bCs/>
          <w:sz w:val="28"/>
        </w:rPr>
        <w:t>受雇員工每人平均薪資之變動</w:t>
      </w:r>
    </w:p>
    <w:tbl>
      <w:tblPr>
        <w:tblW w:w="9781" w:type="dxa"/>
        <w:jc w:val="center"/>
        <w:tblInd w:w="-340"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57"/>
        <w:gridCol w:w="922"/>
        <w:gridCol w:w="949"/>
        <w:gridCol w:w="1079"/>
        <w:gridCol w:w="1088"/>
        <w:gridCol w:w="1020"/>
        <w:gridCol w:w="1079"/>
        <w:gridCol w:w="1079"/>
        <w:gridCol w:w="1008"/>
      </w:tblGrid>
      <w:tr w:rsidR="00595226" w:rsidRPr="00D52B92" w:rsidTr="00E00455">
        <w:trPr>
          <w:cantSplit/>
          <w:jc w:val="center"/>
        </w:trPr>
        <w:tc>
          <w:tcPr>
            <w:tcW w:w="1557" w:type="dxa"/>
            <w:vMerge w:val="restart"/>
            <w:vAlign w:val="center"/>
          </w:tcPr>
          <w:p w:rsidR="00595226" w:rsidRPr="00D52B92" w:rsidRDefault="00595226" w:rsidP="00AE688F">
            <w:pPr>
              <w:widowControl/>
              <w:snapToGrid w:val="0"/>
              <w:jc w:val="center"/>
              <w:rPr>
                <w:rFonts w:eastAsia="標楷體"/>
                <w:spacing w:val="-20"/>
                <w:w w:val="98"/>
              </w:rPr>
            </w:pPr>
            <w:r w:rsidRPr="00D52B92">
              <w:rPr>
                <w:rFonts w:eastAsia="標楷體"/>
                <w:kern w:val="0"/>
              </w:rPr>
              <w:t>年</w:t>
            </w:r>
            <w:r w:rsidRPr="00D52B92">
              <w:rPr>
                <w:rFonts w:eastAsia="標楷體"/>
                <w:kern w:val="0"/>
              </w:rPr>
              <w:t>(</w:t>
            </w:r>
            <w:r w:rsidRPr="00D52B92">
              <w:rPr>
                <w:rFonts w:eastAsia="標楷體"/>
                <w:kern w:val="0"/>
              </w:rPr>
              <w:t>月</w:t>
            </w:r>
            <w:r w:rsidRPr="00D52B92">
              <w:rPr>
                <w:rFonts w:eastAsia="標楷體"/>
                <w:kern w:val="0"/>
              </w:rPr>
              <w:t>)</w:t>
            </w:r>
          </w:p>
        </w:tc>
        <w:tc>
          <w:tcPr>
            <w:tcW w:w="8224" w:type="dxa"/>
            <w:gridSpan w:val="8"/>
            <w:tcBorders>
              <w:bottom w:val="nil"/>
            </w:tcBorders>
          </w:tcPr>
          <w:p w:rsidR="00595226" w:rsidRPr="00D52B92" w:rsidRDefault="00595226" w:rsidP="00AE688F">
            <w:pPr>
              <w:snapToGrid w:val="0"/>
              <w:jc w:val="both"/>
              <w:rPr>
                <w:rFonts w:eastAsia="標楷體"/>
                <w:spacing w:val="-20"/>
                <w:w w:val="98"/>
              </w:rPr>
            </w:pPr>
            <w:r w:rsidRPr="00D52B92">
              <w:rPr>
                <w:rFonts w:eastAsia="標楷體"/>
                <w:spacing w:val="-20"/>
                <w:w w:val="98"/>
              </w:rPr>
              <w:t>工</w:t>
            </w:r>
            <w:r w:rsidRPr="00D52B92">
              <w:rPr>
                <w:rFonts w:eastAsia="標楷體"/>
                <w:spacing w:val="-20"/>
                <w:w w:val="98"/>
              </w:rPr>
              <w:t xml:space="preserve"> </w:t>
            </w:r>
            <w:r w:rsidRPr="00D52B92">
              <w:rPr>
                <w:rFonts w:eastAsia="標楷體"/>
                <w:spacing w:val="-20"/>
                <w:w w:val="98"/>
              </w:rPr>
              <w:t>業</w:t>
            </w:r>
            <w:r w:rsidRPr="00D52B92">
              <w:rPr>
                <w:rFonts w:eastAsia="標楷體"/>
                <w:spacing w:val="-20"/>
                <w:w w:val="98"/>
              </w:rPr>
              <w:t xml:space="preserve"> </w:t>
            </w:r>
            <w:r w:rsidRPr="00D52B92">
              <w:rPr>
                <w:rFonts w:eastAsia="標楷體"/>
                <w:spacing w:val="-20"/>
                <w:w w:val="98"/>
              </w:rPr>
              <w:t>及</w:t>
            </w:r>
            <w:r w:rsidRPr="00D52B92">
              <w:rPr>
                <w:rFonts w:eastAsia="標楷體"/>
                <w:spacing w:val="-20"/>
                <w:w w:val="98"/>
              </w:rPr>
              <w:t xml:space="preserve"> </w:t>
            </w:r>
            <w:r w:rsidRPr="00D52B92">
              <w:rPr>
                <w:rFonts w:eastAsia="標楷體"/>
                <w:spacing w:val="-20"/>
                <w:w w:val="98"/>
              </w:rPr>
              <w:t>服</w:t>
            </w:r>
            <w:r w:rsidRPr="00D52B92">
              <w:rPr>
                <w:rFonts w:eastAsia="標楷體"/>
                <w:spacing w:val="-20"/>
                <w:w w:val="98"/>
              </w:rPr>
              <w:t xml:space="preserve"> </w:t>
            </w:r>
            <w:proofErr w:type="gramStart"/>
            <w:r w:rsidRPr="00D52B92">
              <w:rPr>
                <w:rFonts w:eastAsia="標楷體"/>
                <w:spacing w:val="-20"/>
                <w:w w:val="98"/>
              </w:rPr>
              <w:t>務</w:t>
            </w:r>
            <w:proofErr w:type="gramEnd"/>
            <w:r w:rsidRPr="00D52B92">
              <w:rPr>
                <w:rFonts w:eastAsia="標楷體"/>
                <w:spacing w:val="-20"/>
                <w:w w:val="98"/>
              </w:rPr>
              <w:t xml:space="preserve"> </w:t>
            </w:r>
            <w:r w:rsidRPr="00D52B92">
              <w:rPr>
                <w:rFonts w:eastAsia="標楷體"/>
                <w:spacing w:val="-20"/>
                <w:w w:val="98"/>
              </w:rPr>
              <w:t>業</w:t>
            </w:r>
          </w:p>
        </w:tc>
      </w:tr>
      <w:tr w:rsidR="00595226" w:rsidRPr="00D52B92" w:rsidTr="00E00455">
        <w:trPr>
          <w:cantSplit/>
          <w:jc w:val="center"/>
        </w:trPr>
        <w:tc>
          <w:tcPr>
            <w:tcW w:w="1557" w:type="dxa"/>
            <w:vMerge/>
          </w:tcPr>
          <w:p w:rsidR="00595226" w:rsidRPr="00D52B92" w:rsidRDefault="00595226" w:rsidP="00AE688F">
            <w:pPr>
              <w:snapToGrid w:val="0"/>
              <w:jc w:val="both"/>
              <w:rPr>
                <w:rFonts w:eastAsia="標楷體"/>
                <w:spacing w:val="-20"/>
                <w:w w:val="98"/>
              </w:rPr>
            </w:pPr>
          </w:p>
        </w:tc>
        <w:tc>
          <w:tcPr>
            <w:tcW w:w="922" w:type="dxa"/>
            <w:vMerge w:val="restart"/>
            <w:tcBorders>
              <w:top w:val="nil"/>
            </w:tcBorders>
          </w:tcPr>
          <w:p w:rsidR="00595226" w:rsidRPr="00D52B92" w:rsidRDefault="00595226" w:rsidP="00AE688F">
            <w:pPr>
              <w:snapToGrid w:val="0"/>
              <w:jc w:val="both"/>
              <w:rPr>
                <w:rFonts w:eastAsia="標楷體"/>
                <w:spacing w:val="-20"/>
                <w:w w:val="98"/>
              </w:rPr>
            </w:pPr>
            <w:r w:rsidRPr="00D52B92">
              <w:rPr>
                <w:rFonts w:eastAsia="標楷體"/>
                <w:spacing w:val="-20"/>
                <w:w w:val="98"/>
              </w:rPr>
              <w:t>(</w:t>
            </w:r>
            <w:r w:rsidRPr="00D52B92">
              <w:rPr>
                <w:rFonts w:eastAsia="標楷體"/>
                <w:spacing w:val="-20"/>
                <w:w w:val="98"/>
              </w:rPr>
              <w:t>元</w:t>
            </w:r>
            <w:r w:rsidRPr="00D52B92">
              <w:rPr>
                <w:rFonts w:eastAsia="標楷體"/>
                <w:spacing w:val="-20"/>
                <w:w w:val="98"/>
              </w:rPr>
              <w:t>)</w:t>
            </w:r>
          </w:p>
        </w:tc>
        <w:tc>
          <w:tcPr>
            <w:tcW w:w="3116" w:type="dxa"/>
            <w:gridSpan w:val="3"/>
            <w:tcBorders>
              <w:top w:val="single" w:sz="4" w:space="0" w:color="auto"/>
            </w:tcBorders>
          </w:tcPr>
          <w:p w:rsidR="00595226" w:rsidRPr="00D52B92" w:rsidRDefault="00595226" w:rsidP="00AE688F">
            <w:pPr>
              <w:snapToGrid w:val="0"/>
              <w:jc w:val="center"/>
              <w:rPr>
                <w:rFonts w:eastAsia="標楷體"/>
                <w:spacing w:val="-20"/>
                <w:w w:val="98"/>
              </w:rPr>
            </w:pPr>
            <w:r w:rsidRPr="00D52B92">
              <w:rPr>
                <w:rFonts w:eastAsia="標楷體"/>
                <w:spacing w:val="-20"/>
                <w:w w:val="98"/>
              </w:rPr>
              <w:t>製造業</w:t>
            </w:r>
          </w:p>
        </w:tc>
        <w:tc>
          <w:tcPr>
            <w:tcW w:w="3178" w:type="dxa"/>
            <w:gridSpan w:val="3"/>
            <w:tcBorders>
              <w:top w:val="single" w:sz="4" w:space="0" w:color="auto"/>
            </w:tcBorders>
          </w:tcPr>
          <w:p w:rsidR="00595226" w:rsidRPr="00D52B92" w:rsidRDefault="00595226" w:rsidP="00AE688F">
            <w:pPr>
              <w:snapToGrid w:val="0"/>
              <w:jc w:val="center"/>
              <w:rPr>
                <w:rFonts w:eastAsia="標楷體"/>
                <w:spacing w:val="-20"/>
                <w:w w:val="98"/>
              </w:rPr>
            </w:pPr>
            <w:r w:rsidRPr="00D52B92">
              <w:rPr>
                <w:rFonts w:eastAsia="標楷體"/>
                <w:spacing w:val="-20"/>
                <w:w w:val="98"/>
              </w:rPr>
              <w:t>電力及燃氣供應業</w:t>
            </w:r>
          </w:p>
        </w:tc>
        <w:tc>
          <w:tcPr>
            <w:tcW w:w="1008" w:type="dxa"/>
            <w:vMerge w:val="restart"/>
            <w:tcBorders>
              <w:top w:val="single" w:sz="4" w:space="0" w:color="auto"/>
            </w:tcBorders>
          </w:tcPr>
          <w:p w:rsidR="00595226" w:rsidRPr="00D52B92" w:rsidRDefault="00595226" w:rsidP="00AE688F">
            <w:pPr>
              <w:widowControl/>
              <w:snapToGrid w:val="0"/>
              <w:jc w:val="center"/>
              <w:rPr>
                <w:rFonts w:eastAsia="標楷體"/>
                <w:spacing w:val="-20"/>
                <w:w w:val="98"/>
              </w:rPr>
            </w:pPr>
            <w:r w:rsidRPr="00D52B92">
              <w:rPr>
                <w:rFonts w:eastAsia="標楷體"/>
                <w:spacing w:val="-20"/>
                <w:w w:val="98"/>
              </w:rPr>
              <w:t>金融及</w:t>
            </w:r>
          </w:p>
          <w:p w:rsidR="00595226" w:rsidRPr="00D52B92" w:rsidRDefault="00595226" w:rsidP="00AE688F">
            <w:pPr>
              <w:snapToGrid w:val="0"/>
              <w:jc w:val="center"/>
              <w:rPr>
                <w:rFonts w:eastAsia="標楷體"/>
                <w:spacing w:val="-20"/>
                <w:w w:val="98"/>
              </w:rPr>
            </w:pPr>
            <w:r w:rsidRPr="00D52B92">
              <w:rPr>
                <w:rFonts w:eastAsia="標楷體"/>
                <w:spacing w:val="-20"/>
                <w:w w:val="98"/>
              </w:rPr>
              <w:t>保險業</w:t>
            </w:r>
            <w:r w:rsidRPr="00D52B92">
              <w:rPr>
                <w:rFonts w:eastAsia="標楷體"/>
                <w:spacing w:val="-20"/>
                <w:w w:val="98"/>
              </w:rPr>
              <w:t>(</w:t>
            </w:r>
            <w:r w:rsidRPr="00D52B92">
              <w:rPr>
                <w:rFonts w:eastAsia="標楷體"/>
                <w:spacing w:val="-20"/>
                <w:w w:val="98"/>
              </w:rPr>
              <w:t>元</w:t>
            </w:r>
            <w:r w:rsidRPr="00D52B92">
              <w:rPr>
                <w:rFonts w:eastAsia="標楷體"/>
                <w:spacing w:val="-20"/>
                <w:w w:val="98"/>
              </w:rPr>
              <w:t>)</w:t>
            </w:r>
          </w:p>
        </w:tc>
      </w:tr>
      <w:tr w:rsidR="00595226" w:rsidRPr="00D52B92" w:rsidTr="00E00455">
        <w:trPr>
          <w:cantSplit/>
          <w:jc w:val="center"/>
        </w:trPr>
        <w:tc>
          <w:tcPr>
            <w:tcW w:w="1557" w:type="dxa"/>
            <w:vMerge/>
          </w:tcPr>
          <w:p w:rsidR="00595226" w:rsidRPr="00D52B92" w:rsidRDefault="00595226" w:rsidP="00AE688F">
            <w:pPr>
              <w:snapToGrid w:val="0"/>
              <w:jc w:val="both"/>
              <w:rPr>
                <w:rFonts w:eastAsia="標楷體"/>
                <w:spacing w:val="-20"/>
                <w:w w:val="98"/>
              </w:rPr>
            </w:pPr>
          </w:p>
        </w:tc>
        <w:tc>
          <w:tcPr>
            <w:tcW w:w="922" w:type="dxa"/>
            <w:vMerge/>
          </w:tcPr>
          <w:p w:rsidR="00595226" w:rsidRPr="00D52B92" w:rsidRDefault="00595226" w:rsidP="00AE688F">
            <w:pPr>
              <w:snapToGrid w:val="0"/>
              <w:jc w:val="both"/>
              <w:rPr>
                <w:rFonts w:eastAsia="標楷體"/>
                <w:spacing w:val="-20"/>
                <w:w w:val="98"/>
              </w:rPr>
            </w:pPr>
          </w:p>
        </w:tc>
        <w:tc>
          <w:tcPr>
            <w:tcW w:w="949" w:type="dxa"/>
            <w:vMerge w:val="restart"/>
          </w:tcPr>
          <w:p w:rsidR="00595226" w:rsidRPr="00D52B92" w:rsidRDefault="00595226" w:rsidP="00AE688F">
            <w:pPr>
              <w:snapToGrid w:val="0"/>
              <w:jc w:val="center"/>
              <w:rPr>
                <w:rFonts w:eastAsia="標楷體"/>
                <w:spacing w:val="-20"/>
                <w:w w:val="98"/>
              </w:rPr>
            </w:pPr>
            <w:r w:rsidRPr="00D52B92">
              <w:rPr>
                <w:rFonts w:eastAsia="標楷體"/>
                <w:spacing w:val="-20"/>
                <w:w w:val="98"/>
              </w:rPr>
              <w:t>薪資</w:t>
            </w:r>
            <w:r w:rsidRPr="00D52B92">
              <w:rPr>
                <w:rFonts w:eastAsia="標楷體"/>
                <w:spacing w:val="-20"/>
                <w:w w:val="98"/>
              </w:rPr>
              <w:t>(</w:t>
            </w:r>
            <w:r w:rsidRPr="00D52B92">
              <w:rPr>
                <w:rFonts w:eastAsia="標楷體"/>
                <w:spacing w:val="-20"/>
                <w:w w:val="98"/>
              </w:rPr>
              <w:t>元</w:t>
            </w:r>
            <w:r w:rsidRPr="00D52B92">
              <w:rPr>
                <w:rFonts w:eastAsia="標楷體"/>
                <w:spacing w:val="-20"/>
                <w:w w:val="98"/>
              </w:rPr>
              <w:t>)</w:t>
            </w:r>
          </w:p>
        </w:tc>
        <w:tc>
          <w:tcPr>
            <w:tcW w:w="1079" w:type="dxa"/>
            <w:tcBorders>
              <w:bottom w:val="single" w:sz="4" w:space="0" w:color="auto"/>
            </w:tcBorders>
          </w:tcPr>
          <w:p w:rsidR="00595226" w:rsidRPr="00D52B92" w:rsidRDefault="00595226" w:rsidP="00AE688F">
            <w:pPr>
              <w:snapToGrid w:val="0"/>
              <w:jc w:val="center"/>
              <w:rPr>
                <w:rFonts w:eastAsia="標楷體"/>
                <w:spacing w:val="-20"/>
                <w:w w:val="98"/>
              </w:rPr>
            </w:pPr>
            <w:r w:rsidRPr="00D52B92">
              <w:rPr>
                <w:rFonts w:eastAsia="標楷體"/>
                <w:spacing w:val="-20"/>
                <w:w w:val="98"/>
              </w:rPr>
              <w:t>勞動生產力指數</w:t>
            </w:r>
          </w:p>
        </w:tc>
        <w:tc>
          <w:tcPr>
            <w:tcW w:w="1088" w:type="dxa"/>
            <w:tcBorders>
              <w:bottom w:val="single" w:sz="4" w:space="0" w:color="auto"/>
            </w:tcBorders>
          </w:tcPr>
          <w:p w:rsidR="00595226" w:rsidRPr="00D52B92" w:rsidRDefault="00595226" w:rsidP="00AE688F">
            <w:pPr>
              <w:snapToGrid w:val="0"/>
              <w:jc w:val="center"/>
              <w:rPr>
                <w:rFonts w:eastAsia="標楷體"/>
                <w:spacing w:val="-20"/>
                <w:w w:val="98"/>
              </w:rPr>
            </w:pPr>
            <w:r w:rsidRPr="00D52B92">
              <w:rPr>
                <w:rFonts w:eastAsia="標楷體"/>
                <w:spacing w:val="-20"/>
                <w:w w:val="98"/>
              </w:rPr>
              <w:t>單位產出勞動成本指數</w:t>
            </w:r>
          </w:p>
        </w:tc>
        <w:tc>
          <w:tcPr>
            <w:tcW w:w="1020" w:type="dxa"/>
            <w:vMerge w:val="restart"/>
          </w:tcPr>
          <w:p w:rsidR="00595226" w:rsidRPr="00D52B92" w:rsidRDefault="00595226" w:rsidP="00AE688F">
            <w:pPr>
              <w:snapToGrid w:val="0"/>
              <w:jc w:val="center"/>
              <w:rPr>
                <w:rFonts w:eastAsia="標楷體"/>
                <w:spacing w:val="-20"/>
                <w:w w:val="98"/>
              </w:rPr>
            </w:pPr>
            <w:r w:rsidRPr="00D52B92">
              <w:rPr>
                <w:rFonts w:eastAsia="標楷體"/>
                <w:spacing w:val="-20"/>
                <w:w w:val="98"/>
              </w:rPr>
              <w:t>薪資</w:t>
            </w:r>
            <w:r w:rsidRPr="00D52B92">
              <w:rPr>
                <w:rFonts w:eastAsia="標楷體"/>
                <w:spacing w:val="-20"/>
                <w:w w:val="98"/>
              </w:rPr>
              <w:t>(</w:t>
            </w:r>
            <w:r w:rsidRPr="00D52B92">
              <w:rPr>
                <w:rFonts w:eastAsia="標楷體"/>
                <w:spacing w:val="-20"/>
                <w:w w:val="98"/>
              </w:rPr>
              <w:t>元</w:t>
            </w:r>
            <w:r w:rsidRPr="00D52B92">
              <w:rPr>
                <w:rFonts w:eastAsia="標楷體"/>
                <w:spacing w:val="-20"/>
                <w:w w:val="98"/>
              </w:rPr>
              <w:t>)</w:t>
            </w:r>
          </w:p>
        </w:tc>
        <w:tc>
          <w:tcPr>
            <w:tcW w:w="1079" w:type="dxa"/>
            <w:tcBorders>
              <w:bottom w:val="single" w:sz="4" w:space="0" w:color="auto"/>
            </w:tcBorders>
          </w:tcPr>
          <w:p w:rsidR="00595226" w:rsidRPr="00D52B92" w:rsidRDefault="00595226" w:rsidP="00AE688F">
            <w:pPr>
              <w:snapToGrid w:val="0"/>
              <w:jc w:val="center"/>
              <w:rPr>
                <w:rFonts w:eastAsia="標楷體"/>
                <w:spacing w:val="-20"/>
                <w:w w:val="98"/>
              </w:rPr>
            </w:pPr>
            <w:r w:rsidRPr="00D52B92">
              <w:rPr>
                <w:rFonts w:eastAsia="標楷體"/>
                <w:spacing w:val="-20"/>
                <w:w w:val="98"/>
              </w:rPr>
              <w:t>勞動生產力指數</w:t>
            </w:r>
          </w:p>
        </w:tc>
        <w:tc>
          <w:tcPr>
            <w:tcW w:w="1079" w:type="dxa"/>
            <w:tcBorders>
              <w:bottom w:val="single" w:sz="4" w:space="0" w:color="auto"/>
            </w:tcBorders>
          </w:tcPr>
          <w:p w:rsidR="00595226" w:rsidRPr="00D52B92" w:rsidRDefault="00595226" w:rsidP="00AE688F">
            <w:pPr>
              <w:snapToGrid w:val="0"/>
              <w:jc w:val="center"/>
              <w:rPr>
                <w:rFonts w:eastAsia="標楷體"/>
                <w:spacing w:val="-20"/>
                <w:w w:val="98"/>
              </w:rPr>
            </w:pPr>
            <w:r w:rsidRPr="00D52B92">
              <w:rPr>
                <w:rFonts w:eastAsia="標楷體"/>
                <w:spacing w:val="-20"/>
                <w:w w:val="98"/>
              </w:rPr>
              <w:t>單位產出勞動成本指數</w:t>
            </w:r>
          </w:p>
        </w:tc>
        <w:tc>
          <w:tcPr>
            <w:tcW w:w="1008" w:type="dxa"/>
            <w:vMerge/>
          </w:tcPr>
          <w:p w:rsidR="00595226" w:rsidRPr="00D52B92" w:rsidRDefault="00595226" w:rsidP="00AE688F">
            <w:pPr>
              <w:snapToGrid w:val="0"/>
              <w:jc w:val="both"/>
              <w:rPr>
                <w:rFonts w:eastAsia="標楷體"/>
                <w:spacing w:val="-20"/>
                <w:w w:val="98"/>
              </w:rPr>
            </w:pPr>
          </w:p>
        </w:tc>
      </w:tr>
      <w:tr w:rsidR="00595226" w:rsidRPr="00D52B92" w:rsidTr="00E00455">
        <w:trPr>
          <w:cantSplit/>
          <w:jc w:val="center"/>
        </w:trPr>
        <w:tc>
          <w:tcPr>
            <w:tcW w:w="1557" w:type="dxa"/>
            <w:vMerge/>
            <w:tcBorders>
              <w:bottom w:val="single" w:sz="4" w:space="0" w:color="auto"/>
            </w:tcBorders>
            <w:vAlign w:val="center"/>
          </w:tcPr>
          <w:p w:rsidR="00595226" w:rsidRPr="00D52B92" w:rsidRDefault="00595226" w:rsidP="00AE688F">
            <w:pPr>
              <w:snapToGrid w:val="0"/>
              <w:jc w:val="center"/>
              <w:rPr>
                <w:rFonts w:eastAsia="標楷體"/>
                <w:spacing w:val="-20"/>
                <w:w w:val="98"/>
              </w:rPr>
            </w:pPr>
          </w:p>
        </w:tc>
        <w:tc>
          <w:tcPr>
            <w:tcW w:w="922" w:type="dxa"/>
            <w:vMerge/>
            <w:tcBorders>
              <w:bottom w:val="single" w:sz="4" w:space="0" w:color="auto"/>
            </w:tcBorders>
            <w:vAlign w:val="center"/>
          </w:tcPr>
          <w:p w:rsidR="00595226" w:rsidRPr="00D52B92" w:rsidRDefault="00595226" w:rsidP="00AE688F">
            <w:pPr>
              <w:snapToGrid w:val="0"/>
              <w:ind w:rightChars="100" w:right="240"/>
              <w:jc w:val="right"/>
              <w:rPr>
                <w:rFonts w:eastAsia="標楷體"/>
                <w:spacing w:val="-20"/>
                <w:w w:val="98"/>
              </w:rPr>
            </w:pPr>
          </w:p>
        </w:tc>
        <w:tc>
          <w:tcPr>
            <w:tcW w:w="949" w:type="dxa"/>
            <w:vMerge/>
            <w:tcBorders>
              <w:bottom w:val="single" w:sz="4" w:space="0" w:color="auto"/>
            </w:tcBorders>
            <w:vAlign w:val="center"/>
          </w:tcPr>
          <w:p w:rsidR="00595226" w:rsidRPr="00D52B92" w:rsidRDefault="00595226" w:rsidP="00AE688F">
            <w:pPr>
              <w:snapToGrid w:val="0"/>
              <w:ind w:rightChars="100" w:right="240"/>
              <w:jc w:val="right"/>
              <w:rPr>
                <w:rFonts w:eastAsia="標楷體"/>
                <w:spacing w:val="-20"/>
                <w:w w:val="98"/>
              </w:rPr>
            </w:pPr>
          </w:p>
        </w:tc>
        <w:tc>
          <w:tcPr>
            <w:tcW w:w="2167" w:type="dxa"/>
            <w:gridSpan w:val="2"/>
            <w:tcBorders>
              <w:bottom w:val="single" w:sz="4" w:space="0" w:color="auto"/>
            </w:tcBorders>
            <w:vAlign w:val="center"/>
          </w:tcPr>
          <w:p w:rsidR="00595226" w:rsidRPr="00D52B92" w:rsidRDefault="00595226" w:rsidP="00AE688F">
            <w:pPr>
              <w:snapToGrid w:val="0"/>
              <w:jc w:val="center"/>
              <w:rPr>
                <w:rFonts w:eastAsia="標楷體"/>
                <w:spacing w:val="-20"/>
                <w:w w:val="98"/>
              </w:rPr>
            </w:pPr>
            <w:r>
              <w:rPr>
                <w:rFonts w:eastAsia="標楷體" w:hint="eastAsia"/>
                <w:spacing w:val="-20"/>
                <w:w w:val="98"/>
              </w:rPr>
              <w:t>100</w:t>
            </w:r>
            <w:r w:rsidRPr="00D52B92">
              <w:rPr>
                <w:rFonts w:eastAsia="標楷體"/>
                <w:spacing w:val="-20"/>
                <w:w w:val="98"/>
              </w:rPr>
              <w:t>年</w:t>
            </w:r>
            <w:r w:rsidRPr="00D52B92">
              <w:rPr>
                <w:rFonts w:eastAsia="標楷體"/>
                <w:spacing w:val="-20"/>
                <w:w w:val="98"/>
              </w:rPr>
              <w:t>=100</w:t>
            </w:r>
          </w:p>
        </w:tc>
        <w:tc>
          <w:tcPr>
            <w:tcW w:w="1020" w:type="dxa"/>
            <w:vMerge/>
            <w:tcBorders>
              <w:bottom w:val="single" w:sz="4" w:space="0" w:color="auto"/>
            </w:tcBorders>
            <w:vAlign w:val="center"/>
          </w:tcPr>
          <w:p w:rsidR="00595226" w:rsidRPr="00D52B92" w:rsidRDefault="00595226" w:rsidP="00AE688F">
            <w:pPr>
              <w:snapToGrid w:val="0"/>
              <w:ind w:rightChars="100" w:right="240"/>
              <w:jc w:val="right"/>
              <w:rPr>
                <w:rFonts w:eastAsia="標楷體"/>
                <w:spacing w:val="-20"/>
                <w:w w:val="98"/>
              </w:rPr>
            </w:pPr>
          </w:p>
        </w:tc>
        <w:tc>
          <w:tcPr>
            <w:tcW w:w="2158" w:type="dxa"/>
            <w:gridSpan w:val="2"/>
            <w:tcBorders>
              <w:bottom w:val="single" w:sz="4" w:space="0" w:color="auto"/>
            </w:tcBorders>
            <w:vAlign w:val="center"/>
          </w:tcPr>
          <w:p w:rsidR="00595226" w:rsidRPr="00D52B92" w:rsidRDefault="00595226" w:rsidP="00AE688F">
            <w:pPr>
              <w:snapToGrid w:val="0"/>
              <w:jc w:val="center"/>
              <w:rPr>
                <w:rFonts w:eastAsia="標楷體"/>
                <w:spacing w:val="-20"/>
                <w:w w:val="98"/>
              </w:rPr>
            </w:pPr>
            <w:r>
              <w:rPr>
                <w:rFonts w:eastAsia="標楷體" w:hint="eastAsia"/>
                <w:spacing w:val="-20"/>
                <w:w w:val="98"/>
              </w:rPr>
              <w:t>100</w:t>
            </w:r>
            <w:r w:rsidRPr="00D52B92">
              <w:rPr>
                <w:rFonts w:eastAsia="標楷體"/>
                <w:spacing w:val="-20"/>
                <w:w w:val="98"/>
              </w:rPr>
              <w:t>年</w:t>
            </w:r>
            <w:r w:rsidRPr="00D52B92">
              <w:rPr>
                <w:rFonts w:eastAsia="標楷體"/>
                <w:spacing w:val="-20"/>
                <w:w w:val="98"/>
              </w:rPr>
              <w:t>=100</w:t>
            </w:r>
          </w:p>
        </w:tc>
        <w:tc>
          <w:tcPr>
            <w:tcW w:w="1008" w:type="dxa"/>
            <w:vMerge/>
            <w:tcBorders>
              <w:bottom w:val="single" w:sz="4" w:space="0" w:color="auto"/>
            </w:tcBorders>
            <w:vAlign w:val="center"/>
          </w:tcPr>
          <w:p w:rsidR="00595226" w:rsidRPr="00D52B92" w:rsidRDefault="00595226" w:rsidP="00AE688F">
            <w:pPr>
              <w:snapToGrid w:val="0"/>
              <w:ind w:rightChars="100" w:right="240"/>
              <w:jc w:val="right"/>
              <w:rPr>
                <w:rFonts w:eastAsia="標楷體"/>
                <w:spacing w:val="-20"/>
                <w:w w:val="98"/>
              </w:rPr>
            </w:pPr>
          </w:p>
        </w:tc>
      </w:tr>
      <w:tr w:rsidR="00595226" w:rsidRPr="00D52B92" w:rsidTr="00E00455">
        <w:trPr>
          <w:trHeight w:val="360"/>
          <w:jc w:val="center"/>
        </w:trPr>
        <w:tc>
          <w:tcPr>
            <w:tcW w:w="1557" w:type="dxa"/>
            <w:tcBorders>
              <w:top w:val="nil"/>
              <w:bottom w:val="nil"/>
            </w:tcBorders>
            <w:vAlign w:val="center"/>
          </w:tcPr>
          <w:p w:rsidR="00595226" w:rsidRPr="00D52B92" w:rsidRDefault="00595226" w:rsidP="00AE688F">
            <w:pPr>
              <w:snapToGrid w:val="0"/>
              <w:spacing w:line="400" w:lineRule="exact"/>
              <w:rPr>
                <w:rFonts w:eastAsia="標楷體"/>
                <w:b/>
                <w:bCs/>
                <w14:cntxtAlts/>
              </w:rPr>
            </w:pPr>
            <w:r w:rsidRPr="00D52B92">
              <w:rPr>
                <w:rFonts w:eastAsia="標楷體"/>
                <w:b/>
                <w:bCs/>
                <w14:cntxtAlts/>
              </w:rPr>
              <w:t xml:space="preserve">  98</w:t>
            </w:r>
            <w:r w:rsidRPr="00D52B92">
              <w:rPr>
                <w:rFonts w:eastAsia="標楷體"/>
                <w:b/>
                <w:bCs/>
                <w14:cntxtAlts/>
              </w:rPr>
              <w:t>年</w:t>
            </w:r>
          </w:p>
        </w:tc>
        <w:tc>
          <w:tcPr>
            <w:tcW w:w="922" w:type="dxa"/>
            <w:tcBorders>
              <w:top w:val="nil"/>
              <w:bottom w:val="nil"/>
              <w:right w:val="nil"/>
            </w:tcBorders>
            <w:vAlign w:val="center"/>
          </w:tcPr>
          <w:p w:rsidR="00595226" w:rsidRPr="00D52B92" w:rsidRDefault="00595226" w:rsidP="00AE688F">
            <w:pPr>
              <w:snapToGrid w:val="0"/>
              <w:spacing w:line="400" w:lineRule="exact"/>
              <w:ind w:rightChars="100" w:right="240"/>
              <w:jc w:val="right"/>
              <w:rPr>
                <w:rFonts w:eastAsia="標楷體"/>
                <w:b/>
                <w:bCs/>
                <w14:cntxtAlts/>
              </w:rPr>
            </w:pPr>
            <w:r w:rsidRPr="00D52B92">
              <w:rPr>
                <w:rFonts w:eastAsia="標楷體"/>
                <w:b/>
                <w:bCs/>
                <w14:cntxtAlts/>
              </w:rPr>
              <w:t>42,</w:t>
            </w:r>
            <w:r>
              <w:rPr>
                <w:rFonts w:eastAsia="標楷體" w:hint="eastAsia"/>
                <w:b/>
                <w:bCs/>
                <w14:cntxtAlts/>
              </w:rPr>
              <w:t>182</w:t>
            </w:r>
          </w:p>
        </w:tc>
        <w:tc>
          <w:tcPr>
            <w:tcW w:w="949" w:type="dxa"/>
            <w:tcBorders>
              <w:top w:val="nil"/>
              <w:left w:val="nil"/>
              <w:bottom w:val="nil"/>
              <w:right w:val="nil"/>
            </w:tcBorders>
            <w:vAlign w:val="center"/>
          </w:tcPr>
          <w:p w:rsidR="00595226" w:rsidRPr="00D52B92" w:rsidRDefault="00595226" w:rsidP="00AE688F">
            <w:pPr>
              <w:snapToGrid w:val="0"/>
              <w:spacing w:line="400" w:lineRule="exact"/>
              <w:ind w:rightChars="100" w:right="240"/>
              <w:jc w:val="right"/>
              <w:rPr>
                <w:rFonts w:eastAsia="標楷體"/>
                <w:b/>
                <w:bCs/>
                <w14:cntxtAlts/>
              </w:rPr>
            </w:pPr>
            <w:r>
              <w:rPr>
                <w:rFonts w:eastAsia="標楷體" w:hint="eastAsia"/>
                <w:b/>
                <w:bCs/>
                <w14:cntxtAlts/>
              </w:rPr>
              <w:t>39</w:t>
            </w:r>
            <w:r w:rsidRPr="00D52B92">
              <w:rPr>
                <w:rFonts w:eastAsia="標楷體"/>
                <w:b/>
                <w:bCs/>
                <w14:cntxtAlts/>
              </w:rPr>
              <w:t>,12</w:t>
            </w:r>
            <w:r>
              <w:rPr>
                <w:rFonts w:eastAsia="標楷體" w:hint="eastAsia"/>
                <w:b/>
                <w:bCs/>
                <w14:cntxtAlts/>
              </w:rPr>
              <w:t>5</w:t>
            </w:r>
          </w:p>
        </w:tc>
        <w:tc>
          <w:tcPr>
            <w:tcW w:w="1079" w:type="dxa"/>
            <w:tcBorders>
              <w:top w:val="nil"/>
              <w:left w:val="nil"/>
              <w:bottom w:val="nil"/>
              <w:right w:val="nil"/>
            </w:tcBorders>
            <w:vAlign w:val="center"/>
          </w:tcPr>
          <w:p w:rsidR="00595226" w:rsidRPr="00496C76" w:rsidRDefault="00595226" w:rsidP="00AE688F">
            <w:pPr>
              <w:widowControl/>
              <w:tabs>
                <w:tab w:val="left" w:pos="1080"/>
                <w:tab w:val="left" w:pos="5220"/>
              </w:tabs>
              <w:snapToGrid w:val="0"/>
              <w:spacing w:line="400" w:lineRule="exact"/>
              <w:ind w:rightChars="100" w:right="240"/>
              <w:jc w:val="right"/>
              <w:rPr>
                <w:rFonts w:eastAsia="標楷體"/>
                <w:b/>
                <w:bCs/>
                <w14:cntxtAlts/>
              </w:rPr>
            </w:pPr>
            <w:r>
              <w:rPr>
                <w:rFonts w:eastAsia="標楷體" w:hint="eastAsia"/>
                <w:b/>
                <w:bCs/>
                <w14:cntxtAlts/>
              </w:rPr>
              <w:t>83</w:t>
            </w:r>
            <w:r w:rsidRPr="00496C76">
              <w:rPr>
                <w:rFonts w:eastAsia="標楷體"/>
                <w:b/>
                <w:bCs/>
                <w14:cntxtAlts/>
              </w:rPr>
              <w:t>.</w:t>
            </w:r>
            <w:r>
              <w:rPr>
                <w:rFonts w:eastAsia="標楷體" w:hint="eastAsia"/>
                <w:b/>
                <w:bCs/>
                <w14:cntxtAlts/>
              </w:rPr>
              <w:t>87</w:t>
            </w:r>
          </w:p>
        </w:tc>
        <w:tc>
          <w:tcPr>
            <w:tcW w:w="1088" w:type="dxa"/>
            <w:tcBorders>
              <w:top w:val="nil"/>
              <w:left w:val="nil"/>
              <w:bottom w:val="nil"/>
              <w:right w:val="nil"/>
            </w:tcBorders>
            <w:vAlign w:val="bottom"/>
          </w:tcPr>
          <w:p w:rsidR="00595226" w:rsidRPr="00496C76" w:rsidRDefault="00595226" w:rsidP="00AE688F">
            <w:pPr>
              <w:snapToGrid w:val="0"/>
              <w:spacing w:line="400" w:lineRule="exact"/>
              <w:ind w:rightChars="100" w:right="240"/>
              <w:jc w:val="right"/>
              <w:rPr>
                <w:b/>
                <w14:cntxtAlts/>
              </w:rPr>
            </w:pPr>
            <w:r>
              <w:rPr>
                <w:rFonts w:hint="eastAsia"/>
                <w:b/>
                <w14:cntxtAlts/>
              </w:rPr>
              <w:t>111.31</w:t>
            </w:r>
          </w:p>
        </w:tc>
        <w:tc>
          <w:tcPr>
            <w:tcW w:w="1020" w:type="dxa"/>
            <w:tcBorders>
              <w:top w:val="nil"/>
              <w:left w:val="nil"/>
              <w:bottom w:val="nil"/>
              <w:right w:val="nil"/>
            </w:tcBorders>
            <w:vAlign w:val="center"/>
          </w:tcPr>
          <w:p w:rsidR="00595226" w:rsidRPr="006A6387" w:rsidRDefault="00595226" w:rsidP="00AE688F">
            <w:pPr>
              <w:snapToGrid w:val="0"/>
              <w:spacing w:line="400" w:lineRule="exact"/>
              <w:ind w:rightChars="100" w:right="240"/>
              <w:jc w:val="right"/>
              <w:rPr>
                <w:rFonts w:eastAsia="標楷體"/>
                <w:b/>
                <w:bCs/>
                <w:color w:val="000000" w:themeColor="text1"/>
                <w14:cntxtAlts/>
              </w:rPr>
            </w:pPr>
            <w:r w:rsidRPr="006A6387">
              <w:rPr>
                <w:rFonts w:eastAsia="標楷體"/>
                <w:b/>
                <w:bCs/>
                <w:color w:val="000000" w:themeColor="text1"/>
                <w14:cntxtAlts/>
              </w:rPr>
              <w:t>9</w:t>
            </w:r>
            <w:r w:rsidRPr="006A6387">
              <w:rPr>
                <w:rFonts w:eastAsia="標楷體" w:hint="eastAsia"/>
                <w:b/>
                <w:bCs/>
                <w:color w:val="000000" w:themeColor="text1"/>
                <w14:cntxtAlts/>
              </w:rPr>
              <w:t>6</w:t>
            </w:r>
            <w:r w:rsidRPr="006A6387">
              <w:rPr>
                <w:rFonts w:eastAsia="標楷體"/>
                <w:b/>
                <w:bCs/>
                <w:color w:val="000000" w:themeColor="text1"/>
                <w14:cntxtAlts/>
              </w:rPr>
              <w:t>,</w:t>
            </w:r>
            <w:r w:rsidRPr="006A6387">
              <w:rPr>
                <w:rFonts w:eastAsia="標楷體" w:hint="eastAsia"/>
                <w:b/>
                <w:bCs/>
                <w:color w:val="000000" w:themeColor="text1"/>
                <w14:cntxtAlts/>
              </w:rPr>
              <w:t>285</w:t>
            </w:r>
          </w:p>
        </w:tc>
        <w:tc>
          <w:tcPr>
            <w:tcW w:w="1079" w:type="dxa"/>
            <w:tcBorders>
              <w:top w:val="nil"/>
              <w:left w:val="nil"/>
              <w:bottom w:val="nil"/>
              <w:right w:val="nil"/>
            </w:tcBorders>
            <w:vAlign w:val="center"/>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96.74</w:t>
            </w:r>
          </w:p>
        </w:tc>
        <w:tc>
          <w:tcPr>
            <w:tcW w:w="1079" w:type="dxa"/>
            <w:tcBorders>
              <w:top w:val="nil"/>
              <w:left w:val="nil"/>
              <w:bottom w:val="nil"/>
              <w:right w:val="nil"/>
            </w:tcBorders>
            <w:vAlign w:val="bottom"/>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103.31</w:t>
            </w:r>
          </w:p>
        </w:tc>
        <w:tc>
          <w:tcPr>
            <w:tcW w:w="1008" w:type="dxa"/>
            <w:tcBorders>
              <w:top w:val="nil"/>
              <w:left w:val="nil"/>
              <w:bottom w:val="nil"/>
            </w:tcBorders>
            <w:vAlign w:val="center"/>
          </w:tcPr>
          <w:p w:rsidR="00595226" w:rsidRPr="0056300A" w:rsidRDefault="00595226" w:rsidP="00AE688F">
            <w:pPr>
              <w:widowControl/>
              <w:tabs>
                <w:tab w:val="left" w:pos="5220"/>
              </w:tabs>
              <w:snapToGrid w:val="0"/>
              <w:spacing w:line="400" w:lineRule="exact"/>
              <w:ind w:rightChars="11" w:right="26"/>
              <w:jc w:val="right"/>
              <w:rPr>
                <w:rFonts w:eastAsia="標楷體"/>
                <w:b/>
                <w:bCs/>
                <w:color w:val="000000" w:themeColor="text1"/>
                <w14:cntxtAlts/>
              </w:rPr>
            </w:pPr>
            <w:r w:rsidRPr="0056300A">
              <w:rPr>
                <w:rFonts w:eastAsia="標楷體"/>
                <w:b/>
                <w:bCs/>
                <w:color w:val="000000" w:themeColor="text1"/>
                <w14:cntxtAlts/>
              </w:rPr>
              <w:t>67,</w:t>
            </w:r>
            <w:r w:rsidRPr="0056300A">
              <w:rPr>
                <w:rFonts w:eastAsia="標楷體" w:hint="eastAsia"/>
                <w:b/>
                <w:bCs/>
                <w:color w:val="000000" w:themeColor="text1"/>
                <w14:cntxtAlts/>
              </w:rPr>
              <w:t>724</w:t>
            </w:r>
          </w:p>
        </w:tc>
      </w:tr>
      <w:tr w:rsidR="00595226" w:rsidRPr="00D52B92" w:rsidTr="00E00455">
        <w:trPr>
          <w:trHeight w:val="360"/>
          <w:jc w:val="center"/>
        </w:trPr>
        <w:tc>
          <w:tcPr>
            <w:tcW w:w="1557" w:type="dxa"/>
            <w:tcBorders>
              <w:top w:val="nil"/>
              <w:bottom w:val="nil"/>
            </w:tcBorders>
            <w:vAlign w:val="center"/>
          </w:tcPr>
          <w:p w:rsidR="00595226" w:rsidRPr="00D52B92" w:rsidRDefault="00595226" w:rsidP="00AE688F">
            <w:pPr>
              <w:snapToGrid w:val="0"/>
              <w:spacing w:line="400" w:lineRule="exact"/>
              <w:rPr>
                <w:rFonts w:eastAsia="標楷體"/>
                <w:b/>
                <w:bCs/>
                <w14:cntxtAlts/>
              </w:rPr>
            </w:pPr>
            <w:r w:rsidRPr="00D52B92">
              <w:rPr>
                <w:rFonts w:eastAsia="標楷體"/>
                <w:b/>
                <w:bCs/>
                <w14:cntxtAlts/>
              </w:rPr>
              <w:t xml:space="preserve">  99</w:t>
            </w:r>
            <w:r w:rsidRPr="00D52B92">
              <w:rPr>
                <w:rFonts w:eastAsia="標楷體"/>
                <w:b/>
                <w:bCs/>
                <w14:cntxtAlts/>
              </w:rPr>
              <w:t>年</w:t>
            </w:r>
          </w:p>
        </w:tc>
        <w:tc>
          <w:tcPr>
            <w:tcW w:w="922" w:type="dxa"/>
            <w:tcBorders>
              <w:top w:val="nil"/>
              <w:bottom w:val="nil"/>
              <w:right w:val="nil"/>
            </w:tcBorders>
            <w:vAlign w:val="center"/>
          </w:tcPr>
          <w:p w:rsidR="00595226" w:rsidRPr="00D52B92" w:rsidRDefault="00595226" w:rsidP="00AE688F">
            <w:pPr>
              <w:snapToGrid w:val="0"/>
              <w:spacing w:line="400" w:lineRule="exact"/>
              <w:ind w:rightChars="100" w:right="240"/>
              <w:jc w:val="right"/>
              <w:rPr>
                <w:rFonts w:eastAsia="標楷體"/>
                <w:b/>
                <w:bCs/>
                <w14:cntxtAlts/>
              </w:rPr>
            </w:pPr>
            <w:r w:rsidRPr="00D52B92">
              <w:rPr>
                <w:rFonts w:eastAsia="標楷體"/>
                <w:b/>
                <w:bCs/>
                <w14:cntxtAlts/>
              </w:rPr>
              <w:t>44,</w:t>
            </w:r>
            <w:r>
              <w:rPr>
                <w:rFonts w:eastAsia="標楷體" w:hint="eastAsia"/>
                <w:b/>
                <w:bCs/>
                <w14:cntxtAlts/>
              </w:rPr>
              <w:t>359</w:t>
            </w:r>
          </w:p>
        </w:tc>
        <w:tc>
          <w:tcPr>
            <w:tcW w:w="949" w:type="dxa"/>
            <w:tcBorders>
              <w:top w:val="nil"/>
              <w:left w:val="nil"/>
              <w:bottom w:val="nil"/>
              <w:right w:val="nil"/>
            </w:tcBorders>
            <w:vAlign w:val="center"/>
          </w:tcPr>
          <w:p w:rsidR="00595226" w:rsidRPr="00D52B92" w:rsidRDefault="00595226" w:rsidP="00AE688F">
            <w:pPr>
              <w:snapToGrid w:val="0"/>
              <w:spacing w:line="400" w:lineRule="exact"/>
              <w:ind w:rightChars="100" w:right="240"/>
              <w:jc w:val="right"/>
              <w:rPr>
                <w:rFonts w:eastAsia="標楷體"/>
                <w:b/>
                <w:bCs/>
                <w14:cntxtAlts/>
              </w:rPr>
            </w:pPr>
            <w:r w:rsidRPr="00D52B92">
              <w:rPr>
                <w:rFonts w:eastAsia="標楷體"/>
                <w:b/>
                <w:bCs/>
                <w14:cntxtAlts/>
              </w:rPr>
              <w:t>4</w:t>
            </w:r>
            <w:r>
              <w:rPr>
                <w:rFonts w:eastAsia="標楷體" w:hint="eastAsia"/>
                <w:b/>
                <w:bCs/>
                <w14:cntxtAlts/>
              </w:rPr>
              <w:t>2</w:t>
            </w:r>
            <w:r w:rsidRPr="00D52B92">
              <w:rPr>
                <w:rFonts w:eastAsia="標楷體"/>
                <w:b/>
                <w:bCs/>
                <w14:cntxtAlts/>
              </w:rPr>
              <w:t>,</w:t>
            </w:r>
            <w:r>
              <w:rPr>
                <w:rFonts w:eastAsia="標楷體" w:hint="eastAsia"/>
                <w:b/>
                <w:bCs/>
                <w14:cntxtAlts/>
              </w:rPr>
              <w:t>300</w:t>
            </w:r>
          </w:p>
        </w:tc>
        <w:tc>
          <w:tcPr>
            <w:tcW w:w="1079" w:type="dxa"/>
            <w:tcBorders>
              <w:top w:val="nil"/>
              <w:left w:val="nil"/>
              <w:bottom w:val="nil"/>
              <w:right w:val="nil"/>
            </w:tcBorders>
            <w:vAlign w:val="center"/>
          </w:tcPr>
          <w:p w:rsidR="00595226" w:rsidRPr="00496C76" w:rsidRDefault="00595226" w:rsidP="00AE688F">
            <w:pPr>
              <w:widowControl/>
              <w:tabs>
                <w:tab w:val="left" w:pos="1080"/>
                <w:tab w:val="left" w:pos="5220"/>
              </w:tabs>
              <w:snapToGrid w:val="0"/>
              <w:spacing w:line="400" w:lineRule="exact"/>
              <w:ind w:rightChars="100" w:right="240"/>
              <w:jc w:val="right"/>
              <w:rPr>
                <w:rFonts w:eastAsia="標楷體"/>
                <w:b/>
                <w:bCs/>
                <w14:cntxtAlts/>
              </w:rPr>
            </w:pPr>
            <w:r>
              <w:rPr>
                <w:rFonts w:eastAsia="標楷體" w:hint="eastAsia"/>
                <w:b/>
                <w:bCs/>
                <w14:cntxtAlts/>
              </w:rPr>
              <w:t>96.88</w:t>
            </w:r>
          </w:p>
        </w:tc>
        <w:tc>
          <w:tcPr>
            <w:tcW w:w="1088" w:type="dxa"/>
            <w:tcBorders>
              <w:top w:val="nil"/>
              <w:left w:val="nil"/>
              <w:bottom w:val="nil"/>
              <w:right w:val="nil"/>
            </w:tcBorders>
            <w:vAlign w:val="bottom"/>
          </w:tcPr>
          <w:p w:rsidR="00595226" w:rsidRPr="00496C76" w:rsidRDefault="00595226" w:rsidP="00AE688F">
            <w:pPr>
              <w:snapToGrid w:val="0"/>
              <w:spacing w:line="400" w:lineRule="exact"/>
              <w:ind w:rightChars="100" w:right="240"/>
              <w:jc w:val="right"/>
              <w:rPr>
                <w:b/>
                <w14:cntxtAlts/>
              </w:rPr>
            </w:pPr>
            <w:r>
              <w:rPr>
                <w:rFonts w:hint="eastAsia"/>
                <w:b/>
                <w14:cntxtAlts/>
              </w:rPr>
              <w:t>98.84</w:t>
            </w:r>
          </w:p>
        </w:tc>
        <w:tc>
          <w:tcPr>
            <w:tcW w:w="1020" w:type="dxa"/>
            <w:tcBorders>
              <w:top w:val="nil"/>
              <w:left w:val="nil"/>
              <w:bottom w:val="nil"/>
              <w:right w:val="nil"/>
            </w:tcBorders>
            <w:vAlign w:val="center"/>
          </w:tcPr>
          <w:p w:rsidR="00595226" w:rsidRPr="006A6387" w:rsidRDefault="00595226" w:rsidP="00AE688F">
            <w:pPr>
              <w:snapToGrid w:val="0"/>
              <w:spacing w:line="400" w:lineRule="exact"/>
              <w:ind w:rightChars="100" w:right="240"/>
              <w:jc w:val="right"/>
              <w:rPr>
                <w:rFonts w:eastAsia="標楷體"/>
                <w:b/>
                <w:bCs/>
                <w:color w:val="000000" w:themeColor="text1"/>
                <w14:cntxtAlts/>
              </w:rPr>
            </w:pPr>
            <w:r w:rsidRPr="006A6387">
              <w:rPr>
                <w:rFonts w:eastAsia="標楷體"/>
                <w:b/>
                <w:bCs/>
                <w:color w:val="000000" w:themeColor="text1"/>
                <w14:cntxtAlts/>
              </w:rPr>
              <w:t>96,</w:t>
            </w:r>
            <w:r w:rsidRPr="006A6387">
              <w:rPr>
                <w:rFonts w:eastAsia="標楷體" w:hint="eastAsia"/>
                <w:b/>
                <w:bCs/>
                <w:color w:val="000000" w:themeColor="text1"/>
                <w14:cntxtAlts/>
              </w:rPr>
              <w:t>523</w:t>
            </w:r>
          </w:p>
        </w:tc>
        <w:tc>
          <w:tcPr>
            <w:tcW w:w="1079" w:type="dxa"/>
            <w:tcBorders>
              <w:top w:val="nil"/>
              <w:left w:val="nil"/>
              <w:bottom w:val="nil"/>
              <w:right w:val="nil"/>
            </w:tcBorders>
            <w:vAlign w:val="center"/>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98.11</w:t>
            </w:r>
          </w:p>
        </w:tc>
        <w:tc>
          <w:tcPr>
            <w:tcW w:w="1079" w:type="dxa"/>
            <w:tcBorders>
              <w:top w:val="nil"/>
              <w:left w:val="nil"/>
              <w:bottom w:val="nil"/>
              <w:right w:val="nil"/>
            </w:tcBorders>
            <w:vAlign w:val="bottom"/>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101.59</w:t>
            </w:r>
          </w:p>
        </w:tc>
        <w:tc>
          <w:tcPr>
            <w:tcW w:w="1008" w:type="dxa"/>
            <w:tcBorders>
              <w:top w:val="nil"/>
              <w:left w:val="nil"/>
              <w:bottom w:val="nil"/>
            </w:tcBorders>
            <w:vAlign w:val="center"/>
          </w:tcPr>
          <w:p w:rsidR="00595226" w:rsidRPr="0056300A" w:rsidRDefault="00595226" w:rsidP="00AE688F">
            <w:pPr>
              <w:snapToGrid w:val="0"/>
              <w:spacing w:line="400" w:lineRule="exact"/>
              <w:ind w:rightChars="11" w:right="26"/>
              <w:jc w:val="right"/>
              <w:rPr>
                <w:rFonts w:eastAsia="標楷體"/>
                <w:b/>
                <w:bCs/>
                <w:color w:val="000000" w:themeColor="text1"/>
                <w14:cntxtAlts/>
              </w:rPr>
            </w:pPr>
            <w:r w:rsidRPr="0056300A">
              <w:rPr>
                <w:rFonts w:eastAsia="標楷體"/>
                <w:b/>
                <w:bCs/>
                <w:color w:val="000000" w:themeColor="text1"/>
                <w14:cntxtAlts/>
              </w:rPr>
              <w:t>7</w:t>
            </w:r>
            <w:r w:rsidRPr="0056300A">
              <w:rPr>
                <w:rFonts w:eastAsia="標楷體" w:hint="eastAsia"/>
                <w:b/>
                <w:bCs/>
                <w:color w:val="000000" w:themeColor="text1"/>
                <w14:cntxtAlts/>
              </w:rPr>
              <w:t>4</w:t>
            </w:r>
            <w:r w:rsidRPr="0056300A">
              <w:rPr>
                <w:rFonts w:eastAsia="標楷體"/>
                <w:b/>
                <w:bCs/>
                <w:color w:val="000000" w:themeColor="text1"/>
                <w14:cntxtAlts/>
              </w:rPr>
              <w:t>,</w:t>
            </w:r>
            <w:r w:rsidRPr="0056300A">
              <w:rPr>
                <w:rFonts w:eastAsia="標楷體" w:hint="eastAsia"/>
                <w:b/>
                <w:bCs/>
                <w:color w:val="000000" w:themeColor="text1"/>
                <w14:cntxtAlts/>
              </w:rPr>
              <w:t>242</w:t>
            </w:r>
          </w:p>
        </w:tc>
      </w:tr>
      <w:tr w:rsidR="00595226" w:rsidRPr="00D52B92" w:rsidTr="00E00455">
        <w:trPr>
          <w:trHeight w:val="360"/>
          <w:jc w:val="center"/>
        </w:trPr>
        <w:tc>
          <w:tcPr>
            <w:tcW w:w="1557" w:type="dxa"/>
            <w:tcBorders>
              <w:top w:val="nil"/>
              <w:bottom w:val="nil"/>
            </w:tcBorders>
            <w:vAlign w:val="center"/>
          </w:tcPr>
          <w:p w:rsidR="00595226" w:rsidRPr="00D52B92" w:rsidRDefault="00595226" w:rsidP="00AE688F">
            <w:pPr>
              <w:snapToGrid w:val="0"/>
              <w:spacing w:line="400" w:lineRule="exact"/>
              <w:rPr>
                <w:rFonts w:eastAsia="標楷體"/>
                <w:b/>
                <w:bCs/>
                <w14:cntxtAlts/>
              </w:rPr>
            </w:pPr>
            <w:r w:rsidRPr="00D52B92">
              <w:rPr>
                <w:rFonts w:eastAsia="標楷體"/>
                <w:b/>
                <w:bCs/>
                <w14:cntxtAlts/>
              </w:rPr>
              <w:t xml:space="preserve"> 100</w:t>
            </w:r>
            <w:r w:rsidRPr="00D52B92">
              <w:rPr>
                <w:rFonts w:eastAsia="標楷體"/>
                <w:b/>
                <w:bCs/>
                <w14:cntxtAlts/>
              </w:rPr>
              <w:t>年</w:t>
            </w:r>
          </w:p>
        </w:tc>
        <w:tc>
          <w:tcPr>
            <w:tcW w:w="922" w:type="dxa"/>
            <w:tcBorders>
              <w:top w:val="nil"/>
              <w:bottom w:val="nil"/>
              <w:right w:val="nil"/>
            </w:tcBorders>
            <w:vAlign w:val="center"/>
          </w:tcPr>
          <w:p w:rsidR="00595226" w:rsidRPr="00D52B92" w:rsidRDefault="00595226" w:rsidP="00AE688F">
            <w:pPr>
              <w:snapToGrid w:val="0"/>
              <w:spacing w:line="400" w:lineRule="exact"/>
              <w:ind w:rightChars="100" w:right="240"/>
              <w:jc w:val="right"/>
              <w:rPr>
                <w:rFonts w:eastAsia="標楷體"/>
                <w:b/>
                <w:bCs/>
                <w14:cntxtAlts/>
              </w:rPr>
            </w:pPr>
            <w:r>
              <w:rPr>
                <w:rFonts w:eastAsia="標楷體"/>
                <w:b/>
                <w:bCs/>
                <w14:cntxtAlts/>
              </w:rPr>
              <w:t>45,</w:t>
            </w:r>
            <w:r>
              <w:rPr>
                <w:rFonts w:eastAsia="標楷體" w:hint="eastAsia"/>
                <w:b/>
                <w:bCs/>
                <w14:cntxtAlts/>
              </w:rPr>
              <w:t>508</w:t>
            </w:r>
          </w:p>
        </w:tc>
        <w:tc>
          <w:tcPr>
            <w:tcW w:w="949" w:type="dxa"/>
            <w:tcBorders>
              <w:top w:val="nil"/>
              <w:left w:val="nil"/>
              <w:bottom w:val="nil"/>
              <w:right w:val="nil"/>
            </w:tcBorders>
            <w:vAlign w:val="center"/>
          </w:tcPr>
          <w:p w:rsidR="00595226" w:rsidRPr="00D52B92" w:rsidRDefault="00595226" w:rsidP="00AE688F">
            <w:pPr>
              <w:snapToGrid w:val="0"/>
              <w:spacing w:line="400" w:lineRule="exact"/>
              <w:ind w:rightChars="100" w:right="240"/>
              <w:jc w:val="right"/>
              <w:rPr>
                <w:rFonts w:eastAsia="標楷體"/>
                <w:b/>
                <w:bCs/>
                <w14:cntxtAlts/>
              </w:rPr>
            </w:pPr>
            <w:r>
              <w:rPr>
                <w:rFonts w:eastAsia="標楷體"/>
                <w:b/>
                <w:bCs/>
                <w14:cntxtAlts/>
              </w:rPr>
              <w:t>43,</w:t>
            </w:r>
            <w:r>
              <w:rPr>
                <w:rFonts w:eastAsia="標楷體" w:hint="eastAsia"/>
                <w:b/>
                <w:bCs/>
                <w14:cntxtAlts/>
              </w:rPr>
              <w:t>316</w:t>
            </w:r>
          </w:p>
        </w:tc>
        <w:tc>
          <w:tcPr>
            <w:tcW w:w="1079" w:type="dxa"/>
            <w:tcBorders>
              <w:top w:val="nil"/>
              <w:left w:val="nil"/>
              <w:bottom w:val="nil"/>
              <w:right w:val="nil"/>
            </w:tcBorders>
            <w:vAlign w:val="center"/>
          </w:tcPr>
          <w:p w:rsidR="00595226" w:rsidRPr="00496C76" w:rsidRDefault="00595226" w:rsidP="00AE688F">
            <w:pPr>
              <w:tabs>
                <w:tab w:val="left" w:pos="994"/>
                <w:tab w:val="left" w:pos="1080"/>
              </w:tabs>
              <w:snapToGrid w:val="0"/>
              <w:spacing w:line="400" w:lineRule="exact"/>
              <w:ind w:rightChars="100" w:right="240"/>
              <w:jc w:val="right"/>
              <w:rPr>
                <w:rFonts w:eastAsia="標楷體"/>
                <w:b/>
                <w:bCs/>
                <w14:cntxtAlts/>
              </w:rPr>
            </w:pPr>
            <w:r>
              <w:rPr>
                <w:rFonts w:eastAsia="標楷體"/>
                <w:b/>
                <w:bCs/>
                <w14:cntxtAlts/>
              </w:rPr>
              <w:t>1</w:t>
            </w:r>
            <w:r>
              <w:rPr>
                <w:rFonts w:eastAsia="標楷體" w:hint="eastAsia"/>
                <w:b/>
                <w:bCs/>
                <w14:cntxtAlts/>
              </w:rPr>
              <w:t>00</w:t>
            </w:r>
            <w:r>
              <w:rPr>
                <w:rFonts w:eastAsia="標楷體"/>
                <w:b/>
                <w:bCs/>
                <w14:cntxtAlts/>
              </w:rPr>
              <w:t>.</w:t>
            </w:r>
            <w:r>
              <w:rPr>
                <w:rFonts w:eastAsia="標楷體" w:hint="eastAsia"/>
                <w:b/>
                <w:bCs/>
                <w14:cntxtAlts/>
              </w:rPr>
              <w:t>00</w:t>
            </w:r>
          </w:p>
        </w:tc>
        <w:tc>
          <w:tcPr>
            <w:tcW w:w="1088" w:type="dxa"/>
            <w:tcBorders>
              <w:top w:val="nil"/>
              <w:left w:val="nil"/>
              <w:bottom w:val="nil"/>
              <w:right w:val="nil"/>
            </w:tcBorders>
            <w:vAlign w:val="bottom"/>
          </w:tcPr>
          <w:p w:rsidR="00595226" w:rsidRPr="00496C76" w:rsidRDefault="00595226" w:rsidP="00AE688F">
            <w:pPr>
              <w:snapToGrid w:val="0"/>
              <w:spacing w:line="400" w:lineRule="exact"/>
              <w:ind w:rightChars="100" w:right="240"/>
              <w:jc w:val="right"/>
              <w:rPr>
                <w:b/>
                <w14:cntxtAlts/>
              </w:rPr>
            </w:pPr>
            <w:r>
              <w:rPr>
                <w:rFonts w:hint="eastAsia"/>
                <w:b/>
                <w14:cntxtAlts/>
              </w:rPr>
              <w:t>100.00</w:t>
            </w:r>
          </w:p>
        </w:tc>
        <w:tc>
          <w:tcPr>
            <w:tcW w:w="1020" w:type="dxa"/>
            <w:tcBorders>
              <w:top w:val="nil"/>
              <w:left w:val="nil"/>
              <w:bottom w:val="nil"/>
              <w:right w:val="nil"/>
            </w:tcBorders>
            <w:vAlign w:val="center"/>
          </w:tcPr>
          <w:p w:rsidR="00595226" w:rsidRPr="006A6387" w:rsidRDefault="00595226" w:rsidP="00AE688F">
            <w:pPr>
              <w:snapToGrid w:val="0"/>
              <w:spacing w:line="400" w:lineRule="exact"/>
              <w:ind w:rightChars="100" w:right="240"/>
              <w:jc w:val="right"/>
              <w:rPr>
                <w:rFonts w:eastAsia="標楷體"/>
                <w:b/>
                <w:bCs/>
                <w:color w:val="000000" w:themeColor="text1"/>
                <w14:cntxtAlts/>
              </w:rPr>
            </w:pPr>
            <w:r w:rsidRPr="006A6387">
              <w:rPr>
                <w:rFonts w:eastAsia="標楷體"/>
                <w:b/>
                <w:bCs/>
                <w:color w:val="000000" w:themeColor="text1"/>
                <w14:cntxtAlts/>
              </w:rPr>
              <w:t>9</w:t>
            </w:r>
            <w:r w:rsidRPr="006A6387">
              <w:rPr>
                <w:rFonts w:eastAsia="標楷體" w:hint="eastAsia"/>
                <w:b/>
                <w:bCs/>
                <w:color w:val="000000" w:themeColor="text1"/>
                <w14:cntxtAlts/>
              </w:rPr>
              <w:t>5</w:t>
            </w:r>
            <w:r w:rsidRPr="006A6387">
              <w:rPr>
                <w:rFonts w:eastAsia="標楷體"/>
                <w:b/>
                <w:bCs/>
                <w:color w:val="000000" w:themeColor="text1"/>
                <w14:cntxtAlts/>
              </w:rPr>
              <w:t>,</w:t>
            </w:r>
            <w:r w:rsidRPr="006A6387">
              <w:rPr>
                <w:rFonts w:eastAsia="標楷體" w:hint="eastAsia"/>
                <w:b/>
                <w:bCs/>
                <w:color w:val="000000" w:themeColor="text1"/>
                <w14:cntxtAlts/>
              </w:rPr>
              <w:t>382</w:t>
            </w:r>
          </w:p>
        </w:tc>
        <w:tc>
          <w:tcPr>
            <w:tcW w:w="1079" w:type="dxa"/>
            <w:tcBorders>
              <w:top w:val="nil"/>
              <w:left w:val="nil"/>
              <w:bottom w:val="nil"/>
              <w:right w:val="nil"/>
            </w:tcBorders>
            <w:vAlign w:val="center"/>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100.00</w:t>
            </w:r>
          </w:p>
        </w:tc>
        <w:tc>
          <w:tcPr>
            <w:tcW w:w="1079" w:type="dxa"/>
            <w:tcBorders>
              <w:top w:val="nil"/>
              <w:left w:val="nil"/>
              <w:bottom w:val="nil"/>
              <w:right w:val="nil"/>
            </w:tcBorders>
            <w:vAlign w:val="bottom"/>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100.00</w:t>
            </w:r>
          </w:p>
        </w:tc>
        <w:tc>
          <w:tcPr>
            <w:tcW w:w="1008" w:type="dxa"/>
            <w:tcBorders>
              <w:top w:val="nil"/>
              <w:left w:val="nil"/>
              <w:bottom w:val="nil"/>
            </w:tcBorders>
            <w:vAlign w:val="center"/>
          </w:tcPr>
          <w:p w:rsidR="00595226" w:rsidRPr="0056300A" w:rsidRDefault="00595226" w:rsidP="00AE688F">
            <w:pPr>
              <w:snapToGrid w:val="0"/>
              <w:spacing w:line="400" w:lineRule="exact"/>
              <w:ind w:rightChars="11" w:right="26"/>
              <w:jc w:val="right"/>
              <w:rPr>
                <w:rFonts w:eastAsia="標楷體"/>
                <w:b/>
                <w:bCs/>
                <w:color w:val="000000" w:themeColor="text1"/>
                <w14:cntxtAlts/>
              </w:rPr>
            </w:pPr>
            <w:r w:rsidRPr="0056300A">
              <w:rPr>
                <w:rFonts w:eastAsia="標楷體"/>
                <w:b/>
                <w:bCs/>
                <w:color w:val="000000" w:themeColor="text1"/>
                <w14:cntxtAlts/>
              </w:rPr>
              <w:t>7</w:t>
            </w:r>
            <w:r w:rsidRPr="0056300A">
              <w:rPr>
                <w:rFonts w:eastAsia="標楷體" w:hint="eastAsia"/>
                <w:b/>
                <w:bCs/>
                <w:color w:val="000000" w:themeColor="text1"/>
                <w14:cntxtAlts/>
              </w:rPr>
              <w:t>6</w:t>
            </w:r>
            <w:r w:rsidRPr="0056300A">
              <w:rPr>
                <w:rFonts w:eastAsia="標楷體"/>
                <w:b/>
                <w:bCs/>
                <w:color w:val="000000" w:themeColor="text1"/>
                <w14:cntxtAlts/>
              </w:rPr>
              <w:t>,</w:t>
            </w:r>
            <w:r w:rsidRPr="0056300A">
              <w:rPr>
                <w:rFonts w:eastAsia="標楷體" w:hint="eastAsia"/>
                <w:b/>
                <w:bCs/>
                <w:color w:val="000000" w:themeColor="text1"/>
                <w14:cntxtAlts/>
              </w:rPr>
              <w:t>951</w:t>
            </w:r>
          </w:p>
        </w:tc>
      </w:tr>
      <w:tr w:rsidR="00595226" w:rsidRPr="00D52B92" w:rsidTr="00E00455">
        <w:trPr>
          <w:trHeight w:val="360"/>
          <w:jc w:val="center"/>
        </w:trPr>
        <w:tc>
          <w:tcPr>
            <w:tcW w:w="1557" w:type="dxa"/>
            <w:tcBorders>
              <w:top w:val="nil"/>
              <w:bottom w:val="nil"/>
            </w:tcBorders>
            <w:vAlign w:val="center"/>
          </w:tcPr>
          <w:p w:rsidR="00595226" w:rsidRPr="00D52B92" w:rsidRDefault="00595226" w:rsidP="00AE688F">
            <w:pPr>
              <w:snapToGrid w:val="0"/>
              <w:spacing w:line="400" w:lineRule="exact"/>
              <w:rPr>
                <w:rFonts w:eastAsia="標楷體"/>
                <w:b/>
                <w14:cntxtAlts/>
              </w:rPr>
            </w:pPr>
            <w:r w:rsidRPr="00D52B92">
              <w:rPr>
                <w:rFonts w:eastAsia="標楷體"/>
                <w:b/>
                <w:bCs/>
                <w14:cntxtAlts/>
              </w:rPr>
              <w:t xml:space="preserve"> 101</w:t>
            </w:r>
            <w:r w:rsidRPr="00D52B92">
              <w:rPr>
                <w:rFonts w:eastAsia="標楷體"/>
                <w:b/>
                <w:bCs/>
                <w14:cntxtAlts/>
              </w:rPr>
              <w:t>年</w:t>
            </w:r>
          </w:p>
        </w:tc>
        <w:tc>
          <w:tcPr>
            <w:tcW w:w="922" w:type="dxa"/>
            <w:tcBorders>
              <w:top w:val="nil"/>
              <w:bottom w:val="nil"/>
              <w:right w:val="nil"/>
            </w:tcBorders>
            <w:vAlign w:val="bottom"/>
          </w:tcPr>
          <w:p w:rsidR="00595226" w:rsidRPr="00D52B92" w:rsidRDefault="00595226" w:rsidP="00AE688F">
            <w:pPr>
              <w:snapToGrid w:val="0"/>
              <w:spacing w:line="400" w:lineRule="exact"/>
              <w:ind w:rightChars="100" w:right="240"/>
              <w:jc w:val="right"/>
              <w:rPr>
                <w:rFonts w:eastAsia="標楷體"/>
                <w:b/>
                <w:bCs/>
                <w14:cntxtAlts/>
              </w:rPr>
            </w:pPr>
            <w:r>
              <w:rPr>
                <w:rFonts w:eastAsia="標楷體"/>
                <w:b/>
                <w:bCs/>
                <w14:cntxtAlts/>
              </w:rPr>
              <w:t>45,</w:t>
            </w:r>
            <w:r>
              <w:rPr>
                <w:rFonts w:eastAsia="標楷體" w:hint="eastAsia"/>
                <w:b/>
                <w:bCs/>
                <w14:cntxtAlts/>
              </w:rPr>
              <w:t>589</w:t>
            </w:r>
          </w:p>
        </w:tc>
        <w:tc>
          <w:tcPr>
            <w:tcW w:w="949" w:type="dxa"/>
            <w:tcBorders>
              <w:top w:val="nil"/>
              <w:left w:val="nil"/>
              <w:bottom w:val="nil"/>
              <w:right w:val="nil"/>
            </w:tcBorders>
            <w:vAlign w:val="center"/>
          </w:tcPr>
          <w:p w:rsidR="00595226" w:rsidRPr="00D52B92" w:rsidRDefault="00595226" w:rsidP="00AE688F">
            <w:pPr>
              <w:snapToGrid w:val="0"/>
              <w:spacing w:line="400" w:lineRule="exact"/>
              <w:ind w:rightChars="100" w:right="240"/>
              <w:jc w:val="right"/>
              <w:rPr>
                <w:rFonts w:eastAsia="標楷體"/>
                <w:b/>
                <w:bCs/>
                <w14:cntxtAlts/>
              </w:rPr>
            </w:pPr>
            <w:r>
              <w:rPr>
                <w:rFonts w:eastAsia="標楷體"/>
                <w:b/>
                <w:bCs/>
                <w14:cntxtAlts/>
              </w:rPr>
              <w:t>43,</w:t>
            </w:r>
            <w:r>
              <w:rPr>
                <w:rFonts w:eastAsia="標楷體" w:hint="eastAsia"/>
                <w:b/>
                <w:bCs/>
                <w14:cntxtAlts/>
              </w:rPr>
              <w:t>689</w:t>
            </w:r>
          </w:p>
        </w:tc>
        <w:tc>
          <w:tcPr>
            <w:tcW w:w="1079" w:type="dxa"/>
            <w:tcBorders>
              <w:top w:val="nil"/>
              <w:left w:val="nil"/>
              <w:bottom w:val="nil"/>
              <w:right w:val="nil"/>
            </w:tcBorders>
            <w:vAlign w:val="center"/>
          </w:tcPr>
          <w:p w:rsidR="00595226" w:rsidRPr="00496C76" w:rsidRDefault="00595226" w:rsidP="00AE688F">
            <w:pPr>
              <w:snapToGrid w:val="0"/>
              <w:spacing w:line="400" w:lineRule="exact"/>
              <w:ind w:rightChars="100" w:right="240"/>
              <w:jc w:val="right"/>
              <w:rPr>
                <w:b/>
                <w14:cntxtAlts/>
              </w:rPr>
            </w:pPr>
            <w:r>
              <w:rPr>
                <w:rFonts w:hint="eastAsia"/>
                <w:b/>
                <w14:cntxtAlts/>
              </w:rPr>
              <w:t>99</w:t>
            </w:r>
            <w:r>
              <w:rPr>
                <w:b/>
                <w14:cntxtAlts/>
              </w:rPr>
              <w:t>.</w:t>
            </w:r>
            <w:r>
              <w:rPr>
                <w:rFonts w:hint="eastAsia"/>
                <w:b/>
                <w14:cntxtAlts/>
              </w:rPr>
              <w:t>34</w:t>
            </w:r>
          </w:p>
        </w:tc>
        <w:tc>
          <w:tcPr>
            <w:tcW w:w="1088" w:type="dxa"/>
            <w:tcBorders>
              <w:top w:val="nil"/>
              <w:left w:val="nil"/>
              <w:bottom w:val="nil"/>
              <w:right w:val="nil"/>
            </w:tcBorders>
            <w:vAlign w:val="bottom"/>
          </w:tcPr>
          <w:p w:rsidR="00595226" w:rsidRPr="00496C76" w:rsidRDefault="00595226" w:rsidP="00AE688F">
            <w:pPr>
              <w:snapToGrid w:val="0"/>
              <w:spacing w:line="400" w:lineRule="exact"/>
              <w:ind w:rightChars="100" w:right="240"/>
              <w:jc w:val="right"/>
              <w:rPr>
                <w:b/>
                <w14:cntxtAlts/>
              </w:rPr>
            </w:pPr>
            <w:r>
              <w:rPr>
                <w:rFonts w:hint="eastAsia"/>
                <w:b/>
                <w14:cntxtAlts/>
              </w:rPr>
              <w:t>102.25</w:t>
            </w:r>
          </w:p>
        </w:tc>
        <w:tc>
          <w:tcPr>
            <w:tcW w:w="1020" w:type="dxa"/>
            <w:tcBorders>
              <w:top w:val="nil"/>
              <w:left w:val="nil"/>
              <w:bottom w:val="nil"/>
              <w:right w:val="nil"/>
            </w:tcBorders>
            <w:vAlign w:val="center"/>
          </w:tcPr>
          <w:p w:rsidR="00595226" w:rsidRPr="006A6387" w:rsidRDefault="00595226" w:rsidP="00AE688F">
            <w:pPr>
              <w:snapToGrid w:val="0"/>
              <w:spacing w:line="400" w:lineRule="exact"/>
              <w:ind w:rightChars="100" w:right="240"/>
              <w:jc w:val="right"/>
              <w:rPr>
                <w:rFonts w:eastAsia="標楷體"/>
                <w:b/>
                <w:bCs/>
                <w:color w:val="000000" w:themeColor="text1"/>
                <w14:cntxtAlts/>
              </w:rPr>
            </w:pPr>
            <w:r w:rsidRPr="006A6387">
              <w:rPr>
                <w:rFonts w:eastAsia="標楷體"/>
                <w:b/>
                <w:bCs/>
                <w:color w:val="000000" w:themeColor="text1"/>
                <w14:cntxtAlts/>
              </w:rPr>
              <w:t>92,</w:t>
            </w:r>
            <w:r w:rsidRPr="006A6387">
              <w:rPr>
                <w:rFonts w:eastAsia="標楷體" w:hint="eastAsia"/>
                <w:b/>
                <w:bCs/>
                <w:color w:val="000000" w:themeColor="text1"/>
                <w14:cntxtAlts/>
              </w:rPr>
              <w:t>869</w:t>
            </w:r>
          </w:p>
        </w:tc>
        <w:tc>
          <w:tcPr>
            <w:tcW w:w="1079" w:type="dxa"/>
            <w:tcBorders>
              <w:top w:val="nil"/>
              <w:left w:val="nil"/>
              <w:bottom w:val="nil"/>
              <w:right w:val="nil"/>
            </w:tcBorders>
            <w:vAlign w:val="center"/>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94.90</w:t>
            </w:r>
          </w:p>
        </w:tc>
        <w:tc>
          <w:tcPr>
            <w:tcW w:w="1079" w:type="dxa"/>
            <w:tcBorders>
              <w:top w:val="nil"/>
              <w:left w:val="nil"/>
              <w:bottom w:val="nil"/>
              <w:right w:val="nil"/>
            </w:tcBorders>
            <w:vAlign w:val="bottom"/>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99.17</w:t>
            </w:r>
          </w:p>
        </w:tc>
        <w:tc>
          <w:tcPr>
            <w:tcW w:w="1008" w:type="dxa"/>
            <w:tcBorders>
              <w:top w:val="nil"/>
              <w:left w:val="nil"/>
              <w:bottom w:val="nil"/>
            </w:tcBorders>
            <w:vAlign w:val="center"/>
          </w:tcPr>
          <w:p w:rsidR="00595226" w:rsidRPr="0056300A" w:rsidRDefault="00595226" w:rsidP="00AE688F">
            <w:pPr>
              <w:snapToGrid w:val="0"/>
              <w:spacing w:line="400" w:lineRule="exact"/>
              <w:ind w:rightChars="11" w:right="26"/>
              <w:jc w:val="right"/>
              <w:rPr>
                <w:rFonts w:eastAsia="標楷體"/>
                <w:b/>
                <w:bCs/>
                <w:color w:val="000000" w:themeColor="text1"/>
                <w14:cntxtAlts/>
              </w:rPr>
            </w:pPr>
            <w:r w:rsidRPr="0056300A">
              <w:rPr>
                <w:rFonts w:eastAsia="標楷體"/>
                <w:b/>
                <w:bCs/>
                <w:color w:val="000000" w:themeColor="text1"/>
                <w14:cntxtAlts/>
              </w:rPr>
              <w:t>7</w:t>
            </w:r>
            <w:r w:rsidRPr="0056300A">
              <w:rPr>
                <w:rFonts w:eastAsia="標楷體" w:hint="eastAsia"/>
                <w:b/>
                <w:bCs/>
                <w:color w:val="000000" w:themeColor="text1"/>
                <w14:cntxtAlts/>
              </w:rPr>
              <w:t>7</w:t>
            </w:r>
            <w:r w:rsidRPr="0056300A">
              <w:rPr>
                <w:rFonts w:eastAsia="標楷體"/>
                <w:b/>
                <w:bCs/>
                <w:color w:val="000000" w:themeColor="text1"/>
                <w14:cntxtAlts/>
              </w:rPr>
              <w:t>,</w:t>
            </w:r>
            <w:r w:rsidRPr="0056300A">
              <w:rPr>
                <w:rFonts w:eastAsia="標楷體" w:hint="eastAsia"/>
                <w:b/>
                <w:bCs/>
                <w:color w:val="000000" w:themeColor="text1"/>
                <w14:cntxtAlts/>
              </w:rPr>
              <w:t>989</w:t>
            </w:r>
          </w:p>
        </w:tc>
      </w:tr>
      <w:tr w:rsidR="00595226" w:rsidRPr="00D52B92" w:rsidTr="00E00455">
        <w:trPr>
          <w:trHeight w:val="339"/>
          <w:jc w:val="center"/>
        </w:trPr>
        <w:tc>
          <w:tcPr>
            <w:tcW w:w="1557" w:type="dxa"/>
            <w:tcBorders>
              <w:top w:val="nil"/>
              <w:bottom w:val="nil"/>
            </w:tcBorders>
            <w:vAlign w:val="center"/>
          </w:tcPr>
          <w:p w:rsidR="00595226" w:rsidRPr="000E2B96" w:rsidRDefault="00595226" w:rsidP="00AE688F">
            <w:pPr>
              <w:snapToGrid w:val="0"/>
              <w:spacing w:line="400" w:lineRule="exact"/>
              <w:ind w:firstLineChars="50" w:firstLine="120"/>
              <w:rPr>
                <w:rFonts w:eastAsia="標楷體"/>
                <w:b/>
                <w:bCs/>
                <w14:cntxtAlts/>
              </w:rPr>
            </w:pPr>
            <w:r w:rsidRPr="000E2B96">
              <w:rPr>
                <w:rFonts w:eastAsia="標楷體"/>
                <w:b/>
                <w:bCs/>
                <w14:cntxtAlts/>
              </w:rPr>
              <w:t>102</w:t>
            </w:r>
            <w:r w:rsidRPr="000E2B96">
              <w:rPr>
                <w:rFonts w:eastAsia="標楷體"/>
                <w:b/>
                <w:bCs/>
                <w14:cntxtAlts/>
              </w:rPr>
              <w:t>年</w:t>
            </w:r>
          </w:p>
        </w:tc>
        <w:tc>
          <w:tcPr>
            <w:tcW w:w="922" w:type="dxa"/>
            <w:tcBorders>
              <w:top w:val="nil"/>
              <w:bottom w:val="nil"/>
              <w:right w:val="nil"/>
            </w:tcBorders>
            <w:vAlign w:val="bottom"/>
          </w:tcPr>
          <w:p w:rsidR="00595226" w:rsidRPr="000E2B96" w:rsidRDefault="00595226" w:rsidP="00AE688F">
            <w:pPr>
              <w:snapToGrid w:val="0"/>
              <w:spacing w:line="400" w:lineRule="exact"/>
              <w:ind w:rightChars="100" w:right="240"/>
              <w:jc w:val="right"/>
              <w:rPr>
                <w:rFonts w:eastAsia="標楷體"/>
                <w:b/>
                <w14:cntxtAlts/>
              </w:rPr>
            </w:pPr>
            <w:r>
              <w:rPr>
                <w:rFonts w:eastAsia="標楷體" w:hint="eastAsia"/>
                <w:b/>
                <w14:cntxtAlts/>
              </w:rPr>
              <w:t>45,664</w:t>
            </w:r>
          </w:p>
        </w:tc>
        <w:tc>
          <w:tcPr>
            <w:tcW w:w="949" w:type="dxa"/>
            <w:tcBorders>
              <w:top w:val="nil"/>
              <w:left w:val="nil"/>
              <w:bottom w:val="nil"/>
              <w:right w:val="nil"/>
            </w:tcBorders>
            <w:vAlign w:val="center"/>
          </w:tcPr>
          <w:p w:rsidR="00595226" w:rsidRPr="000E2B96" w:rsidRDefault="00595226" w:rsidP="00AE688F">
            <w:pPr>
              <w:snapToGrid w:val="0"/>
              <w:spacing w:line="400" w:lineRule="exact"/>
              <w:ind w:rightChars="100" w:right="240"/>
              <w:jc w:val="right"/>
              <w:rPr>
                <w:rFonts w:eastAsia="標楷體"/>
                <w:b/>
                <w14:cntxtAlts/>
              </w:rPr>
            </w:pPr>
            <w:r>
              <w:rPr>
                <w:rFonts w:eastAsia="標楷體" w:hint="eastAsia"/>
                <w:b/>
                <w14:cntxtAlts/>
              </w:rPr>
              <w:t>43,829</w:t>
            </w:r>
          </w:p>
        </w:tc>
        <w:tc>
          <w:tcPr>
            <w:tcW w:w="1079" w:type="dxa"/>
            <w:tcBorders>
              <w:top w:val="nil"/>
              <w:left w:val="nil"/>
              <w:bottom w:val="nil"/>
              <w:right w:val="nil"/>
            </w:tcBorders>
            <w:vAlign w:val="center"/>
          </w:tcPr>
          <w:p w:rsidR="00595226" w:rsidRPr="00496C76" w:rsidRDefault="00595226" w:rsidP="00AE688F">
            <w:pPr>
              <w:snapToGrid w:val="0"/>
              <w:spacing w:line="400" w:lineRule="exact"/>
              <w:ind w:rightChars="100" w:right="240"/>
              <w:jc w:val="right"/>
              <w:rPr>
                <w:b/>
                <w14:cntxtAlts/>
              </w:rPr>
            </w:pPr>
            <w:r>
              <w:rPr>
                <w:rFonts w:hint="eastAsia"/>
                <w:b/>
                <w14:cntxtAlts/>
              </w:rPr>
              <w:t>99.37</w:t>
            </w:r>
          </w:p>
        </w:tc>
        <w:tc>
          <w:tcPr>
            <w:tcW w:w="1088" w:type="dxa"/>
            <w:tcBorders>
              <w:top w:val="nil"/>
              <w:left w:val="nil"/>
              <w:bottom w:val="nil"/>
              <w:right w:val="nil"/>
            </w:tcBorders>
            <w:vAlign w:val="bottom"/>
          </w:tcPr>
          <w:p w:rsidR="00595226" w:rsidRPr="00496C76" w:rsidRDefault="00595226" w:rsidP="00AE688F">
            <w:pPr>
              <w:snapToGrid w:val="0"/>
              <w:spacing w:line="400" w:lineRule="exact"/>
              <w:ind w:rightChars="100" w:right="240"/>
              <w:jc w:val="right"/>
              <w:rPr>
                <w:b/>
                <w14:cntxtAlts/>
              </w:rPr>
            </w:pPr>
            <w:r>
              <w:rPr>
                <w:rFonts w:hint="eastAsia"/>
                <w:b/>
                <w14:cntxtAlts/>
              </w:rPr>
              <w:t>102.53</w:t>
            </w:r>
          </w:p>
        </w:tc>
        <w:tc>
          <w:tcPr>
            <w:tcW w:w="1020" w:type="dxa"/>
            <w:tcBorders>
              <w:top w:val="nil"/>
              <w:left w:val="nil"/>
              <w:bottom w:val="nil"/>
              <w:right w:val="nil"/>
            </w:tcBorders>
            <w:vAlign w:val="center"/>
          </w:tcPr>
          <w:p w:rsidR="00595226" w:rsidRPr="006A6387" w:rsidRDefault="00595226" w:rsidP="00AE688F">
            <w:pPr>
              <w:snapToGrid w:val="0"/>
              <w:spacing w:line="400" w:lineRule="exact"/>
              <w:ind w:rightChars="100" w:right="240"/>
              <w:jc w:val="right"/>
              <w:rPr>
                <w:rFonts w:eastAsia="標楷體"/>
                <w:b/>
                <w:color w:val="000000" w:themeColor="text1"/>
                <w14:cntxtAlts/>
              </w:rPr>
            </w:pPr>
            <w:r w:rsidRPr="006A6387">
              <w:rPr>
                <w:rFonts w:eastAsia="標楷體" w:hint="eastAsia"/>
                <w:b/>
                <w:color w:val="000000" w:themeColor="text1"/>
                <w14:cntxtAlts/>
              </w:rPr>
              <w:t>88,873</w:t>
            </w:r>
          </w:p>
        </w:tc>
        <w:tc>
          <w:tcPr>
            <w:tcW w:w="1079" w:type="dxa"/>
            <w:tcBorders>
              <w:top w:val="nil"/>
              <w:left w:val="nil"/>
              <w:bottom w:val="nil"/>
              <w:right w:val="nil"/>
            </w:tcBorders>
            <w:vAlign w:val="center"/>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96.92</w:t>
            </w:r>
          </w:p>
        </w:tc>
        <w:tc>
          <w:tcPr>
            <w:tcW w:w="1079" w:type="dxa"/>
            <w:tcBorders>
              <w:top w:val="nil"/>
              <w:left w:val="nil"/>
              <w:bottom w:val="nil"/>
              <w:right w:val="nil"/>
            </w:tcBorders>
            <w:vAlign w:val="bottom"/>
          </w:tcPr>
          <w:p w:rsidR="00595226" w:rsidRPr="0056300A" w:rsidRDefault="00595226" w:rsidP="00AE688F">
            <w:pPr>
              <w:snapToGrid w:val="0"/>
              <w:spacing w:line="400" w:lineRule="exact"/>
              <w:ind w:rightChars="100" w:right="240"/>
              <w:jc w:val="right"/>
              <w:rPr>
                <w:b/>
                <w:color w:val="000000" w:themeColor="text1"/>
                <w14:cntxtAlts/>
              </w:rPr>
            </w:pPr>
            <w:r w:rsidRPr="0056300A">
              <w:rPr>
                <w:rFonts w:hint="eastAsia"/>
                <w:b/>
                <w:color w:val="000000" w:themeColor="text1"/>
                <w14:cntxtAlts/>
              </w:rPr>
              <w:t>94.00</w:t>
            </w:r>
          </w:p>
        </w:tc>
        <w:tc>
          <w:tcPr>
            <w:tcW w:w="1008" w:type="dxa"/>
            <w:tcBorders>
              <w:top w:val="nil"/>
              <w:left w:val="nil"/>
              <w:bottom w:val="nil"/>
            </w:tcBorders>
            <w:vAlign w:val="center"/>
          </w:tcPr>
          <w:p w:rsidR="00595226" w:rsidRPr="0056300A" w:rsidRDefault="00595226" w:rsidP="00AE688F">
            <w:pPr>
              <w:snapToGrid w:val="0"/>
              <w:spacing w:line="400" w:lineRule="exact"/>
              <w:ind w:rightChars="11" w:right="26"/>
              <w:jc w:val="right"/>
              <w:rPr>
                <w:rFonts w:eastAsia="標楷體"/>
                <w:b/>
                <w:color w:val="000000" w:themeColor="text1"/>
                <w14:cntxtAlts/>
              </w:rPr>
            </w:pPr>
            <w:r w:rsidRPr="0056300A">
              <w:rPr>
                <w:rFonts w:eastAsia="標楷體" w:hint="eastAsia"/>
                <w:b/>
                <w:color w:val="000000" w:themeColor="text1"/>
                <w14:cntxtAlts/>
              </w:rPr>
              <w:t>77,871</w:t>
            </w:r>
          </w:p>
        </w:tc>
      </w:tr>
      <w:tr w:rsidR="007A2B74" w:rsidRPr="00FC0D54" w:rsidTr="00E00455">
        <w:trPr>
          <w:trHeight w:val="339"/>
          <w:jc w:val="center"/>
        </w:trPr>
        <w:tc>
          <w:tcPr>
            <w:tcW w:w="1557" w:type="dxa"/>
            <w:tcBorders>
              <w:top w:val="nil"/>
              <w:bottom w:val="nil"/>
            </w:tcBorders>
            <w:vAlign w:val="center"/>
          </w:tcPr>
          <w:p w:rsidR="007A2B74" w:rsidRPr="000E2B96" w:rsidRDefault="007A2B74" w:rsidP="00A3002B">
            <w:pPr>
              <w:snapToGrid w:val="0"/>
              <w:spacing w:line="400" w:lineRule="exact"/>
              <w:ind w:rightChars="165" w:right="396"/>
              <w:jc w:val="right"/>
              <w:rPr>
                <w:rFonts w:eastAsia="標楷體"/>
                <w14:cntxtAlts/>
              </w:rPr>
            </w:pPr>
            <w:r w:rsidRPr="000E2B96">
              <w:rPr>
                <w:rFonts w:eastAsia="標楷體"/>
                <w14:cntxtAlts/>
              </w:rPr>
              <w:t>5</w:t>
            </w:r>
            <w:r w:rsidRPr="000E2B96">
              <w:rPr>
                <w:rFonts w:eastAsia="標楷體"/>
                <w14:cntxtAlts/>
              </w:rPr>
              <w:t>月</w:t>
            </w:r>
          </w:p>
        </w:tc>
        <w:tc>
          <w:tcPr>
            <w:tcW w:w="922" w:type="dxa"/>
            <w:tcBorders>
              <w:top w:val="nil"/>
              <w:bottom w:val="nil"/>
              <w:right w:val="nil"/>
            </w:tcBorders>
            <w:vAlign w:val="bottom"/>
          </w:tcPr>
          <w:p w:rsidR="007A2B74" w:rsidRPr="000E2B96" w:rsidRDefault="007A2B74" w:rsidP="00A3002B">
            <w:pPr>
              <w:snapToGrid w:val="0"/>
              <w:spacing w:line="400" w:lineRule="exact"/>
              <w:ind w:rightChars="100" w:right="240"/>
              <w:jc w:val="right"/>
              <w:rPr>
                <w:rFonts w:eastAsia="標楷體"/>
                <w14:cntxtAlts/>
              </w:rPr>
            </w:pPr>
            <w:r w:rsidRPr="000E2B96">
              <w:rPr>
                <w:rFonts w:eastAsia="標楷體"/>
                <w14:cntxtAlts/>
              </w:rPr>
              <w:t>42,</w:t>
            </w:r>
            <w:r>
              <w:rPr>
                <w:rFonts w:eastAsia="標楷體" w:hint="eastAsia"/>
                <w14:cntxtAlts/>
              </w:rPr>
              <w:t>166</w:t>
            </w:r>
          </w:p>
        </w:tc>
        <w:tc>
          <w:tcPr>
            <w:tcW w:w="94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rFonts w:eastAsia="標楷體"/>
                <w14:cntxtAlts/>
              </w:rPr>
            </w:pPr>
            <w:r>
              <w:rPr>
                <w:rFonts w:eastAsia="標楷體"/>
                <w14:cntxtAlts/>
              </w:rPr>
              <w:t>39,</w:t>
            </w:r>
            <w:r>
              <w:rPr>
                <w:rFonts w:eastAsia="標楷體" w:hint="eastAsia"/>
                <w14:cntxtAlts/>
              </w:rPr>
              <w:t>669</w:t>
            </w:r>
          </w:p>
        </w:tc>
        <w:tc>
          <w:tcPr>
            <w:tcW w:w="1079" w:type="dxa"/>
            <w:tcBorders>
              <w:top w:val="nil"/>
              <w:left w:val="nil"/>
              <w:bottom w:val="nil"/>
              <w:right w:val="nil"/>
            </w:tcBorders>
            <w:vAlign w:val="center"/>
          </w:tcPr>
          <w:p w:rsidR="007A2B74" w:rsidRPr="00496C76" w:rsidRDefault="007A2B74" w:rsidP="00A3002B">
            <w:pPr>
              <w:snapToGrid w:val="0"/>
              <w:spacing w:line="400" w:lineRule="exact"/>
              <w:ind w:rightChars="100" w:right="240"/>
              <w:jc w:val="right"/>
              <w:rPr>
                <w14:cntxtAlts/>
              </w:rPr>
            </w:pPr>
            <w:r>
              <w:rPr>
                <w:rFonts w:hint="eastAsia"/>
                <w14:cntxtAlts/>
              </w:rPr>
              <w:t>98.30</w:t>
            </w:r>
          </w:p>
        </w:tc>
        <w:tc>
          <w:tcPr>
            <w:tcW w:w="1088" w:type="dxa"/>
            <w:tcBorders>
              <w:top w:val="nil"/>
              <w:left w:val="nil"/>
              <w:bottom w:val="nil"/>
              <w:right w:val="nil"/>
            </w:tcBorders>
            <w:vAlign w:val="bottom"/>
          </w:tcPr>
          <w:p w:rsidR="007A2B74" w:rsidRPr="00496C76" w:rsidRDefault="007A2B74" w:rsidP="00A3002B">
            <w:pPr>
              <w:snapToGrid w:val="0"/>
              <w:spacing w:line="400" w:lineRule="exact"/>
              <w:ind w:rightChars="100" w:right="240"/>
              <w:jc w:val="right"/>
              <w:rPr>
                <w14:cntxtAlts/>
              </w:rPr>
            </w:pPr>
            <w:r>
              <w:rPr>
                <w:rFonts w:hint="eastAsia"/>
                <w14:cntxtAlts/>
              </w:rPr>
              <w:t>89.06</w:t>
            </w:r>
          </w:p>
        </w:tc>
        <w:tc>
          <w:tcPr>
            <w:tcW w:w="1020" w:type="dxa"/>
            <w:tcBorders>
              <w:top w:val="nil"/>
              <w:left w:val="nil"/>
              <w:bottom w:val="nil"/>
              <w:right w:val="nil"/>
            </w:tcBorders>
            <w:vAlign w:val="center"/>
          </w:tcPr>
          <w:p w:rsidR="007A2B74" w:rsidRPr="006A6387" w:rsidRDefault="007A2B74" w:rsidP="00A3002B">
            <w:pPr>
              <w:snapToGrid w:val="0"/>
              <w:spacing w:line="400" w:lineRule="exact"/>
              <w:ind w:rightChars="100" w:right="240"/>
              <w:jc w:val="right"/>
              <w:rPr>
                <w:rFonts w:eastAsia="標楷體"/>
                <w:color w:val="000000" w:themeColor="text1"/>
                <w14:cntxtAlts/>
              </w:rPr>
            </w:pPr>
            <w:r w:rsidRPr="006A6387">
              <w:rPr>
                <w:rFonts w:eastAsia="標楷體"/>
                <w:color w:val="000000" w:themeColor="text1"/>
                <w14:cntxtAlts/>
              </w:rPr>
              <w:t>7</w:t>
            </w:r>
            <w:r w:rsidRPr="006A6387">
              <w:rPr>
                <w:rFonts w:eastAsia="標楷體" w:hint="eastAsia"/>
                <w:color w:val="000000" w:themeColor="text1"/>
                <w14:cntxtAlts/>
              </w:rPr>
              <w:t>3</w:t>
            </w:r>
            <w:r w:rsidRPr="006A6387">
              <w:rPr>
                <w:rFonts w:eastAsia="標楷體"/>
                <w:color w:val="000000" w:themeColor="text1"/>
                <w14:cntxtAlts/>
              </w:rPr>
              <w:t>,</w:t>
            </w:r>
            <w:r w:rsidRPr="006A6387">
              <w:rPr>
                <w:rFonts w:eastAsia="標楷體" w:hint="eastAsia"/>
                <w:color w:val="000000" w:themeColor="text1"/>
                <w14:cntxtAlts/>
              </w:rPr>
              <w:t>158</w:t>
            </w:r>
          </w:p>
        </w:tc>
        <w:tc>
          <w:tcPr>
            <w:tcW w:w="1079"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95.77</w:t>
            </w:r>
          </w:p>
        </w:tc>
        <w:tc>
          <w:tcPr>
            <w:tcW w:w="1079"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73.59</w:t>
            </w:r>
          </w:p>
        </w:tc>
        <w:tc>
          <w:tcPr>
            <w:tcW w:w="1008" w:type="dxa"/>
            <w:tcBorders>
              <w:top w:val="nil"/>
              <w:left w:val="nil"/>
              <w:bottom w:val="nil"/>
            </w:tcBorders>
            <w:vAlign w:val="center"/>
          </w:tcPr>
          <w:p w:rsidR="007A2B74" w:rsidRPr="0056300A" w:rsidRDefault="007A2B74" w:rsidP="00A3002B">
            <w:pPr>
              <w:snapToGrid w:val="0"/>
              <w:spacing w:line="400" w:lineRule="exact"/>
              <w:ind w:rightChars="11" w:right="26"/>
              <w:jc w:val="right"/>
              <w:rPr>
                <w:rFonts w:eastAsia="標楷體"/>
                <w:color w:val="000000" w:themeColor="text1"/>
                <w14:cntxtAlts/>
              </w:rPr>
            </w:pPr>
            <w:r w:rsidRPr="0056300A">
              <w:rPr>
                <w:rFonts w:eastAsia="標楷體"/>
                <w:color w:val="000000" w:themeColor="text1"/>
                <w14:cntxtAlts/>
              </w:rPr>
              <w:t>7</w:t>
            </w:r>
            <w:r w:rsidRPr="0056300A">
              <w:rPr>
                <w:rFonts w:eastAsia="標楷體" w:hint="eastAsia"/>
                <w:color w:val="000000" w:themeColor="text1"/>
                <w14:cntxtAlts/>
              </w:rPr>
              <w:t>3</w:t>
            </w:r>
            <w:r w:rsidRPr="0056300A">
              <w:rPr>
                <w:rFonts w:eastAsia="標楷體"/>
                <w:color w:val="000000" w:themeColor="text1"/>
                <w14:cntxtAlts/>
              </w:rPr>
              <w:t>,</w:t>
            </w:r>
            <w:r w:rsidRPr="0056300A">
              <w:rPr>
                <w:rFonts w:eastAsia="標楷體" w:hint="eastAsia"/>
                <w:color w:val="000000" w:themeColor="text1"/>
                <w14:cntxtAlts/>
              </w:rPr>
              <w:t>660</w:t>
            </w:r>
          </w:p>
        </w:tc>
      </w:tr>
      <w:tr w:rsidR="007A2B74" w:rsidRPr="00FC0D54" w:rsidTr="00E00455">
        <w:trPr>
          <w:trHeight w:val="339"/>
          <w:jc w:val="center"/>
        </w:trPr>
        <w:tc>
          <w:tcPr>
            <w:tcW w:w="1557" w:type="dxa"/>
            <w:tcBorders>
              <w:top w:val="nil"/>
              <w:bottom w:val="nil"/>
            </w:tcBorders>
            <w:vAlign w:val="center"/>
          </w:tcPr>
          <w:p w:rsidR="007A2B74" w:rsidRPr="000E2B96" w:rsidRDefault="007A2B74" w:rsidP="00A3002B">
            <w:pPr>
              <w:snapToGrid w:val="0"/>
              <w:spacing w:line="400" w:lineRule="exact"/>
              <w:ind w:rightChars="165" w:right="396"/>
              <w:jc w:val="right"/>
              <w:rPr>
                <w:rFonts w:eastAsia="標楷體"/>
                <w14:cntxtAlts/>
              </w:rPr>
            </w:pPr>
            <w:r w:rsidRPr="000E2B96">
              <w:rPr>
                <w:rFonts w:eastAsia="標楷體" w:hint="eastAsia"/>
                <w14:cntxtAlts/>
              </w:rPr>
              <w:t>6</w:t>
            </w:r>
            <w:r w:rsidRPr="000E2B96">
              <w:rPr>
                <w:rFonts w:eastAsia="標楷體"/>
                <w14:cntxtAlts/>
              </w:rPr>
              <w:t>月</w:t>
            </w:r>
          </w:p>
        </w:tc>
        <w:tc>
          <w:tcPr>
            <w:tcW w:w="922" w:type="dxa"/>
            <w:tcBorders>
              <w:top w:val="nil"/>
              <w:bottom w:val="nil"/>
              <w:right w:val="nil"/>
            </w:tcBorders>
            <w:vAlign w:val="bottom"/>
          </w:tcPr>
          <w:p w:rsidR="007A2B74" w:rsidRPr="000E2B96" w:rsidRDefault="007A2B74" w:rsidP="00A3002B">
            <w:pPr>
              <w:snapToGrid w:val="0"/>
              <w:spacing w:line="400" w:lineRule="exact"/>
              <w:ind w:rightChars="100" w:right="240"/>
              <w:jc w:val="right"/>
              <w:rPr>
                <w:rFonts w:eastAsia="標楷體"/>
                <w14:cntxtAlts/>
              </w:rPr>
            </w:pPr>
            <w:r w:rsidRPr="000E2B96">
              <w:rPr>
                <w:rFonts w:eastAsia="標楷體"/>
                <w14:cntxtAlts/>
              </w:rPr>
              <w:t>42,</w:t>
            </w:r>
            <w:r>
              <w:rPr>
                <w:rFonts w:eastAsia="標楷體" w:hint="eastAsia"/>
                <w14:cntxtAlts/>
              </w:rPr>
              <w:t>619</w:t>
            </w:r>
          </w:p>
        </w:tc>
        <w:tc>
          <w:tcPr>
            <w:tcW w:w="94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rFonts w:eastAsia="標楷體"/>
                <w14:cntxtAlts/>
              </w:rPr>
            </w:pPr>
            <w:r>
              <w:rPr>
                <w:rFonts w:eastAsia="標楷體" w:hint="eastAsia"/>
                <w14:cntxtAlts/>
              </w:rPr>
              <w:t>40</w:t>
            </w:r>
            <w:r w:rsidRPr="000E2B96">
              <w:rPr>
                <w:rFonts w:eastAsia="標楷體"/>
                <w14:cntxtAlts/>
              </w:rPr>
              <w:t>,</w:t>
            </w:r>
            <w:r>
              <w:rPr>
                <w:rFonts w:eastAsia="標楷體" w:hint="eastAsia"/>
                <w14:cntxtAlts/>
              </w:rPr>
              <w:t>958</w:t>
            </w:r>
          </w:p>
        </w:tc>
        <w:tc>
          <w:tcPr>
            <w:tcW w:w="1079" w:type="dxa"/>
            <w:tcBorders>
              <w:top w:val="nil"/>
              <w:left w:val="nil"/>
              <w:bottom w:val="nil"/>
              <w:right w:val="nil"/>
            </w:tcBorders>
            <w:vAlign w:val="center"/>
          </w:tcPr>
          <w:p w:rsidR="007A2B74" w:rsidRPr="00496C76" w:rsidRDefault="007A2B74" w:rsidP="00A3002B">
            <w:pPr>
              <w:snapToGrid w:val="0"/>
              <w:spacing w:line="400" w:lineRule="exact"/>
              <w:ind w:rightChars="100" w:right="240"/>
              <w:jc w:val="right"/>
              <w:rPr>
                <w14:cntxtAlts/>
              </w:rPr>
            </w:pPr>
            <w:r>
              <w:rPr>
                <w:rFonts w:hint="eastAsia"/>
                <w14:cntxtAlts/>
              </w:rPr>
              <w:t>102.77</w:t>
            </w:r>
          </w:p>
        </w:tc>
        <w:tc>
          <w:tcPr>
            <w:tcW w:w="1088" w:type="dxa"/>
            <w:tcBorders>
              <w:top w:val="nil"/>
              <w:left w:val="nil"/>
              <w:bottom w:val="nil"/>
              <w:right w:val="nil"/>
            </w:tcBorders>
            <w:vAlign w:val="bottom"/>
          </w:tcPr>
          <w:p w:rsidR="007A2B74" w:rsidRPr="00496C76" w:rsidRDefault="007A2B74" w:rsidP="00A3002B">
            <w:pPr>
              <w:snapToGrid w:val="0"/>
              <w:spacing w:line="400" w:lineRule="exact"/>
              <w:ind w:rightChars="100" w:right="240"/>
              <w:jc w:val="right"/>
              <w:rPr>
                <w14:cntxtAlts/>
              </w:rPr>
            </w:pPr>
            <w:r>
              <w:rPr>
                <w:rFonts w:hint="eastAsia"/>
                <w14:cntxtAlts/>
              </w:rPr>
              <w:t>96.55</w:t>
            </w:r>
          </w:p>
        </w:tc>
        <w:tc>
          <w:tcPr>
            <w:tcW w:w="1020" w:type="dxa"/>
            <w:tcBorders>
              <w:top w:val="nil"/>
              <w:left w:val="nil"/>
              <w:bottom w:val="nil"/>
              <w:right w:val="nil"/>
            </w:tcBorders>
            <w:vAlign w:val="center"/>
          </w:tcPr>
          <w:p w:rsidR="007A2B74" w:rsidRPr="006A6387" w:rsidRDefault="007A2B74" w:rsidP="00A3002B">
            <w:pPr>
              <w:snapToGrid w:val="0"/>
              <w:spacing w:line="400" w:lineRule="exact"/>
              <w:ind w:rightChars="100" w:right="240"/>
              <w:jc w:val="right"/>
              <w:rPr>
                <w:rFonts w:eastAsia="標楷體"/>
                <w:color w:val="000000" w:themeColor="text1"/>
                <w14:cntxtAlts/>
              </w:rPr>
            </w:pPr>
            <w:r w:rsidRPr="006A6387">
              <w:rPr>
                <w:rFonts w:eastAsia="標楷體"/>
                <w:color w:val="000000" w:themeColor="text1"/>
                <w14:cntxtAlts/>
              </w:rPr>
              <w:t>7</w:t>
            </w:r>
            <w:r w:rsidRPr="006A6387">
              <w:rPr>
                <w:rFonts w:eastAsia="標楷體" w:hint="eastAsia"/>
                <w:color w:val="000000" w:themeColor="text1"/>
                <w14:cntxtAlts/>
              </w:rPr>
              <w:t>4</w:t>
            </w:r>
            <w:r w:rsidRPr="006A6387">
              <w:rPr>
                <w:rFonts w:eastAsia="標楷體"/>
                <w:color w:val="000000" w:themeColor="text1"/>
                <w14:cntxtAlts/>
              </w:rPr>
              <w:t>,</w:t>
            </w:r>
            <w:r w:rsidRPr="006A6387">
              <w:rPr>
                <w:rFonts w:eastAsia="標楷體" w:hint="eastAsia"/>
                <w:color w:val="000000" w:themeColor="text1"/>
                <w14:cntxtAlts/>
              </w:rPr>
              <w:t>814</w:t>
            </w:r>
          </w:p>
        </w:tc>
        <w:tc>
          <w:tcPr>
            <w:tcW w:w="1079"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102.93</w:t>
            </w:r>
          </w:p>
        </w:tc>
        <w:tc>
          <w:tcPr>
            <w:tcW w:w="1079"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79.87</w:t>
            </w:r>
          </w:p>
        </w:tc>
        <w:tc>
          <w:tcPr>
            <w:tcW w:w="1008" w:type="dxa"/>
            <w:tcBorders>
              <w:top w:val="nil"/>
              <w:left w:val="nil"/>
              <w:bottom w:val="nil"/>
            </w:tcBorders>
            <w:vAlign w:val="center"/>
          </w:tcPr>
          <w:p w:rsidR="007A2B74" w:rsidRPr="0056300A" w:rsidRDefault="007A2B74" w:rsidP="00A3002B">
            <w:pPr>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66</w:t>
            </w:r>
            <w:r w:rsidRPr="0056300A">
              <w:rPr>
                <w:rFonts w:eastAsia="標楷體"/>
                <w:color w:val="000000" w:themeColor="text1"/>
                <w14:cntxtAlts/>
              </w:rPr>
              <w:t>,</w:t>
            </w:r>
            <w:r w:rsidRPr="0056300A">
              <w:rPr>
                <w:rFonts w:eastAsia="標楷體" w:hint="eastAsia"/>
                <w:color w:val="000000" w:themeColor="text1"/>
                <w14:cntxtAlts/>
              </w:rPr>
              <w:t>883</w:t>
            </w:r>
          </w:p>
        </w:tc>
      </w:tr>
      <w:tr w:rsidR="007A2B74" w:rsidRPr="00FC0D54" w:rsidTr="00E00455">
        <w:trPr>
          <w:trHeight w:val="339"/>
          <w:jc w:val="center"/>
        </w:trPr>
        <w:tc>
          <w:tcPr>
            <w:tcW w:w="1557" w:type="dxa"/>
            <w:tcBorders>
              <w:top w:val="nil"/>
              <w:bottom w:val="nil"/>
            </w:tcBorders>
            <w:vAlign w:val="center"/>
          </w:tcPr>
          <w:p w:rsidR="007A2B74" w:rsidRPr="000E2B96" w:rsidRDefault="007A2B74" w:rsidP="00A3002B">
            <w:pPr>
              <w:snapToGrid w:val="0"/>
              <w:spacing w:line="400" w:lineRule="exact"/>
              <w:ind w:rightChars="165" w:right="396"/>
              <w:jc w:val="right"/>
              <w:rPr>
                <w:rFonts w:eastAsia="標楷體"/>
                <w14:cntxtAlts/>
              </w:rPr>
            </w:pPr>
            <w:r w:rsidRPr="000E2B96">
              <w:rPr>
                <w:rFonts w:eastAsia="標楷體" w:hint="eastAsia"/>
                <w14:cntxtAlts/>
              </w:rPr>
              <w:t>7</w:t>
            </w:r>
            <w:r w:rsidRPr="000E2B96">
              <w:rPr>
                <w:rFonts w:eastAsia="標楷體" w:hint="eastAsia"/>
                <w14:cntxtAlts/>
              </w:rPr>
              <w:t>月</w:t>
            </w:r>
          </w:p>
        </w:tc>
        <w:tc>
          <w:tcPr>
            <w:tcW w:w="922" w:type="dxa"/>
            <w:tcBorders>
              <w:top w:val="nil"/>
              <w:bottom w:val="nil"/>
              <w:right w:val="nil"/>
            </w:tcBorders>
            <w:vAlign w:val="bottom"/>
          </w:tcPr>
          <w:p w:rsidR="007A2B74" w:rsidRPr="000E2B96" w:rsidRDefault="007A2B74" w:rsidP="00A3002B">
            <w:pPr>
              <w:snapToGrid w:val="0"/>
              <w:spacing w:line="400" w:lineRule="exact"/>
              <w:ind w:rightChars="100" w:right="240"/>
              <w:jc w:val="right"/>
              <w:rPr>
                <w:rFonts w:eastAsia="標楷體"/>
                <w14:cntxtAlts/>
              </w:rPr>
            </w:pPr>
            <w:r w:rsidRPr="000E2B96">
              <w:rPr>
                <w:rFonts w:eastAsia="標楷體" w:hint="eastAsia"/>
                <w14:cntxtAlts/>
              </w:rPr>
              <w:t>43,</w:t>
            </w:r>
            <w:r>
              <w:rPr>
                <w:rFonts w:eastAsia="標楷體" w:hint="eastAsia"/>
                <w14:cntxtAlts/>
              </w:rPr>
              <w:t>040</w:t>
            </w:r>
          </w:p>
        </w:tc>
        <w:tc>
          <w:tcPr>
            <w:tcW w:w="94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rFonts w:eastAsia="標楷體"/>
                <w14:cntxtAlts/>
              </w:rPr>
            </w:pPr>
            <w:r w:rsidRPr="000E2B96">
              <w:rPr>
                <w:rFonts w:eastAsia="標楷體" w:hint="eastAsia"/>
                <w14:cntxtAlts/>
              </w:rPr>
              <w:t>41,</w:t>
            </w:r>
            <w:r>
              <w:rPr>
                <w:rFonts w:eastAsia="標楷體" w:hint="eastAsia"/>
                <w14:cntxtAlts/>
              </w:rPr>
              <w:t>024</w:t>
            </w:r>
          </w:p>
        </w:tc>
        <w:tc>
          <w:tcPr>
            <w:tcW w:w="1079" w:type="dxa"/>
            <w:tcBorders>
              <w:top w:val="nil"/>
              <w:left w:val="nil"/>
              <w:bottom w:val="nil"/>
              <w:right w:val="nil"/>
            </w:tcBorders>
            <w:vAlign w:val="center"/>
          </w:tcPr>
          <w:p w:rsidR="007A2B74" w:rsidRPr="00496C76" w:rsidRDefault="007A2B74" w:rsidP="00A3002B">
            <w:pPr>
              <w:snapToGrid w:val="0"/>
              <w:spacing w:line="400" w:lineRule="exact"/>
              <w:ind w:rightChars="100" w:right="240"/>
              <w:jc w:val="right"/>
              <w:rPr>
                <w14:cntxtAlts/>
              </w:rPr>
            </w:pPr>
            <w:r>
              <w:rPr>
                <w:rFonts w:hint="eastAsia"/>
                <w14:cntxtAlts/>
              </w:rPr>
              <w:t>96.34</w:t>
            </w:r>
          </w:p>
        </w:tc>
        <w:tc>
          <w:tcPr>
            <w:tcW w:w="1088" w:type="dxa"/>
            <w:tcBorders>
              <w:top w:val="nil"/>
              <w:left w:val="nil"/>
              <w:bottom w:val="nil"/>
              <w:right w:val="nil"/>
            </w:tcBorders>
            <w:vAlign w:val="bottom"/>
          </w:tcPr>
          <w:p w:rsidR="007A2B74" w:rsidRPr="00496C76" w:rsidRDefault="007A2B74" w:rsidP="00A3002B">
            <w:pPr>
              <w:snapToGrid w:val="0"/>
              <w:spacing w:line="400" w:lineRule="exact"/>
              <w:ind w:rightChars="100" w:right="240"/>
              <w:jc w:val="right"/>
              <w:rPr>
                <w14:cntxtAlts/>
              </w:rPr>
            </w:pPr>
            <w:r>
              <w:rPr>
                <w:rFonts w:hint="eastAsia"/>
                <w14:cntxtAlts/>
              </w:rPr>
              <w:t>91.88</w:t>
            </w:r>
          </w:p>
        </w:tc>
        <w:tc>
          <w:tcPr>
            <w:tcW w:w="1020" w:type="dxa"/>
            <w:tcBorders>
              <w:top w:val="nil"/>
              <w:left w:val="nil"/>
              <w:bottom w:val="nil"/>
              <w:right w:val="nil"/>
            </w:tcBorders>
            <w:vAlign w:val="center"/>
          </w:tcPr>
          <w:p w:rsidR="007A2B74" w:rsidRPr="006A6387" w:rsidRDefault="007A2B74" w:rsidP="00A3002B">
            <w:pPr>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73,729</w:t>
            </w:r>
          </w:p>
        </w:tc>
        <w:tc>
          <w:tcPr>
            <w:tcW w:w="1079"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97.51</w:t>
            </w:r>
          </w:p>
        </w:tc>
        <w:tc>
          <w:tcPr>
            <w:tcW w:w="1079"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71.46</w:t>
            </w:r>
          </w:p>
        </w:tc>
        <w:tc>
          <w:tcPr>
            <w:tcW w:w="1008" w:type="dxa"/>
            <w:tcBorders>
              <w:top w:val="nil"/>
              <w:left w:val="nil"/>
              <w:bottom w:val="nil"/>
            </w:tcBorders>
            <w:vAlign w:val="center"/>
          </w:tcPr>
          <w:p w:rsidR="007A2B74" w:rsidRPr="0056300A" w:rsidRDefault="007A2B74" w:rsidP="00A3002B">
            <w:pPr>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63,567</w:t>
            </w:r>
          </w:p>
        </w:tc>
      </w:tr>
      <w:tr w:rsidR="007A2B74" w:rsidRPr="00FC0D54" w:rsidTr="00E00455">
        <w:trPr>
          <w:trHeight w:val="339"/>
          <w:jc w:val="center"/>
        </w:trPr>
        <w:tc>
          <w:tcPr>
            <w:tcW w:w="1557" w:type="dxa"/>
            <w:tcBorders>
              <w:top w:val="nil"/>
              <w:bottom w:val="nil"/>
            </w:tcBorders>
            <w:vAlign w:val="center"/>
          </w:tcPr>
          <w:p w:rsidR="007A2B74" w:rsidRPr="000E2B96" w:rsidRDefault="007A2B74" w:rsidP="00A3002B">
            <w:pPr>
              <w:snapToGrid w:val="0"/>
              <w:spacing w:line="400" w:lineRule="exact"/>
              <w:ind w:rightChars="165" w:right="396"/>
              <w:jc w:val="right"/>
              <w:rPr>
                <w:rFonts w:eastAsia="標楷體"/>
                <w14:cntxtAlts/>
              </w:rPr>
            </w:pPr>
            <w:r w:rsidRPr="000E2B96">
              <w:rPr>
                <w:rFonts w:eastAsia="標楷體" w:hint="eastAsia"/>
                <w14:cntxtAlts/>
              </w:rPr>
              <w:t>8</w:t>
            </w:r>
            <w:r w:rsidRPr="000E2B96">
              <w:rPr>
                <w:rFonts w:eastAsia="標楷體" w:hint="eastAsia"/>
                <w14:cntxtAlts/>
              </w:rPr>
              <w:t>月</w:t>
            </w:r>
          </w:p>
        </w:tc>
        <w:tc>
          <w:tcPr>
            <w:tcW w:w="922" w:type="dxa"/>
            <w:tcBorders>
              <w:top w:val="nil"/>
              <w:bottom w:val="nil"/>
              <w:right w:val="nil"/>
            </w:tcBorders>
            <w:vAlign w:val="bottom"/>
          </w:tcPr>
          <w:p w:rsidR="007A2B74" w:rsidRPr="000E2B96" w:rsidRDefault="007A2B74" w:rsidP="00A3002B">
            <w:pPr>
              <w:snapToGrid w:val="0"/>
              <w:spacing w:line="400" w:lineRule="exact"/>
              <w:ind w:rightChars="100" w:right="240"/>
              <w:jc w:val="right"/>
              <w:rPr>
                <w:rFonts w:eastAsia="標楷體"/>
                <w14:cntxtAlts/>
              </w:rPr>
            </w:pPr>
            <w:r w:rsidRPr="000E2B96">
              <w:rPr>
                <w:rFonts w:eastAsia="標楷體" w:hint="eastAsia"/>
                <w14:cntxtAlts/>
              </w:rPr>
              <w:t>42,</w:t>
            </w:r>
            <w:r>
              <w:rPr>
                <w:rFonts w:eastAsia="標楷體" w:hint="eastAsia"/>
                <w14:cntxtAlts/>
              </w:rPr>
              <w:t>241</w:t>
            </w:r>
          </w:p>
        </w:tc>
        <w:tc>
          <w:tcPr>
            <w:tcW w:w="94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rFonts w:eastAsia="標楷體"/>
                <w14:cntxtAlts/>
              </w:rPr>
            </w:pPr>
            <w:r>
              <w:rPr>
                <w:rFonts w:eastAsia="標楷體" w:hint="eastAsia"/>
                <w14:cntxtAlts/>
              </w:rPr>
              <w:t>41</w:t>
            </w:r>
            <w:r w:rsidRPr="000E2B96">
              <w:rPr>
                <w:rFonts w:eastAsia="標楷體" w:hint="eastAsia"/>
                <w14:cntxtAlts/>
              </w:rPr>
              <w:t>,</w:t>
            </w:r>
            <w:r>
              <w:rPr>
                <w:rFonts w:eastAsia="標楷體" w:hint="eastAsia"/>
                <w14:cntxtAlts/>
              </w:rPr>
              <w:t>860</w:t>
            </w:r>
          </w:p>
        </w:tc>
        <w:tc>
          <w:tcPr>
            <w:tcW w:w="107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14:cntxtAlts/>
              </w:rPr>
            </w:pPr>
            <w:r>
              <w:rPr>
                <w:rFonts w:hint="eastAsia"/>
                <w14:cntxtAlts/>
              </w:rPr>
              <w:t>97.23</w:t>
            </w:r>
          </w:p>
        </w:tc>
        <w:tc>
          <w:tcPr>
            <w:tcW w:w="1088" w:type="dxa"/>
            <w:tcBorders>
              <w:top w:val="nil"/>
              <w:left w:val="nil"/>
              <w:bottom w:val="nil"/>
              <w:right w:val="nil"/>
            </w:tcBorders>
            <w:vAlign w:val="bottom"/>
          </w:tcPr>
          <w:p w:rsidR="007A2B74" w:rsidRPr="000E2B96" w:rsidRDefault="007A2B74" w:rsidP="00A3002B">
            <w:pPr>
              <w:snapToGrid w:val="0"/>
              <w:spacing w:line="400" w:lineRule="exact"/>
              <w:ind w:rightChars="100" w:right="240"/>
              <w:jc w:val="right"/>
              <w:rPr>
                <w14:cntxtAlts/>
              </w:rPr>
            </w:pPr>
            <w:r>
              <w:rPr>
                <w:rFonts w:hint="eastAsia"/>
                <w14:cntxtAlts/>
              </w:rPr>
              <w:t>95.65</w:t>
            </w:r>
          </w:p>
        </w:tc>
        <w:tc>
          <w:tcPr>
            <w:tcW w:w="1020" w:type="dxa"/>
            <w:tcBorders>
              <w:top w:val="nil"/>
              <w:left w:val="nil"/>
              <w:bottom w:val="nil"/>
              <w:right w:val="nil"/>
            </w:tcBorders>
            <w:vAlign w:val="center"/>
          </w:tcPr>
          <w:p w:rsidR="007A2B74" w:rsidRPr="006A6387" w:rsidRDefault="007A2B74" w:rsidP="00A3002B">
            <w:pPr>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74,141</w:t>
            </w:r>
          </w:p>
        </w:tc>
        <w:tc>
          <w:tcPr>
            <w:tcW w:w="1079"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106.15</w:t>
            </w:r>
          </w:p>
        </w:tc>
        <w:tc>
          <w:tcPr>
            <w:tcW w:w="1079"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69.69</w:t>
            </w:r>
          </w:p>
        </w:tc>
        <w:tc>
          <w:tcPr>
            <w:tcW w:w="1008" w:type="dxa"/>
            <w:tcBorders>
              <w:top w:val="nil"/>
              <w:left w:val="nil"/>
              <w:bottom w:val="nil"/>
            </w:tcBorders>
            <w:vAlign w:val="center"/>
          </w:tcPr>
          <w:p w:rsidR="007A2B74" w:rsidRPr="0056300A" w:rsidRDefault="007A2B74" w:rsidP="00A3002B">
            <w:pPr>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63,864</w:t>
            </w:r>
          </w:p>
        </w:tc>
      </w:tr>
      <w:tr w:rsidR="007A2B74" w:rsidRPr="00FC0D54" w:rsidTr="00E00455">
        <w:trPr>
          <w:trHeight w:val="339"/>
          <w:jc w:val="center"/>
        </w:trPr>
        <w:tc>
          <w:tcPr>
            <w:tcW w:w="1557" w:type="dxa"/>
            <w:tcBorders>
              <w:top w:val="nil"/>
              <w:bottom w:val="nil"/>
            </w:tcBorders>
            <w:vAlign w:val="center"/>
          </w:tcPr>
          <w:p w:rsidR="007A2B74" w:rsidRPr="000E2B96" w:rsidRDefault="007A2B74" w:rsidP="00A3002B">
            <w:pPr>
              <w:snapToGrid w:val="0"/>
              <w:spacing w:line="400" w:lineRule="exact"/>
              <w:ind w:rightChars="165" w:right="396"/>
              <w:jc w:val="right"/>
              <w:rPr>
                <w:rFonts w:eastAsia="標楷體"/>
                <w14:cntxtAlts/>
              </w:rPr>
            </w:pPr>
            <w:r w:rsidRPr="000E2B96">
              <w:rPr>
                <w:rFonts w:eastAsia="標楷體" w:hint="eastAsia"/>
                <w14:cntxtAlts/>
              </w:rPr>
              <w:t>9</w:t>
            </w:r>
            <w:r w:rsidRPr="000E2B96">
              <w:rPr>
                <w:rFonts w:eastAsia="標楷體" w:hint="eastAsia"/>
                <w14:cntxtAlts/>
              </w:rPr>
              <w:t>月</w:t>
            </w:r>
          </w:p>
        </w:tc>
        <w:tc>
          <w:tcPr>
            <w:tcW w:w="922" w:type="dxa"/>
            <w:tcBorders>
              <w:top w:val="nil"/>
              <w:bottom w:val="nil"/>
              <w:right w:val="nil"/>
            </w:tcBorders>
            <w:vAlign w:val="bottom"/>
          </w:tcPr>
          <w:p w:rsidR="007A2B74" w:rsidRPr="000E2B96" w:rsidRDefault="007A2B74" w:rsidP="00A3002B">
            <w:pPr>
              <w:snapToGrid w:val="0"/>
              <w:spacing w:line="400" w:lineRule="exact"/>
              <w:ind w:rightChars="100" w:right="240"/>
              <w:jc w:val="right"/>
              <w:rPr>
                <w:rFonts w:eastAsia="標楷體"/>
                <w14:cntxtAlts/>
              </w:rPr>
            </w:pPr>
            <w:r w:rsidRPr="000E2B96">
              <w:rPr>
                <w:rFonts w:eastAsia="標楷體" w:hint="eastAsia"/>
                <w14:cntxtAlts/>
              </w:rPr>
              <w:t>43,</w:t>
            </w:r>
            <w:r>
              <w:rPr>
                <w:rFonts w:eastAsia="標楷體" w:hint="eastAsia"/>
                <w14:cntxtAlts/>
              </w:rPr>
              <w:t>106</w:t>
            </w:r>
          </w:p>
        </w:tc>
        <w:tc>
          <w:tcPr>
            <w:tcW w:w="94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rFonts w:eastAsia="標楷體"/>
                <w14:cntxtAlts/>
              </w:rPr>
            </w:pPr>
            <w:r w:rsidRPr="000E2B96">
              <w:rPr>
                <w:rFonts w:eastAsia="標楷體" w:hint="eastAsia"/>
                <w14:cntxtAlts/>
              </w:rPr>
              <w:t>42,</w:t>
            </w:r>
            <w:r>
              <w:rPr>
                <w:rFonts w:eastAsia="標楷體" w:hint="eastAsia"/>
                <w14:cntxtAlts/>
              </w:rPr>
              <w:t>114</w:t>
            </w:r>
          </w:p>
        </w:tc>
        <w:tc>
          <w:tcPr>
            <w:tcW w:w="107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14:cntxtAlts/>
              </w:rPr>
            </w:pPr>
            <w:r>
              <w:rPr>
                <w:rFonts w:hint="eastAsia"/>
                <w14:cntxtAlts/>
              </w:rPr>
              <w:t>99.90</w:t>
            </w:r>
          </w:p>
        </w:tc>
        <w:tc>
          <w:tcPr>
            <w:tcW w:w="1088" w:type="dxa"/>
            <w:tcBorders>
              <w:top w:val="nil"/>
              <w:left w:val="nil"/>
              <w:bottom w:val="nil"/>
              <w:right w:val="nil"/>
            </w:tcBorders>
            <w:vAlign w:val="bottom"/>
          </w:tcPr>
          <w:p w:rsidR="007A2B74" w:rsidRPr="000E2B96" w:rsidRDefault="007A2B74" w:rsidP="00A3002B">
            <w:pPr>
              <w:snapToGrid w:val="0"/>
              <w:spacing w:line="400" w:lineRule="exact"/>
              <w:ind w:rightChars="100" w:right="240"/>
              <w:jc w:val="right"/>
              <w:rPr>
                <w14:cntxtAlts/>
              </w:rPr>
            </w:pPr>
            <w:r>
              <w:rPr>
                <w:rFonts w:hint="eastAsia"/>
                <w14:cntxtAlts/>
              </w:rPr>
              <w:t>100.75</w:t>
            </w:r>
          </w:p>
        </w:tc>
        <w:tc>
          <w:tcPr>
            <w:tcW w:w="1020" w:type="dxa"/>
            <w:tcBorders>
              <w:top w:val="nil"/>
              <w:left w:val="nil"/>
              <w:bottom w:val="nil"/>
              <w:right w:val="nil"/>
            </w:tcBorders>
            <w:vAlign w:val="center"/>
          </w:tcPr>
          <w:p w:rsidR="007A2B74" w:rsidRPr="006A6387" w:rsidRDefault="007A2B74" w:rsidP="00A3002B">
            <w:pPr>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74,147</w:t>
            </w:r>
          </w:p>
        </w:tc>
        <w:tc>
          <w:tcPr>
            <w:tcW w:w="1079"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108.81</w:t>
            </w:r>
          </w:p>
        </w:tc>
        <w:tc>
          <w:tcPr>
            <w:tcW w:w="1079"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72.83</w:t>
            </w:r>
          </w:p>
        </w:tc>
        <w:tc>
          <w:tcPr>
            <w:tcW w:w="1008" w:type="dxa"/>
            <w:tcBorders>
              <w:top w:val="nil"/>
              <w:left w:val="nil"/>
              <w:bottom w:val="nil"/>
            </w:tcBorders>
            <w:vAlign w:val="center"/>
          </w:tcPr>
          <w:p w:rsidR="007A2B74" w:rsidRPr="0056300A" w:rsidRDefault="007A2B74" w:rsidP="00A3002B">
            <w:pPr>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69,760</w:t>
            </w:r>
          </w:p>
        </w:tc>
      </w:tr>
      <w:tr w:rsidR="007A2B74" w:rsidRPr="00FC0D54" w:rsidTr="00E00455">
        <w:trPr>
          <w:trHeight w:val="339"/>
          <w:jc w:val="center"/>
        </w:trPr>
        <w:tc>
          <w:tcPr>
            <w:tcW w:w="1557" w:type="dxa"/>
            <w:tcBorders>
              <w:top w:val="nil"/>
              <w:bottom w:val="nil"/>
            </w:tcBorders>
            <w:vAlign w:val="center"/>
          </w:tcPr>
          <w:p w:rsidR="007A2B74" w:rsidRPr="000E2B96" w:rsidRDefault="007A2B74" w:rsidP="00A3002B">
            <w:pPr>
              <w:snapToGrid w:val="0"/>
              <w:spacing w:line="400" w:lineRule="exact"/>
              <w:ind w:rightChars="165" w:right="396"/>
              <w:jc w:val="right"/>
              <w:rPr>
                <w:rFonts w:eastAsia="標楷體"/>
                <w14:cntxtAlts/>
              </w:rPr>
            </w:pPr>
            <w:r w:rsidRPr="000E2B96">
              <w:rPr>
                <w:rFonts w:eastAsia="標楷體" w:hint="eastAsia"/>
                <w14:cntxtAlts/>
              </w:rPr>
              <w:t>10</w:t>
            </w:r>
            <w:r w:rsidRPr="000E2B96">
              <w:rPr>
                <w:rFonts w:eastAsia="標楷體" w:hint="eastAsia"/>
                <w14:cntxtAlts/>
              </w:rPr>
              <w:t>月</w:t>
            </w:r>
          </w:p>
        </w:tc>
        <w:tc>
          <w:tcPr>
            <w:tcW w:w="922" w:type="dxa"/>
            <w:tcBorders>
              <w:top w:val="nil"/>
              <w:bottom w:val="nil"/>
              <w:right w:val="nil"/>
            </w:tcBorders>
            <w:vAlign w:val="bottom"/>
          </w:tcPr>
          <w:p w:rsidR="007A2B74" w:rsidRPr="000E2B96" w:rsidRDefault="007A2B74" w:rsidP="00A3002B">
            <w:pPr>
              <w:snapToGrid w:val="0"/>
              <w:spacing w:line="400" w:lineRule="exact"/>
              <w:ind w:rightChars="100" w:right="240"/>
              <w:jc w:val="right"/>
              <w:rPr>
                <w:rFonts w:eastAsia="標楷體"/>
                <w14:cntxtAlts/>
              </w:rPr>
            </w:pPr>
            <w:r>
              <w:rPr>
                <w:rFonts w:eastAsia="標楷體" w:hint="eastAsia"/>
                <w14:cntxtAlts/>
              </w:rPr>
              <w:t>41</w:t>
            </w:r>
            <w:r w:rsidRPr="000E2B96">
              <w:rPr>
                <w:rFonts w:eastAsia="標楷體" w:hint="eastAsia"/>
                <w14:cntxtAlts/>
              </w:rPr>
              <w:t>,</w:t>
            </w:r>
            <w:r>
              <w:rPr>
                <w:rFonts w:eastAsia="標楷體" w:hint="eastAsia"/>
                <w14:cntxtAlts/>
              </w:rPr>
              <w:t>952</w:t>
            </w:r>
          </w:p>
        </w:tc>
        <w:tc>
          <w:tcPr>
            <w:tcW w:w="94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rFonts w:eastAsia="標楷體"/>
                <w14:cntxtAlts/>
              </w:rPr>
            </w:pPr>
            <w:r>
              <w:rPr>
                <w:rFonts w:eastAsia="標楷體" w:hint="eastAsia"/>
                <w14:cntxtAlts/>
              </w:rPr>
              <w:t>40</w:t>
            </w:r>
            <w:r w:rsidRPr="000E2B96">
              <w:rPr>
                <w:rFonts w:eastAsia="標楷體" w:hint="eastAsia"/>
                <w14:cntxtAlts/>
              </w:rPr>
              <w:t>,</w:t>
            </w:r>
            <w:r>
              <w:rPr>
                <w:rFonts w:eastAsia="標楷體" w:hint="eastAsia"/>
                <w14:cntxtAlts/>
              </w:rPr>
              <w:t>670</w:t>
            </w:r>
          </w:p>
        </w:tc>
        <w:tc>
          <w:tcPr>
            <w:tcW w:w="107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14:cntxtAlts/>
              </w:rPr>
            </w:pPr>
            <w:r>
              <w:rPr>
                <w:rFonts w:hint="eastAsia"/>
                <w14:cntxtAlts/>
              </w:rPr>
              <w:t>96.95</w:t>
            </w:r>
          </w:p>
        </w:tc>
        <w:tc>
          <w:tcPr>
            <w:tcW w:w="1088" w:type="dxa"/>
            <w:tcBorders>
              <w:top w:val="nil"/>
              <w:left w:val="nil"/>
              <w:bottom w:val="nil"/>
              <w:right w:val="nil"/>
            </w:tcBorders>
            <w:vAlign w:val="bottom"/>
          </w:tcPr>
          <w:p w:rsidR="007A2B74" w:rsidRPr="000E2B96" w:rsidRDefault="007A2B74" w:rsidP="00A3002B">
            <w:pPr>
              <w:snapToGrid w:val="0"/>
              <w:spacing w:line="400" w:lineRule="exact"/>
              <w:ind w:rightChars="100" w:right="240"/>
              <w:jc w:val="right"/>
              <w:rPr>
                <w14:cntxtAlts/>
              </w:rPr>
            </w:pPr>
            <w:r>
              <w:rPr>
                <w:rFonts w:hint="eastAsia"/>
                <w14:cntxtAlts/>
              </w:rPr>
              <w:t>93.25</w:t>
            </w:r>
          </w:p>
        </w:tc>
        <w:tc>
          <w:tcPr>
            <w:tcW w:w="1020" w:type="dxa"/>
            <w:tcBorders>
              <w:top w:val="nil"/>
              <w:left w:val="nil"/>
              <w:bottom w:val="nil"/>
              <w:right w:val="nil"/>
            </w:tcBorders>
            <w:vAlign w:val="center"/>
          </w:tcPr>
          <w:p w:rsidR="007A2B74" w:rsidRPr="006A6387" w:rsidRDefault="007A2B74" w:rsidP="00A3002B">
            <w:pPr>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73,126</w:t>
            </w:r>
          </w:p>
        </w:tc>
        <w:tc>
          <w:tcPr>
            <w:tcW w:w="1079"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94.35</w:t>
            </w:r>
          </w:p>
        </w:tc>
        <w:tc>
          <w:tcPr>
            <w:tcW w:w="1079"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75.99</w:t>
            </w:r>
          </w:p>
        </w:tc>
        <w:tc>
          <w:tcPr>
            <w:tcW w:w="1008" w:type="dxa"/>
            <w:tcBorders>
              <w:top w:val="nil"/>
              <w:left w:val="nil"/>
              <w:bottom w:val="nil"/>
              <w:right w:val="nil"/>
            </w:tcBorders>
            <w:vAlign w:val="center"/>
          </w:tcPr>
          <w:p w:rsidR="007A2B74" w:rsidRPr="0056300A" w:rsidRDefault="007A2B74" w:rsidP="00A3002B">
            <w:pPr>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63,835</w:t>
            </w:r>
          </w:p>
        </w:tc>
      </w:tr>
      <w:tr w:rsidR="007A2B74" w:rsidRPr="00FC0D54" w:rsidTr="00E00455">
        <w:trPr>
          <w:trHeight w:val="339"/>
          <w:jc w:val="center"/>
        </w:trPr>
        <w:tc>
          <w:tcPr>
            <w:tcW w:w="1557" w:type="dxa"/>
            <w:tcBorders>
              <w:top w:val="nil"/>
              <w:bottom w:val="nil"/>
            </w:tcBorders>
            <w:vAlign w:val="center"/>
          </w:tcPr>
          <w:p w:rsidR="007A2B74" w:rsidRPr="000E2B96" w:rsidRDefault="007A2B74" w:rsidP="00A3002B">
            <w:pPr>
              <w:snapToGrid w:val="0"/>
              <w:spacing w:line="400" w:lineRule="exact"/>
              <w:ind w:rightChars="165" w:right="396"/>
              <w:jc w:val="right"/>
              <w:rPr>
                <w:rFonts w:eastAsia="標楷體"/>
                <w14:cntxtAlts/>
              </w:rPr>
            </w:pPr>
            <w:r>
              <w:rPr>
                <w:rFonts w:eastAsia="標楷體" w:hint="eastAsia"/>
                <w14:cntxtAlts/>
              </w:rPr>
              <w:t>11</w:t>
            </w:r>
            <w:r w:rsidRPr="000E2B96">
              <w:rPr>
                <w:rFonts w:eastAsia="標楷體" w:hint="eastAsia"/>
                <w14:cntxtAlts/>
              </w:rPr>
              <w:t>月</w:t>
            </w:r>
          </w:p>
        </w:tc>
        <w:tc>
          <w:tcPr>
            <w:tcW w:w="922" w:type="dxa"/>
            <w:tcBorders>
              <w:top w:val="nil"/>
              <w:bottom w:val="nil"/>
              <w:right w:val="nil"/>
            </w:tcBorders>
            <w:vAlign w:val="bottom"/>
          </w:tcPr>
          <w:p w:rsidR="007A2B74" w:rsidRPr="000E2B96" w:rsidRDefault="007A2B74" w:rsidP="00A3002B">
            <w:pPr>
              <w:snapToGrid w:val="0"/>
              <w:spacing w:line="400" w:lineRule="exact"/>
              <w:ind w:rightChars="100" w:right="240"/>
              <w:jc w:val="right"/>
              <w:rPr>
                <w:rFonts w:eastAsia="標楷體"/>
                <w14:cntxtAlts/>
              </w:rPr>
            </w:pPr>
            <w:r w:rsidRPr="000E2B96">
              <w:rPr>
                <w:rFonts w:eastAsia="標楷體" w:hint="eastAsia"/>
                <w14:cntxtAlts/>
              </w:rPr>
              <w:t>4</w:t>
            </w:r>
            <w:r>
              <w:rPr>
                <w:rFonts w:eastAsia="標楷體" w:hint="eastAsia"/>
                <w14:cntxtAlts/>
              </w:rPr>
              <w:t>1</w:t>
            </w:r>
            <w:r w:rsidRPr="000E2B96">
              <w:rPr>
                <w:rFonts w:eastAsia="標楷體" w:hint="eastAsia"/>
                <w14:cntxtAlts/>
              </w:rPr>
              <w:t>,</w:t>
            </w:r>
            <w:r>
              <w:rPr>
                <w:rFonts w:eastAsia="標楷體" w:hint="eastAsia"/>
                <w14:cntxtAlts/>
              </w:rPr>
              <w:t>362</w:t>
            </w:r>
          </w:p>
        </w:tc>
        <w:tc>
          <w:tcPr>
            <w:tcW w:w="94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rFonts w:eastAsia="標楷體"/>
                <w14:cntxtAlts/>
              </w:rPr>
            </w:pPr>
            <w:r>
              <w:rPr>
                <w:rFonts w:eastAsia="標楷體" w:hint="eastAsia"/>
                <w14:cntxtAlts/>
              </w:rPr>
              <w:t>39</w:t>
            </w:r>
            <w:r w:rsidRPr="000E2B96">
              <w:rPr>
                <w:rFonts w:eastAsia="標楷體" w:hint="eastAsia"/>
                <w14:cntxtAlts/>
              </w:rPr>
              <w:t>,</w:t>
            </w:r>
            <w:r>
              <w:rPr>
                <w:rFonts w:eastAsia="標楷體" w:hint="eastAsia"/>
                <w14:cntxtAlts/>
              </w:rPr>
              <w:t>455</w:t>
            </w:r>
          </w:p>
        </w:tc>
        <w:tc>
          <w:tcPr>
            <w:tcW w:w="1079" w:type="dxa"/>
            <w:tcBorders>
              <w:top w:val="nil"/>
              <w:left w:val="nil"/>
              <w:bottom w:val="nil"/>
              <w:right w:val="nil"/>
            </w:tcBorders>
            <w:vAlign w:val="center"/>
          </w:tcPr>
          <w:p w:rsidR="007A2B74" w:rsidRPr="000E2B96" w:rsidRDefault="007A2B74" w:rsidP="00A3002B">
            <w:pPr>
              <w:snapToGrid w:val="0"/>
              <w:spacing w:line="400" w:lineRule="exact"/>
              <w:ind w:rightChars="100" w:right="240"/>
              <w:jc w:val="right"/>
              <w:rPr>
                <w14:cntxtAlts/>
              </w:rPr>
            </w:pPr>
            <w:r>
              <w:rPr>
                <w:rFonts w:hint="eastAsia"/>
                <w14:cntxtAlts/>
              </w:rPr>
              <w:t>97.57</w:t>
            </w:r>
          </w:p>
        </w:tc>
        <w:tc>
          <w:tcPr>
            <w:tcW w:w="1088" w:type="dxa"/>
            <w:tcBorders>
              <w:top w:val="nil"/>
              <w:left w:val="nil"/>
              <w:bottom w:val="nil"/>
              <w:right w:val="nil"/>
            </w:tcBorders>
            <w:vAlign w:val="bottom"/>
          </w:tcPr>
          <w:p w:rsidR="007A2B74" w:rsidRPr="000E2B96" w:rsidRDefault="007A2B74" w:rsidP="00A3002B">
            <w:pPr>
              <w:snapToGrid w:val="0"/>
              <w:spacing w:line="400" w:lineRule="exact"/>
              <w:ind w:rightChars="100" w:right="240"/>
              <w:jc w:val="right"/>
              <w:rPr>
                <w14:cntxtAlts/>
              </w:rPr>
            </w:pPr>
            <w:r>
              <w:rPr>
                <w:rFonts w:hint="eastAsia"/>
                <w14:cntxtAlts/>
              </w:rPr>
              <w:t>92.57</w:t>
            </w:r>
          </w:p>
        </w:tc>
        <w:tc>
          <w:tcPr>
            <w:tcW w:w="1020" w:type="dxa"/>
            <w:tcBorders>
              <w:top w:val="nil"/>
              <w:left w:val="nil"/>
              <w:bottom w:val="nil"/>
              <w:right w:val="nil"/>
            </w:tcBorders>
            <w:vAlign w:val="center"/>
          </w:tcPr>
          <w:p w:rsidR="007A2B74" w:rsidRPr="006A6387" w:rsidRDefault="007A2B74" w:rsidP="00A3002B">
            <w:pPr>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148,753</w:t>
            </w:r>
          </w:p>
        </w:tc>
        <w:tc>
          <w:tcPr>
            <w:tcW w:w="1079"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87.94</w:t>
            </w:r>
          </w:p>
        </w:tc>
        <w:tc>
          <w:tcPr>
            <w:tcW w:w="1079"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171.45</w:t>
            </w:r>
          </w:p>
        </w:tc>
        <w:tc>
          <w:tcPr>
            <w:tcW w:w="1008" w:type="dxa"/>
            <w:tcBorders>
              <w:top w:val="nil"/>
              <w:left w:val="nil"/>
              <w:bottom w:val="nil"/>
              <w:right w:val="nil"/>
            </w:tcBorders>
            <w:vAlign w:val="center"/>
          </w:tcPr>
          <w:p w:rsidR="007A2B74" w:rsidRPr="0056300A" w:rsidRDefault="007A2B74" w:rsidP="00A3002B">
            <w:pPr>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61,084</w:t>
            </w:r>
          </w:p>
        </w:tc>
      </w:tr>
      <w:tr w:rsidR="007A2B74" w:rsidRPr="00FC0D54" w:rsidTr="00E00455">
        <w:trPr>
          <w:trHeight w:val="339"/>
          <w:jc w:val="center"/>
        </w:trPr>
        <w:tc>
          <w:tcPr>
            <w:tcW w:w="1557" w:type="dxa"/>
            <w:tcBorders>
              <w:top w:val="nil"/>
              <w:bottom w:val="nil"/>
            </w:tcBorders>
            <w:vAlign w:val="center"/>
          </w:tcPr>
          <w:p w:rsidR="007A2B74" w:rsidRPr="00D52B92" w:rsidRDefault="007A2B74" w:rsidP="00A3002B">
            <w:pPr>
              <w:snapToGrid w:val="0"/>
              <w:spacing w:line="400" w:lineRule="exact"/>
              <w:ind w:rightChars="165" w:right="396"/>
              <w:jc w:val="right"/>
              <w:rPr>
                <w:rFonts w:eastAsia="標楷體"/>
                <w14:cntxtAlts/>
              </w:rPr>
            </w:pPr>
            <w:r w:rsidRPr="00D52B92">
              <w:rPr>
                <w:rFonts w:eastAsia="標楷體"/>
                <w14:cntxtAlts/>
              </w:rPr>
              <w:t>12</w:t>
            </w:r>
            <w:r w:rsidRPr="00D52B92">
              <w:rPr>
                <w:rFonts w:eastAsia="標楷體"/>
                <w14:cntxtAlts/>
              </w:rPr>
              <w:t>月</w:t>
            </w:r>
          </w:p>
        </w:tc>
        <w:tc>
          <w:tcPr>
            <w:tcW w:w="922" w:type="dxa"/>
            <w:tcBorders>
              <w:top w:val="nil"/>
              <w:bottom w:val="nil"/>
              <w:right w:val="nil"/>
            </w:tcBorders>
            <w:vAlign w:val="center"/>
          </w:tcPr>
          <w:p w:rsidR="007A2B74" w:rsidRPr="00D52B92" w:rsidRDefault="007A2B74" w:rsidP="00A3002B">
            <w:pPr>
              <w:snapToGrid w:val="0"/>
              <w:spacing w:line="400" w:lineRule="exact"/>
              <w:ind w:rightChars="100" w:right="240"/>
              <w:jc w:val="right"/>
              <w:rPr>
                <w:rFonts w:eastAsia="標楷體"/>
                <w14:cntxtAlts/>
              </w:rPr>
            </w:pPr>
            <w:r>
              <w:rPr>
                <w:rFonts w:eastAsia="標楷體" w:hint="eastAsia"/>
                <w14:cntxtAlts/>
              </w:rPr>
              <w:t>46,330</w:t>
            </w:r>
          </w:p>
        </w:tc>
        <w:tc>
          <w:tcPr>
            <w:tcW w:w="949" w:type="dxa"/>
            <w:tcBorders>
              <w:top w:val="nil"/>
              <w:left w:val="nil"/>
              <w:bottom w:val="nil"/>
              <w:right w:val="nil"/>
            </w:tcBorders>
            <w:vAlign w:val="center"/>
          </w:tcPr>
          <w:p w:rsidR="007A2B74" w:rsidRPr="00D52B92" w:rsidRDefault="007A2B74" w:rsidP="00A3002B">
            <w:pPr>
              <w:snapToGrid w:val="0"/>
              <w:spacing w:line="400" w:lineRule="exact"/>
              <w:ind w:rightChars="100" w:right="240"/>
              <w:jc w:val="right"/>
              <w:rPr>
                <w:rFonts w:eastAsia="標楷體"/>
                <w14:cntxtAlts/>
              </w:rPr>
            </w:pPr>
            <w:r>
              <w:rPr>
                <w:rFonts w:eastAsia="標楷體" w:hint="eastAsia"/>
                <w14:cntxtAlts/>
              </w:rPr>
              <w:t>44,034</w:t>
            </w:r>
          </w:p>
        </w:tc>
        <w:tc>
          <w:tcPr>
            <w:tcW w:w="1079" w:type="dxa"/>
            <w:tcBorders>
              <w:top w:val="nil"/>
              <w:left w:val="nil"/>
              <w:bottom w:val="nil"/>
              <w:right w:val="nil"/>
            </w:tcBorders>
            <w:vAlign w:val="center"/>
          </w:tcPr>
          <w:p w:rsidR="007A2B74" w:rsidRPr="00496C76" w:rsidRDefault="007A2B74" w:rsidP="00A3002B">
            <w:pPr>
              <w:snapToGrid w:val="0"/>
              <w:spacing w:line="400" w:lineRule="exact"/>
              <w:ind w:rightChars="100" w:right="240"/>
              <w:jc w:val="right"/>
              <w:rPr>
                <w14:cntxtAlts/>
              </w:rPr>
            </w:pPr>
            <w:r>
              <w:rPr>
                <w:rFonts w:hint="eastAsia"/>
                <w14:cntxtAlts/>
              </w:rPr>
              <w:t>97.84</w:t>
            </w:r>
          </w:p>
        </w:tc>
        <w:tc>
          <w:tcPr>
            <w:tcW w:w="1088" w:type="dxa"/>
            <w:tcBorders>
              <w:top w:val="nil"/>
              <w:left w:val="nil"/>
              <w:bottom w:val="nil"/>
              <w:right w:val="nil"/>
            </w:tcBorders>
            <w:vAlign w:val="bottom"/>
          </w:tcPr>
          <w:p w:rsidR="007A2B74" w:rsidRPr="00496C76" w:rsidRDefault="007A2B74" w:rsidP="00A3002B">
            <w:pPr>
              <w:snapToGrid w:val="0"/>
              <w:spacing w:line="400" w:lineRule="exact"/>
              <w:ind w:rightChars="100" w:right="240"/>
              <w:jc w:val="right"/>
              <w:rPr>
                <w14:cntxtAlts/>
              </w:rPr>
            </w:pPr>
            <w:r>
              <w:rPr>
                <w:rFonts w:hint="eastAsia"/>
                <w14:cntxtAlts/>
              </w:rPr>
              <w:t>100.18</w:t>
            </w:r>
          </w:p>
        </w:tc>
        <w:tc>
          <w:tcPr>
            <w:tcW w:w="1020" w:type="dxa"/>
            <w:tcBorders>
              <w:top w:val="nil"/>
              <w:left w:val="nil"/>
              <w:bottom w:val="nil"/>
              <w:right w:val="nil"/>
            </w:tcBorders>
            <w:vAlign w:val="center"/>
          </w:tcPr>
          <w:p w:rsidR="007A2B74" w:rsidRPr="006A6387" w:rsidRDefault="007A2B74" w:rsidP="00A3002B">
            <w:pPr>
              <w:widowControl/>
              <w:tabs>
                <w:tab w:val="left" w:pos="5220"/>
              </w:tabs>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113,572</w:t>
            </w:r>
          </w:p>
        </w:tc>
        <w:tc>
          <w:tcPr>
            <w:tcW w:w="1079"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87.00</w:t>
            </w:r>
          </w:p>
        </w:tc>
        <w:tc>
          <w:tcPr>
            <w:tcW w:w="1079"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126.81</w:t>
            </w:r>
          </w:p>
        </w:tc>
        <w:tc>
          <w:tcPr>
            <w:tcW w:w="1008" w:type="dxa"/>
            <w:tcBorders>
              <w:top w:val="nil"/>
              <w:left w:val="nil"/>
              <w:bottom w:val="nil"/>
              <w:right w:val="nil"/>
            </w:tcBorders>
            <w:vAlign w:val="center"/>
          </w:tcPr>
          <w:p w:rsidR="007A2B74" w:rsidRPr="0056300A" w:rsidRDefault="007A2B74" w:rsidP="00A3002B">
            <w:pPr>
              <w:widowControl/>
              <w:tabs>
                <w:tab w:val="left" w:pos="5220"/>
              </w:tabs>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81,821</w:t>
            </w:r>
          </w:p>
        </w:tc>
      </w:tr>
      <w:tr w:rsidR="00746669" w:rsidRPr="00746669" w:rsidTr="00E00455">
        <w:trPr>
          <w:trHeight w:val="339"/>
          <w:jc w:val="center"/>
        </w:trPr>
        <w:tc>
          <w:tcPr>
            <w:tcW w:w="1557" w:type="dxa"/>
            <w:tcBorders>
              <w:top w:val="nil"/>
              <w:bottom w:val="nil"/>
            </w:tcBorders>
            <w:vAlign w:val="center"/>
          </w:tcPr>
          <w:p w:rsidR="007A2B74" w:rsidRPr="000E2B96" w:rsidRDefault="007A2B74" w:rsidP="00EE3F0B">
            <w:pPr>
              <w:snapToGrid w:val="0"/>
              <w:spacing w:line="400" w:lineRule="exact"/>
              <w:ind w:firstLineChars="50" w:firstLine="120"/>
              <w:rPr>
                <w:rFonts w:eastAsia="標楷體"/>
                <w:b/>
                <w:bCs/>
                <w14:cntxtAlts/>
              </w:rPr>
            </w:pPr>
            <w:r>
              <w:rPr>
                <w:rFonts w:eastAsia="標楷體"/>
                <w:b/>
                <w:bCs/>
                <w14:cntxtAlts/>
              </w:rPr>
              <w:t>10</w:t>
            </w:r>
            <w:r>
              <w:rPr>
                <w:rFonts w:eastAsia="標楷體" w:hint="eastAsia"/>
                <w:b/>
                <w:bCs/>
                <w14:cntxtAlts/>
              </w:rPr>
              <w:t>3</w:t>
            </w:r>
            <w:r w:rsidRPr="000E2B96">
              <w:rPr>
                <w:rFonts w:eastAsia="標楷體"/>
                <w:b/>
                <w:bCs/>
                <w14:cntxtAlts/>
              </w:rPr>
              <w:t>年</w:t>
            </w:r>
            <w:r w:rsidR="000C6680">
              <w:rPr>
                <w:rFonts w:eastAsia="標楷體" w:hint="eastAsia"/>
                <w:b/>
                <w:bCs/>
                <w14:cntxtAlts/>
              </w:rPr>
              <w:t>1~</w:t>
            </w:r>
            <w:r w:rsidR="00227125">
              <w:rPr>
                <w:rFonts w:eastAsia="標楷體" w:hint="eastAsia"/>
                <w:b/>
                <w:bCs/>
                <w14:cntxtAlts/>
              </w:rPr>
              <w:t>5</w:t>
            </w:r>
            <w:r w:rsidRPr="007A2B74">
              <w:rPr>
                <w:rFonts w:eastAsia="標楷體" w:hint="eastAsia"/>
                <w:b/>
                <w:bCs/>
                <w14:cntxtAlts/>
              </w:rPr>
              <w:t>月</w:t>
            </w:r>
          </w:p>
        </w:tc>
        <w:tc>
          <w:tcPr>
            <w:tcW w:w="922" w:type="dxa"/>
            <w:tcBorders>
              <w:top w:val="nil"/>
              <w:bottom w:val="nil"/>
              <w:right w:val="nil"/>
            </w:tcBorders>
            <w:vAlign w:val="bottom"/>
          </w:tcPr>
          <w:p w:rsidR="007A2B74" w:rsidRPr="000E2B96" w:rsidRDefault="006D154C" w:rsidP="009E3FF7">
            <w:pPr>
              <w:snapToGrid w:val="0"/>
              <w:spacing w:line="400" w:lineRule="exact"/>
              <w:ind w:rightChars="100" w:right="240"/>
              <w:jc w:val="right"/>
              <w:rPr>
                <w:rFonts w:eastAsia="標楷體"/>
                <w:b/>
                <w14:cntxtAlts/>
              </w:rPr>
            </w:pPr>
            <w:r>
              <w:rPr>
                <w:rFonts w:eastAsia="標楷體" w:hint="eastAsia"/>
                <w:b/>
                <w14:cntxtAlts/>
              </w:rPr>
              <w:t>5</w:t>
            </w:r>
            <w:r w:rsidR="009E3FF7">
              <w:rPr>
                <w:rFonts w:eastAsia="標楷體" w:hint="eastAsia"/>
                <w:b/>
                <w14:cntxtAlts/>
              </w:rPr>
              <w:t>1</w:t>
            </w:r>
            <w:r>
              <w:rPr>
                <w:rFonts w:eastAsia="標楷體" w:hint="eastAsia"/>
                <w:b/>
                <w14:cntxtAlts/>
              </w:rPr>
              <w:t>,</w:t>
            </w:r>
            <w:r w:rsidR="00EE3F0B">
              <w:rPr>
                <w:rFonts w:eastAsia="標楷體" w:hint="eastAsia"/>
                <w:b/>
                <w14:cntxtAlts/>
              </w:rPr>
              <w:t>9</w:t>
            </w:r>
            <w:r w:rsidR="009E3FF7">
              <w:rPr>
                <w:rFonts w:eastAsia="標楷體" w:hint="eastAsia"/>
                <w:b/>
                <w14:cntxtAlts/>
              </w:rPr>
              <w:t>06</w:t>
            </w:r>
          </w:p>
        </w:tc>
        <w:tc>
          <w:tcPr>
            <w:tcW w:w="949" w:type="dxa"/>
            <w:tcBorders>
              <w:top w:val="nil"/>
              <w:left w:val="nil"/>
              <w:bottom w:val="nil"/>
              <w:right w:val="nil"/>
            </w:tcBorders>
            <w:vAlign w:val="center"/>
          </w:tcPr>
          <w:p w:rsidR="007A2B74" w:rsidRPr="000E2B96" w:rsidRDefault="009E3FF7" w:rsidP="009E3FF7">
            <w:pPr>
              <w:snapToGrid w:val="0"/>
              <w:spacing w:line="400" w:lineRule="exact"/>
              <w:ind w:rightChars="100" w:right="240"/>
              <w:jc w:val="right"/>
              <w:rPr>
                <w:rFonts w:eastAsia="標楷體"/>
                <w:b/>
                <w14:cntxtAlts/>
              </w:rPr>
            </w:pPr>
            <w:r>
              <w:rPr>
                <w:rFonts w:eastAsia="標楷體" w:hint="eastAsia"/>
                <w:b/>
                <w14:cntxtAlts/>
              </w:rPr>
              <w:t>48</w:t>
            </w:r>
            <w:r w:rsidR="006D154C">
              <w:rPr>
                <w:rFonts w:eastAsia="標楷體" w:hint="eastAsia"/>
                <w:b/>
                <w14:cntxtAlts/>
              </w:rPr>
              <w:t>,</w:t>
            </w:r>
            <w:r>
              <w:rPr>
                <w:rFonts w:eastAsia="標楷體" w:hint="eastAsia"/>
                <w:b/>
                <w14:cntxtAlts/>
              </w:rPr>
              <w:t>774</w:t>
            </w:r>
          </w:p>
        </w:tc>
        <w:tc>
          <w:tcPr>
            <w:tcW w:w="1079" w:type="dxa"/>
            <w:tcBorders>
              <w:top w:val="nil"/>
              <w:left w:val="nil"/>
              <w:bottom w:val="nil"/>
              <w:right w:val="nil"/>
            </w:tcBorders>
            <w:vAlign w:val="center"/>
          </w:tcPr>
          <w:p w:rsidR="007A2B74" w:rsidRPr="00496C76" w:rsidRDefault="006D154C" w:rsidP="009E3FF7">
            <w:pPr>
              <w:snapToGrid w:val="0"/>
              <w:spacing w:line="400" w:lineRule="exact"/>
              <w:ind w:rightChars="100" w:right="240"/>
              <w:jc w:val="right"/>
              <w:rPr>
                <w:b/>
                <w14:cntxtAlts/>
              </w:rPr>
            </w:pPr>
            <w:r>
              <w:rPr>
                <w:rFonts w:hint="eastAsia"/>
                <w:b/>
                <w14:cntxtAlts/>
              </w:rPr>
              <w:t>10</w:t>
            </w:r>
            <w:r w:rsidR="009E3FF7">
              <w:rPr>
                <w:rFonts w:hint="eastAsia"/>
                <w:b/>
                <w14:cntxtAlts/>
              </w:rPr>
              <w:t>3</w:t>
            </w:r>
            <w:r>
              <w:rPr>
                <w:rFonts w:hint="eastAsia"/>
                <w:b/>
                <w14:cntxtAlts/>
              </w:rPr>
              <w:t>.</w:t>
            </w:r>
            <w:r w:rsidR="009E3FF7">
              <w:rPr>
                <w:rFonts w:hint="eastAsia"/>
                <w:b/>
                <w14:cntxtAlts/>
              </w:rPr>
              <w:t>11</w:t>
            </w:r>
          </w:p>
        </w:tc>
        <w:tc>
          <w:tcPr>
            <w:tcW w:w="1088" w:type="dxa"/>
            <w:tcBorders>
              <w:top w:val="nil"/>
              <w:left w:val="nil"/>
              <w:bottom w:val="nil"/>
              <w:right w:val="nil"/>
            </w:tcBorders>
            <w:vAlign w:val="bottom"/>
          </w:tcPr>
          <w:p w:rsidR="007A2B74" w:rsidRPr="00496C76" w:rsidRDefault="006D154C" w:rsidP="009E3FF7">
            <w:pPr>
              <w:snapToGrid w:val="0"/>
              <w:spacing w:line="400" w:lineRule="exact"/>
              <w:ind w:rightChars="100" w:right="240"/>
              <w:jc w:val="right"/>
              <w:rPr>
                <w:b/>
                <w14:cntxtAlts/>
              </w:rPr>
            </w:pPr>
            <w:r>
              <w:rPr>
                <w:rFonts w:hint="eastAsia"/>
                <w:b/>
                <w14:cntxtAlts/>
              </w:rPr>
              <w:t>1</w:t>
            </w:r>
            <w:r w:rsidR="00EE3F0B">
              <w:rPr>
                <w:rFonts w:hint="eastAsia"/>
                <w:b/>
                <w14:cntxtAlts/>
              </w:rPr>
              <w:t>1</w:t>
            </w:r>
            <w:r w:rsidR="009E3FF7">
              <w:rPr>
                <w:rFonts w:hint="eastAsia"/>
                <w:b/>
                <w14:cntxtAlts/>
              </w:rPr>
              <w:t>3</w:t>
            </w:r>
            <w:r>
              <w:rPr>
                <w:rFonts w:hint="eastAsia"/>
                <w:b/>
                <w14:cntxtAlts/>
              </w:rPr>
              <w:t>.</w:t>
            </w:r>
            <w:r w:rsidR="009E3FF7">
              <w:rPr>
                <w:rFonts w:hint="eastAsia"/>
                <w:b/>
                <w14:cntxtAlts/>
              </w:rPr>
              <w:t>49</w:t>
            </w:r>
          </w:p>
        </w:tc>
        <w:tc>
          <w:tcPr>
            <w:tcW w:w="1020" w:type="dxa"/>
            <w:tcBorders>
              <w:top w:val="nil"/>
              <w:left w:val="nil"/>
              <w:bottom w:val="nil"/>
              <w:right w:val="nil"/>
            </w:tcBorders>
            <w:vAlign w:val="center"/>
          </w:tcPr>
          <w:p w:rsidR="007A2B74" w:rsidRPr="00E8718F" w:rsidRDefault="00A26EBD" w:rsidP="00A26EBD">
            <w:pPr>
              <w:snapToGrid w:val="0"/>
              <w:spacing w:line="400" w:lineRule="exact"/>
              <w:ind w:rightChars="100" w:right="240"/>
              <w:jc w:val="right"/>
              <w:rPr>
                <w:rFonts w:eastAsia="標楷體"/>
                <w:b/>
                <w:color w:val="000000" w:themeColor="text1"/>
                <w14:cntxtAlts/>
              </w:rPr>
            </w:pPr>
            <w:r w:rsidRPr="00E8718F">
              <w:rPr>
                <w:rFonts w:eastAsia="標楷體" w:hint="eastAsia"/>
                <w:b/>
                <w:color w:val="000000" w:themeColor="text1"/>
                <w14:cntxtAlts/>
              </w:rPr>
              <w:t>8</w:t>
            </w:r>
            <w:r w:rsidR="00746669" w:rsidRPr="00E8718F">
              <w:rPr>
                <w:rFonts w:eastAsia="標楷體" w:hint="eastAsia"/>
                <w:b/>
                <w:color w:val="000000" w:themeColor="text1"/>
                <w14:cntxtAlts/>
              </w:rPr>
              <w:t>9</w:t>
            </w:r>
            <w:r w:rsidR="00B8226E" w:rsidRPr="00E8718F">
              <w:rPr>
                <w:rFonts w:eastAsia="標楷體" w:hint="eastAsia"/>
                <w:b/>
                <w:color w:val="000000" w:themeColor="text1"/>
                <w14:cntxtAlts/>
              </w:rPr>
              <w:t>,</w:t>
            </w:r>
            <w:r w:rsidRPr="00E8718F">
              <w:rPr>
                <w:rFonts w:eastAsia="標楷體" w:hint="eastAsia"/>
                <w:b/>
                <w:color w:val="000000" w:themeColor="text1"/>
                <w14:cntxtAlts/>
              </w:rPr>
              <w:t>109</w:t>
            </w:r>
          </w:p>
        </w:tc>
        <w:tc>
          <w:tcPr>
            <w:tcW w:w="1079" w:type="dxa"/>
            <w:tcBorders>
              <w:top w:val="nil"/>
              <w:left w:val="nil"/>
              <w:bottom w:val="nil"/>
              <w:right w:val="nil"/>
            </w:tcBorders>
            <w:vAlign w:val="center"/>
          </w:tcPr>
          <w:p w:rsidR="007A2B74" w:rsidRPr="00E8718F" w:rsidRDefault="0087753F" w:rsidP="00750D92">
            <w:pPr>
              <w:snapToGrid w:val="0"/>
              <w:spacing w:line="400" w:lineRule="exact"/>
              <w:ind w:rightChars="100" w:right="240"/>
              <w:jc w:val="right"/>
              <w:rPr>
                <w:b/>
                <w:color w:val="000000" w:themeColor="text1"/>
                <w14:cntxtAlts/>
              </w:rPr>
            </w:pPr>
            <w:r w:rsidRPr="00E8718F">
              <w:rPr>
                <w:rFonts w:hint="eastAsia"/>
                <w:b/>
                <w:color w:val="000000" w:themeColor="text1"/>
                <w14:cntxtAlts/>
              </w:rPr>
              <w:t>9</w:t>
            </w:r>
            <w:r w:rsidR="00750D92" w:rsidRPr="00E8718F">
              <w:rPr>
                <w:rFonts w:hint="eastAsia"/>
                <w:b/>
                <w:color w:val="000000" w:themeColor="text1"/>
                <w14:cntxtAlts/>
              </w:rPr>
              <w:t>6</w:t>
            </w:r>
            <w:r w:rsidRPr="00E8718F">
              <w:rPr>
                <w:rFonts w:hint="eastAsia"/>
                <w:b/>
                <w:color w:val="000000" w:themeColor="text1"/>
                <w14:cntxtAlts/>
              </w:rPr>
              <w:t>.</w:t>
            </w:r>
            <w:r w:rsidR="00750D92" w:rsidRPr="00E8718F">
              <w:rPr>
                <w:rFonts w:hint="eastAsia"/>
                <w:b/>
                <w:color w:val="000000" w:themeColor="text1"/>
                <w14:cntxtAlts/>
              </w:rPr>
              <w:t>00</w:t>
            </w:r>
          </w:p>
        </w:tc>
        <w:tc>
          <w:tcPr>
            <w:tcW w:w="1079" w:type="dxa"/>
            <w:tcBorders>
              <w:top w:val="nil"/>
              <w:left w:val="nil"/>
              <w:bottom w:val="nil"/>
              <w:right w:val="nil"/>
            </w:tcBorders>
            <w:vAlign w:val="bottom"/>
          </w:tcPr>
          <w:p w:rsidR="007A2B74" w:rsidRPr="00E8718F" w:rsidRDefault="00E8718F" w:rsidP="00E8718F">
            <w:pPr>
              <w:snapToGrid w:val="0"/>
              <w:spacing w:line="400" w:lineRule="exact"/>
              <w:ind w:rightChars="100" w:right="240"/>
              <w:jc w:val="right"/>
              <w:rPr>
                <w:b/>
                <w:color w:val="000000" w:themeColor="text1"/>
                <w14:cntxtAlts/>
              </w:rPr>
            </w:pPr>
            <w:r w:rsidRPr="00E8718F">
              <w:rPr>
                <w:rFonts w:hint="eastAsia"/>
                <w:b/>
                <w:color w:val="000000" w:themeColor="text1"/>
                <w14:cntxtAlts/>
              </w:rPr>
              <w:t>97</w:t>
            </w:r>
            <w:r w:rsidR="0087753F" w:rsidRPr="00E8718F">
              <w:rPr>
                <w:rFonts w:hint="eastAsia"/>
                <w:b/>
                <w:color w:val="000000" w:themeColor="text1"/>
                <w14:cntxtAlts/>
              </w:rPr>
              <w:t>.</w:t>
            </w:r>
            <w:r w:rsidRPr="00E8718F">
              <w:rPr>
                <w:rFonts w:hint="eastAsia"/>
                <w:b/>
                <w:color w:val="000000" w:themeColor="text1"/>
                <w14:cntxtAlts/>
              </w:rPr>
              <w:t>1</w:t>
            </w:r>
            <w:r w:rsidR="00230587" w:rsidRPr="00E8718F">
              <w:rPr>
                <w:rFonts w:hint="eastAsia"/>
                <w:b/>
                <w:color w:val="000000" w:themeColor="text1"/>
                <w14:cntxtAlts/>
              </w:rPr>
              <w:t>5</w:t>
            </w:r>
          </w:p>
        </w:tc>
        <w:tc>
          <w:tcPr>
            <w:tcW w:w="1008" w:type="dxa"/>
            <w:tcBorders>
              <w:top w:val="nil"/>
              <w:left w:val="nil"/>
              <w:bottom w:val="nil"/>
              <w:right w:val="nil"/>
            </w:tcBorders>
            <w:vAlign w:val="center"/>
          </w:tcPr>
          <w:p w:rsidR="007A2B74" w:rsidRPr="00E8718F" w:rsidRDefault="00B8226E" w:rsidP="00A26EBD">
            <w:pPr>
              <w:snapToGrid w:val="0"/>
              <w:spacing w:line="400" w:lineRule="exact"/>
              <w:ind w:rightChars="11" w:right="26"/>
              <w:jc w:val="right"/>
              <w:rPr>
                <w:rFonts w:eastAsia="標楷體"/>
                <w:b/>
                <w:color w:val="000000" w:themeColor="text1"/>
                <w14:cntxtAlts/>
              </w:rPr>
            </w:pPr>
            <w:r w:rsidRPr="00E8718F">
              <w:rPr>
                <w:rFonts w:eastAsia="標楷體" w:hint="eastAsia"/>
                <w:b/>
                <w:color w:val="000000" w:themeColor="text1"/>
                <w14:cntxtAlts/>
              </w:rPr>
              <w:t>1</w:t>
            </w:r>
            <w:r w:rsidR="00746669" w:rsidRPr="00E8718F">
              <w:rPr>
                <w:rFonts w:eastAsia="標楷體" w:hint="eastAsia"/>
                <w:b/>
                <w:color w:val="000000" w:themeColor="text1"/>
                <w14:cntxtAlts/>
              </w:rPr>
              <w:t>0</w:t>
            </w:r>
            <w:r w:rsidR="00A26EBD" w:rsidRPr="00E8718F">
              <w:rPr>
                <w:rFonts w:eastAsia="標楷體" w:hint="eastAsia"/>
                <w:b/>
                <w:color w:val="000000" w:themeColor="text1"/>
                <w14:cntxtAlts/>
              </w:rPr>
              <w:t>0</w:t>
            </w:r>
            <w:r w:rsidRPr="00E8718F">
              <w:rPr>
                <w:rFonts w:eastAsia="標楷體" w:hint="eastAsia"/>
                <w:b/>
                <w:color w:val="000000" w:themeColor="text1"/>
                <w14:cntxtAlts/>
              </w:rPr>
              <w:t>,</w:t>
            </w:r>
            <w:r w:rsidR="00A26EBD" w:rsidRPr="00E8718F">
              <w:rPr>
                <w:rFonts w:eastAsia="標楷體" w:hint="eastAsia"/>
                <w:b/>
                <w:color w:val="000000" w:themeColor="text1"/>
                <w14:cntxtAlts/>
              </w:rPr>
              <w:t>691</w:t>
            </w:r>
          </w:p>
        </w:tc>
      </w:tr>
      <w:tr w:rsidR="007A2B74" w:rsidRPr="00FC0D54" w:rsidTr="00E00455">
        <w:trPr>
          <w:trHeight w:val="339"/>
          <w:jc w:val="center"/>
        </w:trPr>
        <w:tc>
          <w:tcPr>
            <w:tcW w:w="1557" w:type="dxa"/>
            <w:tcBorders>
              <w:top w:val="nil"/>
              <w:bottom w:val="nil"/>
            </w:tcBorders>
            <w:vAlign w:val="center"/>
          </w:tcPr>
          <w:p w:rsidR="007A2B74" w:rsidRPr="00D52B92" w:rsidRDefault="007A2B74" w:rsidP="00A3002B">
            <w:pPr>
              <w:snapToGrid w:val="0"/>
              <w:spacing w:line="400" w:lineRule="exact"/>
              <w:ind w:rightChars="165" w:right="396"/>
              <w:jc w:val="right"/>
              <w:rPr>
                <w:rFonts w:eastAsia="標楷體"/>
                <w14:cntxtAlts/>
              </w:rPr>
            </w:pPr>
            <w:r w:rsidRPr="00D52B92">
              <w:rPr>
                <w:rFonts w:eastAsia="標楷體"/>
                <w14:cntxtAlts/>
              </w:rPr>
              <w:t>1</w:t>
            </w:r>
            <w:r w:rsidRPr="00D52B92">
              <w:rPr>
                <w:rFonts w:eastAsia="標楷體"/>
                <w14:cntxtAlts/>
              </w:rPr>
              <w:t>月</w:t>
            </w:r>
          </w:p>
        </w:tc>
        <w:tc>
          <w:tcPr>
            <w:tcW w:w="922" w:type="dxa"/>
            <w:tcBorders>
              <w:top w:val="nil"/>
              <w:bottom w:val="nil"/>
              <w:right w:val="nil"/>
            </w:tcBorders>
            <w:vAlign w:val="center"/>
          </w:tcPr>
          <w:p w:rsidR="007A2B74" w:rsidRPr="00D52B92" w:rsidRDefault="007A2B74" w:rsidP="00A3002B">
            <w:pPr>
              <w:snapToGrid w:val="0"/>
              <w:spacing w:line="400" w:lineRule="exact"/>
              <w:ind w:rightChars="100" w:right="240"/>
              <w:jc w:val="right"/>
              <w:rPr>
                <w:rFonts w:eastAsia="標楷體"/>
                <w14:cntxtAlts/>
              </w:rPr>
            </w:pPr>
            <w:r>
              <w:rPr>
                <w:rFonts w:eastAsia="標楷體" w:hint="eastAsia"/>
                <w14:cntxtAlts/>
              </w:rPr>
              <w:t>88,285</w:t>
            </w:r>
          </w:p>
        </w:tc>
        <w:tc>
          <w:tcPr>
            <w:tcW w:w="949" w:type="dxa"/>
            <w:tcBorders>
              <w:top w:val="nil"/>
              <w:left w:val="nil"/>
              <w:bottom w:val="nil"/>
              <w:right w:val="nil"/>
            </w:tcBorders>
            <w:vAlign w:val="center"/>
          </w:tcPr>
          <w:p w:rsidR="007A2B74" w:rsidRPr="00D52B92" w:rsidRDefault="007A2B74" w:rsidP="00A3002B">
            <w:pPr>
              <w:snapToGrid w:val="0"/>
              <w:spacing w:line="400" w:lineRule="exact"/>
              <w:ind w:rightChars="100" w:right="240"/>
              <w:jc w:val="right"/>
              <w:rPr>
                <w:rFonts w:eastAsia="標楷體"/>
                <w14:cntxtAlts/>
              </w:rPr>
            </w:pPr>
            <w:r>
              <w:rPr>
                <w:rFonts w:eastAsia="標楷體" w:hint="eastAsia"/>
                <w14:cntxtAlts/>
              </w:rPr>
              <w:t>81,895</w:t>
            </w:r>
          </w:p>
        </w:tc>
        <w:tc>
          <w:tcPr>
            <w:tcW w:w="1079" w:type="dxa"/>
            <w:tcBorders>
              <w:top w:val="nil"/>
              <w:left w:val="nil"/>
              <w:bottom w:val="nil"/>
              <w:right w:val="nil"/>
            </w:tcBorders>
            <w:vAlign w:val="center"/>
          </w:tcPr>
          <w:p w:rsidR="007A2B74" w:rsidRPr="00496C76" w:rsidRDefault="007A2B74" w:rsidP="00A3002B">
            <w:pPr>
              <w:snapToGrid w:val="0"/>
              <w:spacing w:line="400" w:lineRule="exact"/>
              <w:ind w:rightChars="100" w:right="240"/>
              <w:jc w:val="right"/>
              <w:rPr>
                <w14:cntxtAlts/>
              </w:rPr>
            </w:pPr>
            <w:r>
              <w:rPr>
                <w:rFonts w:hint="eastAsia"/>
                <w14:cntxtAlts/>
              </w:rPr>
              <w:t>102.16</w:t>
            </w:r>
          </w:p>
        </w:tc>
        <w:tc>
          <w:tcPr>
            <w:tcW w:w="1088" w:type="dxa"/>
            <w:tcBorders>
              <w:top w:val="nil"/>
              <w:left w:val="nil"/>
              <w:bottom w:val="nil"/>
              <w:right w:val="nil"/>
            </w:tcBorders>
            <w:vAlign w:val="bottom"/>
          </w:tcPr>
          <w:p w:rsidR="007A2B74" w:rsidRPr="00496C76" w:rsidRDefault="007A2B74" w:rsidP="00A3002B">
            <w:pPr>
              <w:snapToGrid w:val="0"/>
              <w:spacing w:line="400" w:lineRule="exact"/>
              <w:ind w:rightChars="100" w:right="240"/>
              <w:jc w:val="right"/>
              <w:rPr>
                <w14:cntxtAlts/>
              </w:rPr>
            </w:pPr>
            <w:r>
              <w:rPr>
                <w:rFonts w:hint="eastAsia"/>
                <w14:cntxtAlts/>
              </w:rPr>
              <w:t>192.48</w:t>
            </w:r>
          </w:p>
        </w:tc>
        <w:tc>
          <w:tcPr>
            <w:tcW w:w="1020" w:type="dxa"/>
            <w:tcBorders>
              <w:top w:val="nil"/>
              <w:left w:val="nil"/>
              <w:bottom w:val="nil"/>
              <w:right w:val="nil"/>
            </w:tcBorders>
            <w:vAlign w:val="center"/>
          </w:tcPr>
          <w:p w:rsidR="007A2B74" w:rsidRPr="006A6387" w:rsidRDefault="007A2B74" w:rsidP="00A3002B">
            <w:pPr>
              <w:widowControl/>
              <w:tabs>
                <w:tab w:val="left" w:pos="5220"/>
              </w:tabs>
              <w:snapToGrid w:val="0"/>
              <w:spacing w:line="400" w:lineRule="exact"/>
              <w:ind w:rightChars="100" w:right="240"/>
              <w:jc w:val="right"/>
              <w:rPr>
                <w:rFonts w:eastAsia="標楷體"/>
                <w:color w:val="000000" w:themeColor="text1"/>
                <w14:cntxtAlts/>
              </w:rPr>
            </w:pPr>
            <w:r w:rsidRPr="006A6387">
              <w:rPr>
                <w:rFonts w:eastAsia="標楷體" w:hint="eastAsia"/>
                <w:color w:val="000000" w:themeColor="text1"/>
                <w14:cntxtAlts/>
              </w:rPr>
              <w:t>150,721</w:t>
            </w:r>
          </w:p>
        </w:tc>
        <w:tc>
          <w:tcPr>
            <w:tcW w:w="1079" w:type="dxa"/>
            <w:tcBorders>
              <w:top w:val="nil"/>
              <w:left w:val="nil"/>
              <w:bottom w:val="nil"/>
              <w:right w:val="nil"/>
            </w:tcBorders>
            <w:vAlign w:val="center"/>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101.32</w:t>
            </w:r>
          </w:p>
        </w:tc>
        <w:tc>
          <w:tcPr>
            <w:tcW w:w="1079" w:type="dxa"/>
            <w:tcBorders>
              <w:top w:val="nil"/>
              <w:left w:val="nil"/>
              <w:bottom w:val="nil"/>
              <w:right w:val="nil"/>
            </w:tcBorders>
            <w:vAlign w:val="bottom"/>
          </w:tcPr>
          <w:p w:rsidR="007A2B74" w:rsidRPr="0056300A" w:rsidRDefault="007A2B74" w:rsidP="00A3002B">
            <w:pPr>
              <w:snapToGrid w:val="0"/>
              <w:spacing w:line="400" w:lineRule="exact"/>
              <w:ind w:rightChars="100" w:right="240"/>
              <w:jc w:val="right"/>
              <w:rPr>
                <w:color w:val="000000" w:themeColor="text1"/>
                <w14:cntxtAlts/>
              </w:rPr>
            </w:pPr>
            <w:r w:rsidRPr="0056300A">
              <w:rPr>
                <w:rFonts w:hint="eastAsia"/>
                <w:color w:val="000000" w:themeColor="text1"/>
                <w14:cntxtAlts/>
              </w:rPr>
              <w:t>156.98</w:t>
            </w:r>
          </w:p>
        </w:tc>
        <w:tc>
          <w:tcPr>
            <w:tcW w:w="1008" w:type="dxa"/>
            <w:tcBorders>
              <w:top w:val="nil"/>
              <w:left w:val="nil"/>
              <w:bottom w:val="nil"/>
              <w:right w:val="nil"/>
            </w:tcBorders>
            <w:vAlign w:val="center"/>
          </w:tcPr>
          <w:p w:rsidR="007A2B74" w:rsidRPr="0056300A" w:rsidRDefault="007A2B74" w:rsidP="00A3002B">
            <w:pPr>
              <w:widowControl/>
              <w:tabs>
                <w:tab w:val="left" w:pos="5220"/>
              </w:tabs>
              <w:snapToGrid w:val="0"/>
              <w:spacing w:line="400" w:lineRule="exact"/>
              <w:ind w:rightChars="11" w:right="26"/>
              <w:jc w:val="right"/>
              <w:rPr>
                <w:rFonts w:eastAsia="標楷體"/>
                <w:color w:val="000000" w:themeColor="text1"/>
                <w14:cntxtAlts/>
              </w:rPr>
            </w:pPr>
            <w:r w:rsidRPr="0056300A">
              <w:rPr>
                <w:rFonts w:eastAsia="標楷體" w:hint="eastAsia"/>
                <w:color w:val="000000" w:themeColor="text1"/>
                <w14:cntxtAlts/>
              </w:rPr>
              <w:t>207,350</w:t>
            </w:r>
          </w:p>
        </w:tc>
      </w:tr>
      <w:tr w:rsidR="007A2B74" w:rsidRPr="00FC0D54" w:rsidTr="00E00455">
        <w:trPr>
          <w:trHeight w:val="339"/>
          <w:jc w:val="center"/>
        </w:trPr>
        <w:tc>
          <w:tcPr>
            <w:tcW w:w="1557" w:type="dxa"/>
            <w:tcBorders>
              <w:top w:val="nil"/>
              <w:bottom w:val="nil"/>
            </w:tcBorders>
            <w:vAlign w:val="center"/>
          </w:tcPr>
          <w:p w:rsidR="007A2B74" w:rsidRPr="00D52B92" w:rsidRDefault="007A2B74" w:rsidP="00A3002B">
            <w:pPr>
              <w:snapToGrid w:val="0"/>
              <w:spacing w:line="400" w:lineRule="exact"/>
              <w:ind w:rightChars="165" w:right="396"/>
              <w:jc w:val="right"/>
              <w:rPr>
                <w:rFonts w:eastAsia="標楷體"/>
                <w14:cntxtAlts/>
              </w:rPr>
            </w:pPr>
            <w:r>
              <w:rPr>
                <w:rFonts w:eastAsia="標楷體" w:hint="eastAsia"/>
                <w14:cntxtAlts/>
              </w:rPr>
              <w:t>2</w:t>
            </w:r>
            <w:r w:rsidRPr="00D52B92">
              <w:rPr>
                <w:rFonts w:eastAsia="標楷體"/>
                <w14:cntxtAlts/>
              </w:rPr>
              <w:t>月</w:t>
            </w:r>
          </w:p>
        </w:tc>
        <w:tc>
          <w:tcPr>
            <w:tcW w:w="922" w:type="dxa"/>
            <w:tcBorders>
              <w:top w:val="nil"/>
              <w:bottom w:val="nil"/>
              <w:right w:val="nil"/>
            </w:tcBorders>
            <w:vAlign w:val="center"/>
          </w:tcPr>
          <w:p w:rsidR="007A2B74" w:rsidRPr="00D52B92" w:rsidRDefault="007A2B74" w:rsidP="00A3002B">
            <w:pPr>
              <w:snapToGrid w:val="0"/>
              <w:spacing w:line="400" w:lineRule="exact"/>
              <w:ind w:rightChars="100" w:right="240"/>
              <w:jc w:val="right"/>
              <w:rPr>
                <w:rFonts w:eastAsia="標楷體"/>
                <w14:cntxtAlts/>
              </w:rPr>
            </w:pPr>
            <w:r>
              <w:rPr>
                <w:rFonts w:eastAsia="標楷體" w:hint="eastAsia"/>
                <w14:cntxtAlts/>
              </w:rPr>
              <w:t>41,751</w:t>
            </w:r>
          </w:p>
        </w:tc>
        <w:tc>
          <w:tcPr>
            <w:tcW w:w="949" w:type="dxa"/>
            <w:tcBorders>
              <w:top w:val="nil"/>
              <w:left w:val="nil"/>
              <w:bottom w:val="nil"/>
              <w:right w:val="nil"/>
            </w:tcBorders>
            <w:vAlign w:val="center"/>
          </w:tcPr>
          <w:p w:rsidR="007A2B74" w:rsidRPr="00D52B92" w:rsidRDefault="007A2B74" w:rsidP="007A2B74">
            <w:pPr>
              <w:snapToGrid w:val="0"/>
              <w:spacing w:line="400" w:lineRule="exact"/>
              <w:ind w:rightChars="100" w:right="240"/>
              <w:jc w:val="right"/>
              <w:rPr>
                <w:rFonts w:eastAsia="標楷體"/>
                <w14:cntxtAlts/>
              </w:rPr>
            </w:pPr>
            <w:r>
              <w:rPr>
                <w:rFonts w:eastAsia="標楷體" w:hint="eastAsia"/>
                <w14:cntxtAlts/>
              </w:rPr>
              <w:t>40,408</w:t>
            </w:r>
          </w:p>
        </w:tc>
        <w:tc>
          <w:tcPr>
            <w:tcW w:w="1079" w:type="dxa"/>
            <w:tcBorders>
              <w:top w:val="nil"/>
              <w:left w:val="nil"/>
              <w:bottom w:val="nil"/>
              <w:right w:val="nil"/>
            </w:tcBorders>
            <w:vAlign w:val="center"/>
          </w:tcPr>
          <w:p w:rsidR="007A2B74" w:rsidRPr="00496C76" w:rsidRDefault="007464A3" w:rsidP="00A3002B">
            <w:pPr>
              <w:snapToGrid w:val="0"/>
              <w:spacing w:line="400" w:lineRule="exact"/>
              <w:ind w:rightChars="100" w:right="240"/>
              <w:jc w:val="right"/>
              <w:rPr>
                <w14:cntxtAlts/>
              </w:rPr>
            </w:pPr>
            <w:r>
              <w:rPr>
                <w:rFonts w:hint="eastAsia"/>
                <w14:cntxtAlts/>
              </w:rPr>
              <w:t>103</w:t>
            </w:r>
            <w:r w:rsidR="007A2B74">
              <w:rPr>
                <w:rFonts w:hint="eastAsia"/>
                <w14:cntxtAlts/>
              </w:rPr>
              <w:t>.</w:t>
            </w:r>
            <w:r>
              <w:rPr>
                <w:rFonts w:hint="eastAsia"/>
                <w14:cntxtAlts/>
              </w:rPr>
              <w:t>82</w:t>
            </w:r>
          </w:p>
        </w:tc>
        <w:tc>
          <w:tcPr>
            <w:tcW w:w="1088" w:type="dxa"/>
            <w:tcBorders>
              <w:top w:val="nil"/>
              <w:left w:val="nil"/>
              <w:bottom w:val="nil"/>
              <w:right w:val="nil"/>
            </w:tcBorders>
            <w:vAlign w:val="bottom"/>
          </w:tcPr>
          <w:p w:rsidR="007A2B74" w:rsidRPr="00496C76" w:rsidRDefault="007464A3" w:rsidP="00A3002B">
            <w:pPr>
              <w:snapToGrid w:val="0"/>
              <w:spacing w:line="400" w:lineRule="exact"/>
              <w:ind w:rightChars="100" w:right="240"/>
              <w:jc w:val="right"/>
              <w:rPr>
                <w14:cntxtAlts/>
              </w:rPr>
            </w:pPr>
            <w:r>
              <w:rPr>
                <w:rFonts w:hint="eastAsia"/>
                <w14:cntxtAlts/>
              </w:rPr>
              <w:t>108</w:t>
            </w:r>
            <w:r w:rsidR="007A2B74">
              <w:rPr>
                <w:rFonts w:hint="eastAsia"/>
                <w14:cntxtAlts/>
              </w:rPr>
              <w:t>.</w:t>
            </w:r>
            <w:r>
              <w:rPr>
                <w:rFonts w:hint="eastAsia"/>
                <w14:cntxtAlts/>
              </w:rPr>
              <w:t>50</w:t>
            </w:r>
          </w:p>
        </w:tc>
        <w:tc>
          <w:tcPr>
            <w:tcW w:w="1020" w:type="dxa"/>
            <w:tcBorders>
              <w:top w:val="nil"/>
              <w:left w:val="nil"/>
              <w:bottom w:val="nil"/>
              <w:right w:val="nil"/>
            </w:tcBorders>
            <w:vAlign w:val="center"/>
          </w:tcPr>
          <w:p w:rsidR="007A2B74" w:rsidRPr="006A6387" w:rsidRDefault="00381EB2" w:rsidP="00A3002B">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72</w:t>
            </w:r>
            <w:r w:rsidR="007A2B74" w:rsidRPr="006A6387">
              <w:rPr>
                <w:rFonts w:eastAsia="標楷體" w:hint="eastAsia"/>
                <w:color w:val="000000" w:themeColor="text1"/>
                <w14:cntxtAlts/>
              </w:rPr>
              <w:t>,</w:t>
            </w:r>
            <w:r>
              <w:rPr>
                <w:rFonts w:eastAsia="標楷體" w:hint="eastAsia"/>
                <w:color w:val="000000" w:themeColor="text1"/>
                <w14:cntxtAlts/>
              </w:rPr>
              <w:t>374</w:t>
            </w:r>
          </w:p>
        </w:tc>
        <w:tc>
          <w:tcPr>
            <w:tcW w:w="1079" w:type="dxa"/>
            <w:tcBorders>
              <w:top w:val="nil"/>
              <w:left w:val="nil"/>
              <w:bottom w:val="nil"/>
              <w:right w:val="nil"/>
            </w:tcBorders>
            <w:vAlign w:val="center"/>
          </w:tcPr>
          <w:p w:rsidR="007A2B74" w:rsidRPr="0056300A" w:rsidRDefault="00381EB2" w:rsidP="00A3002B">
            <w:pPr>
              <w:snapToGrid w:val="0"/>
              <w:spacing w:line="400" w:lineRule="exact"/>
              <w:ind w:rightChars="100" w:right="240"/>
              <w:jc w:val="right"/>
              <w:rPr>
                <w:color w:val="000000" w:themeColor="text1"/>
                <w14:cntxtAlts/>
              </w:rPr>
            </w:pPr>
            <w:r>
              <w:rPr>
                <w:rFonts w:hint="eastAsia"/>
                <w:color w:val="000000" w:themeColor="text1"/>
                <w14:cntxtAlts/>
              </w:rPr>
              <w:t>109</w:t>
            </w:r>
            <w:r w:rsidR="007A2B74" w:rsidRPr="0056300A">
              <w:rPr>
                <w:rFonts w:hint="eastAsia"/>
                <w:color w:val="000000" w:themeColor="text1"/>
                <w14:cntxtAlts/>
              </w:rPr>
              <w:t>.</w:t>
            </w:r>
            <w:r>
              <w:rPr>
                <w:rFonts w:hint="eastAsia"/>
                <w:color w:val="000000" w:themeColor="text1"/>
                <w14:cntxtAlts/>
              </w:rPr>
              <w:t>10</w:t>
            </w:r>
          </w:p>
        </w:tc>
        <w:tc>
          <w:tcPr>
            <w:tcW w:w="1079" w:type="dxa"/>
            <w:tcBorders>
              <w:top w:val="nil"/>
              <w:left w:val="nil"/>
              <w:bottom w:val="nil"/>
              <w:right w:val="nil"/>
            </w:tcBorders>
            <w:vAlign w:val="bottom"/>
          </w:tcPr>
          <w:p w:rsidR="007A2B74" w:rsidRPr="0056300A" w:rsidRDefault="00381EB2" w:rsidP="00A3002B">
            <w:pPr>
              <w:snapToGrid w:val="0"/>
              <w:spacing w:line="400" w:lineRule="exact"/>
              <w:ind w:rightChars="100" w:right="240"/>
              <w:jc w:val="right"/>
              <w:rPr>
                <w:color w:val="000000" w:themeColor="text1"/>
                <w14:cntxtAlts/>
              </w:rPr>
            </w:pPr>
            <w:r>
              <w:rPr>
                <w:rFonts w:hint="eastAsia"/>
                <w:color w:val="000000" w:themeColor="text1"/>
                <w14:cntxtAlts/>
              </w:rPr>
              <w:t>81</w:t>
            </w:r>
            <w:r w:rsidR="007A2B74" w:rsidRPr="0056300A">
              <w:rPr>
                <w:rFonts w:hint="eastAsia"/>
                <w:color w:val="000000" w:themeColor="text1"/>
                <w14:cntxtAlts/>
              </w:rPr>
              <w:t>.</w:t>
            </w:r>
            <w:r>
              <w:rPr>
                <w:rFonts w:hint="eastAsia"/>
                <w:color w:val="000000" w:themeColor="text1"/>
                <w14:cntxtAlts/>
              </w:rPr>
              <w:t>21</w:t>
            </w:r>
          </w:p>
        </w:tc>
        <w:tc>
          <w:tcPr>
            <w:tcW w:w="1008" w:type="dxa"/>
            <w:tcBorders>
              <w:top w:val="nil"/>
              <w:left w:val="nil"/>
              <w:bottom w:val="nil"/>
              <w:right w:val="nil"/>
            </w:tcBorders>
            <w:vAlign w:val="center"/>
          </w:tcPr>
          <w:p w:rsidR="007A2B74" w:rsidRPr="0056300A" w:rsidRDefault="00381EB2" w:rsidP="00A3002B">
            <w:pPr>
              <w:widowControl/>
              <w:tabs>
                <w:tab w:val="left" w:pos="5220"/>
              </w:tabs>
              <w:snapToGrid w:val="0"/>
              <w:spacing w:line="400" w:lineRule="exact"/>
              <w:ind w:rightChars="11" w:right="26"/>
              <w:jc w:val="right"/>
              <w:rPr>
                <w:rFonts w:eastAsia="標楷體"/>
                <w:color w:val="000000" w:themeColor="text1"/>
                <w14:cntxtAlts/>
              </w:rPr>
            </w:pPr>
            <w:r>
              <w:rPr>
                <w:rFonts w:eastAsia="標楷體" w:hint="eastAsia"/>
                <w:color w:val="000000" w:themeColor="text1"/>
                <w14:cntxtAlts/>
              </w:rPr>
              <w:t>66</w:t>
            </w:r>
            <w:r w:rsidR="007A2B74" w:rsidRPr="0056300A">
              <w:rPr>
                <w:rFonts w:eastAsia="標楷體" w:hint="eastAsia"/>
                <w:color w:val="000000" w:themeColor="text1"/>
                <w14:cntxtAlts/>
              </w:rPr>
              <w:t>,</w:t>
            </w:r>
            <w:r>
              <w:rPr>
                <w:rFonts w:eastAsia="標楷體" w:hint="eastAsia"/>
                <w:color w:val="000000" w:themeColor="text1"/>
                <w14:cntxtAlts/>
              </w:rPr>
              <w:t>133</w:t>
            </w:r>
          </w:p>
        </w:tc>
      </w:tr>
      <w:tr w:rsidR="00EE3F0B" w:rsidRPr="00FC0D54" w:rsidTr="00E00455">
        <w:trPr>
          <w:trHeight w:val="339"/>
          <w:jc w:val="center"/>
        </w:trPr>
        <w:tc>
          <w:tcPr>
            <w:tcW w:w="1557" w:type="dxa"/>
            <w:tcBorders>
              <w:top w:val="nil"/>
              <w:bottom w:val="nil"/>
            </w:tcBorders>
            <w:vAlign w:val="center"/>
          </w:tcPr>
          <w:p w:rsidR="00EE3F0B" w:rsidRDefault="00EE3F0B" w:rsidP="00CF0A92">
            <w:pPr>
              <w:snapToGrid w:val="0"/>
              <w:spacing w:line="400" w:lineRule="exact"/>
              <w:ind w:rightChars="165" w:right="396"/>
              <w:jc w:val="right"/>
              <w:rPr>
                <w:rFonts w:eastAsia="標楷體"/>
                <w14:cntxtAlts/>
              </w:rPr>
            </w:pPr>
            <w:r>
              <w:rPr>
                <w:rFonts w:eastAsia="標楷體" w:hint="eastAsia"/>
                <w14:cntxtAlts/>
              </w:rPr>
              <w:t>3</w:t>
            </w:r>
            <w:r>
              <w:rPr>
                <w:rFonts w:eastAsia="標楷體" w:hint="eastAsia"/>
                <w14:cntxtAlts/>
              </w:rPr>
              <w:t>月</w:t>
            </w:r>
          </w:p>
        </w:tc>
        <w:tc>
          <w:tcPr>
            <w:tcW w:w="922" w:type="dxa"/>
            <w:tcBorders>
              <w:top w:val="nil"/>
              <w:bottom w:val="nil"/>
              <w:right w:val="nil"/>
            </w:tcBorders>
            <w:vAlign w:val="center"/>
          </w:tcPr>
          <w:p w:rsidR="00EE3F0B" w:rsidRDefault="00EE3F0B" w:rsidP="00CF0A92">
            <w:pPr>
              <w:snapToGrid w:val="0"/>
              <w:spacing w:line="400" w:lineRule="exact"/>
              <w:ind w:rightChars="100" w:right="240"/>
              <w:jc w:val="right"/>
              <w:rPr>
                <w:rFonts w:eastAsia="標楷體"/>
                <w14:cntxtAlts/>
              </w:rPr>
            </w:pPr>
            <w:r>
              <w:rPr>
                <w:rFonts w:eastAsia="標楷體" w:hint="eastAsia"/>
                <w14:cntxtAlts/>
              </w:rPr>
              <w:t>42,710</w:t>
            </w:r>
          </w:p>
        </w:tc>
        <w:tc>
          <w:tcPr>
            <w:tcW w:w="949" w:type="dxa"/>
            <w:tcBorders>
              <w:top w:val="nil"/>
              <w:left w:val="nil"/>
              <w:bottom w:val="nil"/>
              <w:right w:val="nil"/>
            </w:tcBorders>
            <w:vAlign w:val="center"/>
          </w:tcPr>
          <w:p w:rsidR="00EE3F0B" w:rsidRDefault="00EE3F0B" w:rsidP="00CF0A92">
            <w:pPr>
              <w:snapToGrid w:val="0"/>
              <w:spacing w:line="400" w:lineRule="exact"/>
              <w:ind w:rightChars="100" w:right="240"/>
              <w:jc w:val="right"/>
              <w:rPr>
                <w:rFonts w:eastAsia="標楷體"/>
                <w14:cntxtAlts/>
              </w:rPr>
            </w:pPr>
            <w:r>
              <w:rPr>
                <w:rFonts w:eastAsia="標楷體" w:hint="eastAsia"/>
                <w14:cntxtAlts/>
              </w:rPr>
              <w:t>39,271</w:t>
            </w:r>
          </w:p>
        </w:tc>
        <w:tc>
          <w:tcPr>
            <w:tcW w:w="1079" w:type="dxa"/>
            <w:tcBorders>
              <w:top w:val="nil"/>
              <w:left w:val="nil"/>
              <w:bottom w:val="nil"/>
              <w:right w:val="nil"/>
            </w:tcBorders>
            <w:vAlign w:val="center"/>
          </w:tcPr>
          <w:p w:rsidR="00EE3F0B" w:rsidRDefault="00EE3F0B" w:rsidP="00CF0A92">
            <w:pPr>
              <w:snapToGrid w:val="0"/>
              <w:spacing w:line="400" w:lineRule="exact"/>
              <w:ind w:rightChars="100" w:right="240"/>
              <w:jc w:val="right"/>
              <w:rPr>
                <w14:cntxtAlts/>
              </w:rPr>
            </w:pPr>
            <w:r>
              <w:rPr>
                <w:rFonts w:hint="eastAsia"/>
                <w14:cntxtAlts/>
              </w:rPr>
              <w:t>101.73</w:t>
            </w:r>
          </w:p>
        </w:tc>
        <w:tc>
          <w:tcPr>
            <w:tcW w:w="1088" w:type="dxa"/>
            <w:tcBorders>
              <w:top w:val="nil"/>
              <w:left w:val="nil"/>
              <w:bottom w:val="nil"/>
              <w:right w:val="nil"/>
            </w:tcBorders>
            <w:vAlign w:val="bottom"/>
          </w:tcPr>
          <w:p w:rsidR="00EE3F0B" w:rsidRDefault="00EE3F0B" w:rsidP="00CF0A92">
            <w:pPr>
              <w:snapToGrid w:val="0"/>
              <w:spacing w:line="400" w:lineRule="exact"/>
              <w:ind w:rightChars="100" w:right="240"/>
              <w:jc w:val="right"/>
              <w:rPr>
                <w14:cntxtAlts/>
              </w:rPr>
            </w:pPr>
            <w:r>
              <w:rPr>
                <w:rFonts w:hint="eastAsia"/>
                <w14:cntxtAlts/>
              </w:rPr>
              <w:t>88.70</w:t>
            </w:r>
          </w:p>
        </w:tc>
        <w:tc>
          <w:tcPr>
            <w:tcW w:w="1020" w:type="dxa"/>
            <w:tcBorders>
              <w:top w:val="nil"/>
              <w:left w:val="nil"/>
              <w:bottom w:val="nil"/>
              <w:right w:val="nil"/>
            </w:tcBorders>
            <w:vAlign w:val="center"/>
          </w:tcPr>
          <w:p w:rsidR="00EE3F0B" w:rsidRDefault="00EE3F0B" w:rsidP="00CF0A92">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74,595</w:t>
            </w:r>
          </w:p>
        </w:tc>
        <w:tc>
          <w:tcPr>
            <w:tcW w:w="1079" w:type="dxa"/>
            <w:tcBorders>
              <w:top w:val="nil"/>
              <w:left w:val="nil"/>
              <w:bottom w:val="nil"/>
              <w:right w:val="nil"/>
            </w:tcBorders>
            <w:vAlign w:val="center"/>
          </w:tcPr>
          <w:p w:rsidR="00EE3F0B" w:rsidRDefault="00EE3F0B" w:rsidP="00CF0A92">
            <w:pPr>
              <w:snapToGrid w:val="0"/>
              <w:spacing w:line="400" w:lineRule="exact"/>
              <w:ind w:rightChars="100" w:right="240"/>
              <w:jc w:val="right"/>
              <w:rPr>
                <w:color w:val="000000" w:themeColor="text1"/>
                <w14:cntxtAlts/>
              </w:rPr>
            </w:pPr>
            <w:r>
              <w:rPr>
                <w:rFonts w:hint="eastAsia"/>
                <w:color w:val="000000" w:themeColor="text1"/>
                <w14:cntxtAlts/>
              </w:rPr>
              <w:t>90.81</w:t>
            </w:r>
          </w:p>
        </w:tc>
        <w:tc>
          <w:tcPr>
            <w:tcW w:w="1079" w:type="dxa"/>
            <w:tcBorders>
              <w:top w:val="nil"/>
              <w:left w:val="nil"/>
              <w:bottom w:val="nil"/>
              <w:right w:val="nil"/>
            </w:tcBorders>
            <w:vAlign w:val="bottom"/>
          </w:tcPr>
          <w:p w:rsidR="00EE3F0B" w:rsidRDefault="00EE3F0B" w:rsidP="00CF0A92">
            <w:pPr>
              <w:snapToGrid w:val="0"/>
              <w:spacing w:line="400" w:lineRule="exact"/>
              <w:ind w:rightChars="100" w:right="240"/>
              <w:jc w:val="right"/>
              <w:rPr>
                <w:color w:val="000000" w:themeColor="text1"/>
                <w14:cntxtAlts/>
              </w:rPr>
            </w:pPr>
            <w:r>
              <w:rPr>
                <w:rFonts w:hint="eastAsia"/>
                <w:color w:val="000000" w:themeColor="text1"/>
                <w14:cntxtAlts/>
              </w:rPr>
              <w:t>80.99</w:t>
            </w:r>
          </w:p>
        </w:tc>
        <w:tc>
          <w:tcPr>
            <w:tcW w:w="1008" w:type="dxa"/>
            <w:tcBorders>
              <w:top w:val="nil"/>
              <w:left w:val="nil"/>
              <w:bottom w:val="nil"/>
              <w:right w:val="nil"/>
            </w:tcBorders>
            <w:vAlign w:val="center"/>
          </w:tcPr>
          <w:p w:rsidR="00EE3F0B" w:rsidRDefault="00EE3F0B" w:rsidP="00CF0A92">
            <w:pPr>
              <w:widowControl/>
              <w:tabs>
                <w:tab w:val="left" w:pos="5220"/>
              </w:tabs>
              <w:snapToGrid w:val="0"/>
              <w:spacing w:line="400" w:lineRule="exact"/>
              <w:ind w:rightChars="11" w:right="26"/>
              <w:jc w:val="right"/>
              <w:rPr>
                <w:rFonts w:eastAsia="標楷體"/>
                <w:color w:val="000000" w:themeColor="text1"/>
                <w14:cntxtAlts/>
              </w:rPr>
            </w:pPr>
            <w:r>
              <w:rPr>
                <w:rFonts w:eastAsia="標楷體" w:hint="eastAsia"/>
                <w:color w:val="000000" w:themeColor="text1"/>
                <w14:cntxtAlts/>
              </w:rPr>
              <w:t>74,205</w:t>
            </w:r>
          </w:p>
        </w:tc>
      </w:tr>
      <w:tr w:rsidR="00227125" w:rsidRPr="00FC0D54" w:rsidTr="00E00455">
        <w:trPr>
          <w:trHeight w:val="339"/>
          <w:jc w:val="center"/>
        </w:trPr>
        <w:tc>
          <w:tcPr>
            <w:tcW w:w="1557" w:type="dxa"/>
            <w:tcBorders>
              <w:top w:val="nil"/>
              <w:bottom w:val="nil"/>
            </w:tcBorders>
            <w:vAlign w:val="center"/>
          </w:tcPr>
          <w:p w:rsidR="00227125" w:rsidRDefault="00227125" w:rsidP="00FA343B">
            <w:pPr>
              <w:snapToGrid w:val="0"/>
              <w:spacing w:line="400" w:lineRule="exact"/>
              <w:ind w:rightChars="165" w:right="396"/>
              <w:jc w:val="right"/>
              <w:rPr>
                <w:rFonts w:eastAsia="標楷體"/>
                <w14:cntxtAlts/>
              </w:rPr>
            </w:pPr>
            <w:r>
              <w:rPr>
                <w:rFonts w:eastAsia="標楷體" w:hint="eastAsia"/>
                <w14:cntxtAlts/>
              </w:rPr>
              <w:t>4</w:t>
            </w:r>
            <w:r>
              <w:rPr>
                <w:rFonts w:eastAsia="標楷體" w:hint="eastAsia"/>
                <w14:cntxtAlts/>
              </w:rPr>
              <w:t>月</w:t>
            </w:r>
          </w:p>
        </w:tc>
        <w:tc>
          <w:tcPr>
            <w:tcW w:w="922" w:type="dxa"/>
            <w:tcBorders>
              <w:top w:val="nil"/>
              <w:bottom w:val="nil"/>
              <w:right w:val="nil"/>
            </w:tcBorders>
            <w:vAlign w:val="center"/>
          </w:tcPr>
          <w:p w:rsidR="00227125" w:rsidRDefault="00227125" w:rsidP="00FA343B">
            <w:pPr>
              <w:snapToGrid w:val="0"/>
              <w:spacing w:line="400" w:lineRule="exact"/>
              <w:ind w:rightChars="100" w:right="240"/>
              <w:jc w:val="right"/>
              <w:rPr>
                <w:rFonts w:eastAsia="標楷體"/>
                <w14:cntxtAlts/>
              </w:rPr>
            </w:pPr>
            <w:r>
              <w:rPr>
                <w:rFonts w:eastAsia="標楷體" w:hint="eastAsia"/>
                <w14:cntxtAlts/>
              </w:rPr>
              <w:t>42,361</w:t>
            </w:r>
          </w:p>
        </w:tc>
        <w:tc>
          <w:tcPr>
            <w:tcW w:w="949" w:type="dxa"/>
            <w:tcBorders>
              <w:top w:val="nil"/>
              <w:left w:val="nil"/>
              <w:bottom w:val="nil"/>
              <w:right w:val="nil"/>
            </w:tcBorders>
            <w:vAlign w:val="center"/>
          </w:tcPr>
          <w:p w:rsidR="00227125" w:rsidRDefault="00227125" w:rsidP="00FA343B">
            <w:pPr>
              <w:snapToGrid w:val="0"/>
              <w:spacing w:line="400" w:lineRule="exact"/>
              <w:ind w:rightChars="100" w:right="240"/>
              <w:jc w:val="right"/>
              <w:rPr>
                <w:rFonts w:eastAsia="標楷體"/>
                <w14:cntxtAlts/>
              </w:rPr>
            </w:pPr>
            <w:r>
              <w:rPr>
                <w:rFonts w:eastAsia="標楷體" w:hint="eastAsia"/>
                <w14:cntxtAlts/>
              </w:rPr>
              <w:t>39,669</w:t>
            </w:r>
          </w:p>
        </w:tc>
        <w:tc>
          <w:tcPr>
            <w:tcW w:w="1079" w:type="dxa"/>
            <w:tcBorders>
              <w:top w:val="nil"/>
              <w:left w:val="nil"/>
              <w:bottom w:val="nil"/>
              <w:right w:val="nil"/>
            </w:tcBorders>
            <w:vAlign w:val="center"/>
          </w:tcPr>
          <w:p w:rsidR="00227125" w:rsidRDefault="00227125" w:rsidP="00FA343B">
            <w:pPr>
              <w:snapToGrid w:val="0"/>
              <w:spacing w:line="400" w:lineRule="exact"/>
              <w:ind w:rightChars="100" w:right="240"/>
              <w:jc w:val="right"/>
              <w:rPr>
                <w14:cntxtAlts/>
              </w:rPr>
            </w:pPr>
            <w:r>
              <w:rPr>
                <w:rFonts w:hint="eastAsia"/>
                <w14:cntxtAlts/>
              </w:rPr>
              <w:t>102.66</w:t>
            </w:r>
          </w:p>
        </w:tc>
        <w:tc>
          <w:tcPr>
            <w:tcW w:w="1088" w:type="dxa"/>
            <w:tcBorders>
              <w:top w:val="nil"/>
              <w:left w:val="nil"/>
              <w:bottom w:val="nil"/>
              <w:right w:val="nil"/>
            </w:tcBorders>
            <w:vAlign w:val="bottom"/>
          </w:tcPr>
          <w:p w:rsidR="00227125" w:rsidRDefault="00227125" w:rsidP="00FA343B">
            <w:pPr>
              <w:snapToGrid w:val="0"/>
              <w:spacing w:line="400" w:lineRule="exact"/>
              <w:ind w:rightChars="100" w:right="240"/>
              <w:jc w:val="right"/>
              <w:rPr>
                <w14:cntxtAlts/>
              </w:rPr>
            </w:pPr>
            <w:r>
              <w:rPr>
                <w:rFonts w:hint="eastAsia"/>
                <w14:cntxtAlts/>
              </w:rPr>
              <w:t>88.98</w:t>
            </w:r>
          </w:p>
        </w:tc>
        <w:tc>
          <w:tcPr>
            <w:tcW w:w="1020" w:type="dxa"/>
            <w:tcBorders>
              <w:top w:val="nil"/>
              <w:left w:val="nil"/>
              <w:bottom w:val="nil"/>
              <w:right w:val="nil"/>
            </w:tcBorders>
            <w:vAlign w:val="center"/>
          </w:tcPr>
          <w:p w:rsidR="00227125" w:rsidRDefault="00227125" w:rsidP="00FA343B">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72,973</w:t>
            </w:r>
          </w:p>
        </w:tc>
        <w:tc>
          <w:tcPr>
            <w:tcW w:w="1079" w:type="dxa"/>
            <w:tcBorders>
              <w:top w:val="nil"/>
              <w:left w:val="nil"/>
              <w:bottom w:val="nil"/>
              <w:right w:val="nil"/>
            </w:tcBorders>
            <w:vAlign w:val="center"/>
          </w:tcPr>
          <w:p w:rsidR="00227125" w:rsidRDefault="00227125" w:rsidP="00FA343B">
            <w:pPr>
              <w:snapToGrid w:val="0"/>
              <w:spacing w:line="400" w:lineRule="exact"/>
              <w:ind w:rightChars="100" w:right="240"/>
              <w:jc w:val="right"/>
              <w:rPr>
                <w:color w:val="000000" w:themeColor="text1"/>
                <w14:cntxtAlts/>
              </w:rPr>
            </w:pPr>
            <w:r>
              <w:rPr>
                <w:rFonts w:hint="eastAsia"/>
                <w:color w:val="000000" w:themeColor="text1"/>
                <w14:cntxtAlts/>
              </w:rPr>
              <w:t>83.50</w:t>
            </w:r>
          </w:p>
        </w:tc>
        <w:tc>
          <w:tcPr>
            <w:tcW w:w="1079" w:type="dxa"/>
            <w:tcBorders>
              <w:top w:val="nil"/>
              <w:left w:val="nil"/>
              <w:bottom w:val="nil"/>
              <w:right w:val="nil"/>
            </w:tcBorders>
            <w:vAlign w:val="bottom"/>
          </w:tcPr>
          <w:p w:rsidR="00227125" w:rsidRDefault="00227125" w:rsidP="00FA343B">
            <w:pPr>
              <w:snapToGrid w:val="0"/>
              <w:spacing w:line="400" w:lineRule="exact"/>
              <w:ind w:rightChars="100" w:right="240"/>
              <w:jc w:val="right"/>
              <w:rPr>
                <w:color w:val="000000" w:themeColor="text1"/>
                <w14:cntxtAlts/>
              </w:rPr>
            </w:pPr>
            <w:r>
              <w:rPr>
                <w:rFonts w:hint="eastAsia"/>
                <w:color w:val="000000" w:themeColor="text1"/>
                <w14:cntxtAlts/>
              </w:rPr>
              <w:t>86.89</w:t>
            </w:r>
          </w:p>
        </w:tc>
        <w:tc>
          <w:tcPr>
            <w:tcW w:w="1008" w:type="dxa"/>
            <w:tcBorders>
              <w:top w:val="nil"/>
              <w:left w:val="nil"/>
              <w:bottom w:val="nil"/>
              <w:right w:val="nil"/>
            </w:tcBorders>
            <w:vAlign w:val="center"/>
          </w:tcPr>
          <w:p w:rsidR="00227125" w:rsidRDefault="00227125" w:rsidP="00FA343B">
            <w:pPr>
              <w:widowControl/>
              <w:tabs>
                <w:tab w:val="left" w:pos="5220"/>
              </w:tabs>
              <w:snapToGrid w:val="0"/>
              <w:spacing w:line="400" w:lineRule="exact"/>
              <w:ind w:rightChars="11" w:right="26"/>
              <w:jc w:val="right"/>
              <w:rPr>
                <w:rFonts w:eastAsia="標楷體"/>
                <w:color w:val="000000" w:themeColor="text1"/>
                <w14:cntxtAlts/>
              </w:rPr>
            </w:pPr>
            <w:r>
              <w:rPr>
                <w:rFonts w:eastAsia="標楷體" w:hint="eastAsia"/>
                <w:color w:val="000000" w:themeColor="text1"/>
                <w14:cntxtAlts/>
              </w:rPr>
              <w:t>73,998</w:t>
            </w:r>
          </w:p>
        </w:tc>
      </w:tr>
      <w:tr w:rsidR="00227125" w:rsidRPr="00FC0D54" w:rsidTr="00E00455">
        <w:trPr>
          <w:trHeight w:val="339"/>
          <w:jc w:val="center"/>
        </w:trPr>
        <w:tc>
          <w:tcPr>
            <w:tcW w:w="1557" w:type="dxa"/>
            <w:tcBorders>
              <w:top w:val="nil"/>
            </w:tcBorders>
            <w:vAlign w:val="center"/>
          </w:tcPr>
          <w:p w:rsidR="00227125" w:rsidRDefault="00227125" w:rsidP="00CF0A92">
            <w:pPr>
              <w:snapToGrid w:val="0"/>
              <w:spacing w:line="400" w:lineRule="exact"/>
              <w:ind w:rightChars="165" w:right="396"/>
              <w:jc w:val="right"/>
              <w:rPr>
                <w:rFonts w:eastAsia="標楷體"/>
                <w14:cntxtAlts/>
              </w:rPr>
            </w:pPr>
            <w:r>
              <w:rPr>
                <w:rFonts w:eastAsia="標楷體" w:hint="eastAsia"/>
                <w14:cntxtAlts/>
              </w:rPr>
              <w:t>5</w:t>
            </w:r>
            <w:r>
              <w:rPr>
                <w:rFonts w:eastAsia="標楷體" w:hint="eastAsia"/>
                <w14:cntxtAlts/>
              </w:rPr>
              <w:t>月</w:t>
            </w:r>
          </w:p>
        </w:tc>
        <w:tc>
          <w:tcPr>
            <w:tcW w:w="922" w:type="dxa"/>
            <w:tcBorders>
              <w:top w:val="nil"/>
              <w:right w:val="nil"/>
            </w:tcBorders>
            <w:vAlign w:val="center"/>
          </w:tcPr>
          <w:p w:rsidR="00227125" w:rsidRDefault="00227125" w:rsidP="00227125">
            <w:pPr>
              <w:snapToGrid w:val="0"/>
              <w:spacing w:line="400" w:lineRule="exact"/>
              <w:ind w:rightChars="100" w:right="240"/>
              <w:jc w:val="right"/>
              <w:rPr>
                <w:rFonts w:eastAsia="標楷體"/>
                <w14:cntxtAlts/>
              </w:rPr>
            </w:pPr>
            <w:r>
              <w:rPr>
                <w:rFonts w:eastAsia="標楷體" w:hint="eastAsia"/>
                <w14:cntxtAlts/>
              </w:rPr>
              <w:t>44,482</w:t>
            </w:r>
          </w:p>
        </w:tc>
        <w:tc>
          <w:tcPr>
            <w:tcW w:w="949" w:type="dxa"/>
            <w:tcBorders>
              <w:top w:val="nil"/>
              <w:left w:val="nil"/>
              <w:right w:val="nil"/>
            </w:tcBorders>
            <w:vAlign w:val="center"/>
          </w:tcPr>
          <w:p w:rsidR="00227125" w:rsidRDefault="009E3FF7" w:rsidP="009E3FF7">
            <w:pPr>
              <w:snapToGrid w:val="0"/>
              <w:spacing w:line="400" w:lineRule="exact"/>
              <w:ind w:rightChars="100" w:right="240"/>
              <w:jc w:val="right"/>
              <w:rPr>
                <w:rFonts w:eastAsia="標楷體"/>
                <w14:cntxtAlts/>
              </w:rPr>
            </w:pPr>
            <w:r>
              <w:rPr>
                <w:rFonts w:eastAsia="標楷體" w:hint="eastAsia"/>
                <w14:cntxtAlts/>
              </w:rPr>
              <w:t>42</w:t>
            </w:r>
            <w:r w:rsidR="00227125">
              <w:rPr>
                <w:rFonts w:eastAsia="標楷體" w:hint="eastAsia"/>
                <w14:cntxtAlts/>
              </w:rPr>
              <w:t>,</w:t>
            </w:r>
            <w:r>
              <w:rPr>
                <w:rFonts w:eastAsia="標楷體" w:hint="eastAsia"/>
                <w14:cntxtAlts/>
              </w:rPr>
              <w:t>742</w:t>
            </w:r>
          </w:p>
        </w:tc>
        <w:tc>
          <w:tcPr>
            <w:tcW w:w="1079" w:type="dxa"/>
            <w:tcBorders>
              <w:top w:val="nil"/>
              <w:left w:val="nil"/>
              <w:right w:val="nil"/>
            </w:tcBorders>
            <w:vAlign w:val="center"/>
          </w:tcPr>
          <w:p w:rsidR="00227125" w:rsidRDefault="00227125" w:rsidP="009E3FF7">
            <w:pPr>
              <w:snapToGrid w:val="0"/>
              <w:spacing w:line="400" w:lineRule="exact"/>
              <w:ind w:rightChars="100" w:right="240"/>
              <w:jc w:val="right"/>
              <w:rPr>
                <w14:cntxtAlts/>
              </w:rPr>
            </w:pPr>
            <w:r>
              <w:rPr>
                <w:rFonts w:hint="eastAsia"/>
                <w14:cntxtAlts/>
              </w:rPr>
              <w:t>10</w:t>
            </w:r>
            <w:r w:rsidR="009E3FF7">
              <w:rPr>
                <w:rFonts w:hint="eastAsia"/>
                <w14:cntxtAlts/>
              </w:rPr>
              <w:t>5</w:t>
            </w:r>
            <w:r>
              <w:rPr>
                <w:rFonts w:hint="eastAsia"/>
                <w14:cntxtAlts/>
              </w:rPr>
              <w:t>.</w:t>
            </w:r>
            <w:r w:rsidR="009E3FF7">
              <w:rPr>
                <w:rFonts w:hint="eastAsia"/>
                <w14:cntxtAlts/>
              </w:rPr>
              <w:t>25</w:t>
            </w:r>
          </w:p>
        </w:tc>
        <w:tc>
          <w:tcPr>
            <w:tcW w:w="1088" w:type="dxa"/>
            <w:tcBorders>
              <w:top w:val="nil"/>
              <w:left w:val="nil"/>
              <w:right w:val="nil"/>
            </w:tcBorders>
            <w:vAlign w:val="bottom"/>
          </w:tcPr>
          <w:p w:rsidR="00227125" w:rsidRDefault="009E3FF7" w:rsidP="009E3FF7">
            <w:pPr>
              <w:snapToGrid w:val="0"/>
              <w:spacing w:line="400" w:lineRule="exact"/>
              <w:ind w:rightChars="100" w:right="240"/>
              <w:jc w:val="right"/>
              <w:rPr>
                <w14:cntxtAlts/>
              </w:rPr>
            </w:pPr>
            <w:r>
              <w:rPr>
                <w:rFonts w:hint="eastAsia"/>
                <w14:cntxtAlts/>
              </w:rPr>
              <w:t>92</w:t>
            </w:r>
            <w:r w:rsidR="00227125">
              <w:rPr>
                <w:rFonts w:hint="eastAsia"/>
                <w14:cntxtAlts/>
              </w:rPr>
              <w:t>.</w:t>
            </w:r>
            <w:r>
              <w:rPr>
                <w:rFonts w:hint="eastAsia"/>
                <w14:cntxtAlts/>
              </w:rPr>
              <w:t>51</w:t>
            </w:r>
          </w:p>
        </w:tc>
        <w:tc>
          <w:tcPr>
            <w:tcW w:w="1020" w:type="dxa"/>
            <w:tcBorders>
              <w:top w:val="nil"/>
              <w:left w:val="nil"/>
              <w:right w:val="nil"/>
            </w:tcBorders>
            <w:vAlign w:val="center"/>
          </w:tcPr>
          <w:p w:rsidR="00227125" w:rsidRDefault="00227125" w:rsidP="00A26EBD">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7</w:t>
            </w:r>
            <w:r w:rsidR="00A26EBD">
              <w:rPr>
                <w:rFonts w:eastAsia="標楷體" w:hint="eastAsia"/>
                <w:color w:val="000000" w:themeColor="text1"/>
                <w14:cntxtAlts/>
              </w:rPr>
              <w:t>5</w:t>
            </w:r>
            <w:r>
              <w:rPr>
                <w:rFonts w:eastAsia="標楷體" w:hint="eastAsia"/>
                <w:color w:val="000000" w:themeColor="text1"/>
                <w14:cntxtAlts/>
              </w:rPr>
              <w:t>,</w:t>
            </w:r>
            <w:r w:rsidR="00A26EBD">
              <w:rPr>
                <w:rFonts w:eastAsia="標楷體" w:hint="eastAsia"/>
                <w:color w:val="000000" w:themeColor="text1"/>
                <w14:cntxtAlts/>
              </w:rPr>
              <w:t>0</w:t>
            </w:r>
            <w:r>
              <w:rPr>
                <w:rFonts w:eastAsia="標楷體" w:hint="eastAsia"/>
                <w:color w:val="000000" w:themeColor="text1"/>
                <w14:cntxtAlts/>
              </w:rPr>
              <w:t>7</w:t>
            </w:r>
            <w:r w:rsidR="00A26EBD">
              <w:rPr>
                <w:rFonts w:eastAsia="標楷體" w:hint="eastAsia"/>
                <w:color w:val="000000" w:themeColor="text1"/>
                <w14:cntxtAlts/>
              </w:rPr>
              <w:t>8</w:t>
            </w:r>
          </w:p>
        </w:tc>
        <w:tc>
          <w:tcPr>
            <w:tcW w:w="1079" w:type="dxa"/>
            <w:tcBorders>
              <w:top w:val="nil"/>
              <w:left w:val="nil"/>
              <w:right w:val="nil"/>
            </w:tcBorders>
            <w:vAlign w:val="center"/>
          </w:tcPr>
          <w:p w:rsidR="00227125" w:rsidRDefault="00750D92" w:rsidP="00750D92">
            <w:pPr>
              <w:snapToGrid w:val="0"/>
              <w:spacing w:line="400" w:lineRule="exact"/>
              <w:ind w:rightChars="100" w:right="240"/>
              <w:jc w:val="right"/>
              <w:rPr>
                <w:color w:val="000000" w:themeColor="text1"/>
                <w14:cntxtAlts/>
              </w:rPr>
            </w:pPr>
            <w:r>
              <w:rPr>
                <w:rFonts w:hint="eastAsia"/>
                <w:color w:val="000000" w:themeColor="text1"/>
                <w14:cntxtAlts/>
              </w:rPr>
              <w:t>9</w:t>
            </w:r>
            <w:r w:rsidR="00227125">
              <w:rPr>
                <w:rFonts w:hint="eastAsia"/>
                <w:color w:val="000000" w:themeColor="text1"/>
                <w14:cntxtAlts/>
              </w:rPr>
              <w:t>8.0</w:t>
            </w:r>
            <w:r>
              <w:rPr>
                <w:rFonts w:hint="eastAsia"/>
                <w:color w:val="000000" w:themeColor="text1"/>
                <w14:cntxtAlts/>
              </w:rPr>
              <w:t>6</w:t>
            </w:r>
          </w:p>
        </w:tc>
        <w:tc>
          <w:tcPr>
            <w:tcW w:w="1079" w:type="dxa"/>
            <w:tcBorders>
              <w:top w:val="nil"/>
              <w:left w:val="nil"/>
              <w:right w:val="nil"/>
            </w:tcBorders>
            <w:vAlign w:val="bottom"/>
          </w:tcPr>
          <w:p w:rsidR="00227125" w:rsidRDefault="00E8718F" w:rsidP="00E8718F">
            <w:pPr>
              <w:snapToGrid w:val="0"/>
              <w:spacing w:line="400" w:lineRule="exact"/>
              <w:ind w:rightChars="100" w:right="240"/>
              <w:jc w:val="right"/>
              <w:rPr>
                <w:color w:val="000000" w:themeColor="text1"/>
                <w14:cntxtAlts/>
              </w:rPr>
            </w:pPr>
            <w:r>
              <w:rPr>
                <w:rFonts w:hint="eastAsia"/>
                <w:color w:val="000000" w:themeColor="text1"/>
                <w14:cntxtAlts/>
              </w:rPr>
              <w:t>77</w:t>
            </w:r>
            <w:r w:rsidR="00227125">
              <w:rPr>
                <w:rFonts w:hint="eastAsia"/>
                <w:color w:val="000000" w:themeColor="text1"/>
                <w14:cntxtAlts/>
              </w:rPr>
              <w:t>.</w:t>
            </w:r>
            <w:r>
              <w:rPr>
                <w:rFonts w:hint="eastAsia"/>
                <w:color w:val="000000" w:themeColor="text1"/>
                <w14:cntxtAlts/>
              </w:rPr>
              <w:t>10</w:t>
            </w:r>
          </w:p>
        </w:tc>
        <w:tc>
          <w:tcPr>
            <w:tcW w:w="1008" w:type="dxa"/>
            <w:tcBorders>
              <w:top w:val="nil"/>
              <w:left w:val="nil"/>
              <w:right w:val="nil"/>
            </w:tcBorders>
            <w:vAlign w:val="center"/>
          </w:tcPr>
          <w:p w:rsidR="00227125" w:rsidRDefault="00A26EBD" w:rsidP="00A26EBD">
            <w:pPr>
              <w:widowControl/>
              <w:tabs>
                <w:tab w:val="left" w:pos="5220"/>
              </w:tabs>
              <w:snapToGrid w:val="0"/>
              <w:spacing w:line="400" w:lineRule="exact"/>
              <w:ind w:rightChars="11" w:right="26"/>
              <w:jc w:val="right"/>
              <w:rPr>
                <w:rFonts w:eastAsia="標楷體"/>
                <w:color w:val="000000" w:themeColor="text1"/>
                <w14:cntxtAlts/>
              </w:rPr>
            </w:pPr>
            <w:r>
              <w:rPr>
                <w:rFonts w:eastAsia="標楷體" w:hint="eastAsia"/>
                <w:color w:val="000000" w:themeColor="text1"/>
                <w14:cntxtAlts/>
              </w:rPr>
              <w:t>81</w:t>
            </w:r>
            <w:r w:rsidR="00227125">
              <w:rPr>
                <w:rFonts w:eastAsia="標楷體" w:hint="eastAsia"/>
                <w:color w:val="000000" w:themeColor="text1"/>
                <w14:cntxtAlts/>
              </w:rPr>
              <w:t>,</w:t>
            </w:r>
            <w:r>
              <w:rPr>
                <w:rFonts w:eastAsia="標楷體" w:hint="eastAsia"/>
                <w:color w:val="000000" w:themeColor="text1"/>
                <w14:cntxtAlts/>
              </w:rPr>
              <w:t>352</w:t>
            </w:r>
          </w:p>
        </w:tc>
      </w:tr>
      <w:tr w:rsidR="00227125" w:rsidRPr="00496C76" w:rsidTr="00E00455">
        <w:trPr>
          <w:trHeight w:val="702"/>
          <w:jc w:val="center"/>
        </w:trPr>
        <w:tc>
          <w:tcPr>
            <w:tcW w:w="1557" w:type="dxa"/>
            <w:vAlign w:val="center"/>
          </w:tcPr>
          <w:p w:rsidR="00227125" w:rsidRPr="007464A3" w:rsidRDefault="00227125" w:rsidP="00AE688F">
            <w:pPr>
              <w:snapToGrid w:val="0"/>
              <w:spacing w:line="320" w:lineRule="exact"/>
              <w:jc w:val="center"/>
              <w:rPr>
                <w:rFonts w:eastAsia="標楷體"/>
                <w:w w:val="98"/>
                <w14:cntxtAlts/>
              </w:rPr>
            </w:pPr>
            <w:r w:rsidRPr="007464A3">
              <w:rPr>
                <w:rFonts w:eastAsia="標楷體"/>
                <w:w w:val="98"/>
                <w14:cntxtAlts/>
              </w:rPr>
              <w:t>較</w:t>
            </w:r>
            <w:r w:rsidRPr="007464A3">
              <w:rPr>
                <w:rFonts w:eastAsia="標楷體"/>
                <w:w w:val="98"/>
                <w14:cntxtAlts/>
              </w:rPr>
              <w:t>10</w:t>
            </w:r>
            <w:r w:rsidRPr="007464A3">
              <w:rPr>
                <w:rFonts w:eastAsia="標楷體" w:hint="eastAsia"/>
                <w:w w:val="98"/>
                <w14:cntxtAlts/>
              </w:rPr>
              <w:t>2</w:t>
            </w:r>
            <w:r w:rsidRPr="007464A3">
              <w:rPr>
                <w:rFonts w:eastAsia="標楷體"/>
                <w:w w:val="98"/>
                <w14:cntxtAlts/>
              </w:rPr>
              <w:t>年同月變動</w:t>
            </w:r>
            <w:r w:rsidRPr="007464A3">
              <w:rPr>
                <w:rFonts w:eastAsia="標楷體"/>
                <w:w w:val="98"/>
                <w14:cntxtAlts/>
              </w:rPr>
              <w:t>(</w:t>
            </w:r>
            <w:r w:rsidRPr="007464A3">
              <w:rPr>
                <w:rFonts w:eastAsia="標楷體"/>
                <w:w w:val="98"/>
                <w14:cntxtAlts/>
              </w:rPr>
              <w:t>％</w:t>
            </w:r>
            <w:r w:rsidRPr="007464A3">
              <w:rPr>
                <w:rFonts w:eastAsia="標楷體"/>
                <w:w w:val="98"/>
                <w14:cntxtAlts/>
              </w:rPr>
              <w:t>)</w:t>
            </w:r>
          </w:p>
        </w:tc>
        <w:tc>
          <w:tcPr>
            <w:tcW w:w="922" w:type="dxa"/>
            <w:tcBorders>
              <w:right w:val="nil"/>
            </w:tcBorders>
            <w:vAlign w:val="center"/>
          </w:tcPr>
          <w:p w:rsidR="00227125" w:rsidRPr="007464A3" w:rsidRDefault="00227125" w:rsidP="00227125">
            <w:pPr>
              <w:snapToGrid w:val="0"/>
              <w:spacing w:line="400" w:lineRule="exact"/>
              <w:ind w:rightChars="100" w:right="240"/>
              <w:jc w:val="right"/>
              <w:rPr>
                <w:rFonts w:eastAsia="標楷體"/>
                <w14:cntxtAlts/>
              </w:rPr>
            </w:pPr>
            <w:r>
              <w:rPr>
                <w:rFonts w:eastAsia="標楷體" w:hint="eastAsia"/>
                <w14:cntxtAlts/>
              </w:rPr>
              <w:t>5.49</w:t>
            </w:r>
          </w:p>
        </w:tc>
        <w:tc>
          <w:tcPr>
            <w:tcW w:w="949" w:type="dxa"/>
            <w:tcBorders>
              <w:left w:val="nil"/>
              <w:right w:val="nil"/>
            </w:tcBorders>
            <w:vAlign w:val="center"/>
          </w:tcPr>
          <w:p w:rsidR="00227125" w:rsidRPr="007464A3" w:rsidRDefault="009E3FF7" w:rsidP="009E3FF7">
            <w:pPr>
              <w:snapToGrid w:val="0"/>
              <w:spacing w:line="400" w:lineRule="exact"/>
              <w:ind w:rightChars="100" w:right="240"/>
              <w:jc w:val="right"/>
              <w:rPr>
                <w:rFonts w:eastAsia="標楷體"/>
                <w14:cntxtAlts/>
              </w:rPr>
            </w:pPr>
            <w:r>
              <w:rPr>
                <w:rFonts w:eastAsia="標楷體" w:hint="eastAsia"/>
                <w14:cntxtAlts/>
              </w:rPr>
              <w:t>7</w:t>
            </w:r>
            <w:r w:rsidR="00227125">
              <w:rPr>
                <w:rFonts w:eastAsia="標楷體" w:hint="eastAsia"/>
                <w14:cntxtAlts/>
              </w:rPr>
              <w:t>.</w:t>
            </w:r>
            <w:r>
              <w:rPr>
                <w:rFonts w:eastAsia="標楷體" w:hint="eastAsia"/>
                <w14:cntxtAlts/>
              </w:rPr>
              <w:t>75</w:t>
            </w:r>
          </w:p>
        </w:tc>
        <w:tc>
          <w:tcPr>
            <w:tcW w:w="1079" w:type="dxa"/>
            <w:tcBorders>
              <w:left w:val="nil"/>
              <w:right w:val="nil"/>
            </w:tcBorders>
            <w:vAlign w:val="center"/>
          </w:tcPr>
          <w:p w:rsidR="00227125" w:rsidRPr="007464A3" w:rsidRDefault="009E3FF7" w:rsidP="009E3FF7">
            <w:pPr>
              <w:tabs>
                <w:tab w:val="left" w:pos="1080"/>
              </w:tabs>
              <w:snapToGrid w:val="0"/>
              <w:spacing w:line="400" w:lineRule="exact"/>
              <w:ind w:rightChars="100" w:right="240"/>
              <w:jc w:val="right"/>
              <w:rPr>
                <w:rFonts w:eastAsia="標楷體"/>
                <w14:cntxtAlts/>
              </w:rPr>
            </w:pPr>
            <w:r>
              <w:rPr>
                <w:rFonts w:eastAsia="標楷體" w:hint="eastAsia"/>
                <w14:cntxtAlts/>
              </w:rPr>
              <w:t>7</w:t>
            </w:r>
            <w:r w:rsidR="00227125">
              <w:rPr>
                <w:rFonts w:eastAsia="標楷體" w:hint="eastAsia"/>
                <w14:cntxtAlts/>
              </w:rPr>
              <w:t>.</w:t>
            </w:r>
            <w:r>
              <w:rPr>
                <w:rFonts w:eastAsia="標楷體" w:hint="eastAsia"/>
                <w14:cntxtAlts/>
              </w:rPr>
              <w:t>07</w:t>
            </w:r>
          </w:p>
        </w:tc>
        <w:tc>
          <w:tcPr>
            <w:tcW w:w="1088" w:type="dxa"/>
            <w:tcBorders>
              <w:left w:val="nil"/>
              <w:right w:val="nil"/>
            </w:tcBorders>
            <w:vAlign w:val="center"/>
          </w:tcPr>
          <w:p w:rsidR="00227125" w:rsidRPr="007464A3" w:rsidRDefault="009E3FF7" w:rsidP="009E3FF7">
            <w:pPr>
              <w:snapToGrid w:val="0"/>
              <w:spacing w:line="400" w:lineRule="exact"/>
              <w:ind w:rightChars="100" w:right="240"/>
              <w:jc w:val="right"/>
              <w:rPr>
                <w:rFonts w:eastAsia="標楷體"/>
                <w14:cntxtAlts/>
              </w:rPr>
            </w:pPr>
            <w:r>
              <w:rPr>
                <w:rFonts w:eastAsia="標楷體" w:hint="eastAsia"/>
                <w14:cntxtAlts/>
              </w:rPr>
              <w:t>3</w:t>
            </w:r>
            <w:r w:rsidR="00227125">
              <w:rPr>
                <w:rFonts w:eastAsia="標楷體" w:hint="eastAsia"/>
                <w14:cntxtAlts/>
              </w:rPr>
              <w:t>.</w:t>
            </w:r>
            <w:r>
              <w:rPr>
                <w:rFonts w:eastAsia="標楷體" w:hint="eastAsia"/>
                <w14:cntxtAlts/>
              </w:rPr>
              <w:t>8</w:t>
            </w:r>
            <w:r w:rsidR="00227125">
              <w:rPr>
                <w:rFonts w:eastAsia="標楷體" w:hint="eastAsia"/>
                <w14:cntxtAlts/>
              </w:rPr>
              <w:t>7</w:t>
            </w:r>
          </w:p>
        </w:tc>
        <w:tc>
          <w:tcPr>
            <w:tcW w:w="1020" w:type="dxa"/>
            <w:tcBorders>
              <w:left w:val="nil"/>
              <w:right w:val="nil"/>
            </w:tcBorders>
            <w:vAlign w:val="center"/>
          </w:tcPr>
          <w:p w:rsidR="00227125" w:rsidRPr="007464A3" w:rsidRDefault="00227125" w:rsidP="00A26EBD">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2.6</w:t>
            </w:r>
            <w:r w:rsidR="00A26EBD">
              <w:rPr>
                <w:rFonts w:eastAsia="標楷體" w:hint="eastAsia"/>
                <w:color w:val="000000" w:themeColor="text1"/>
                <w14:cntxtAlts/>
              </w:rPr>
              <w:t>2</w:t>
            </w:r>
          </w:p>
        </w:tc>
        <w:tc>
          <w:tcPr>
            <w:tcW w:w="1079" w:type="dxa"/>
            <w:tcBorders>
              <w:left w:val="nil"/>
              <w:right w:val="nil"/>
            </w:tcBorders>
            <w:vAlign w:val="center"/>
          </w:tcPr>
          <w:p w:rsidR="00227125" w:rsidRPr="007464A3" w:rsidRDefault="00750D92" w:rsidP="00750D92">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2</w:t>
            </w:r>
            <w:r w:rsidR="00227125">
              <w:rPr>
                <w:rFonts w:eastAsia="標楷體" w:hint="eastAsia"/>
                <w:color w:val="000000" w:themeColor="text1"/>
                <w14:cntxtAlts/>
              </w:rPr>
              <w:t>.</w:t>
            </w:r>
            <w:r>
              <w:rPr>
                <w:rFonts w:eastAsia="標楷體" w:hint="eastAsia"/>
                <w:color w:val="000000" w:themeColor="text1"/>
                <w14:cntxtAlts/>
              </w:rPr>
              <w:t>39</w:t>
            </w:r>
          </w:p>
        </w:tc>
        <w:tc>
          <w:tcPr>
            <w:tcW w:w="1079" w:type="dxa"/>
            <w:tcBorders>
              <w:left w:val="nil"/>
              <w:right w:val="nil"/>
            </w:tcBorders>
            <w:vAlign w:val="center"/>
          </w:tcPr>
          <w:p w:rsidR="00227125" w:rsidRPr="007464A3" w:rsidRDefault="00E8718F" w:rsidP="00E8718F">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4</w:t>
            </w:r>
            <w:r w:rsidR="00227125">
              <w:rPr>
                <w:rFonts w:eastAsia="標楷體" w:hint="eastAsia"/>
                <w:color w:val="000000" w:themeColor="text1"/>
                <w14:cntxtAlts/>
              </w:rPr>
              <w:t>.</w:t>
            </w:r>
            <w:r>
              <w:rPr>
                <w:rFonts w:eastAsia="標楷體" w:hint="eastAsia"/>
                <w:color w:val="000000" w:themeColor="text1"/>
                <w14:cntxtAlts/>
              </w:rPr>
              <w:t>7</w:t>
            </w:r>
            <w:r w:rsidR="00227125">
              <w:rPr>
                <w:rFonts w:eastAsia="標楷體" w:hint="eastAsia"/>
                <w:color w:val="000000" w:themeColor="text1"/>
                <w14:cntxtAlts/>
              </w:rPr>
              <w:t>7</w:t>
            </w:r>
          </w:p>
        </w:tc>
        <w:tc>
          <w:tcPr>
            <w:tcW w:w="1008" w:type="dxa"/>
            <w:tcBorders>
              <w:left w:val="nil"/>
            </w:tcBorders>
            <w:vAlign w:val="center"/>
          </w:tcPr>
          <w:p w:rsidR="00227125" w:rsidRPr="007464A3" w:rsidRDefault="00A26EBD" w:rsidP="00A26EBD">
            <w:pPr>
              <w:widowControl/>
              <w:tabs>
                <w:tab w:val="left" w:pos="5220"/>
              </w:tabs>
              <w:snapToGrid w:val="0"/>
              <w:spacing w:line="400" w:lineRule="exact"/>
              <w:ind w:rightChars="21" w:right="50"/>
              <w:jc w:val="right"/>
              <w:rPr>
                <w:rFonts w:eastAsia="標楷體"/>
                <w:color w:val="000000" w:themeColor="text1"/>
                <w14:cntxtAlts/>
              </w:rPr>
            </w:pPr>
            <w:r>
              <w:rPr>
                <w:rFonts w:eastAsia="標楷體" w:hint="eastAsia"/>
                <w:color w:val="000000" w:themeColor="text1"/>
                <w14:cntxtAlts/>
              </w:rPr>
              <w:t>1</w:t>
            </w:r>
            <w:r w:rsidR="00227125">
              <w:rPr>
                <w:rFonts w:eastAsia="標楷體" w:hint="eastAsia"/>
                <w:color w:val="000000" w:themeColor="text1"/>
                <w14:cntxtAlts/>
              </w:rPr>
              <w:t>0.</w:t>
            </w:r>
            <w:r>
              <w:rPr>
                <w:rFonts w:eastAsia="標楷體" w:hint="eastAsia"/>
                <w:color w:val="000000" w:themeColor="text1"/>
                <w14:cntxtAlts/>
              </w:rPr>
              <w:t>44</w:t>
            </w:r>
          </w:p>
        </w:tc>
      </w:tr>
      <w:tr w:rsidR="00227125" w:rsidRPr="00496C76" w:rsidTr="00E00455">
        <w:trPr>
          <w:trHeight w:val="702"/>
          <w:jc w:val="center"/>
        </w:trPr>
        <w:tc>
          <w:tcPr>
            <w:tcW w:w="1557" w:type="dxa"/>
            <w:vAlign w:val="center"/>
          </w:tcPr>
          <w:p w:rsidR="00227125" w:rsidRPr="007464A3" w:rsidRDefault="00227125" w:rsidP="007464A3">
            <w:pPr>
              <w:snapToGrid w:val="0"/>
              <w:spacing w:line="320" w:lineRule="exact"/>
              <w:jc w:val="center"/>
              <w:rPr>
                <w:rFonts w:eastAsia="標楷體"/>
                <w:w w:val="98"/>
                <w14:cntxtAlts/>
              </w:rPr>
            </w:pPr>
            <w:r w:rsidRPr="007464A3">
              <w:rPr>
                <w:rFonts w:eastAsia="標楷體" w:hint="eastAsia"/>
                <w:w w:val="98"/>
                <w14:cntxtAlts/>
              </w:rPr>
              <w:t>累計較</w:t>
            </w:r>
            <w:r w:rsidRPr="007464A3">
              <w:rPr>
                <w:rFonts w:eastAsia="標楷體" w:hint="eastAsia"/>
                <w:w w:val="98"/>
                <w14:cntxtAlts/>
              </w:rPr>
              <w:t>102</w:t>
            </w:r>
            <w:r w:rsidRPr="007464A3">
              <w:rPr>
                <w:rFonts w:eastAsia="標楷體" w:hint="eastAsia"/>
                <w:w w:val="98"/>
                <w14:cntxtAlts/>
              </w:rPr>
              <w:t>年同期變動</w:t>
            </w:r>
            <w:r w:rsidRPr="007464A3">
              <w:rPr>
                <w:rFonts w:eastAsia="標楷體" w:hint="eastAsia"/>
                <w:w w:val="98"/>
                <w14:cntxtAlts/>
              </w:rPr>
              <w:t>(</w:t>
            </w:r>
            <w:r w:rsidRPr="007464A3">
              <w:rPr>
                <w:rFonts w:eastAsia="標楷體" w:hint="eastAsia"/>
                <w:w w:val="98"/>
                <w14:cntxtAlts/>
              </w:rPr>
              <w:t>％</w:t>
            </w:r>
            <w:r w:rsidRPr="007464A3">
              <w:rPr>
                <w:rFonts w:eastAsia="標楷體" w:hint="eastAsia"/>
                <w:w w:val="98"/>
                <w14:cntxtAlts/>
              </w:rPr>
              <w:t>)</w:t>
            </w:r>
          </w:p>
        </w:tc>
        <w:tc>
          <w:tcPr>
            <w:tcW w:w="922" w:type="dxa"/>
            <w:tcBorders>
              <w:right w:val="nil"/>
            </w:tcBorders>
            <w:vAlign w:val="center"/>
          </w:tcPr>
          <w:p w:rsidR="00227125" w:rsidRPr="007464A3" w:rsidRDefault="00227125" w:rsidP="009E3FF7">
            <w:pPr>
              <w:snapToGrid w:val="0"/>
              <w:spacing w:line="400" w:lineRule="exact"/>
              <w:ind w:rightChars="100" w:right="240"/>
              <w:jc w:val="right"/>
              <w:rPr>
                <w:rFonts w:eastAsia="標楷體"/>
                <w14:cntxtAlts/>
              </w:rPr>
            </w:pPr>
            <w:r>
              <w:rPr>
                <w:rFonts w:eastAsia="標楷體" w:hint="eastAsia"/>
                <w14:cntxtAlts/>
              </w:rPr>
              <w:t>4.</w:t>
            </w:r>
            <w:r w:rsidR="009E3FF7">
              <w:rPr>
                <w:rFonts w:eastAsia="標楷體" w:hint="eastAsia"/>
                <w14:cntxtAlts/>
              </w:rPr>
              <w:t>85</w:t>
            </w:r>
          </w:p>
        </w:tc>
        <w:tc>
          <w:tcPr>
            <w:tcW w:w="949" w:type="dxa"/>
            <w:tcBorders>
              <w:left w:val="nil"/>
              <w:right w:val="nil"/>
            </w:tcBorders>
            <w:vAlign w:val="center"/>
          </w:tcPr>
          <w:p w:rsidR="00227125" w:rsidRPr="007464A3" w:rsidRDefault="009E3FF7" w:rsidP="009E3FF7">
            <w:pPr>
              <w:snapToGrid w:val="0"/>
              <w:spacing w:line="400" w:lineRule="exact"/>
              <w:ind w:rightChars="100" w:right="240"/>
              <w:jc w:val="right"/>
              <w:rPr>
                <w:rFonts w:eastAsia="標楷體"/>
                <w14:cntxtAlts/>
              </w:rPr>
            </w:pPr>
            <w:r>
              <w:rPr>
                <w:rFonts w:eastAsia="標楷體" w:hint="eastAsia"/>
                <w14:cntxtAlts/>
              </w:rPr>
              <w:t>3</w:t>
            </w:r>
            <w:r w:rsidR="00227125">
              <w:rPr>
                <w:rFonts w:eastAsia="標楷體" w:hint="eastAsia"/>
                <w14:cntxtAlts/>
              </w:rPr>
              <w:t>.</w:t>
            </w:r>
            <w:r>
              <w:rPr>
                <w:rFonts w:eastAsia="標楷體" w:hint="eastAsia"/>
                <w14:cntxtAlts/>
              </w:rPr>
              <w:t>33</w:t>
            </w:r>
          </w:p>
        </w:tc>
        <w:tc>
          <w:tcPr>
            <w:tcW w:w="1079" w:type="dxa"/>
            <w:tcBorders>
              <w:left w:val="nil"/>
              <w:right w:val="nil"/>
            </w:tcBorders>
            <w:vAlign w:val="center"/>
          </w:tcPr>
          <w:p w:rsidR="00227125" w:rsidRPr="007464A3" w:rsidRDefault="009E3FF7" w:rsidP="009E3FF7">
            <w:pPr>
              <w:tabs>
                <w:tab w:val="left" w:pos="1080"/>
              </w:tabs>
              <w:snapToGrid w:val="0"/>
              <w:spacing w:line="400" w:lineRule="exact"/>
              <w:ind w:rightChars="100" w:right="240"/>
              <w:jc w:val="right"/>
              <w:rPr>
                <w:rFonts w:eastAsia="標楷體"/>
                <w14:cntxtAlts/>
              </w:rPr>
            </w:pPr>
            <w:r>
              <w:rPr>
                <w:rFonts w:eastAsia="標楷體" w:hint="eastAsia"/>
                <w14:cntxtAlts/>
              </w:rPr>
              <w:t>2</w:t>
            </w:r>
            <w:r w:rsidR="00227125">
              <w:rPr>
                <w:rFonts w:eastAsia="標楷體" w:hint="eastAsia"/>
                <w14:cntxtAlts/>
              </w:rPr>
              <w:t>.</w:t>
            </w:r>
            <w:r>
              <w:rPr>
                <w:rFonts w:eastAsia="標楷體" w:hint="eastAsia"/>
                <w14:cntxtAlts/>
              </w:rPr>
              <w:t>11</w:t>
            </w:r>
          </w:p>
        </w:tc>
        <w:tc>
          <w:tcPr>
            <w:tcW w:w="1088" w:type="dxa"/>
            <w:tcBorders>
              <w:left w:val="nil"/>
              <w:right w:val="nil"/>
            </w:tcBorders>
            <w:vAlign w:val="center"/>
          </w:tcPr>
          <w:p w:rsidR="00227125" w:rsidRPr="007464A3" w:rsidRDefault="009E3FF7" w:rsidP="009E3FF7">
            <w:pPr>
              <w:snapToGrid w:val="0"/>
              <w:spacing w:line="400" w:lineRule="exact"/>
              <w:ind w:rightChars="100" w:right="240"/>
              <w:jc w:val="right"/>
              <w:rPr>
                <w:rFonts w:eastAsia="標楷體"/>
                <w14:cntxtAlts/>
              </w:rPr>
            </w:pPr>
            <w:r>
              <w:rPr>
                <w:rFonts w:eastAsia="標楷體" w:hint="eastAsia"/>
                <w14:cntxtAlts/>
              </w:rPr>
              <w:t>1</w:t>
            </w:r>
            <w:r w:rsidR="00227125">
              <w:rPr>
                <w:rFonts w:eastAsia="標楷體" w:hint="eastAsia"/>
                <w14:cntxtAlts/>
              </w:rPr>
              <w:t>.</w:t>
            </w:r>
            <w:r>
              <w:rPr>
                <w:rFonts w:eastAsia="標楷體" w:hint="eastAsia"/>
                <w14:cntxtAlts/>
              </w:rPr>
              <w:t>03</w:t>
            </w:r>
          </w:p>
        </w:tc>
        <w:tc>
          <w:tcPr>
            <w:tcW w:w="1020" w:type="dxa"/>
            <w:tcBorders>
              <w:left w:val="nil"/>
              <w:right w:val="nil"/>
            </w:tcBorders>
            <w:vAlign w:val="center"/>
          </w:tcPr>
          <w:p w:rsidR="00227125" w:rsidRPr="007464A3" w:rsidRDefault="00227125" w:rsidP="00746669">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2.4</w:t>
            </w:r>
            <w:r w:rsidR="00A26EBD">
              <w:rPr>
                <w:rFonts w:eastAsia="標楷體" w:hint="eastAsia"/>
                <w:color w:val="000000" w:themeColor="text1"/>
                <w14:cntxtAlts/>
              </w:rPr>
              <w:t>7</w:t>
            </w:r>
          </w:p>
        </w:tc>
        <w:tc>
          <w:tcPr>
            <w:tcW w:w="1079" w:type="dxa"/>
            <w:tcBorders>
              <w:left w:val="nil"/>
              <w:right w:val="nil"/>
            </w:tcBorders>
            <w:vAlign w:val="center"/>
          </w:tcPr>
          <w:p w:rsidR="00227125" w:rsidRPr="007464A3" w:rsidRDefault="00227125" w:rsidP="00750D92">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0.</w:t>
            </w:r>
            <w:r w:rsidR="00750D92">
              <w:rPr>
                <w:rFonts w:eastAsia="標楷體" w:hint="eastAsia"/>
                <w:color w:val="000000" w:themeColor="text1"/>
                <w14:cntxtAlts/>
              </w:rPr>
              <w:t>13</w:t>
            </w:r>
          </w:p>
        </w:tc>
        <w:tc>
          <w:tcPr>
            <w:tcW w:w="1079" w:type="dxa"/>
            <w:tcBorders>
              <w:left w:val="nil"/>
              <w:right w:val="nil"/>
            </w:tcBorders>
            <w:vAlign w:val="center"/>
          </w:tcPr>
          <w:p w:rsidR="00227125" w:rsidRPr="007464A3" w:rsidRDefault="00E8718F" w:rsidP="00E8718F">
            <w:pPr>
              <w:widowControl/>
              <w:tabs>
                <w:tab w:val="left" w:pos="5220"/>
              </w:tabs>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2</w:t>
            </w:r>
            <w:r w:rsidR="00227125">
              <w:rPr>
                <w:rFonts w:eastAsia="標楷體" w:hint="eastAsia"/>
                <w:color w:val="000000" w:themeColor="text1"/>
                <w14:cntxtAlts/>
              </w:rPr>
              <w:t>.0</w:t>
            </w:r>
            <w:r>
              <w:rPr>
                <w:rFonts w:eastAsia="標楷體" w:hint="eastAsia"/>
                <w:color w:val="000000" w:themeColor="text1"/>
                <w14:cntxtAlts/>
              </w:rPr>
              <w:t>9</w:t>
            </w:r>
          </w:p>
        </w:tc>
        <w:tc>
          <w:tcPr>
            <w:tcW w:w="1008" w:type="dxa"/>
            <w:tcBorders>
              <w:left w:val="nil"/>
            </w:tcBorders>
            <w:vAlign w:val="center"/>
          </w:tcPr>
          <w:p w:rsidR="00227125" w:rsidRPr="007464A3" w:rsidRDefault="00227125" w:rsidP="00A26EBD">
            <w:pPr>
              <w:widowControl/>
              <w:tabs>
                <w:tab w:val="left" w:pos="5220"/>
              </w:tabs>
              <w:snapToGrid w:val="0"/>
              <w:spacing w:line="400" w:lineRule="exact"/>
              <w:ind w:rightChars="21" w:right="50"/>
              <w:jc w:val="right"/>
              <w:rPr>
                <w:rFonts w:eastAsia="標楷體"/>
                <w:color w:val="000000" w:themeColor="text1"/>
                <w14:cntxtAlts/>
              </w:rPr>
            </w:pPr>
            <w:r>
              <w:rPr>
                <w:rFonts w:eastAsia="標楷體" w:hint="eastAsia"/>
                <w:color w:val="000000" w:themeColor="text1"/>
                <w14:cntxtAlts/>
              </w:rPr>
              <w:t>8.</w:t>
            </w:r>
            <w:r w:rsidR="00A26EBD">
              <w:rPr>
                <w:rFonts w:eastAsia="標楷體" w:hint="eastAsia"/>
                <w:color w:val="000000" w:themeColor="text1"/>
                <w14:cntxtAlts/>
              </w:rPr>
              <w:t>60</w:t>
            </w:r>
          </w:p>
        </w:tc>
      </w:tr>
    </w:tbl>
    <w:p w:rsidR="00595226" w:rsidRDefault="00595226" w:rsidP="00595226">
      <w:pPr>
        <w:spacing w:line="360" w:lineRule="exact"/>
        <w:rPr>
          <w:rFonts w:eastAsia="標楷體"/>
          <w:sz w:val="22"/>
          <w:szCs w:val="22"/>
        </w:rPr>
      </w:pPr>
      <w:proofErr w:type="gramStart"/>
      <w:r w:rsidRPr="000E2B96">
        <w:rPr>
          <w:rFonts w:eastAsia="標楷體" w:hint="eastAsia"/>
          <w:sz w:val="22"/>
          <w:szCs w:val="22"/>
        </w:rPr>
        <w:t>註</w:t>
      </w:r>
      <w:proofErr w:type="gramEnd"/>
      <w:r w:rsidRPr="000E2B96">
        <w:rPr>
          <w:rFonts w:eastAsia="標楷體" w:hint="eastAsia"/>
          <w:sz w:val="22"/>
          <w:szCs w:val="22"/>
        </w:rPr>
        <w:t>：</w:t>
      </w:r>
      <w:r>
        <w:rPr>
          <w:rFonts w:eastAsia="標楷體" w:hint="eastAsia"/>
          <w:sz w:val="22"/>
          <w:szCs w:val="22"/>
        </w:rPr>
        <w:t>1.</w:t>
      </w:r>
      <w:r w:rsidRPr="000E2B96">
        <w:rPr>
          <w:rFonts w:eastAsia="標楷體" w:hint="eastAsia"/>
          <w:sz w:val="22"/>
          <w:szCs w:val="22"/>
        </w:rPr>
        <w:t>表內薪資為名目數據。</w:t>
      </w:r>
    </w:p>
    <w:p w:rsidR="00595226" w:rsidRPr="000E2B96" w:rsidRDefault="00595226" w:rsidP="00595226">
      <w:pPr>
        <w:spacing w:line="360" w:lineRule="exact"/>
        <w:ind w:left="565" w:hangingChars="257" w:hanging="565"/>
        <w:rPr>
          <w:rFonts w:eastAsia="標楷體"/>
          <w:sz w:val="22"/>
          <w:szCs w:val="22"/>
        </w:rPr>
      </w:pPr>
      <w:r>
        <w:rPr>
          <w:rFonts w:eastAsia="標楷體" w:hint="eastAsia"/>
          <w:sz w:val="22"/>
          <w:szCs w:val="22"/>
        </w:rPr>
        <w:t xml:space="preserve">    2.</w:t>
      </w:r>
      <w:r w:rsidRPr="00CD73F8">
        <w:rPr>
          <w:rFonts w:eastAsia="標楷體" w:hint="eastAsia"/>
          <w:sz w:val="22"/>
          <w:szCs w:val="22"/>
        </w:rPr>
        <w:t>本統計結果自</w:t>
      </w:r>
      <w:r w:rsidRPr="00CD73F8">
        <w:rPr>
          <w:rFonts w:eastAsia="標楷體" w:hint="eastAsia"/>
          <w:sz w:val="22"/>
          <w:szCs w:val="22"/>
        </w:rPr>
        <w:t>103</w:t>
      </w:r>
      <w:r w:rsidRPr="00CD73F8">
        <w:rPr>
          <w:rFonts w:eastAsia="標楷體" w:hint="eastAsia"/>
          <w:sz w:val="22"/>
          <w:szCs w:val="22"/>
        </w:rPr>
        <w:t>年</w:t>
      </w:r>
      <w:r w:rsidRPr="00CD73F8">
        <w:rPr>
          <w:rFonts w:eastAsia="標楷體" w:hint="eastAsia"/>
          <w:sz w:val="22"/>
          <w:szCs w:val="22"/>
        </w:rPr>
        <w:t>1</w:t>
      </w:r>
      <w:r w:rsidRPr="00CD73F8">
        <w:rPr>
          <w:rFonts w:eastAsia="標楷體" w:hint="eastAsia"/>
          <w:sz w:val="22"/>
          <w:szCs w:val="22"/>
        </w:rPr>
        <w:t>月起援例參照「</w:t>
      </w:r>
      <w:r w:rsidRPr="00CD73F8">
        <w:rPr>
          <w:rFonts w:eastAsia="標楷體" w:hint="eastAsia"/>
          <w:sz w:val="22"/>
          <w:szCs w:val="22"/>
        </w:rPr>
        <w:t>100</w:t>
      </w:r>
      <w:r w:rsidRPr="00CD73F8">
        <w:rPr>
          <w:rFonts w:eastAsia="標楷體" w:hint="eastAsia"/>
          <w:sz w:val="22"/>
          <w:szCs w:val="22"/>
        </w:rPr>
        <w:t>年工商及服務業普查統計結果」及「中華民國行業標準分類第</w:t>
      </w:r>
      <w:r w:rsidRPr="00CD73F8">
        <w:rPr>
          <w:rFonts w:eastAsia="標楷體" w:hint="eastAsia"/>
          <w:sz w:val="22"/>
          <w:szCs w:val="22"/>
        </w:rPr>
        <w:t>9</w:t>
      </w:r>
      <w:r w:rsidRPr="00CD73F8">
        <w:rPr>
          <w:rFonts w:eastAsia="標楷體" w:hint="eastAsia"/>
          <w:sz w:val="22"/>
          <w:szCs w:val="22"/>
        </w:rPr>
        <w:t>次修訂版」校正歷年時間數列資料，相關指數改以</w:t>
      </w:r>
      <w:r w:rsidRPr="00CD73F8">
        <w:rPr>
          <w:rFonts w:eastAsia="標楷體" w:hint="eastAsia"/>
          <w:sz w:val="22"/>
          <w:szCs w:val="22"/>
        </w:rPr>
        <w:t>100</w:t>
      </w:r>
      <w:r w:rsidRPr="00CD73F8">
        <w:rPr>
          <w:rFonts w:eastAsia="標楷體" w:hint="eastAsia"/>
          <w:sz w:val="22"/>
          <w:szCs w:val="22"/>
        </w:rPr>
        <w:t>年為基期。</w:t>
      </w:r>
    </w:p>
    <w:p w:rsidR="00EF5A0E" w:rsidRPr="00FC0D54" w:rsidRDefault="00595226" w:rsidP="00494B27">
      <w:pPr>
        <w:snapToGrid w:val="0"/>
        <w:spacing w:beforeLines="50" w:before="180" w:afterLines="50" w:after="180"/>
        <w:ind w:rightChars="-59" w:right="-142"/>
        <w:rPr>
          <w:rFonts w:eastAsia="標楷體"/>
          <w:b/>
          <w:bCs/>
          <w:color w:val="FF0000"/>
          <w:sz w:val="40"/>
          <w:szCs w:val="36"/>
        </w:rPr>
      </w:pPr>
      <w:r w:rsidRPr="000E2B96">
        <w:rPr>
          <w:rFonts w:eastAsia="標楷體"/>
          <w:sz w:val="22"/>
          <w:szCs w:val="22"/>
        </w:rPr>
        <w:t>資料來源：行政院主計總處。</w:t>
      </w:r>
      <w:r w:rsidR="00576223" w:rsidRPr="00FC0D54">
        <w:rPr>
          <w:rFonts w:eastAsia="標楷體"/>
          <w:b/>
          <w:bCs/>
          <w:color w:val="FF0000"/>
          <w:sz w:val="28"/>
        </w:rPr>
        <w:br w:type="page"/>
      </w:r>
    </w:p>
    <w:p w:rsidR="00975512" w:rsidRPr="00FC0D54" w:rsidRDefault="00975512" w:rsidP="00872272">
      <w:pPr>
        <w:pStyle w:val="t-2"/>
      </w:pPr>
      <w:bookmarkStart w:id="106" w:name="_Toc337122138"/>
      <w:bookmarkStart w:id="107" w:name="_Toc349916590"/>
      <w:bookmarkStart w:id="108" w:name="_Toc394418702"/>
      <w:r w:rsidRPr="00FC0D54">
        <w:lastRenderedPageBreak/>
        <w:t>三、中國大陸經濟</w:t>
      </w:r>
      <w:bookmarkEnd w:id="106"/>
      <w:bookmarkEnd w:id="107"/>
      <w:bookmarkEnd w:id="108"/>
    </w:p>
    <w:p w:rsidR="003D2281" w:rsidRPr="00DA5C14" w:rsidRDefault="003D2281" w:rsidP="003C71AB">
      <w:pPr>
        <w:pStyle w:val="t-3"/>
        <w:snapToGrid w:val="0"/>
        <w:spacing w:beforeLines="50" w:before="180" w:line="300" w:lineRule="auto"/>
        <w:ind w:right="-60"/>
      </w:pPr>
      <w:bookmarkStart w:id="109" w:name="_Toc394418703"/>
      <w:bookmarkStart w:id="110" w:name="_Toc349916591"/>
      <w:bookmarkStart w:id="111" w:name="_Toc337122140"/>
      <w:r w:rsidRPr="00DA5C14">
        <w:t>（一）固定資產投資</w:t>
      </w:r>
      <w:bookmarkEnd w:id="109"/>
    </w:p>
    <w:p w:rsidR="006B43A9" w:rsidRPr="00A23E15" w:rsidRDefault="006B43A9" w:rsidP="006B43A9">
      <w:pPr>
        <w:pStyle w:val="a9"/>
        <w:widowControl/>
        <w:snapToGrid w:val="0"/>
        <w:spacing w:line="300" w:lineRule="auto"/>
        <w:ind w:leftChars="140" w:left="616" w:right="-142" w:hangingChars="100" w:hanging="280"/>
        <w:jc w:val="both"/>
        <w:rPr>
          <w:rFonts w:ascii="Times New Roman" w:eastAsia="標楷體"/>
          <w:sz w:val="28"/>
        </w:rPr>
      </w:pPr>
      <w:r w:rsidRPr="00A23E15">
        <w:rPr>
          <w:rFonts w:ascii="Times New Roman" w:eastAsia="標楷體" w:hint="eastAsia"/>
          <w:sz w:val="28"/>
        </w:rPr>
        <w:t>－</w:t>
      </w:r>
      <w:r w:rsidRPr="00E41255">
        <w:rPr>
          <w:rFonts w:ascii="Times New Roman" w:eastAsia="標楷體" w:hint="eastAsia"/>
          <w:sz w:val="28"/>
        </w:rPr>
        <w:t>201</w:t>
      </w:r>
      <w:r>
        <w:rPr>
          <w:rFonts w:ascii="Times New Roman" w:eastAsia="標楷體" w:hint="eastAsia"/>
          <w:sz w:val="28"/>
        </w:rPr>
        <w:t>4</w:t>
      </w:r>
      <w:r w:rsidRPr="00E41255">
        <w:rPr>
          <w:rFonts w:ascii="Times New Roman" w:eastAsia="標楷體" w:hint="eastAsia"/>
          <w:sz w:val="28"/>
        </w:rPr>
        <w:t>年</w:t>
      </w:r>
      <w:r>
        <w:rPr>
          <w:rFonts w:ascii="Times New Roman" w:eastAsia="標楷體" w:hint="eastAsia"/>
          <w:sz w:val="28"/>
        </w:rPr>
        <w:t>上半年</w:t>
      </w:r>
      <w:r w:rsidRPr="00E41255">
        <w:rPr>
          <w:rFonts w:ascii="Times New Roman" w:eastAsia="標楷體" w:hint="eastAsia"/>
          <w:sz w:val="28"/>
        </w:rPr>
        <w:t>固定資產投資</w:t>
      </w:r>
      <w:r w:rsidRPr="00E41255">
        <w:rPr>
          <w:rFonts w:ascii="Times New Roman" w:eastAsia="標楷體" w:hint="eastAsia"/>
          <w:sz w:val="28"/>
        </w:rPr>
        <w:t>(</w:t>
      </w:r>
      <w:r w:rsidRPr="00E41255">
        <w:rPr>
          <w:rFonts w:ascii="Times New Roman" w:eastAsia="標楷體" w:hint="eastAsia"/>
          <w:sz w:val="28"/>
        </w:rPr>
        <w:t>不含農戶</w:t>
      </w:r>
      <w:r w:rsidRPr="00E41255">
        <w:rPr>
          <w:rFonts w:ascii="Times New Roman" w:eastAsia="標楷體" w:hint="eastAsia"/>
          <w:sz w:val="28"/>
        </w:rPr>
        <w:t>)</w:t>
      </w:r>
      <w:r w:rsidRPr="00E41255">
        <w:rPr>
          <w:rFonts w:ascii="Times New Roman" w:eastAsia="標楷體" w:hint="eastAsia"/>
          <w:sz w:val="28"/>
        </w:rPr>
        <w:t>金額為</w:t>
      </w:r>
      <w:r>
        <w:rPr>
          <w:rFonts w:ascii="Times New Roman" w:eastAsia="標楷體" w:hint="eastAsia"/>
          <w:sz w:val="28"/>
        </w:rPr>
        <w:t>212</w:t>
      </w:r>
      <w:r w:rsidRPr="00FC5EA6">
        <w:rPr>
          <w:rFonts w:ascii="Times New Roman" w:eastAsia="標楷體"/>
          <w:sz w:val="28"/>
        </w:rPr>
        <w:t>,</w:t>
      </w:r>
      <w:r>
        <w:rPr>
          <w:rFonts w:ascii="Times New Roman" w:eastAsia="標楷體" w:hint="eastAsia"/>
          <w:sz w:val="28"/>
        </w:rPr>
        <w:t>770</w:t>
      </w:r>
      <w:r w:rsidRPr="00E41255">
        <w:rPr>
          <w:rFonts w:ascii="Times New Roman" w:eastAsia="標楷體" w:hint="eastAsia"/>
          <w:sz w:val="28"/>
        </w:rPr>
        <w:t>億人民幣，較</w:t>
      </w:r>
      <w:r w:rsidRPr="00E41255">
        <w:rPr>
          <w:rFonts w:ascii="Times New Roman" w:eastAsia="標楷體" w:hint="eastAsia"/>
          <w:sz w:val="28"/>
        </w:rPr>
        <w:t>201</w:t>
      </w:r>
      <w:r>
        <w:rPr>
          <w:rFonts w:ascii="Times New Roman" w:eastAsia="標楷體" w:hint="eastAsia"/>
          <w:sz w:val="28"/>
        </w:rPr>
        <w:t>3</w:t>
      </w:r>
      <w:r w:rsidRPr="00E41255">
        <w:rPr>
          <w:rFonts w:ascii="Times New Roman" w:eastAsia="標楷體" w:hint="eastAsia"/>
          <w:sz w:val="28"/>
        </w:rPr>
        <w:t>年</w:t>
      </w:r>
      <w:r>
        <w:rPr>
          <w:rFonts w:ascii="Times New Roman" w:eastAsia="標楷體" w:hint="eastAsia"/>
          <w:sz w:val="28"/>
        </w:rPr>
        <w:t>同期增加</w:t>
      </w:r>
      <w:r>
        <w:rPr>
          <w:rFonts w:ascii="Times New Roman" w:eastAsia="標楷體" w:hint="eastAsia"/>
          <w:sz w:val="28"/>
        </w:rPr>
        <w:t>1</w:t>
      </w:r>
      <w:r w:rsidR="003E39DE">
        <w:rPr>
          <w:rFonts w:ascii="Times New Roman" w:eastAsia="標楷體" w:hint="eastAsia"/>
          <w:sz w:val="28"/>
        </w:rPr>
        <w:t>7</w:t>
      </w:r>
      <w:r>
        <w:rPr>
          <w:rFonts w:ascii="Times New Roman" w:eastAsia="標楷體" w:hint="eastAsia"/>
          <w:sz w:val="28"/>
        </w:rPr>
        <w:t>.</w:t>
      </w:r>
      <w:r w:rsidR="003E39DE">
        <w:rPr>
          <w:rFonts w:ascii="Times New Roman" w:eastAsia="標楷體" w:hint="eastAsia"/>
          <w:sz w:val="28"/>
        </w:rPr>
        <w:t>3</w:t>
      </w:r>
      <w:r>
        <w:rPr>
          <w:rFonts w:ascii="Times New Roman" w:eastAsia="標楷體" w:hint="eastAsia"/>
          <w:sz w:val="28"/>
        </w:rPr>
        <w:t>％</w:t>
      </w:r>
      <w:r w:rsidRPr="00E41255">
        <w:rPr>
          <w:rFonts w:ascii="Times New Roman" w:eastAsia="標楷體" w:hint="eastAsia"/>
          <w:sz w:val="28"/>
        </w:rPr>
        <w:t>，其中中央投資金額</w:t>
      </w:r>
      <w:r>
        <w:rPr>
          <w:rFonts w:ascii="Times New Roman" w:eastAsia="標楷體" w:hint="eastAsia"/>
          <w:sz w:val="28"/>
        </w:rPr>
        <w:t>增加</w:t>
      </w:r>
      <w:r>
        <w:rPr>
          <w:rFonts w:ascii="Times New Roman" w:eastAsia="標楷體" w:hint="eastAsia"/>
          <w:sz w:val="28"/>
        </w:rPr>
        <w:t>14.6</w:t>
      </w:r>
      <w:r>
        <w:rPr>
          <w:rFonts w:ascii="Times New Roman" w:eastAsia="標楷體" w:hint="eastAsia"/>
          <w:sz w:val="28"/>
        </w:rPr>
        <w:t>％</w:t>
      </w:r>
      <w:r w:rsidRPr="00E41255">
        <w:rPr>
          <w:rFonts w:ascii="Times New Roman" w:eastAsia="標楷體" w:hint="eastAsia"/>
          <w:sz w:val="28"/>
        </w:rPr>
        <w:t>，比重為</w:t>
      </w:r>
      <w:r>
        <w:rPr>
          <w:rFonts w:ascii="Times New Roman" w:eastAsia="標楷體" w:hint="eastAsia"/>
          <w:sz w:val="28"/>
        </w:rPr>
        <w:t>4.49</w:t>
      </w:r>
      <w:r>
        <w:rPr>
          <w:rFonts w:ascii="Times New Roman" w:eastAsia="標楷體" w:hint="eastAsia"/>
          <w:sz w:val="28"/>
        </w:rPr>
        <w:t>％</w:t>
      </w:r>
      <w:r w:rsidRPr="00E41255">
        <w:rPr>
          <w:rFonts w:ascii="Times New Roman" w:eastAsia="標楷體" w:hint="eastAsia"/>
          <w:sz w:val="28"/>
        </w:rPr>
        <w:t>；地方投資金額</w:t>
      </w:r>
      <w:r>
        <w:rPr>
          <w:rFonts w:ascii="Times New Roman" w:eastAsia="標楷體" w:hint="eastAsia"/>
          <w:sz w:val="28"/>
        </w:rPr>
        <w:t>增加</w:t>
      </w:r>
      <w:r>
        <w:rPr>
          <w:rFonts w:ascii="Times New Roman" w:eastAsia="標楷體" w:hint="eastAsia"/>
          <w:sz w:val="28"/>
        </w:rPr>
        <w:t>17.5</w:t>
      </w:r>
      <w:r>
        <w:rPr>
          <w:rFonts w:ascii="Times New Roman" w:eastAsia="標楷體" w:hint="eastAsia"/>
          <w:sz w:val="28"/>
        </w:rPr>
        <w:t>％</w:t>
      </w:r>
      <w:r w:rsidRPr="00E41255">
        <w:rPr>
          <w:rFonts w:ascii="Times New Roman" w:eastAsia="標楷體" w:hint="eastAsia"/>
          <w:sz w:val="28"/>
        </w:rPr>
        <w:t>，比重為</w:t>
      </w:r>
      <w:r>
        <w:rPr>
          <w:rFonts w:ascii="Times New Roman" w:eastAsia="標楷體" w:hint="eastAsia"/>
          <w:sz w:val="28"/>
        </w:rPr>
        <w:t>95.51</w:t>
      </w:r>
      <w:r>
        <w:rPr>
          <w:rFonts w:ascii="Times New Roman" w:eastAsia="標楷體" w:hint="eastAsia"/>
          <w:sz w:val="28"/>
        </w:rPr>
        <w:t>％</w:t>
      </w:r>
      <w:r w:rsidRPr="00E41255">
        <w:rPr>
          <w:rFonts w:ascii="Times New Roman" w:eastAsia="標楷體" w:hint="eastAsia"/>
          <w:sz w:val="28"/>
        </w:rPr>
        <w:t>。</w:t>
      </w:r>
    </w:p>
    <w:p w:rsidR="006B43A9" w:rsidRPr="00A23E15" w:rsidRDefault="006B43A9" w:rsidP="006B43A9">
      <w:pPr>
        <w:pStyle w:val="a9"/>
        <w:widowControl/>
        <w:snapToGrid w:val="0"/>
        <w:spacing w:line="288" w:lineRule="auto"/>
        <w:ind w:leftChars="140" w:left="616" w:right="-142" w:hangingChars="100" w:hanging="280"/>
        <w:jc w:val="both"/>
        <w:rPr>
          <w:rFonts w:ascii="Times New Roman" w:eastAsia="標楷體"/>
          <w:sz w:val="28"/>
        </w:rPr>
      </w:pPr>
    </w:p>
    <w:p w:rsidR="006B43A9" w:rsidRPr="00A23E15" w:rsidRDefault="006B43A9" w:rsidP="006B43A9">
      <w:pPr>
        <w:autoSpaceDE w:val="0"/>
        <w:autoSpaceDN w:val="0"/>
        <w:adjustRightInd w:val="0"/>
        <w:snapToGrid w:val="0"/>
        <w:spacing w:line="0" w:lineRule="atLeast"/>
        <w:jc w:val="center"/>
      </w:pPr>
      <w:r w:rsidRPr="009052D2">
        <w:rPr>
          <w:noProof/>
        </w:rPr>
        <w:drawing>
          <wp:anchor distT="0" distB="0" distL="114300" distR="114300" simplePos="0" relativeHeight="252001792" behindDoc="1" locked="0" layoutInCell="1" allowOverlap="1" wp14:anchorId="0DEBA890" wp14:editId="24AE55A2">
            <wp:simplePos x="0" y="0"/>
            <wp:positionH relativeFrom="column">
              <wp:posOffset>-533400</wp:posOffset>
            </wp:positionH>
            <wp:positionV relativeFrom="paragraph">
              <wp:posOffset>311785</wp:posOffset>
            </wp:positionV>
            <wp:extent cx="6777355" cy="2496185"/>
            <wp:effectExtent l="0" t="0" r="23495" b="18415"/>
            <wp:wrapTight wrapText="right">
              <wp:wrapPolygon edited="0">
                <wp:start x="0" y="0"/>
                <wp:lineTo x="0" y="21595"/>
                <wp:lineTo x="21614" y="21595"/>
                <wp:lineTo x="21614" y="0"/>
                <wp:lineTo x="0" y="0"/>
              </wp:wrapPolygon>
            </wp:wrapTight>
            <wp:docPr id="5"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A23E15">
        <w:rPr>
          <w:rFonts w:eastAsia="標楷體" w:hint="eastAsia"/>
          <w:b/>
          <w:bCs/>
          <w:sz w:val="28"/>
        </w:rPr>
        <w:t>圖</w:t>
      </w:r>
      <w:r w:rsidRPr="00A23E15">
        <w:rPr>
          <w:rFonts w:eastAsia="標楷體" w:hint="eastAsia"/>
          <w:b/>
          <w:bCs/>
          <w:sz w:val="28"/>
        </w:rPr>
        <w:t xml:space="preserve">3-1 </w:t>
      </w:r>
      <w:r w:rsidRPr="00A23E15">
        <w:rPr>
          <w:rFonts w:eastAsia="標楷體" w:hint="eastAsia"/>
          <w:b/>
          <w:bCs/>
          <w:sz w:val="28"/>
        </w:rPr>
        <w:t>中國大陸固定資產投資</w:t>
      </w:r>
    </w:p>
    <w:p w:rsidR="006B43A9" w:rsidRPr="00DA59A0" w:rsidRDefault="006B43A9" w:rsidP="006B43A9">
      <w:pPr>
        <w:autoSpaceDE w:val="0"/>
        <w:autoSpaceDN w:val="0"/>
        <w:adjustRightInd w:val="0"/>
        <w:snapToGrid w:val="0"/>
        <w:spacing w:beforeLines="50" w:before="180" w:line="300" w:lineRule="auto"/>
        <w:jc w:val="center"/>
        <w:rPr>
          <w:rFonts w:eastAsia="標楷體"/>
          <w:b/>
          <w:bCs/>
          <w:sz w:val="28"/>
        </w:rPr>
      </w:pPr>
    </w:p>
    <w:p w:rsidR="006B43A9" w:rsidRPr="00A23E15" w:rsidRDefault="006B43A9" w:rsidP="006B43A9">
      <w:pPr>
        <w:autoSpaceDE w:val="0"/>
        <w:autoSpaceDN w:val="0"/>
        <w:adjustRightInd w:val="0"/>
        <w:snapToGrid w:val="0"/>
        <w:spacing w:beforeLines="50" w:before="180" w:line="300" w:lineRule="auto"/>
        <w:jc w:val="center"/>
        <w:rPr>
          <w:rFonts w:eastAsia="標楷體"/>
        </w:rPr>
      </w:pPr>
      <w:r w:rsidRPr="00A23E15">
        <w:rPr>
          <w:rFonts w:eastAsia="標楷體" w:hint="eastAsia"/>
          <w:b/>
          <w:bCs/>
          <w:sz w:val="28"/>
        </w:rPr>
        <w:t>表</w:t>
      </w:r>
      <w:r w:rsidRPr="00A23E15">
        <w:rPr>
          <w:rFonts w:eastAsia="標楷體"/>
          <w:b/>
          <w:bCs/>
          <w:sz w:val="28"/>
        </w:rPr>
        <w:t xml:space="preserve">3-1  </w:t>
      </w:r>
      <w:r w:rsidRPr="00A23E15">
        <w:rPr>
          <w:rFonts w:eastAsia="標楷體" w:hint="eastAsia"/>
          <w:b/>
          <w:bCs/>
          <w:sz w:val="28"/>
        </w:rPr>
        <w:t>中國大陸固定資產投資概況</w:t>
      </w:r>
    </w:p>
    <w:p w:rsidR="006B43A9" w:rsidRPr="00A23E15" w:rsidRDefault="006B43A9" w:rsidP="006B43A9">
      <w:pPr>
        <w:autoSpaceDE w:val="0"/>
        <w:autoSpaceDN w:val="0"/>
        <w:adjustRightInd w:val="0"/>
        <w:snapToGrid w:val="0"/>
        <w:ind w:right="250"/>
        <w:jc w:val="right"/>
        <w:rPr>
          <w:rFonts w:eastAsia="標楷體"/>
          <w:b/>
          <w:bCs/>
          <w:sz w:val="28"/>
        </w:rPr>
      </w:pPr>
      <w:r w:rsidRPr="00A23E15">
        <w:rPr>
          <w:rFonts w:eastAsia="標楷體" w:hAnsi="標楷體" w:hint="eastAsia"/>
        </w:rPr>
        <w:t>單位：億人民幣；</w:t>
      </w:r>
      <w:r>
        <w:rPr>
          <w:rFonts w:eastAsia="標楷體" w:hAnsi="標楷體" w:hint="eastAsia"/>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6B43A9" w:rsidRPr="00A23E15" w:rsidTr="00CE3559">
        <w:trPr>
          <w:cantSplit/>
          <w:jc w:val="center"/>
        </w:trPr>
        <w:tc>
          <w:tcPr>
            <w:tcW w:w="1612" w:type="dxa"/>
            <w:vMerge w:val="restart"/>
            <w:tcBorders>
              <w:left w:val="nil"/>
              <w:right w:val="single" w:sz="4" w:space="0" w:color="auto"/>
            </w:tcBorders>
            <w:vAlign w:val="center"/>
          </w:tcPr>
          <w:p w:rsidR="006B43A9" w:rsidRPr="00A23E15" w:rsidRDefault="006B43A9" w:rsidP="00CE3559">
            <w:pPr>
              <w:pStyle w:val="a9"/>
              <w:widowControl/>
              <w:snapToGrid w:val="0"/>
              <w:spacing w:line="440" w:lineRule="exact"/>
              <w:ind w:right="-142"/>
              <w:jc w:val="center"/>
              <w:rPr>
                <w:rFonts w:ascii="Times New Roman" w:eastAsia="標楷體"/>
                <w:sz w:val="22"/>
              </w:rPr>
            </w:pPr>
            <w:r w:rsidRPr="00A23E15">
              <w:rPr>
                <w:rFonts w:ascii="Times New Roman" w:eastAsia="標楷體"/>
                <w:sz w:val="22"/>
              </w:rPr>
              <w:t>年</w:t>
            </w:r>
            <w:r w:rsidRPr="00A23E15">
              <w:rPr>
                <w:rFonts w:ascii="Times New Roman" w:eastAsia="標楷體"/>
                <w:sz w:val="22"/>
              </w:rPr>
              <w:t>(</w:t>
            </w:r>
            <w:r w:rsidRPr="00A23E15">
              <w:rPr>
                <w:rFonts w:ascii="Times New Roman" w:eastAsia="標楷體"/>
                <w:sz w:val="22"/>
              </w:rPr>
              <w:t>月</w:t>
            </w:r>
            <w:r w:rsidRPr="00A23E15">
              <w:rPr>
                <w:rFonts w:ascii="Times New Roman" w:eastAsia="標楷體"/>
                <w:sz w:val="22"/>
              </w:rPr>
              <w:t>)</w:t>
            </w:r>
            <w:r w:rsidRPr="00A23E15">
              <w:rPr>
                <w:rFonts w:ascii="Times New Roman" w:eastAsia="標楷體"/>
                <w:sz w:val="22"/>
              </w:rPr>
              <w:t>別</w:t>
            </w:r>
          </w:p>
        </w:tc>
        <w:tc>
          <w:tcPr>
            <w:tcW w:w="6346" w:type="dxa"/>
            <w:gridSpan w:val="6"/>
            <w:tcBorders>
              <w:left w:val="single" w:sz="4" w:space="0" w:color="auto"/>
              <w:right w:val="nil"/>
            </w:tcBorders>
            <w:vAlign w:val="center"/>
          </w:tcPr>
          <w:p w:rsidR="006B43A9" w:rsidRPr="00A23E15" w:rsidRDefault="006B43A9" w:rsidP="00CE3559">
            <w:pPr>
              <w:pStyle w:val="af2"/>
              <w:snapToGrid w:val="0"/>
              <w:spacing w:line="240" w:lineRule="auto"/>
              <w:ind w:left="0" w:right="-142" w:firstLine="0"/>
              <w:jc w:val="center"/>
              <w:rPr>
                <w:rFonts w:ascii="Times New Roman" w:eastAsia="標楷體"/>
                <w:sz w:val="22"/>
              </w:rPr>
            </w:pPr>
            <w:r w:rsidRPr="00A23E15">
              <w:rPr>
                <w:rFonts w:ascii="Times New Roman" w:eastAsia="標楷體" w:hint="eastAsia"/>
                <w:sz w:val="22"/>
              </w:rPr>
              <w:t>固定資產投資</w:t>
            </w:r>
          </w:p>
        </w:tc>
      </w:tr>
      <w:tr w:rsidR="006B43A9" w:rsidRPr="00A23E15" w:rsidTr="00CE3559">
        <w:trPr>
          <w:cantSplit/>
          <w:trHeight w:val="240"/>
          <w:jc w:val="center"/>
        </w:trPr>
        <w:tc>
          <w:tcPr>
            <w:tcW w:w="1612" w:type="dxa"/>
            <w:vMerge/>
            <w:tcBorders>
              <w:left w:val="nil"/>
              <w:right w:val="single" w:sz="4" w:space="0" w:color="auto"/>
            </w:tcBorders>
            <w:vAlign w:val="center"/>
          </w:tcPr>
          <w:p w:rsidR="006B43A9" w:rsidRPr="00A23E15" w:rsidRDefault="006B43A9" w:rsidP="00CE3559">
            <w:pPr>
              <w:pStyle w:val="a9"/>
              <w:widowControl/>
              <w:snapToGrid w:val="0"/>
              <w:spacing w:line="440" w:lineRule="exact"/>
              <w:ind w:right="-142"/>
              <w:jc w:val="center"/>
              <w:rPr>
                <w:rFonts w:ascii="Times New Roman" w:eastAsia="標楷體"/>
                <w:sz w:val="22"/>
              </w:rPr>
            </w:pPr>
          </w:p>
        </w:tc>
        <w:tc>
          <w:tcPr>
            <w:tcW w:w="1391" w:type="dxa"/>
            <w:vMerge w:val="restart"/>
            <w:tcBorders>
              <w:left w:val="single" w:sz="4" w:space="0" w:color="auto"/>
              <w:right w:val="single" w:sz="4" w:space="0" w:color="auto"/>
            </w:tcBorders>
            <w:vAlign w:val="center"/>
          </w:tcPr>
          <w:p w:rsidR="006B43A9" w:rsidRPr="00A23E15" w:rsidRDefault="006B43A9" w:rsidP="00CE3559">
            <w:pPr>
              <w:pStyle w:val="af2"/>
              <w:snapToGrid w:val="0"/>
              <w:spacing w:line="240" w:lineRule="auto"/>
              <w:ind w:left="0" w:right="-142" w:firstLine="0"/>
              <w:jc w:val="center"/>
              <w:rPr>
                <w:rFonts w:ascii="Times New Roman" w:eastAsia="標楷體"/>
                <w:sz w:val="22"/>
              </w:rPr>
            </w:pPr>
            <w:r w:rsidRPr="00A23E15">
              <w:rPr>
                <w:rFonts w:ascii="Times New Roman" w:eastAsia="標楷體"/>
                <w:sz w:val="22"/>
              </w:rPr>
              <w:t>金額</w:t>
            </w:r>
          </w:p>
        </w:tc>
        <w:tc>
          <w:tcPr>
            <w:tcW w:w="1103" w:type="dxa"/>
            <w:vMerge w:val="restart"/>
            <w:tcBorders>
              <w:left w:val="single" w:sz="4" w:space="0" w:color="auto"/>
              <w:right w:val="double" w:sz="4" w:space="0" w:color="auto"/>
            </w:tcBorders>
            <w:vAlign w:val="center"/>
          </w:tcPr>
          <w:p w:rsidR="006B43A9" w:rsidRPr="00A23E15" w:rsidRDefault="006B43A9" w:rsidP="00CE3559">
            <w:pPr>
              <w:pStyle w:val="af2"/>
              <w:snapToGrid w:val="0"/>
              <w:spacing w:line="240" w:lineRule="auto"/>
              <w:ind w:left="0" w:firstLine="0"/>
              <w:jc w:val="center"/>
              <w:rPr>
                <w:rFonts w:ascii="Times New Roman" w:eastAsia="標楷體"/>
                <w:sz w:val="22"/>
              </w:rPr>
            </w:pPr>
            <w:r>
              <w:rPr>
                <w:rFonts w:ascii="Times New Roman" w:eastAsia="標楷體" w:hint="eastAsia"/>
                <w:sz w:val="22"/>
              </w:rPr>
              <w:t>年增</w:t>
            </w:r>
            <w:r w:rsidRPr="00DE1A3E">
              <w:rPr>
                <w:rFonts w:ascii="Times New Roman" w:eastAsia="標楷體"/>
                <w:sz w:val="22"/>
              </w:rPr>
              <w:t>率</w:t>
            </w:r>
          </w:p>
        </w:tc>
        <w:tc>
          <w:tcPr>
            <w:tcW w:w="1975" w:type="dxa"/>
            <w:gridSpan w:val="2"/>
            <w:tcBorders>
              <w:bottom w:val="single" w:sz="4" w:space="0" w:color="auto"/>
              <w:right w:val="single" w:sz="4" w:space="0" w:color="auto"/>
            </w:tcBorders>
            <w:vAlign w:val="center"/>
          </w:tcPr>
          <w:p w:rsidR="006B43A9" w:rsidRPr="00A23E15" w:rsidRDefault="006B43A9" w:rsidP="00CE3559">
            <w:pPr>
              <w:pStyle w:val="af2"/>
              <w:snapToGrid w:val="0"/>
              <w:spacing w:line="240" w:lineRule="auto"/>
              <w:ind w:left="0" w:right="-142" w:firstLine="0"/>
              <w:jc w:val="center"/>
              <w:rPr>
                <w:rFonts w:ascii="Times New Roman" w:eastAsia="標楷體"/>
                <w:sz w:val="22"/>
              </w:rPr>
            </w:pPr>
            <w:r w:rsidRPr="00A23E15">
              <w:rPr>
                <w:rFonts w:ascii="Times New Roman" w:eastAsia="標楷體"/>
                <w:sz w:val="22"/>
              </w:rPr>
              <w:t>中央</w:t>
            </w:r>
          </w:p>
        </w:tc>
        <w:tc>
          <w:tcPr>
            <w:tcW w:w="1877" w:type="dxa"/>
            <w:gridSpan w:val="2"/>
            <w:tcBorders>
              <w:top w:val="single" w:sz="4" w:space="0" w:color="auto"/>
              <w:left w:val="single" w:sz="4" w:space="0" w:color="auto"/>
              <w:right w:val="nil"/>
            </w:tcBorders>
            <w:vAlign w:val="center"/>
          </w:tcPr>
          <w:p w:rsidR="006B43A9" w:rsidRPr="00A23E15" w:rsidRDefault="006B43A9" w:rsidP="00CE3559">
            <w:pPr>
              <w:pStyle w:val="af2"/>
              <w:snapToGrid w:val="0"/>
              <w:spacing w:line="240" w:lineRule="auto"/>
              <w:ind w:left="0" w:right="-142" w:firstLine="0"/>
              <w:jc w:val="center"/>
              <w:rPr>
                <w:rFonts w:ascii="Times New Roman" w:eastAsia="標楷體"/>
                <w:sz w:val="22"/>
              </w:rPr>
            </w:pPr>
            <w:r w:rsidRPr="00A23E15">
              <w:rPr>
                <w:rFonts w:ascii="Times New Roman" w:eastAsia="標楷體"/>
                <w:sz w:val="22"/>
              </w:rPr>
              <w:t>地方</w:t>
            </w:r>
          </w:p>
        </w:tc>
      </w:tr>
      <w:tr w:rsidR="006B43A9" w:rsidRPr="00A23E15" w:rsidTr="00CE3559">
        <w:trPr>
          <w:cantSplit/>
          <w:trHeight w:val="240"/>
          <w:jc w:val="center"/>
        </w:trPr>
        <w:tc>
          <w:tcPr>
            <w:tcW w:w="1612" w:type="dxa"/>
            <w:vMerge/>
            <w:tcBorders>
              <w:left w:val="nil"/>
              <w:bottom w:val="single" w:sz="4" w:space="0" w:color="auto"/>
              <w:right w:val="single" w:sz="4" w:space="0" w:color="auto"/>
            </w:tcBorders>
            <w:vAlign w:val="center"/>
          </w:tcPr>
          <w:p w:rsidR="006B43A9" w:rsidRPr="00A23E15" w:rsidRDefault="006B43A9" w:rsidP="00CE3559">
            <w:pPr>
              <w:pStyle w:val="a9"/>
              <w:widowControl/>
              <w:snapToGrid w:val="0"/>
              <w:spacing w:line="440" w:lineRule="exact"/>
              <w:ind w:right="-142"/>
              <w:jc w:val="center"/>
              <w:rPr>
                <w:rFonts w:ascii="Times New Roman" w:eastAsia="標楷體"/>
                <w:sz w:val="22"/>
              </w:rPr>
            </w:pPr>
          </w:p>
        </w:tc>
        <w:tc>
          <w:tcPr>
            <w:tcW w:w="1391" w:type="dxa"/>
            <w:vMerge/>
            <w:tcBorders>
              <w:left w:val="single" w:sz="4" w:space="0" w:color="auto"/>
              <w:bottom w:val="single" w:sz="4" w:space="0" w:color="auto"/>
              <w:right w:val="single" w:sz="4" w:space="0" w:color="auto"/>
            </w:tcBorders>
            <w:vAlign w:val="center"/>
          </w:tcPr>
          <w:p w:rsidR="006B43A9" w:rsidRPr="00A23E15" w:rsidRDefault="006B43A9" w:rsidP="00CE3559">
            <w:pPr>
              <w:pStyle w:val="af2"/>
              <w:snapToGrid w:val="0"/>
              <w:spacing w:line="240" w:lineRule="auto"/>
              <w:ind w:left="0" w:right="-142" w:firstLine="0"/>
              <w:jc w:val="center"/>
              <w:rPr>
                <w:rFonts w:ascii="Times New Roman" w:eastAsia="標楷體"/>
                <w:sz w:val="22"/>
              </w:rPr>
            </w:pPr>
          </w:p>
        </w:tc>
        <w:tc>
          <w:tcPr>
            <w:tcW w:w="1103" w:type="dxa"/>
            <w:vMerge/>
            <w:tcBorders>
              <w:left w:val="single" w:sz="4" w:space="0" w:color="auto"/>
              <w:bottom w:val="single" w:sz="4" w:space="0" w:color="auto"/>
              <w:right w:val="double" w:sz="4" w:space="0" w:color="auto"/>
            </w:tcBorders>
            <w:vAlign w:val="center"/>
          </w:tcPr>
          <w:p w:rsidR="006B43A9" w:rsidRPr="00A23E15" w:rsidRDefault="006B43A9" w:rsidP="00CE3559">
            <w:pPr>
              <w:pStyle w:val="af2"/>
              <w:snapToGrid w:val="0"/>
              <w:spacing w:line="240" w:lineRule="auto"/>
              <w:ind w:left="0" w:right="-142" w:firstLine="0"/>
              <w:jc w:val="center"/>
              <w:rPr>
                <w:rFonts w:ascii="Times New Roman" w:eastAsia="標楷體"/>
                <w:sz w:val="22"/>
              </w:rPr>
            </w:pPr>
          </w:p>
        </w:tc>
        <w:tc>
          <w:tcPr>
            <w:tcW w:w="1053" w:type="dxa"/>
            <w:tcBorders>
              <w:bottom w:val="single" w:sz="4" w:space="0" w:color="auto"/>
              <w:right w:val="single" w:sz="4" w:space="0" w:color="auto"/>
            </w:tcBorders>
            <w:vAlign w:val="center"/>
          </w:tcPr>
          <w:p w:rsidR="006B43A9" w:rsidRPr="00A23E15" w:rsidRDefault="006B43A9" w:rsidP="00CE3559">
            <w:pPr>
              <w:pStyle w:val="af2"/>
              <w:snapToGrid w:val="0"/>
              <w:spacing w:line="240" w:lineRule="auto"/>
              <w:ind w:left="0" w:firstLine="0"/>
              <w:jc w:val="center"/>
              <w:rPr>
                <w:rFonts w:ascii="Times New Roman" w:eastAsia="標楷體"/>
                <w:sz w:val="22"/>
              </w:rPr>
            </w:pPr>
            <w:r w:rsidRPr="00A23E15">
              <w:rPr>
                <w:rFonts w:ascii="Times New Roman" w:eastAsia="標楷體"/>
                <w:sz w:val="22"/>
              </w:rPr>
              <w:t>金額</w:t>
            </w:r>
          </w:p>
        </w:tc>
        <w:tc>
          <w:tcPr>
            <w:tcW w:w="922" w:type="dxa"/>
            <w:tcBorders>
              <w:bottom w:val="single" w:sz="4" w:space="0" w:color="auto"/>
              <w:right w:val="single" w:sz="4" w:space="0" w:color="auto"/>
            </w:tcBorders>
            <w:vAlign w:val="center"/>
          </w:tcPr>
          <w:p w:rsidR="006B43A9" w:rsidRPr="003D2281" w:rsidRDefault="006B43A9" w:rsidP="00CE3559">
            <w:pPr>
              <w:pStyle w:val="af2"/>
              <w:snapToGrid w:val="0"/>
              <w:spacing w:line="240" w:lineRule="auto"/>
              <w:ind w:left="0" w:firstLine="0"/>
              <w:jc w:val="center"/>
              <w:rPr>
                <w:rFonts w:ascii="Times New Roman" w:eastAsia="標楷體"/>
                <w:sz w:val="22"/>
              </w:rPr>
            </w:pPr>
            <w:r>
              <w:rPr>
                <w:rFonts w:ascii="Times New Roman" w:eastAsia="標楷體" w:hint="eastAsia"/>
                <w:sz w:val="22"/>
              </w:rPr>
              <w:t>年增</w:t>
            </w:r>
            <w:r w:rsidRPr="00DE1A3E">
              <w:rPr>
                <w:rFonts w:ascii="Times New Roman" w:eastAsia="標楷體"/>
                <w:sz w:val="22"/>
              </w:rPr>
              <w:t>率</w:t>
            </w:r>
          </w:p>
        </w:tc>
        <w:tc>
          <w:tcPr>
            <w:tcW w:w="1037" w:type="dxa"/>
            <w:tcBorders>
              <w:left w:val="single" w:sz="4" w:space="0" w:color="auto"/>
              <w:bottom w:val="single" w:sz="4" w:space="0" w:color="auto"/>
              <w:right w:val="single" w:sz="4" w:space="0" w:color="auto"/>
            </w:tcBorders>
            <w:vAlign w:val="center"/>
          </w:tcPr>
          <w:p w:rsidR="006B43A9" w:rsidRPr="00A23E15" w:rsidRDefault="006B43A9" w:rsidP="00CE3559">
            <w:pPr>
              <w:pStyle w:val="af2"/>
              <w:snapToGrid w:val="0"/>
              <w:spacing w:line="240" w:lineRule="auto"/>
              <w:ind w:left="0" w:firstLine="0"/>
              <w:jc w:val="center"/>
              <w:rPr>
                <w:rFonts w:ascii="Times New Roman" w:eastAsia="標楷體"/>
                <w:sz w:val="22"/>
              </w:rPr>
            </w:pPr>
            <w:r w:rsidRPr="00A23E15">
              <w:rPr>
                <w:rFonts w:ascii="Times New Roman" w:eastAsia="標楷體"/>
                <w:sz w:val="22"/>
              </w:rPr>
              <w:t>金額</w:t>
            </w:r>
          </w:p>
        </w:tc>
        <w:tc>
          <w:tcPr>
            <w:tcW w:w="840" w:type="dxa"/>
            <w:tcBorders>
              <w:left w:val="single" w:sz="4" w:space="0" w:color="auto"/>
              <w:bottom w:val="single" w:sz="4" w:space="0" w:color="auto"/>
              <w:right w:val="nil"/>
            </w:tcBorders>
            <w:vAlign w:val="center"/>
          </w:tcPr>
          <w:p w:rsidR="006B43A9" w:rsidRPr="00375508" w:rsidRDefault="006B43A9" w:rsidP="00CE3559">
            <w:pPr>
              <w:pStyle w:val="af2"/>
              <w:snapToGrid w:val="0"/>
              <w:spacing w:line="240" w:lineRule="auto"/>
              <w:ind w:left="0" w:firstLine="0"/>
              <w:jc w:val="center"/>
              <w:rPr>
                <w:rFonts w:ascii="Times New Roman" w:eastAsia="標楷體"/>
                <w:b/>
                <w:w w:val="90"/>
                <w:kern w:val="0"/>
                <w:sz w:val="22"/>
              </w:rPr>
            </w:pPr>
            <w:r>
              <w:rPr>
                <w:rFonts w:ascii="Times New Roman" w:eastAsia="標楷體" w:hint="eastAsia"/>
                <w:sz w:val="22"/>
              </w:rPr>
              <w:t>年增</w:t>
            </w:r>
            <w:r w:rsidRPr="00DE1A3E">
              <w:rPr>
                <w:rFonts w:ascii="Times New Roman" w:eastAsia="標楷體"/>
                <w:sz w:val="22"/>
              </w:rPr>
              <w:t>率</w:t>
            </w:r>
          </w:p>
        </w:tc>
      </w:tr>
      <w:tr w:rsidR="006B43A9" w:rsidRPr="00A23E15" w:rsidTr="00CE3559">
        <w:trPr>
          <w:cantSplit/>
          <w:trHeight w:val="360"/>
          <w:jc w:val="center"/>
        </w:trPr>
        <w:tc>
          <w:tcPr>
            <w:tcW w:w="1612" w:type="dxa"/>
            <w:tcBorders>
              <w:top w:val="nil"/>
              <w:left w:val="nil"/>
              <w:bottom w:val="nil"/>
              <w:right w:val="single" w:sz="4" w:space="0" w:color="auto"/>
            </w:tcBorders>
            <w:vAlign w:val="center"/>
          </w:tcPr>
          <w:p w:rsidR="006B43A9" w:rsidRPr="00A23E15" w:rsidRDefault="006B43A9" w:rsidP="00CE3559">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kern w:val="0"/>
                <w:sz w:val="22"/>
              </w:rPr>
              <w:t>2006</w:t>
            </w:r>
            <w:r w:rsidRPr="00A23E15">
              <w:rPr>
                <w:rFonts w:ascii="Times New Roman" w:eastAsia="標楷體"/>
                <w:kern w:val="0"/>
                <w:sz w:val="22"/>
              </w:rPr>
              <w:t>年</w:t>
            </w:r>
          </w:p>
        </w:tc>
        <w:tc>
          <w:tcPr>
            <w:tcW w:w="1391" w:type="dxa"/>
            <w:tcBorders>
              <w:top w:val="nil"/>
              <w:left w:val="single" w:sz="4" w:space="0" w:color="auto"/>
              <w:bottom w:val="nil"/>
              <w:right w:val="single" w:sz="4" w:space="0" w:color="auto"/>
            </w:tcBorders>
            <w:vAlign w:val="center"/>
          </w:tcPr>
          <w:p w:rsidR="006B43A9" w:rsidRPr="00A23E15" w:rsidRDefault="006B43A9" w:rsidP="00CE3559">
            <w:pPr>
              <w:ind w:right="-142"/>
              <w:jc w:val="center"/>
              <w:rPr>
                <w:rFonts w:eastAsia="華康楷書體W5"/>
              </w:rPr>
            </w:pPr>
            <w:r w:rsidRPr="00A23E15">
              <w:rPr>
                <w:rFonts w:eastAsia="華康楷書體W5"/>
              </w:rPr>
              <w:t>109,870</w:t>
            </w:r>
          </w:p>
        </w:tc>
        <w:tc>
          <w:tcPr>
            <w:tcW w:w="1103" w:type="dxa"/>
            <w:tcBorders>
              <w:top w:val="nil"/>
              <w:left w:val="single" w:sz="4" w:space="0" w:color="auto"/>
              <w:bottom w:val="nil"/>
              <w:right w:val="double" w:sz="4" w:space="0" w:color="auto"/>
            </w:tcBorders>
            <w:vAlign w:val="center"/>
          </w:tcPr>
          <w:p w:rsidR="006B43A9" w:rsidRPr="00A23E15" w:rsidRDefault="006B43A9" w:rsidP="00CE3559">
            <w:pPr>
              <w:ind w:right="-142"/>
              <w:jc w:val="center"/>
              <w:rPr>
                <w:rFonts w:eastAsia="華康楷書體W5"/>
              </w:rPr>
            </w:pPr>
            <w:r w:rsidRPr="00A23E15">
              <w:rPr>
                <w:rFonts w:eastAsia="華康楷書體W5"/>
              </w:rPr>
              <w:t>23.8</w:t>
            </w:r>
          </w:p>
        </w:tc>
        <w:tc>
          <w:tcPr>
            <w:tcW w:w="1053" w:type="dxa"/>
            <w:tcBorders>
              <w:top w:val="nil"/>
              <w:bottom w:val="nil"/>
              <w:right w:val="single" w:sz="4" w:space="0" w:color="auto"/>
            </w:tcBorders>
            <w:vAlign w:val="center"/>
          </w:tcPr>
          <w:p w:rsidR="006B43A9" w:rsidRPr="00A23E15" w:rsidRDefault="006B43A9" w:rsidP="00CE3559">
            <w:pPr>
              <w:ind w:leftChars="38" w:left="91" w:rightChars="25" w:right="60"/>
              <w:jc w:val="right"/>
              <w:rPr>
                <w:rFonts w:eastAsia="華康楷書體W5"/>
              </w:rPr>
            </w:pPr>
            <w:r w:rsidRPr="00A23E15">
              <w:rPr>
                <w:rFonts w:eastAsia="華康楷書體W5"/>
              </w:rPr>
              <w:t>10,792</w:t>
            </w:r>
          </w:p>
        </w:tc>
        <w:tc>
          <w:tcPr>
            <w:tcW w:w="922" w:type="dxa"/>
            <w:tcBorders>
              <w:top w:val="nil"/>
              <w:bottom w:val="nil"/>
              <w:right w:val="single" w:sz="4" w:space="0" w:color="auto"/>
            </w:tcBorders>
            <w:vAlign w:val="center"/>
          </w:tcPr>
          <w:p w:rsidR="006B43A9" w:rsidRPr="00A23E15" w:rsidRDefault="006B43A9" w:rsidP="00CE3559">
            <w:pPr>
              <w:ind w:right="-142"/>
              <w:jc w:val="center"/>
              <w:rPr>
                <w:rFonts w:eastAsia="華康楷書體W5"/>
              </w:rPr>
            </w:pPr>
            <w:r w:rsidRPr="00A23E15">
              <w:rPr>
                <w:rFonts w:eastAsia="華康楷書體W5"/>
              </w:rPr>
              <w:t>21.1</w:t>
            </w:r>
          </w:p>
        </w:tc>
        <w:tc>
          <w:tcPr>
            <w:tcW w:w="1037" w:type="dxa"/>
            <w:tcBorders>
              <w:top w:val="nil"/>
              <w:left w:val="single" w:sz="4" w:space="0" w:color="auto"/>
              <w:bottom w:val="nil"/>
              <w:right w:val="single" w:sz="4" w:space="0" w:color="auto"/>
            </w:tcBorders>
            <w:vAlign w:val="center"/>
          </w:tcPr>
          <w:p w:rsidR="006B43A9" w:rsidRPr="00A23E15" w:rsidRDefault="006B43A9" w:rsidP="00CE3559">
            <w:pPr>
              <w:ind w:leftChars="38" w:left="91" w:rightChars="25" w:right="60"/>
              <w:jc w:val="right"/>
              <w:rPr>
                <w:rFonts w:eastAsia="華康楷書體W5"/>
              </w:rPr>
            </w:pPr>
            <w:r w:rsidRPr="00A23E15">
              <w:rPr>
                <w:rFonts w:eastAsia="華康楷書體W5"/>
              </w:rPr>
              <w:t>82,680</w:t>
            </w:r>
          </w:p>
        </w:tc>
        <w:tc>
          <w:tcPr>
            <w:tcW w:w="840" w:type="dxa"/>
            <w:tcBorders>
              <w:top w:val="nil"/>
              <w:left w:val="single" w:sz="4" w:space="0" w:color="auto"/>
              <w:bottom w:val="nil"/>
              <w:right w:val="nil"/>
            </w:tcBorders>
            <w:vAlign w:val="center"/>
          </w:tcPr>
          <w:p w:rsidR="006B43A9" w:rsidRPr="00A23E15" w:rsidRDefault="006B43A9" w:rsidP="00CE3559">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A23E15">
              <w:rPr>
                <w:rFonts w:eastAsia="華康楷書體W5"/>
                <w:spacing w:val="0"/>
                <w:szCs w:val="24"/>
              </w:rPr>
              <w:t>24.9</w:t>
            </w:r>
          </w:p>
        </w:tc>
      </w:tr>
      <w:tr w:rsidR="006B43A9" w:rsidRPr="00A23E15" w:rsidTr="00CE3559">
        <w:trPr>
          <w:cantSplit/>
          <w:trHeight w:val="360"/>
          <w:jc w:val="center"/>
        </w:trPr>
        <w:tc>
          <w:tcPr>
            <w:tcW w:w="1612" w:type="dxa"/>
            <w:tcBorders>
              <w:top w:val="nil"/>
              <w:left w:val="nil"/>
              <w:bottom w:val="nil"/>
              <w:right w:val="single" w:sz="4" w:space="0" w:color="auto"/>
            </w:tcBorders>
            <w:vAlign w:val="center"/>
          </w:tcPr>
          <w:p w:rsidR="006B43A9" w:rsidRPr="00A23E15" w:rsidRDefault="006B43A9" w:rsidP="00CE3559">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kern w:val="0"/>
                <w:sz w:val="22"/>
              </w:rPr>
              <w:t>2007</w:t>
            </w:r>
            <w:r w:rsidRPr="00A23E15">
              <w:rPr>
                <w:rFonts w:ascii="Times New Roman" w:eastAsia="標楷體"/>
                <w:kern w:val="0"/>
                <w:sz w:val="22"/>
              </w:rPr>
              <w:t>年</w:t>
            </w:r>
          </w:p>
        </w:tc>
        <w:tc>
          <w:tcPr>
            <w:tcW w:w="1391" w:type="dxa"/>
            <w:tcBorders>
              <w:top w:val="nil"/>
              <w:left w:val="single" w:sz="4" w:space="0" w:color="auto"/>
              <w:bottom w:val="nil"/>
              <w:right w:val="single" w:sz="4" w:space="0" w:color="auto"/>
            </w:tcBorders>
            <w:vAlign w:val="center"/>
          </w:tcPr>
          <w:p w:rsidR="006B43A9" w:rsidRPr="00A23E15" w:rsidRDefault="006B43A9" w:rsidP="00CE3559">
            <w:pPr>
              <w:ind w:right="-142"/>
              <w:jc w:val="center"/>
              <w:rPr>
                <w:rFonts w:eastAsia="華康楷書體W5"/>
              </w:rPr>
            </w:pPr>
            <w:r w:rsidRPr="00A23E15">
              <w:rPr>
                <w:rFonts w:eastAsia="華康楷書體W5" w:hint="eastAsia"/>
              </w:rPr>
              <w:t>137</w:t>
            </w:r>
            <w:r w:rsidRPr="00A23E15">
              <w:rPr>
                <w:rFonts w:eastAsia="華康楷書體W5"/>
              </w:rPr>
              <w:t>,</w:t>
            </w:r>
            <w:r w:rsidRPr="00A23E15">
              <w:rPr>
                <w:rFonts w:eastAsia="華康楷書體W5" w:hint="eastAsia"/>
              </w:rPr>
              <w:t>239</w:t>
            </w:r>
          </w:p>
        </w:tc>
        <w:tc>
          <w:tcPr>
            <w:tcW w:w="1103" w:type="dxa"/>
            <w:tcBorders>
              <w:top w:val="nil"/>
              <w:left w:val="single" w:sz="4" w:space="0" w:color="auto"/>
              <w:bottom w:val="nil"/>
              <w:right w:val="double" w:sz="4" w:space="0" w:color="auto"/>
            </w:tcBorders>
            <w:vAlign w:val="center"/>
          </w:tcPr>
          <w:p w:rsidR="006B43A9" w:rsidRPr="00A23E15" w:rsidRDefault="006B43A9" w:rsidP="00CE3559">
            <w:pPr>
              <w:ind w:right="-142"/>
              <w:jc w:val="center"/>
              <w:rPr>
                <w:rFonts w:eastAsia="華康楷書體W5"/>
              </w:rPr>
            </w:pPr>
            <w:r w:rsidRPr="00A23E15">
              <w:rPr>
                <w:rFonts w:eastAsia="華康楷書體W5" w:hint="eastAsia"/>
              </w:rPr>
              <w:t>24.8</w:t>
            </w:r>
          </w:p>
        </w:tc>
        <w:tc>
          <w:tcPr>
            <w:tcW w:w="1053" w:type="dxa"/>
            <w:tcBorders>
              <w:top w:val="nil"/>
              <w:bottom w:val="nil"/>
              <w:right w:val="single" w:sz="4" w:space="0" w:color="auto"/>
            </w:tcBorders>
            <w:vAlign w:val="center"/>
          </w:tcPr>
          <w:p w:rsidR="006B43A9" w:rsidRPr="00EB0067" w:rsidRDefault="006B43A9" w:rsidP="00CE3559">
            <w:pPr>
              <w:ind w:leftChars="38" w:left="91" w:rightChars="25" w:right="60"/>
              <w:jc w:val="right"/>
              <w:rPr>
                <w:rFonts w:eastAsia="華康楷書體W5"/>
              </w:rPr>
            </w:pPr>
            <w:r w:rsidRPr="00EB0067">
              <w:rPr>
                <w:rFonts w:eastAsia="華康楷書體W5" w:hint="eastAsia"/>
              </w:rPr>
              <w:t>12,708</w:t>
            </w:r>
          </w:p>
        </w:tc>
        <w:tc>
          <w:tcPr>
            <w:tcW w:w="922" w:type="dxa"/>
            <w:tcBorders>
              <w:top w:val="nil"/>
              <w:bottom w:val="nil"/>
              <w:right w:val="single" w:sz="4" w:space="0" w:color="auto"/>
            </w:tcBorders>
            <w:vAlign w:val="center"/>
          </w:tcPr>
          <w:p w:rsidR="006B43A9" w:rsidRPr="00A23E15" w:rsidRDefault="006B43A9" w:rsidP="00CE3559">
            <w:pPr>
              <w:ind w:right="-142"/>
              <w:jc w:val="center"/>
              <w:rPr>
                <w:rFonts w:eastAsia="標楷體"/>
              </w:rPr>
            </w:pPr>
            <w:r w:rsidRPr="00A23E15">
              <w:rPr>
                <w:rFonts w:eastAsia="標楷體" w:hint="eastAsia"/>
              </w:rPr>
              <w:t>19.5</w:t>
            </w:r>
          </w:p>
        </w:tc>
        <w:tc>
          <w:tcPr>
            <w:tcW w:w="1037" w:type="dxa"/>
            <w:tcBorders>
              <w:top w:val="nil"/>
              <w:left w:val="single" w:sz="4" w:space="0" w:color="auto"/>
              <w:bottom w:val="nil"/>
              <w:right w:val="single" w:sz="4" w:space="0" w:color="auto"/>
            </w:tcBorders>
            <w:vAlign w:val="center"/>
          </w:tcPr>
          <w:p w:rsidR="006B43A9" w:rsidRPr="00A23E15" w:rsidRDefault="006B43A9" w:rsidP="00CE3559">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Chars="25" w:right="60"/>
              <w:jc w:val="right"/>
              <w:textAlignment w:val="auto"/>
              <w:rPr>
                <w:rFonts w:eastAsia="標楷體"/>
                <w:spacing w:val="0"/>
                <w:szCs w:val="24"/>
              </w:rPr>
            </w:pPr>
            <w:r w:rsidRPr="00A23E15">
              <w:rPr>
                <w:rFonts w:eastAsia="標楷體" w:hint="eastAsia"/>
                <w:spacing w:val="0"/>
                <w:szCs w:val="24"/>
              </w:rPr>
              <w:t>104,706</w:t>
            </w:r>
          </w:p>
        </w:tc>
        <w:tc>
          <w:tcPr>
            <w:tcW w:w="840" w:type="dxa"/>
            <w:tcBorders>
              <w:top w:val="nil"/>
              <w:left w:val="single" w:sz="4" w:space="0" w:color="auto"/>
              <w:bottom w:val="nil"/>
              <w:right w:val="nil"/>
            </w:tcBorders>
            <w:vAlign w:val="center"/>
          </w:tcPr>
          <w:p w:rsidR="006B43A9" w:rsidRPr="00A23E15" w:rsidRDefault="006B43A9" w:rsidP="00CE3559">
            <w:pPr>
              <w:ind w:right="-142"/>
              <w:jc w:val="center"/>
              <w:rPr>
                <w:rFonts w:eastAsia="標楷體"/>
              </w:rPr>
            </w:pPr>
            <w:r w:rsidRPr="00A23E15">
              <w:rPr>
                <w:rFonts w:eastAsia="標楷體" w:hint="eastAsia"/>
              </w:rPr>
              <w:t>26.6</w:t>
            </w:r>
          </w:p>
        </w:tc>
      </w:tr>
      <w:tr w:rsidR="006B43A9" w:rsidRPr="00A23E15" w:rsidTr="00CE3559">
        <w:trPr>
          <w:cantSplit/>
          <w:trHeight w:val="360"/>
          <w:jc w:val="center"/>
        </w:trPr>
        <w:tc>
          <w:tcPr>
            <w:tcW w:w="1612" w:type="dxa"/>
            <w:tcBorders>
              <w:top w:val="nil"/>
              <w:left w:val="nil"/>
              <w:bottom w:val="nil"/>
              <w:right w:val="single" w:sz="4" w:space="0" w:color="auto"/>
            </w:tcBorders>
            <w:vAlign w:val="center"/>
          </w:tcPr>
          <w:p w:rsidR="006B43A9" w:rsidRPr="00A23E15" w:rsidRDefault="006B43A9" w:rsidP="00CE3559">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2008</w:t>
            </w:r>
            <w:r w:rsidRPr="00A23E15">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6B43A9" w:rsidRPr="00A23E15" w:rsidRDefault="006B43A9" w:rsidP="00CE3559">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spacing w:val="0"/>
                <w:szCs w:val="24"/>
              </w:rPr>
              <w:t>172,291</w:t>
            </w:r>
          </w:p>
        </w:tc>
        <w:tc>
          <w:tcPr>
            <w:tcW w:w="1103" w:type="dxa"/>
            <w:tcBorders>
              <w:top w:val="nil"/>
              <w:left w:val="single" w:sz="4" w:space="0" w:color="auto"/>
              <w:bottom w:val="nil"/>
              <w:right w:val="double" w:sz="4" w:space="0" w:color="auto"/>
            </w:tcBorders>
            <w:vAlign w:val="center"/>
          </w:tcPr>
          <w:p w:rsidR="006B43A9" w:rsidRPr="00A23E15" w:rsidRDefault="006B43A9" w:rsidP="00CE3559">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Cs w:val="24"/>
              </w:rPr>
            </w:pPr>
            <w:r w:rsidRPr="00A23E15">
              <w:rPr>
                <w:rFonts w:eastAsia="新細明體" w:hint="eastAsia"/>
                <w:spacing w:val="0"/>
                <w:szCs w:val="24"/>
              </w:rPr>
              <w:t>25.5</w:t>
            </w:r>
          </w:p>
        </w:tc>
        <w:tc>
          <w:tcPr>
            <w:tcW w:w="1053" w:type="dxa"/>
            <w:tcBorders>
              <w:top w:val="nil"/>
              <w:bottom w:val="nil"/>
              <w:right w:val="single" w:sz="4" w:space="0" w:color="auto"/>
            </w:tcBorders>
            <w:vAlign w:val="center"/>
          </w:tcPr>
          <w:p w:rsidR="006B43A9" w:rsidRPr="00EB0067" w:rsidRDefault="006B43A9" w:rsidP="00CE3559">
            <w:pPr>
              <w:ind w:leftChars="38" w:left="91" w:rightChars="25" w:right="60"/>
              <w:jc w:val="right"/>
              <w:rPr>
                <w:rFonts w:eastAsia="華康楷書體W5"/>
              </w:rPr>
            </w:pPr>
            <w:r w:rsidRPr="00EB0067">
              <w:rPr>
                <w:rFonts w:eastAsia="華康楷書體W5" w:hint="eastAsia"/>
              </w:rPr>
              <w:t>16,641</w:t>
            </w:r>
          </w:p>
        </w:tc>
        <w:tc>
          <w:tcPr>
            <w:tcW w:w="922" w:type="dxa"/>
            <w:tcBorders>
              <w:top w:val="nil"/>
              <w:bottom w:val="nil"/>
              <w:right w:val="single" w:sz="4" w:space="0" w:color="auto"/>
            </w:tcBorders>
            <w:vAlign w:val="center"/>
          </w:tcPr>
          <w:p w:rsidR="006B43A9" w:rsidRPr="00A23E15" w:rsidRDefault="006B43A9" w:rsidP="00CE3559">
            <w:pPr>
              <w:ind w:right="-142"/>
              <w:jc w:val="center"/>
              <w:rPr>
                <w:rFonts w:eastAsia="華康楷書體W5"/>
              </w:rPr>
            </w:pPr>
            <w:r w:rsidRPr="00A23E15">
              <w:rPr>
                <w:rFonts w:hint="eastAsia"/>
              </w:rPr>
              <w:t>29.6</w:t>
            </w:r>
          </w:p>
        </w:tc>
        <w:tc>
          <w:tcPr>
            <w:tcW w:w="1037" w:type="dxa"/>
            <w:tcBorders>
              <w:top w:val="nil"/>
              <w:left w:val="single" w:sz="4" w:space="0" w:color="auto"/>
              <w:bottom w:val="nil"/>
              <w:right w:val="single" w:sz="4" w:space="0" w:color="auto"/>
            </w:tcBorders>
            <w:vAlign w:val="center"/>
          </w:tcPr>
          <w:p w:rsidR="006B43A9" w:rsidRPr="00A23E15" w:rsidRDefault="006B43A9" w:rsidP="00CE3559">
            <w:pPr>
              <w:ind w:rightChars="25" w:right="60"/>
              <w:jc w:val="right"/>
              <w:rPr>
                <w:rFonts w:eastAsia="華康楷書體W5"/>
              </w:rPr>
            </w:pPr>
            <w:r w:rsidRPr="00A23E15">
              <w:rPr>
                <w:rFonts w:hint="eastAsia"/>
              </w:rPr>
              <w:t>131,526</w:t>
            </w:r>
          </w:p>
        </w:tc>
        <w:tc>
          <w:tcPr>
            <w:tcW w:w="840" w:type="dxa"/>
            <w:tcBorders>
              <w:top w:val="nil"/>
              <w:left w:val="single" w:sz="4" w:space="0" w:color="auto"/>
              <w:bottom w:val="nil"/>
              <w:right w:val="nil"/>
            </w:tcBorders>
            <w:vAlign w:val="center"/>
          </w:tcPr>
          <w:p w:rsidR="006B43A9" w:rsidRPr="00A23E15" w:rsidRDefault="006B43A9" w:rsidP="00CE3559">
            <w:pPr>
              <w:ind w:right="-142"/>
              <w:jc w:val="center"/>
              <w:rPr>
                <w:rFonts w:eastAsia="華康楷書體W5"/>
              </w:rPr>
            </w:pPr>
            <w:r w:rsidRPr="00A23E15">
              <w:rPr>
                <w:rFonts w:eastAsia="華康楷書體W5" w:hint="eastAsia"/>
              </w:rPr>
              <w:t>25.7</w:t>
            </w:r>
          </w:p>
        </w:tc>
      </w:tr>
      <w:tr w:rsidR="006B43A9" w:rsidRPr="00A23E15" w:rsidTr="00CE3559">
        <w:trPr>
          <w:cantSplit/>
          <w:trHeight w:val="360"/>
          <w:jc w:val="center"/>
        </w:trPr>
        <w:tc>
          <w:tcPr>
            <w:tcW w:w="1612" w:type="dxa"/>
            <w:tcBorders>
              <w:top w:val="nil"/>
              <w:left w:val="nil"/>
              <w:bottom w:val="nil"/>
              <w:right w:val="single" w:sz="4" w:space="0" w:color="auto"/>
            </w:tcBorders>
            <w:vAlign w:val="center"/>
          </w:tcPr>
          <w:p w:rsidR="006B43A9" w:rsidRPr="00A23E15" w:rsidRDefault="006B43A9" w:rsidP="00CE3559">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2009</w:t>
            </w:r>
            <w:r w:rsidRPr="00A23E15">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6B43A9" w:rsidRPr="00A23E15" w:rsidRDefault="006B43A9" w:rsidP="00CE3559">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224,846</w:t>
            </w:r>
          </w:p>
        </w:tc>
        <w:tc>
          <w:tcPr>
            <w:tcW w:w="1103" w:type="dxa"/>
            <w:tcBorders>
              <w:top w:val="nil"/>
              <w:left w:val="single" w:sz="4" w:space="0" w:color="auto"/>
              <w:bottom w:val="nil"/>
              <w:right w:val="double" w:sz="4" w:space="0" w:color="auto"/>
            </w:tcBorders>
            <w:vAlign w:val="center"/>
          </w:tcPr>
          <w:p w:rsidR="006B43A9" w:rsidRPr="00A23E15" w:rsidRDefault="006B43A9" w:rsidP="00CE3559">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30.1</w:t>
            </w:r>
          </w:p>
        </w:tc>
        <w:tc>
          <w:tcPr>
            <w:tcW w:w="1053" w:type="dxa"/>
            <w:tcBorders>
              <w:top w:val="nil"/>
              <w:bottom w:val="nil"/>
              <w:right w:val="single" w:sz="4" w:space="0" w:color="auto"/>
            </w:tcBorders>
            <w:vAlign w:val="center"/>
          </w:tcPr>
          <w:p w:rsidR="006B43A9" w:rsidRPr="00A23E15" w:rsidRDefault="006B43A9" w:rsidP="00CE3559">
            <w:pPr>
              <w:ind w:leftChars="38" w:left="91" w:rightChars="25" w:right="60"/>
              <w:jc w:val="right"/>
              <w:rPr>
                <w:rFonts w:eastAsia="華康楷書體W5"/>
              </w:rPr>
            </w:pPr>
            <w:r w:rsidRPr="00A23E15">
              <w:rPr>
                <w:rFonts w:eastAsia="華康楷書體W5" w:hint="eastAsia"/>
              </w:rPr>
              <w:t>19,651</w:t>
            </w:r>
          </w:p>
        </w:tc>
        <w:tc>
          <w:tcPr>
            <w:tcW w:w="922" w:type="dxa"/>
            <w:tcBorders>
              <w:top w:val="nil"/>
              <w:bottom w:val="nil"/>
              <w:right w:val="single" w:sz="4" w:space="0" w:color="auto"/>
            </w:tcBorders>
            <w:vAlign w:val="center"/>
          </w:tcPr>
          <w:p w:rsidR="006B43A9" w:rsidRPr="00A23E15" w:rsidRDefault="006B43A9" w:rsidP="00CE3559">
            <w:pPr>
              <w:ind w:right="-142"/>
              <w:jc w:val="center"/>
              <w:rPr>
                <w:rFonts w:eastAsia="華康楷書體W5"/>
              </w:rPr>
            </w:pPr>
            <w:r w:rsidRPr="00A23E15">
              <w:rPr>
                <w:rFonts w:eastAsia="華康楷書體W5" w:hint="eastAsia"/>
              </w:rPr>
              <w:t>18.4</w:t>
            </w:r>
          </w:p>
        </w:tc>
        <w:tc>
          <w:tcPr>
            <w:tcW w:w="1037" w:type="dxa"/>
            <w:tcBorders>
              <w:top w:val="nil"/>
              <w:left w:val="single" w:sz="4" w:space="0" w:color="auto"/>
              <w:bottom w:val="nil"/>
              <w:right w:val="single" w:sz="4" w:space="0" w:color="auto"/>
            </w:tcBorders>
            <w:vAlign w:val="center"/>
          </w:tcPr>
          <w:p w:rsidR="006B43A9" w:rsidRPr="00A23E15" w:rsidRDefault="006B43A9" w:rsidP="00CE3559">
            <w:pPr>
              <w:ind w:rightChars="25" w:right="60"/>
              <w:jc w:val="right"/>
              <w:rPr>
                <w:rFonts w:eastAsia="華康楷書體W5"/>
              </w:rPr>
            </w:pPr>
            <w:r w:rsidRPr="00A23E15">
              <w:rPr>
                <w:rFonts w:eastAsia="華康楷書體W5" w:hint="eastAsia"/>
              </w:rPr>
              <w:t>174,488</w:t>
            </w:r>
          </w:p>
        </w:tc>
        <w:tc>
          <w:tcPr>
            <w:tcW w:w="840" w:type="dxa"/>
            <w:tcBorders>
              <w:top w:val="nil"/>
              <w:left w:val="single" w:sz="4" w:space="0" w:color="auto"/>
              <w:bottom w:val="nil"/>
              <w:right w:val="nil"/>
            </w:tcBorders>
            <w:vAlign w:val="center"/>
          </w:tcPr>
          <w:p w:rsidR="006B43A9" w:rsidRPr="00A23E15" w:rsidRDefault="006B43A9" w:rsidP="00CE3559">
            <w:pPr>
              <w:ind w:right="-142"/>
              <w:jc w:val="center"/>
              <w:rPr>
                <w:rFonts w:eastAsia="華康楷書體W5"/>
              </w:rPr>
            </w:pPr>
            <w:r w:rsidRPr="00A23E15">
              <w:rPr>
                <w:rFonts w:eastAsia="華康楷書體W5" w:hint="eastAsia"/>
              </w:rPr>
              <w:t>32.0</w:t>
            </w:r>
          </w:p>
        </w:tc>
      </w:tr>
      <w:tr w:rsidR="006B43A9" w:rsidRPr="00A23E15" w:rsidTr="00CE3559">
        <w:trPr>
          <w:cantSplit/>
          <w:trHeight w:val="360"/>
          <w:jc w:val="center"/>
        </w:trPr>
        <w:tc>
          <w:tcPr>
            <w:tcW w:w="1612" w:type="dxa"/>
            <w:tcBorders>
              <w:top w:val="nil"/>
              <w:left w:val="nil"/>
              <w:bottom w:val="nil"/>
              <w:right w:val="single" w:sz="4" w:space="0" w:color="auto"/>
            </w:tcBorders>
            <w:vAlign w:val="center"/>
          </w:tcPr>
          <w:p w:rsidR="006B43A9" w:rsidRPr="00A23E15" w:rsidRDefault="006B43A9" w:rsidP="00CE3559">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2010</w:t>
            </w:r>
            <w:r w:rsidRPr="00A23E15">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6B43A9" w:rsidRPr="00A23E15" w:rsidRDefault="006B43A9" w:rsidP="00CE3559">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278,140</w:t>
            </w:r>
          </w:p>
        </w:tc>
        <w:tc>
          <w:tcPr>
            <w:tcW w:w="1103" w:type="dxa"/>
            <w:tcBorders>
              <w:top w:val="nil"/>
              <w:left w:val="single" w:sz="4" w:space="0" w:color="auto"/>
              <w:bottom w:val="nil"/>
              <w:right w:val="double" w:sz="4" w:space="0" w:color="auto"/>
            </w:tcBorders>
            <w:vAlign w:val="center"/>
          </w:tcPr>
          <w:p w:rsidR="006B43A9" w:rsidRPr="00A23E15" w:rsidRDefault="006B43A9" w:rsidP="00CE3559">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23.8</w:t>
            </w:r>
          </w:p>
        </w:tc>
        <w:tc>
          <w:tcPr>
            <w:tcW w:w="1053" w:type="dxa"/>
            <w:tcBorders>
              <w:top w:val="nil"/>
              <w:bottom w:val="nil"/>
              <w:right w:val="single" w:sz="4" w:space="0" w:color="auto"/>
            </w:tcBorders>
            <w:vAlign w:val="center"/>
          </w:tcPr>
          <w:p w:rsidR="006B43A9" w:rsidRPr="00A23E15" w:rsidRDefault="006B43A9" w:rsidP="00CE3559">
            <w:pPr>
              <w:ind w:leftChars="38" w:left="91" w:rightChars="25" w:right="60"/>
              <w:jc w:val="right"/>
              <w:rPr>
                <w:rFonts w:eastAsia="華康楷書體W5"/>
              </w:rPr>
            </w:pPr>
            <w:r w:rsidRPr="00A23E15">
              <w:rPr>
                <w:rFonts w:eastAsia="華康楷書體W5" w:hint="eastAsia"/>
              </w:rPr>
              <w:t>21,837</w:t>
            </w:r>
          </w:p>
        </w:tc>
        <w:tc>
          <w:tcPr>
            <w:tcW w:w="922" w:type="dxa"/>
            <w:tcBorders>
              <w:top w:val="nil"/>
              <w:bottom w:val="nil"/>
              <w:right w:val="single" w:sz="4" w:space="0" w:color="auto"/>
            </w:tcBorders>
            <w:vAlign w:val="center"/>
          </w:tcPr>
          <w:p w:rsidR="006B43A9" w:rsidRPr="00A23E15" w:rsidRDefault="006B43A9" w:rsidP="00CE3559">
            <w:pPr>
              <w:ind w:right="-142"/>
              <w:jc w:val="center"/>
              <w:rPr>
                <w:rFonts w:eastAsia="華康楷書體W5"/>
              </w:rPr>
            </w:pPr>
            <w:r w:rsidRPr="00A23E15">
              <w:rPr>
                <w:rFonts w:eastAsia="華康楷書體W5" w:hint="eastAsia"/>
              </w:rPr>
              <w:t>8.9</w:t>
            </w:r>
          </w:p>
        </w:tc>
        <w:tc>
          <w:tcPr>
            <w:tcW w:w="1037" w:type="dxa"/>
            <w:tcBorders>
              <w:top w:val="nil"/>
              <w:left w:val="single" w:sz="4" w:space="0" w:color="auto"/>
              <w:bottom w:val="nil"/>
              <w:right w:val="single" w:sz="4" w:space="0" w:color="auto"/>
            </w:tcBorders>
            <w:vAlign w:val="center"/>
          </w:tcPr>
          <w:p w:rsidR="006B43A9" w:rsidRPr="00A23E15" w:rsidRDefault="006B43A9" w:rsidP="00CE3559">
            <w:pPr>
              <w:ind w:rightChars="25" w:right="60"/>
              <w:jc w:val="right"/>
              <w:rPr>
                <w:rFonts w:eastAsia="華康楷書體W5"/>
              </w:rPr>
            </w:pPr>
            <w:r w:rsidRPr="00A23E15">
              <w:rPr>
                <w:rFonts w:eastAsia="華康楷書體W5" w:hint="eastAsia"/>
              </w:rPr>
              <w:t>219,578</w:t>
            </w:r>
          </w:p>
        </w:tc>
        <w:tc>
          <w:tcPr>
            <w:tcW w:w="840" w:type="dxa"/>
            <w:tcBorders>
              <w:top w:val="nil"/>
              <w:left w:val="single" w:sz="4" w:space="0" w:color="auto"/>
              <w:bottom w:val="nil"/>
              <w:right w:val="nil"/>
            </w:tcBorders>
            <w:vAlign w:val="center"/>
          </w:tcPr>
          <w:p w:rsidR="006B43A9" w:rsidRPr="00A23E15" w:rsidRDefault="006B43A9" w:rsidP="00CE3559">
            <w:pPr>
              <w:ind w:right="-142"/>
              <w:jc w:val="center"/>
              <w:rPr>
                <w:rFonts w:eastAsia="華康楷書體W5"/>
              </w:rPr>
            </w:pPr>
            <w:r w:rsidRPr="00A23E15">
              <w:rPr>
                <w:rFonts w:eastAsia="華康楷書體W5" w:hint="eastAsia"/>
              </w:rPr>
              <w:t>26.3</w:t>
            </w:r>
          </w:p>
        </w:tc>
      </w:tr>
      <w:tr w:rsidR="006B43A9" w:rsidRPr="00A23E15" w:rsidTr="00CE3559">
        <w:trPr>
          <w:cantSplit/>
          <w:trHeight w:val="360"/>
          <w:jc w:val="center"/>
        </w:trPr>
        <w:tc>
          <w:tcPr>
            <w:tcW w:w="1612" w:type="dxa"/>
            <w:tcBorders>
              <w:top w:val="nil"/>
              <w:left w:val="nil"/>
              <w:bottom w:val="nil"/>
              <w:right w:val="single" w:sz="4" w:space="0" w:color="auto"/>
            </w:tcBorders>
            <w:vAlign w:val="center"/>
          </w:tcPr>
          <w:p w:rsidR="006B43A9" w:rsidRPr="00A23E15" w:rsidRDefault="006B43A9" w:rsidP="00CE3559">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2011</w:t>
            </w:r>
            <w:r w:rsidRPr="00A23E15">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6B43A9" w:rsidRPr="00A23E15" w:rsidRDefault="006B43A9" w:rsidP="00CE3559">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301,933</w:t>
            </w:r>
          </w:p>
        </w:tc>
        <w:tc>
          <w:tcPr>
            <w:tcW w:w="1103" w:type="dxa"/>
            <w:tcBorders>
              <w:top w:val="nil"/>
              <w:left w:val="single" w:sz="4" w:space="0" w:color="auto"/>
              <w:bottom w:val="nil"/>
              <w:right w:val="double" w:sz="4" w:space="0" w:color="auto"/>
            </w:tcBorders>
            <w:vAlign w:val="center"/>
          </w:tcPr>
          <w:p w:rsidR="006B43A9" w:rsidRPr="00A23E15" w:rsidRDefault="006B43A9" w:rsidP="00CE3559">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23.8</w:t>
            </w:r>
          </w:p>
        </w:tc>
        <w:tc>
          <w:tcPr>
            <w:tcW w:w="1053" w:type="dxa"/>
            <w:tcBorders>
              <w:top w:val="nil"/>
              <w:bottom w:val="nil"/>
              <w:right w:val="single" w:sz="4" w:space="0" w:color="auto"/>
            </w:tcBorders>
            <w:vAlign w:val="center"/>
          </w:tcPr>
          <w:p w:rsidR="006B43A9" w:rsidRPr="00A23E15" w:rsidRDefault="006B43A9" w:rsidP="00CE3559">
            <w:pPr>
              <w:ind w:leftChars="38" w:left="91" w:rightChars="25" w:right="60"/>
              <w:jc w:val="right"/>
              <w:rPr>
                <w:rFonts w:eastAsia="華康楷書體W5"/>
              </w:rPr>
            </w:pPr>
            <w:r w:rsidRPr="00A23E15">
              <w:rPr>
                <w:rFonts w:eastAsia="華康楷書體W5" w:hint="eastAsia"/>
              </w:rPr>
              <w:t>20,209</w:t>
            </w:r>
          </w:p>
        </w:tc>
        <w:tc>
          <w:tcPr>
            <w:tcW w:w="922" w:type="dxa"/>
            <w:tcBorders>
              <w:top w:val="nil"/>
              <w:bottom w:val="nil"/>
              <w:right w:val="single" w:sz="4" w:space="0" w:color="auto"/>
            </w:tcBorders>
            <w:vAlign w:val="center"/>
          </w:tcPr>
          <w:p w:rsidR="006B43A9" w:rsidRPr="00A23E15" w:rsidRDefault="006B43A9" w:rsidP="00CE3559">
            <w:pPr>
              <w:ind w:right="-142"/>
              <w:jc w:val="center"/>
              <w:rPr>
                <w:rFonts w:eastAsia="華康楷書體W5"/>
              </w:rPr>
            </w:pPr>
            <w:r w:rsidRPr="00A23E15">
              <w:rPr>
                <w:rFonts w:eastAsia="華康楷書體W5" w:hint="eastAsia"/>
              </w:rPr>
              <w:t>-9.7</w:t>
            </w:r>
          </w:p>
        </w:tc>
        <w:tc>
          <w:tcPr>
            <w:tcW w:w="1037" w:type="dxa"/>
            <w:tcBorders>
              <w:top w:val="nil"/>
              <w:left w:val="single" w:sz="4" w:space="0" w:color="auto"/>
              <w:bottom w:val="nil"/>
              <w:right w:val="single" w:sz="4" w:space="0" w:color="auto"/>
            </w:tcBorders>
            <w:vAlign w:val="center"/>
          </w:tcPr>
          <w:p w:rsidR="006B43A9" w:rsidRPr="00A23E15" w:rsidRDefault="006B43A9" w:rsidP="00CE3559">
            <w:pPr>
              <w:ind w:rightChars="25" w:right="60"/>
              <w:jc w:val="right"/>
              <w:rPr>
                <w:rFonts w:eastAsia="華康楷書體W5"/>
              </w:rPr>
            </w:pPr>
            <w:r w:rsidRPr="00A23E15">
              <w:rPr>
                <w:rFonts w:eastAsia="華康楷書體W5" w:hint="eastAsia"/>
              </w:rPr>
              <w:t>281,724</w:t>
            </w:r>
          </w:p>
        </w:tc>
        <w:tc>
          <w:tcPr>
            <w:tcW w:w="840" w:type="dxa"/>
            <w:tcBorders>
              <w:top w:val="nil"/>
              <w:left w:val="single" w:sz="4" w:space="0" w:color="auto"/>
              <w:bottom w:val="nil"/>
              <w:right w:val="nil"/>
            </w:tcBorders>
            <w:vAlign w:val="center"/>
          </w:tcPr>
          <w:p w:rsidR="006B43A9" w:rsidRPr="00A23E15" w:rsidRDefault="006B43A9" w:rsidP="00CE3559">
            <w:pPr>
              <w:ind w:right="-142"/>
              <w:jc w:val="center"/>
              <w:rPr>
                <w:rFonts w:eastAsia="華康楷書體W5"/>
              </w:rPr>
            </w:pPr>
            <w:r w:rsidRPr="00A23E15">
              <w:rPr>
                <w:rFonts w:eastAsia="華康楷書體W5" w:hint="eastAsia"/>
              </w:rPr>
              <w:t>27.2</w:t>
            </w:r>
          </w:p>
        </w:tc>
      </w:tr>
      <w:tr w:rsidR="006B43A9" w:rsidRPr="00A23E15" w:rsidTr="00CE3559">
        <w:trPr>
          <w:cantSplit/>
          <w:trHeight w:val="360"/>
          <w:jc w:val="center"/>
        </w:trPr>
        <w:tc>
          <w:tcPr>
            <w:tcW w:w="1612" w:type="dxa"/>
            <w:tcBorders>
              <w:top w:val="nil"/>
              <w:left w:val="nil"/>
              <w:bottom w:val="nil"/>
              <w:right w:val="single" w:sz="4" w:space="0" w:color="auto"/>
            </w:tcBorders>
            <w:vAlign w:val="center"/>
          </w:tcPr>
          <w:p w:rsidR="006B43A9" w:rsidRPr="00A23E15" w:rsidRDefault="006B43A9" w:rsidP="00CE3559">
            <w:pPr>
              <w:pStyle w:val="af2"/>
              <w:snapToGrid w:val="0"/>
              <w:spacing w:line="240" w:lineRule="auto"/>
              <w:ind w:left="0" w:right="-142" w:firstLine="0"/>
              <w:jc w:val="center"/>
              <w:rPr>
                <w:rFonts w:ascii="Times New Roman" w:eastAsia="標楷體"/>
                <w:kern w:val="0"/>
                <w:sz w:val="22"/>
              </w:rPr>
            </w:pPr>
            <w:r w:rsidRPr="00A23E15">
              <w:rPr>
                <w:rFonts w:ascii="Times New Roman" w:eastAsia="標楷體" w:hint="eastAsia"/>
                <w:kern w:val="0"/>
                <w:sz w:val="22"/>
              </w:rPr>
              <w:t>2012</w:t>
            </w:r>
            <w:r w:rsidRPr="00A23E15">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6B43A9" w:rsidRPr="00A23E15" w:rsidRDefault="006B43A9" w:rsidP="00CE3559">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364,835</w:t>
            </w:r>
          </w:p>
        </w:tc>
        <w:tc>
          <w:tcPr>
            <w:tcW w:w="1103" w:type="dxa"/>
            <w:tcBorders>
              <w:top w:val="nil"/>
              <w:left w:val="single" w:sz="4" w:space="0" w:color="auto"/>
              <w:bottom w:val="nil"/>
              <w:right w:val="double" w:sz="4" w:space="0" w:color="auto"/>
            </w:tcBorders>
            <w:vAlign w:val="center"/>
          </w:tcPr>
          <w:p w:rsidR="006B43A9" w:rsidRPr="00A23E15" w:rsidRDefault="006B43A9" w:rsidP="00CE3559">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sidRPr="00A23E15">
              <w:rPr>
                <w:rFonts w:eastAsia="新細明體" w:hint="eastAsia"/>
                <w:spacing w:val="0"/>
                <w:szCs w:val="24"/>
              </w:rPr>
              <w:t>20.6</w:t>
            </w:r>
          </w:p>
        </w:tc>
        <w:tc>
          <w:tcPr>
            <w:tcW w:w="1053" w:type="dxa"/>
            <w:tcBorders>
              <w:top w:val="nil"/>
              <w:bottom w:val="nil"/>
              <w:right w:val="single" w:sz="4" w:space="0" w:color="auto"/>
            </w:tcBorders>
            <w:vAlign w:val="center"/>
          </w:tcPr>
          <w:p w:rsidR="006B43A9" w:rsidRPr="00A23E15" w:rsidRDefault="006B43A9" w:rsidP="00CE3559">
            <w:pPr>
              <w:ind w:leftChars="38" w:left="91" w:rightChars="25" w:right="60"/>
              <w:jc w:val="right"/>
              <w:rPr>
                <w:rFonts w:eastAsia="華康楷書體W5"/>
              </w:rPr>
            </w:pPr>
            <w:r w:rsidRPr="00A23E15">
              <w:rPr>
                <w:rFonts w:eastAsia="華康楷書體W5" w:hint="eastAsia"/>
              </w:rPr>
              <w:t>21,663</w:t>
            </w:r>
          </w:p>
        </w:tc>
        <w:tc>
          <w:tcPr>
            <w:tcW w:w="922" w:type="dxa"/>
            <w:tcBorders>
              <w:top w:val="nil"/>
              <w:bottom w:val="nil"/>
              <w:right w:val="single" w:sz="4" w:space="0" w:color="auto"/>
            </w:tcBorders>
            <w:vAlign w:val="center"/>
          </w:tcPr>
          <w:p w:rsidR="006B43A9" w:rsidRPr="00A23E15" w:rsidRDefault="006B43A9" w:rsidP="00CE3559">
            <w:pPr>
              <w:ind w:right="-142"/>
              <w:jc w:val="center"/>
              <w:rPr>
                <w:rFonts w:eastAsia="華康楷書體W5"/>
              </w:rPr>
            </w:pPr>
            <w:r w:rsidRPr="00A23E15">
              <w:rPr>
                <w:rFonts w:eastAsia="華康楷書體W5" w:hint="eastAsia"/>
              </w:rPr>
              <w:t>5.9</w:t>
            </w:r>
          </w:p>
        </w:tc>
        <w:tc>
          <w:tcPr>
            <w:tcW w:w="1037" w:type="dxa"/>
            <w:tcBorders>
              <w:top w:val="nil"/>
              <w:left w:val="single" w:sz="4" w:space="0" w:color="auto"/>
              <w:bottom w:val="nil"/>
              <w:right w:val="single" w:sz="4" w:space="0" w:color="auto"/>
            </w:tcBorders>
            <w:vAlign w:val="center"/>
          </w:tcPr>
          <w:p w:rsidR="006B43A9" w:rsidRPr="00A23E15" w:rsidRDefault="006B43A9" w:rsidP="00CE3559">
            <w:pPr>
              <w:ind w:rightChars="25" w:right="60"/>
              <w:jc w:val="right"/>
              <w:rPr>
                <w:rFonts w:eastAsia="華康楷書體W5"/>
              </w:rPr>
            </w:pPr>
            <w:r w:rsidRPr="00A23E15">
              <w:rPr>
                <w:rFonts w:eastAsia="華康楷書體W5" w:hint="eastAsia"/>
              </w:rPr>
              <w:t>343,172</w:t>
            </w:r>
          </w:p>
        </w:tc>
        <w:tc>
          <w:tcPr>
            <w:tcW w:w="840" w:type="dxa"/>
            <w:tcBorders>
              <w:top w:val="nil"/>
              <w:left w:val="single" w:sz="4" w:space="0" w:color="auto"/>
              <w:bottom w:val="nil"/>
              <w:right w:val="nil"/>
            </w:tcBorders>
            <w:vAlign w:val="center"/>
          </w:tcPr>
          <w:p w:rsidR="006B43A9" w:rsidRPr="00A23E15" w:rsidRDefault="006B43A9" w:rsidP="00CE3559">
            <w:pPr>
              <w:ind w:right="-142"/>
              <w:jc w:val="center"/>
              <w:rPr>
                <w:rFonts w:eastAsia="華康楷書體W5"/>
              </w:rPr>
            </w:pPr>
            <w:r w:rsidRPr="00A23E15">
              <w:rPr>
                <w:rFonts w:eastAsia="華康楷書體W5" w:hint="eastAsia"/>
              </w:rPr>
              <w:t>21.7</w:t>
            </w:r>
          </w:p>
        </w:tc>
      </w:tr>
      <w:tr w:rsidR="006B43A9" w:rsidRPr="00A23E15" w:rsidTr="00CE3559">
        <w:trPr>
          <w:cantSplit/>
          <w:trHeight w:val="360"/>
          <w:jc w:val="center"/>
        </w:trPr>
        <w:tc>
          <w:tcPr>
            <w:tcW w:w="1612" w:type="dxa"/>
            <w:tcBorders>
              <w:top w:val="nil"/>
              <w:left w:val="nil"/>
              <w:bottom w:val="nil"/>
              <w:right w:val="single" w:sz="4" w:space="0" w:color="auto"/>
            </w:tcBorders>
            <w:vAlign w:val="center"/>
          </w:tcPr>
          <w:p w:rsidR="006B43A9" w:rsidRPr="009052D2" w:rsidRDefault="006B43A9" w:rsidP="00CE3559">
            <w:pPr>
              <w:pStyle w:val="af2"/>
              <w:snapToGrid w:val="0"/>
              <w:spacing w:line="240" w:lineRule="auto"/>
              <w:ind w:left="0" w:right="-142" w:firstLine="0"/>
              <w:jc w:val="center"/>
              <w:rPr>
                <w:rFonts w:ascii="Times New Roman" w:eastAsia="標楷體"/>
                <w:kern w:val="0"/>
                <w:sz w:val="22"/>
              </w:rPr>
            </w:pPr>
            <w:r>
              <w:rPr>
                <w:rFonts w:ascii="Times New Roman" w:eastAsia="標楷體" w:hint="eastAsia"/>
                <w:kern w:val="0"/>
                <w:sz w:val="22"/>
              </w:rPr>
              <w:t>2</w:t>
            </w:r>
            <w:r w:rsidRPr="009052D2">
              <w:rPr>
                <w:rFonts w:ascii="Times New Roman" w:eastAsia="標楷體" w:hint="eastAsia"/>
                <w:kern w:val="0"/>
                <w:sz w:val="22"/>
              </w:rPr>
              <w:t>013</w:t>
            </w:r>
            <w:r w:rsidRPr="009052D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6B43A9" w:rsidRPr="00E41255" w:rsidRDefault="006B43A9" w:rsidP="00CE3559">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Pr>
                <w:rFonts w:eastAsia="新細明體" w:hint="eastAsia"/>
                <w:spacing w:val="0"/>
                <w:szCs w:val="24"/>
              </w:rPr>
              <w:t>436</w:t>
            </w:r>
            <w:r w:rsidRPr="00E41255">
              <w:rPr>
                <w:rFonts w:eastAsia="新細明體" w:hint="eastAsia"/>
                <w:spacing w:val="0"/>
                <w:szCs w:val="24"/>
              </w:rPr>
              <w:t>,</w:t>
            </w:r>
            <w:r>
              <w:rPr>
                <w:rFonts w:eastAsia="新細明體" w:hint="eastAsia"/>
                <w:spacing w:val="0"/>
                <w:szCs w:val="24"/>
              </w:rPr>
              <w:t>528</w:t>
            </w:r>
          </w:p>
        </w:tc>
        <w:tc>
          <w:tcPr>
            <w:tcW w:w="1103" w:type="dxa"/>
            <w:tcBorders>
              <w:top w:val="nil"/>
              <w:left w:val="single" w:sz="4" w:space="0" w:color="auto"/>
              <w:bottom w:val="nil"/>
              <w:right w:val="double" w:sz="4" w:space="0" w:color="auto"/>
            </w:tcBorders>
            <w:vAlign w:val="center"/>
          </w:tcPr>
          <w:p w:rsidR="006B43A9" w:rsidRPr="00E41255" w:rsidRDefault="006B43A9" w:rsidP="00CE3559">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Pr>
                <w:rFonts w:eastAsia="新細明體" w:hint="eastAsia"/>
                <w:spacing w:val="0"/>
                <w:szCs w:val="24"/>
              </w:rPr>
              <w:t>19.6</w:t>
            </w:r>
          </w:p>
        </w:tc>
        <w:tc>
          <w:tcPr>
            <w:tcW w:w="1053" w:type="dxa"/>
            <w:tcBorders>
              <w:top w:val="nil"/>
              <w:bottom w:val="nil"/>
              <w:right w:val="single" w:sz="4" w:space="0" w:color="auto"/>
            </w:tcBorders>
            <w:vAlign w:val="center"/>
          </w:tcPr>
          <w:p w:rsidR="006B43A9" w:rsidRPr="00E41255" w:rsidRDefault="006B43A9" w:rsidP="00CE3559">
            <w:pPr>
              <w:ind w:leftChars="38" w:left="91" w:rightChars="25" w:right="60"/>
              <w:jc w:val="right"/>
              <w:rPr>
                <w:rFonts w:eastAsia="華康楷書體W5"/>
              </w:rPr>
            </w:pPr>
            <w:r>
              <w:rPr>
                <w:rFonts w:eastAsia="華康楷書體W5" w:hint="eastAsia"/>
              </w:rPr>
              <w:t>24</w:t>
            </w:r>
            <w:r w:rsidRPr="00E41255">
              <w:rPr>
                <w:rFonts w:eastAsia="華康楷書體W5" w:hint="eastAsia"/>
              </w:rPr>
              <w:t>,</w:t>
            </w:r>
            <w:r>
              <w:rPr>
                <w:rFonts w:eastAsia="華康楷書體W5" w:hint="eastAsia"/>
              </w:rPr>
              <w:t>785</w:t>
            </w:r>
          </w:p>
        </w:tc>
        <w:tc>
          <w:tcPr>
            <w:tcW w:w="922" w:type="dxa"/>
            <w:tcBorders>
              <w:top w:val="nil"/>
              <w:bottom w:val="nil"/>
              <w:right w:val="single" w:sz="4" w:space="0" w:color="auto"/>
            </w:tcBorders>
            <w:vAlign w:val="center"/>
          </w:tcPr>
          <w:p w:rsidR="006B43A9" w:rsidRPr="00E41255" w:rsidRDefault="006B43A9" w:rsidP="00CE3559">
            <w:pPr>
              <w:ind w:right="-142"/>
              <w:jc w:val="center"/>
              <w:rPr>
                <w:rFonts w:eastAsia="華康楷書體W5"/>
              </w:rPr>
            </w:pPr>
            <w:r>
              <w:rPr>
                <w:rFonts w:eastAsia="華康楷書體W5" w:hint="eastAsia"/>
              </w:rPr>
              <w:t>12.4</w:t>
            </w:r>
          </w:p>
        </w:tc>
        <w:tc>
          <w:tcPr>
            <w:tcW w:w="1037" w:type="dxa"/>
            <w:tcBorders>
              <w:top w:val="nil"/>
              <w:left w:val="single" w:sz="4" w:space="0" w:color="auto"/>
              <w:bottom w:val="nil"/>
              <w:right w:val="single" w:sz="4" w:space="0" w:color="auto"/>
            </w:tcBorders>
            <w:vAlign w:val="center"/>
          </w:tcPr>
          <w:p w:rsidR="006B43A9" w:rsidRPr="00E41255" w:rsidRDefault="006B43A9" w:rsidP="00CE3559">
            <w:pPr>
              <w:ind w:rightChars="25" w:right="60"/>
              <w:jc w:val="right"/>
              <w:rPr>
                <w:rFonts w:eastAsia="華康楷書體W5"/>
              </w:rPr>
            </w:pPr>
            <w:r>
              <w:rPr>
                <w:rFonts w:eastAsia="華康楷書體W5" w:hint="eastAsia"/>
              </w:rPr>
              <w:t>411</w:t>
            </w:r>
            <w:r w:rsidRPr="00E41255">
              <w:rPr>
                <w:rFonts w:eastAsia="華康楷書體W5" w:hint="eastAsia"/>
              </w:rPr>
              <w:t>,</w:t>
            </w:r>
            <w:r>
              <w:rPr>
                <w:rFonts w:eastAsia="華康楷書體W5" w:hint="eastAsia"/>
              </w:rPr>
              <w:t>742</w:t>
            </w:r>
          </w:p>
        </w:tc>
        <w:tc>
          <w:tcPr>
            <w:tcW w:w="840" w:type="dxa"/>
            <w:tcBorders>
              <w:top w:val="nil"/>
              <w:left w:val="single" w:sz="4" w:space="0" w:color="auto"/>
              <w:bottom w:val="nil"/>
              <w:right w:val="nil"/>
            </w:tcBorders>
            <w:vAlign w:val="center"/>
          </w:tcPr>
          <w:p w:rsidR="006B43A9" w:rsidRPr="00E41255" w:rsidRDefault="006B43A9" w:rsidP="00CE3559">
            <w:pPr>
              <w:ind w:right="-142"/>
              <w:jc w:val="center"/>
              <w:rPr>
                <w:rFonts w:eastAsia="華康楷書體W5"/>
              </w:rPr>
            </w:pPr>
            <w:r w:rsidRPr="00E41255">
              <w:rPr>
                <w:rFonts w:eastAsia="華康楷書體W5" w:hint="eastAsia"/>
              </w:rPr>
              <w:t>20.</w:t>
            </w:r>
            <w:r>
              <w:rPr>
                <w:rFonts w:eastAsia="華康楷書體W5" w:hint="eastAsia"/>
              </w:rPr>
              <w:t>1</w:t>
            </w:r>
          </w:p>
        </w:tc>
      </w:tr>
      <w:tr w:rsidR="006B43A9" w:rsidRPr="00A23E15" w:rsidTr="00CE3559">
        <w:trPr>
          <w:cantSplit/>
          <w:trHeight w:val="360"/>
          <w:jc w:val="center"/>
        </w:trPr>
        <w:tc>
          <w:tcPr>
            <w:tcW w:w="1612" w:type="dxa"/>
            <w:tcBorders>
              <w:top w:val="nil"/>
              <w:left w:val="nil"/>
              <w:bottom w:val="single" w:sz="4" w:space="0" w:color="auto"/>
              <w:right w:val="single" w:sz="4" w:space="0" w:color="auto"/>
            </w:tcBorders>
            <w:vAlign w:val="center"/>
          </w:tcPr>
          <w:p w:rsidR="006B43A9" w:rsidRDefault="006B43A9" w:rsidP="00CE3559">
            <w:pPr>
              <w:pStyle w:val="af2"/>
              <w:snapToGrid w:val="0"/>
              <w:spacing w:line="240" w:lineRule="auto"/>
              <w:ind w:left="0" w:right="-142" w:firstLine="0"/>
              <w:jc w:val="center"/>
              <w:rPr>
                <w:rFonts w:ascii="Times New Roman" w:eastAsia="標楷體"/>
                <w:kern w:val="0"/>
                <w:sz w:val="22"/>
              </w:rPr>
            </w:pPr>
            <w:r>
              <w:rPr>
                <w:rFonts w:ascii="Times New Roman" w:eastAsia="標楷體" w:hint="eastAsia"/>
                <w:kern w:val="0"/>
                <w:sz w:val="22"/>
              </w:rPr>
              <w:t>2014</w:t>
            </w:r>
            <w:r>
              <w:rPr>
                <w:rFonts w:ascii="Times New Roman" w:eastAsia="標楷體" w:hint="eastAsia"/>
                <w:kern w:val="0"/>
                <w:sz w:val="22"/>
              </w:rPr>
              <w:t>年</w:t>
            </w:r>
            <w:r w:rsidR="003E39DE">
              <w:rPr>
                <w:rFonts w:ascii="Times New Roman" w:eastAsia="標楷體" w:hint="eastAsia"/>
                <w:kern w:val="0"/>
                <w:sz w:val="22"/>
              </w:rPr>
              <w:t>1~</w:t>
            </w:r>
            <w:r>
              <w:rPr>
                <w:rFonts w:ascii="Times New Roman" w:eastAsia="標楷體" w:hint="eastAsia"/>
                <w:kern w:val="0"/>
                <w:sz w:val="22"/>
              </w:rPr>
              <w:t>6</w:t>
            </w:r>
            <w:r>
              <w:rPr>
                <w:rFonts w:ascii="Times New Roman" w:eastAsia="標楷體" w:hint="eastAsia"/>
                <w:kern w:val="0"/>
                <w:sz w:val="22"/>
              </w:rPr>
              <w:t>月</w:t>
            </w:r>
          </w:p>
        </w:tc>
        <w:tc>
          <w:tcPr>
            <w:tcW w:w="1391" w:type="dxa"/>
            <w:tcBorders>
              <w:top w:val="nil"/>
              <w:left w:val="single" w:sz="4" w:space="0" w:color="auto"/>
              <w:bottom w:val="single" w:sz="4" w:space="0" w:color="auto"/>
              <w:right w:val="single" w:sz="4" w:space="0" w:color="auto"/>
            </w:tcBorders>
            <w:vAlign w:val="center"/>
          </w:tcPr>
          <w:p w:rsidR="006B43A9" w:rsidRDefault="006B43A9" w:rsidP="00CE3559">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Pr>
                <w:rFonts w:eastAsia="新細明體" w:hint="eastAsia"/>
                <w:spacing w:val="0"/>
                <w:szCs w:val="24"/>
              </w:rPr>
              <w:t>212,770</w:t>
            </w:r>
          </w:p>
        </w:tc>
        <w:tc>
          <w:tcPr>
            <w:tcW w:w="1103" w:type="dxa"/>
            <w:tcBorders>
              <w:top w:val="nil"/>
              <w:left w:val="single" w:sz="4" w:space="0" w:color="auto"/>
              <w:bottom w:val="single" w:sz="4" w:space="0" w:color="auto"/>
              <w:right w:val="double" w:sz="4" w:space="0" w:color="auto"/>
            </w:tcBorders>
            <w:vAlign w:val="center"/>
          </w:tcPr>
          <w:p w:rsidR="006B43A9" w:rsidRDefault="006B43A9" w:rsidP="00CE3559">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Cs w:val="24"/>
              </w:rPr>
            </w:pPr>
            <w:r>
              <w:rPr>
                <w:rFonts w:eastAsia="新細明體" w:hint="eastAsia"/>
                <w:spacing w:val="0"/>
                <w:szCs w:val="24"/>
              </w:rPr>
              <w:t>17.3</w:t>
            </w:r>
          </w:p>
        </w:tc>
        <w:tc>
          <w:tcPr>
            <w:tcW w:w="1053" w:type="dxa"/>
            <w:tcBorders>
              <w:top w:val="nil"/>
              <w:bottom w:val="single" w:sz="4" w:space="0" w:color="auto"/>
              <w:right w:val="single" w:sz="4" w:space="0" w:color="auto"/>
            </w:tcBorders>
            <w:vAlign w:val="center"/>
          </w:tcPr>
          <w:p w:rsidR="006B43A9" w:rsidRDefault="006B43A9" w:rsidP="00CE3559">
            <w:pPr>
              <w:ind w:leftChars="38" w:left="91" w:rightChars="25" w:right="60"/>
              <w:jc w:val="right"/>
              <w:rPr>
                <w:rFonts w:eastAsia="華康楷書體W5"/>
              </w:rPr>
            </w:pPr>
            <w:r w:rsidRPr="009238D8">
              <w:rPr>
                <w:rFonts w:eastAsia="華康楷書體W5"/>
              </w:rPr>
              <w:t>9</w:t>
            </w:r>
            <w:r>
              <w:rPr>
                <w:rFonts w:eastAsia="華康楷書體W5" w:hint="eastAsia"/>
              </w:rPr>
              <w:t>,</w:t>
            </w:r>
            <w:r w:rsidRPr="009238D8">
              <w:rPr>
                <w:rFonts w:eastAsia="華康楷書體W5"/>
              </w:rPr>
              <w:t>554</w:t>
            </w:r>
          </w:p>
        </w:tc>
        <w:tc>
          <w:tcPr>
            <w:tcW w:w="922" w:type="dxa"/>
            <w:tcBorders>
              <w:top w:val="nil"/>
              <w:bottom w:val="single" w:sz="4" w:space="0" w:color="auto"/>
              <w:right w:val="single" w:sz="4" w:space="0" w:color="auto"/>
            </w:tcBorders>
            <w:vAlign w:val="center"/>
          </w:tcPr>
          <w:p w:rsidR="006B43A9" w:rsidRDefault="006B43A9" w:rsidP="009076CC">
            <w:pPr>
              <w:ind w:right="-142"/>
              <w:jc w:val="center"/>
              <w:rPr>
                <w:rFonts w:eastAsia="華康楷書體W5"/>
              </w:rPr>
            </w:pPr>
            <w:r>
              <w:rPr>
                <w:rFonts w:eastAsia="華康楷書體W5" w:hint="eastAsia"/>
              </w:rPr>
              <w:t>1</w:t>
            </w:r>
            <w:r w:rsidR="009076CC">
              <w:rPr>
                <w:rFonts w:eastAsia="華康楷書體W5" w:hint="eastAsia"/>
              </w:rPr>
              <w:t>4</w:t>
            </w:r>
            <w:r>
              <w:rPr>
                <w:rFonts w:eastAsia="華康楷書體W5" w:hint="eastAsia"/>
              </w:rPr>
              <w:t>.</w:t>
            </w:r>
            <w:r w:rsidR="009076CC">
              <w:rPr>
                <w:rFonts w:eastAsia="華康楷書體W5" w:hint="eastAsia"/>
              </w:rPr>
              <w:t>6</w:t>
            </w:r>
          </w:p>
        </w:tc>
        <w:tc>
          <w:tcPr>
            <w:tcW w:w="1037" w:type="dxa"/>
            <w:tcBorders>
              <w:top w:val="nil"/>
              <w:left w:val="single" w:sz="4" w:space="0" w:color="auto"/>
              <w:bottom w:val="single" w:sz="4" w:space="0" w:color="auto"/>
              <w:right w:val="single" w:sz="4" w:space="0" w:color="auto"/>
            </w:tcBorders>
            <w:vAlign w:val="center"/>
          </w:tcPr>
          <w:p w:rsidR="006B43A9" w:rsidRDefault="006B43A9" w:rsidP="00CE3559">
            <w:pPr>
              <w:ind w:leftChars="38" w:left="91" w:rightChars="25" w:right="60"/>
              <w:jc w:val="right"/>
              <w:rPr>
                <w:rFonts w:eastAsia="華康楷書體W5"/>
              </w:rPr>
            </w:pPr>
            <w:r>
              <w:rPr>
                <w:rFonts w:eastAsia="華康楷書體W5" w:hint="eastAsia"/>
              </w:rPr>
              <w:t>203,217</w:t>
            </w:r>
          </w:p>
        </w:tc>
        <w:tc>
          <w:tcPr>
            <w:tcW w:w="840" w:type="dxa"/>
            <w:tcBorders>
              <w:top w:val="nil"/>
              <w:left w:val="single" w:sz="4" w:space="0" w:color="auto"/>
              <w:bottom w:val="single" w:sz="4" w:space="0" w:color="auto"/>
              <w:right w:val="nil"/>
            </w:tcBorders>
            <w:vAlign w:val="center"/>
          </w:tcPr>
          <w:p w:rsidR="006B43A9" w:rsidRPr="00E41255" w:rsidRDefault="006B43A9" w:rsidP="00CE3559">
            <w:pPr>
              <w:ind w:right="-142"/>
              <w:jc w:val="center"/>
              <w:rPr>
                <w:rFonts w:eastAsia="華康楷書體W5"/>
              </w:rPr>
            </w:pPr>
            <w:r>
              <w:rPr>
                <w:rFonts w:eastAsia="華康楷書體W5" w:hint="eastAsia"/>
              </w:rPr>
              <w:t>17.5</w:t>
            </w:r>
          </w:p>
        </w:tc>
      </w:tr>
    </w:tbl>
    <w:p w:rsidR="00B010A5" w:rsidRPr="00A23E15" w:rsidRDefault="00B010A5" w:rsidP="00B010A5">
      <w:pPr>
        <w:pStyle w:val="a9"/>
        <w:widowControl/>
        <w:snapToGrid w:val="0"/>
        <w:spacing w:line="240" w:lineRule="atLeast"/>
        <w:ind w:left="-180" w:right="-142" w:firstLine="440"/>
        <w:jc w:val="both"/>
        <w:rPr>
          <w:rFonts w:ascii="Times New Roman" w:eastAsia="標楷體"/>
          <w:sz w:val="22"/>
        </w:rPr>
      </w:pPr>
      <w:proofErr w:type="gramStart"/>
      <w:r w:rsidRPr="00A23E15">
        <w:rPr>
          <w:rFonts w:ascii="Times New Roman" w:eastAsia="標楷體" w:hint="eastAsia"/>
          <w:sz w:val="22"/>
        </w:rPr>
        <w:t>註</w:t>
      </w:r>
      <w:proofErr w:type="gramEnd"/>
      <w:r w:rsidRPr="00A23E15">
        <w:rPr>
          <w:rFonts w:ascii="Times New Roman" w:eastAsia="標楷體" w:hint="eastAsia"/>
          <w:sz w:val="22"/>
        </w:rPr>
        <w:t>：中國大陸國家統計局自</w:t>
      </w:r>
      <w:r w:rsidRPr="00A23E15">
        <w:rPr>
          <w:rFonts w:ascii="Times New Roman" w:eastAsia="標楷體" w:hint="eastAsia"/>
          <w:sz w:val="22"/>
        </w:rPr>
        <w:t>2011</w:t>
      </w:r>
      <w:r w:rsidRPr="00A23E15">
        <w:rPr>
          <w:rFonts w:ascii="Times New Roman" w:eastAsia="標楷體" w:hint="eastAsia"/>
          <w:sz w:val="22"/>
        </w:rPr>
        <w:t>年</w:t>
      </w:r>
      <w:r w:rsidRPr="00A23E15">
        <w:rPr>
          <w:rFonts w:ascii="Times New Roman" w:eastAsia="標楷體" w:hint="eastAsia"/>
          <w:sz w:val="22"/>
        </w:rPr>
        <w:t>4</w:t>
      </w:r>
      <w:r w:rsidRPr="00A23E15">
        <w:rPr>
          <w:rFonts w:ascii="Times New Roman" w:eastAsia="標楷體" w:hint="eastAsia"/>
          <w:sz w:val="22"/>
        </w:rPr>
        <w:t>月起，公布之固定資產投資數據不含農戶。</w:t>
      </w:r>
    </w:p>
    <w:p w:rsidR="00B010A5" w:rsidRPr="00A23E15" w:rsidRDefault="00B010A5" w:rsidP="00B010A5">
      <w:pPr>
        <w:pStyle w:val="a9"/>
        <w:widowControl/>
        <w:snapToGrid w:val="0"/>
        <w:spacing w:line="240" w:lineRule="atLeast"/>
        <w:ind w:left="-180" w:right="-142" w:firstLine="440"/>
        <w:jc w:val="both"/>
        <w:rPr>
          <w:rFonts w:ascii="Times New Roman" w:eastAsia="標楷體"/>
          <w:sz w:val="22"/>
        </w:rPr>
      </w:pPr>
      <w:r w:rsidRPr="00A23E15">
        <w:rPr>
          <w:rFonts w:ascii="Times New Roman" w:eastAsia="標楷體" w:hint="eastAsia"/>
          <w:sz w:val="22"/>
        </w:rPr>
        <w:t>資料來源：中國大陸統計年鑑</w:t>
      </w:r>
      <w:r w:rsidRPr="00A23E15">
        <w:rPr>
          <w:rFonts w:ascii="Times New Roman" w:eastAsia="標楷體" w:hint="eastAsia"/>
          <w:sz w:val="22"/>
        </w:rPr>
        <w:t>(</w:t>
      </w:r>
      <w:r w:rsidRPr="00A23E15">
        <w:rPr>
          <w:rFonts w:ascii="Times New Roman" w:eastAsia="標楷體" w:hint="eastAsia"/>
          <w:sz w:val="22"/>
        </w:rPr>
        <w:t>各年份</w:t>
      </w:r>
      <w:r w:rsidRPr="00A23E15">
        <w:rPr>
          <w:rFonts w:ascii="Times New Roman" w:eastAsia="標楷體" w:hint="eastAsia"/>
          <w:sz w:val="22"/>
        </w:rPr>
        <w:t>)</w:t>
      </w:r>
      <w:r w:rsidRPr="00A23E15">
        <w:rPr>
          <w:rFonts w:ascii="Times New Roman" w:eastAsia="標楷體" w:hint="eastAsia"/>
          <w:sz w:val="22"/>
        </w:rPr>
        <w:t>；中國大陸國家統計局。</w:t>
      </w:r>
    </w:p>
    <w:p w:rsidR="00D75028" w:rsidRPr="00341B4A" w:rsidRDefault="00D75028" w:rsidP="00D75028">
      <w:pPr>
        <w:pStyle w:val="k3a"/>
        <w:spacing w:beforeLines="0" w:before="120" w:line="300" w:lineRule="auto"/>
        <w:ind w:leftChars="0" w:left="0" w:firstLineChars="0" w:firstLine="0"/>
        <w:outlineLvl w:val="2"/>
        <w:rPr>
          <w:b/>
          <w:bCs/>
          <w:sz w:val="32"/>
        </w:rPr>
      </w:pPr>
      <w:r w:rsidRPr="00A23E15">
        <w:br w:type="page"/>
      </w:r>
      <w:bookmarkStart w:id="112" w:name="_Toc368324034"/>
      <w:bookmarkStart w:id="113" w:name="_Toc394418704"/>
      <w:r w:rsidRPr="00341B4A">
        <w:rPr>
          <w:rFonts w:hint="eastAsia"/>
          <w:b/>
          <w:bCs/>
          <w:sz w:val="32"/>
        </w:rPr>
        <w:lastRenderedPageBreak/>
        <w:t>（二）</w:t>
      </w:r>
      <w:r w:rsidRPr="000F68DA">
        <w:rPr>
          <w:rFonts w:hint="eastAsia"/>
          <w:b/>
          <w:bCs/>
          <w:sz w:val="32"/>
        </w:rPr>
        <w:t>吸引</w:t>
      </w:r>
      <w:r w:rsidRPr="00341B4A">
        <w:rPr>
          <w:rFonts w:hint="eastAsia"/>
          <w:b/>
          <w:bCs/>
          <w:sz w:val="32"/>
        </w:rPr>
        <w:t>外資</w:t>
      </w:r>
      <w:bookmarkEnd w:id="112"/>
      <w:bookmarkEnd w:id="113"/>
    </w:p>
    <w:p w:rsidR="006B43A9" w:rsidRPr="00AF49FF" w:rsidRDefault="006B43A9" w:rsidP="006B43A9">
      <w:pPr>
        <w:pStyle w:val="a9"/>
        <w:widowControl/>
        <w:snapToGrid w:val="0"/>
        <w:spacing w:line="276" w:lineRule="auto"/>
        <w:ind w:leftChars="140" w:left="616" w:right="-142" w:hangingChars="100" w:hanging="280"/>
        <w:jc w:val="both"/>
        <w:rPr>
          <w:rFonts w:ascii="Times New Roman" w:eastAsia="標楷體"/>
          <w:sz w:val="28"/>
        </w:rPr>
      </w:pPr>
      <w:r w:rsidRPr="00AF49FF">
        <w:rPr>
          <w:rFonts w:ascii="Times New Roman" w:eastAsia="標楷體" w:hint="eastAsia"/>
          <w:sz w:val="28"/>
        </w:rPr>
        <w:t>－</w:t>
      </w:r>
      <w:r w:rsidRPr="00AF49FF">
        <w:rPr>
          <w:rFonts w:ascii="Times New Roman" w:eastAsia="標楷體" w:hint="eastAsia"/>
          <w:sz w:val="28"/>
        </w:rPr>
        <w:t>201</w:t>
      </w:r>
      <w:r>
        <w:rPr>
          <w:rFonts w:ascii="Times New Roman" w:eastAsia="標楷體" w:hint="eastAsia"/>
          <w:sz w:val="28"/>
        </w:rPr>
        <w:t>4</w:t>
      </w:r>
      <w:r w:rsidRPr="00AF49FF">
        <w:rPr>
          <w:rFonts w:ascii="Times New Roman" w:eastAsia="標楷體" w:hint="eastAsia"/>
          <w:sz w:val="28"/>
        </w:rPr>
        <w:t>年</w:t>
      </w:r>
      <w:r>
        <w:rPr>
          <w:rFonts w:ascii="Times New Roman" w:eastAsia="標楷體" w:hint="eastAsia"/>
          <w:sz w:val="28"/>
        </w:rPr>
        <w:t>上半年</w:t>
      </w:r>
      <w:r w:rsidRPr="00823F73">
        <w:rPr>
          <w:rFonts w:ascii="Times New Roman" w:eastAsia="標楷體" w:hint="eastAsia"/>
          <w:spacing w:val="-4"/>
          <w:sz w:val="28"/>
        </w:rPr>
        <w:t>中國大陸非金融領域新批設立外商投資企業</w:t>
      </w:r>
      <w:r>
        <w:rPr>
          <w:rFonts w:ascii="Times New Roman" w:eastAsia="標楷體" w:hint="eastAsia"/>
          <w:spacing w:val="-4"/>
          <w:sz w:val="28"/>
        </w:rPr>
        <w:t>10,973</w:t>
      </w:r>
      <w:r w:rsidRPr="00823F73">
        <w:rPr>
          <w:rFonts w:ascii="Times New Roman" w:eastAsia="標楷體" w:hint="eastAsia"/>
          <w:spacing w:val="-4"/>
          <w:sz w:val="28"/>
        </w:rPr>
        <w:t>家，較</w:t>
      </w:r>
      <w:r w:rsidRPr="00823F73">
        <w:rPr>
          <w:rFonts w:ascii="Times New Roman" w:eastAsia="標楷體" w:hint="eastAsia"/>
          <w:spacing w:val="-4"/>
          <w:sz w:val="28"/>
        </w:rPr>
        <w:t>201</w:t>
      </w:r>
      <w:r>
        <w:rPr>
          <w:rFonts w:ascii="Times New Roman" w:eastAsia="標楷體" w:hint="eastAsia"/>
          <w:spacing w:val="-4"/>
          <w:sz w:val="28"/>
        </w:rPr>
        <w:t>3</w:t>
      </w:r>
      <w:r w:rsidRPr="00823F73">
        <w:rPr>
          <w:rFonts w:ascii="Times New Roman" w:eastAsia="標楷體" w:hint="eastAsia"/>
          <w:spacing w:val="-4"/>
          <w:sz w:val="28"/>
        </w:rPr>
        <w:t>年</w:t>
      </w:r>
      <w:r>
        <w:rPr>
          <w:rFonts w:ascii="Times New Roman" w:eastAsia="標楷體" w:hint="eastAsia"/>
          <w:spacing w:val="-4"/>
          <w:sz w:val="28"/>
        </w:rPr>
        <w:t>同期增加</w:t>
      </w:r>
      <w:r w:rsidR="009076CC">
        <w:rPr>
          <w:rFonts w:ascii="Times New Roman" w:eastAsia="標楷體" w:hint="eastAsia"/>
          <w:spacing w:val="-4"/>
          <w:sz w:val="28"/>
        </w:rPr>
        <w:t>3</w:t>
      </w:r>
      <w:r>
        <w:rPr>
          <w:rFonts w:ascii="Times New Roman" w:eastAsia="標楷體" w:hint="eastAsia"/>
          <w:spacing w:val="-4"/>
          <w:sz w:val="28"/>
        </w:rPr>
        <w:t>.2</w:t>
      </w:r>
      <w:r>
        <w:rPr>
          <w:rFonts w:ascii="Times New Roman" w:eastAsia="標楷體" w:hint="eastAsia"/>
          <w:spacing w:val="-4"/>
          <w:sz w:val="28"/>
        </w:rPr>
        <w:t>％</w:t>
      </w:r>
      <w:r w:rsidRPr="00823F73">
        <w:rPr>
          <w:rFonts w:ascii="Times New Roman" w:eastAsia="標楷體" w:hint="eastAsia"/>
          <w:spacing w:val="-4"/>
          <w:sz w:val="28"/>
        </w:rPr>
        <w:t>；實際利用外資金額為</w:t>
      </w:r>
      <w:r>
        <w:rPr>
          <w:rFonts w:ascii="Times New Roman" w:eastAsia="標楷體" w:hint="eastAsia"/>
          <w:spacing w:val="-4"/>
          <w:sz w:val="28"/>
        </w:rPr>
        <w:t>633.3</w:t>
      </w:r>
      <w:r w:rsidRPr="00823F73">
        <w:rPr>
          <w:rFonts w:ascii="Times New Roman" w:eastAsia="標楷體" w:hint="eastAsia"/>
          <w:spacing w:val="-4"/>
          <w:sz w:val="28"/>
        </w:rPr>
        <w:t>億美元，較</w:t>
      </w:r>
      <w:r w:rsidRPr="00823F73">
        <w:rPr>
          <w:rFonts w:ascii="Times New Roman" w:eastAsia="標楷體" w:hint="eastAsia"/>
          <w:spacing w:val="-4"/>
          <w:sz w:val="28"/>
        </w:rPr>
        <w:t>201</w:t>
      </w:r>
      <w:r>
        <w:rPr>
          <w:rFonts w:ascii="Times New Roman" w:eastAsia="標楷體" w:hint="eastAsia"/>
          <w:spacing w:val="-4"/>
          <w:sz w:val="28"/>
        </w:rPr>
        <w:t>3</w:t>
      </w:r>
      <w:r w:rsidRPr="00823F73">
        <w:rPr>
          <w:rFonts w:ascii="Times New Roman" w:eastAsia="標楷體" w:hint="eastAsia"/>
          <w:spacing w:val="-4"/>
          <w:sz w:val="28"/>
        </w:rPr>
        <w:t>年</w:t>
      </w:r>
      <w:r>
        <w:rPr>
          <w:rFonts w:ascii="Times New Roman" w:eastAsia="標楷體" w:hint="eastAsia"/>
          <w:spacing w:val="-4"/>
          <w:sz w:val="28"/>
        </w:rPr>
        <w:t>同期增加</w:t>
      </w:r>
      <w:r>
        <w:rPr>
          <w:rFonts w:ascii="Times New Roman" w:eastAsia="標楷體" w:hint="eastAsia"/>
          <w:spacing w:val="-4"/>
          <w:sz w:val="28"/>
        </w:rPr>
        <w:t>2.2</w:t>
      </w:r>
      <w:r>
        <w:rPr>
          <w:rFonts w:ascii="Times New Roman" w:eastAsia="標楷體" w:hint="eastAsia"/>
          <w:spacing w:val="-4"/>
          <w:sz w:val="28"/>
        </w:rPr>
        <w:t>％</w:t>
      </w:r>
      <w:r w:rsidRPr="00AF49FF">
        <w:rPr>
          <w:rFonts w:ascii="Times New Roman" w:eastAsia="標楷體" w:hint="eastAsia"/>
          <w:spacing w:val="-4"/>
          <w:sz w:val="28"/>
        </w:rPr>
        <w:t>。</w:t>
      </w:r>
    </w:p>
    <w:p w:rsidR="006B43A9" w:rsidRDefault="006B43A9" w:rsidP="006B43A9">
      <w:pPr>
        <w:pStyle w:val="a9"/>
        <w:widowControl/>
        <w:snapToGrid w:val="0"/>
        <w:spacing w:line="276" w:lineRule="auto"/>
        <w:ind w:leftChars="139" w:left="614" w:right="-142" w:hangingChars="100" w:hanging="280"/>
        <w:jc w:val="both"/>
        <w:rPr>
          <w:rFonts w:ascii="Times New Roman" w:eastAsia="標楷體"/>
          <w:sz w:val="28"/>
        </w:rPr>
      </w:pPr>
      <w:r w:rsidRPr="007964A9">
        <w:rPr>
          <w:rFonts w:ascii="Times New Roman" w:eastAsia="標楷體" w:hint="eastAsia"/>
          <w:sz w:val="28"/>
        </w:rPr>
        <w:t>－</w:t>
      </w:r>
      <w:r w:rsidRPr="00B8765A">
        <w:rPr>
          <w:rFonts w:ascii="Times New Roman" w:eastAsia="標楷體" w:hint="eastAsia"/>
          <w:sz w:val="28"/>
        </w:rPr>
        <w:t>2014</w:t>
      </w:r>
      <w:r w:rsidRPr="00B8765A">
        <w:rPr>
          <w:rFonts w:ascii="Times New Roman" w:eastAsia="標楷體" w:hint="eastAsia"/>
          <w:sz w:val="28"/>
        </w:rPr>
        <w:t>年</w:t>
      </w:r>
      <w:r>
        <w:rPr>
          <w:rFonts w:ascii="Times New Roman" w:eastAsia="標楷體" w:hint="eastAsia"/>
          <w:sz w:val="28"/>
        </w:rPr>
        <w:t>上半年</w:t>
      </w:r>
      <w:r w:rsidRPr="00B8765A">
        <w:rPr>
          <w:rFonts w:ascii="Times New Roman" w:eastAsia="標楷體" w:hint="eastAsia"/>
          <w:spacing w:val="-2"/>
          <w:sz w:val="28"/>
        </w:rPr>
        <w:t>外資</w:t>
      </w:r>
      <w:r w:rsidRPr="00B8765A">
        <w:rPr>
          <w:rFonts w:ascii="Times New Roman" w:eastAsia="標楷體"/>
          <w:spacing w:val="-2"/>
          <w:sz w:val="28"/>
        </w:rPr>
        <w:t>企</w:t>
      </w:r>
      <w:r w:rsidRPr="00B8765A">
        <w:rPr>
          <w:rFonts w:ascii="Times New Roman" w:eastAsia="標楷體" w:hint="eastAsia"/>
          <w:spacing w:val="-2"/>
          <w:sz w:val="28"/>
        </w:rPr>
        <w:t>業進出口總額為</w:t>
      </w:r>
      <w:r>
        <w:rPr>
          <w:rFonts w:ascii="Times New Roman" w:eastAsia="標楷體" w:hint="eastAsia"/>
          <w:spacing w:val="-2"/>
          <w:sz w:val="28"/>
        </w:rPr>
        <w:t>9</w:t>
      </w:r>
      <w:r w:rsidRPr="00B8765A">
        <w:rPr>
          <w:rFonts w:ascii="Times New Roman" w:eastAsia="標楷體" w:hint="eastAsia"/>
          <w:spacing w:val="-2"/>
          <w:sz w:val="28"/>
        </w:rPr>
        <w:t>,</w:t>
      </w:r>
      <w:r>
        <w:rPr>
          <w:rFonts w:ascii="Times New Roman" w:eastAsia="標楷體" w:hint="eastAsia"/>
          <w:spacing w:val="-2"/>
          <w:sz w:val="28"/>
        </w:rPr>
        <w:t>293.5</w:t>
      </w:r>
      <w:r w:rsidRPr="00B8765A">
        <w:rPr>
          <w:rFonts w:ascii="Times New Roman" w:eastAsia="標楷體" w:hint="eastAsia"/>
          <w:spacing w:val="-2"/>
          <w:sz w:val="28"/>
        </w:rPr>
        <w:t>億美元，</w:t>
      </w:r>
      <w:r w:rsidRPr="00C12ECA">
        <w:rPr>
          <w:rFonts w:ascii="Times New Roman" w:eastAsia="標楷體" w:hint="eastAsia"/>
          <w:spacing w:val="-2"/>
          <w:sz w:val="28"/>
        </w:rPr>
        <w:t>增</w:t>
      </w:r>
      <w:r w:rsidRPr="004E1A27">
        <w:rPr>
          <w:rFonts w:ascii="Times New Roman" w:eastAsia="標楷體" w:hint="eastAsia"/>
          <w:spacing w:val="-2"/>
          <w:sz w:val="28"/>
        </w:rPr>
        <w:t>加</w:t>
      </w:r>
      <w:r w:rsidRPr="004E1A27">
        <w:rPr>
          <w:rFonts w:ascii="Times New Roman" w:eastAsia="標楷體" w:hint="eastAsia"/>
          <w:spacing w:val="-2"/>
          <w:sz w:val="28"/>
        </w:rPr>
        <w:t>2.6</w:t>
      </w:r>
      <w:r w:rsidRPr="00C12ECA">
        <w:rPr>
          <w:rFonts w:ascii="Times New Roman" w:eastAsia="標楷體" w:hint="eastAsia"/>
          <w:spacing w:val="-2"/>
          <w:sz w:val="28"/>
        </w:rPr>
        <w:t>％</w:t>
      </w:r>
      <w:r w:rsidRPr="00B8765A">
        <w:rPr>
          <w:rFonts w:ascii="Times New Roman" w:eastAsia="標楷體"/>
          <w:spacing w:val="-2"/>
          <w:sz w:val="28"/>
        </w:rPr>
        <w:t>。</w:t>
      </w:r>
      <w:r w:rsidRPr="00B8765A">
        <w:rPr>
          <w:rFonts w:ascii="Times New Roman" w:eastAsia="標楷體" w:hint="eastAsia"/>
          <w:spacing w:val="-2"/>
          <w:sz w:val="28"/>
        </w:rPr>
        <w:t>其中，出口額為</w:t>
      </w:r>
      <w:r>
        <w:rPr>
          <w:rFonts w:ascii="Times New Roman" w:eastAsia="標楷體" w:hint="eastAsia"/>
          <w:spacing w:val="-2"/>
          <w:sz w:val="28"/>
        </w:rPr>
        <w:t>4,969.8</w:t>
      </w:r>
      <w:r w:rsidRPr="00B8765A">
        <w:rPr>
          <w:rFonts w:ascii="Times New Roman" w:eastAsia="標楷體" w:hint="eastAsia"/>
          <w:spacing w:val="-2"/>
          <w:sz w:val="28"/>
        </w:rPr>
        <w:t>億美元，</w:t>
      </w:r>
      <w:r>
        <w:rPr>
          <w:rFonts w:ascii="Times New Roman" w:eastAsia="標楷體" w:hint="eastAsia"/>
          <w:spacing w:val="-2"/>
          <w:sz w:val="28"/>
        </w:rPr>
        <w:t>增加</w:t>
      </w:r>
      <w:r>
        <w:rPr>
          <w:rFonts w:ascii="Times New Roman" w:eastAsia="標楷體" w:hint="eastAsia"/>
          <w:spacing w:val="-2"/>
          <w:sz w:val="28"/>
        </w:rPr>
        <w:t>0.6</w:t>
      </w:r>
      <w:r w:rsidRPr="00B8765A">
        <w:rPr>
          <w:rFonts w:ascii="Times New Roman" w:eastAsia="標楷體" w:hint="eastAsia"/>
          <w:spacing w:val="-2"/>
          <w:sz w:val="28"/>
        </w:rPr>
        <w:t>％</w:t>
      </w:r>
      <w:r w:rsidRPr="00B8765A">
        <w:rPr>
          <w:rFonts w:ascii="Times New Roman" w:eastAsia="標楷體"/>
          <w:spacing w:val="-2"/>
          <w:sz w:val="28"/>
        </w:rPr>
        <w:t>，</w:t>
      </w:r>
      <w:r w:rsidRPr="00B8765A">
        <w:rPr>
          <w:rFonts w:ascii="Times New Roman" w:eastAsia="標楷體" w:hint="eastAsia"/>
          <w:spacing w:val="-2"/>
          <w:sz w:val="28"/>
        </w:rPr>
        <w:t>占整體出口比重為</w:t>
      </w:r>
      <w:r w:rsidRPr="004E1A27">
        <w:rPr>
          <w:rFonts w:ascii="Times New Roman" w:eastAsia="標楷體" w:hint="eastAsia"/>
          <w:spacing w:val="-2"/>
          <w:sz w:val="28"/>
        </w:rPr>
        <w:t>46.8</w:t>
      </w:r>
      <w:r w:rsidRPr="00B8765A">
        <w:rPr>
          <w:rFonts w:ascii="Times New Roman" w:eastAsia="標楷體" w:hint="eastAsia"/>
          <w:spacing w:val="-2"/>
          <w:sz w:val="28"/>
        </w:rPr>
        <w:t>％；進口額</w:t>
      </w:r>
      <w:r>
        <w:rPr>
          <w:rFonts w:ascii="Times New Roman" w:eastAsia="標楷體" w:hint="eastAsia"/>
          <w:spacing w:val="-2"/>
          <w:sz w:val="28"/>
        </w:rPr>
        <w:t>4,323.7</w:t>
      </w:r>
      <w:r w:rsidRPr="00B8765A">
        <w:rPr>
          <w:rFonts w:ascii="Times New Roman" w:eastAsia="標楷體" w:hint="eastAsia"/>
          <w:spacing w:val="-2"/>
          <w:sz w:val="28"/>
        </w:rPr>
        <w:t>億美元，增加</w:t>
      </w:r>
      <w:r w:rsidR="004303F1">
        <w:rPr>
          <w:rFonts w:ascii="Times New Roman" w:eastAsia="標楷體" w:hint="eastAsia"/>
          <w:spacing w:val="-2"/>
          <w:sz w:val="28"/>
        </w:rPr>
        <w:t>5</w:t>
      </w:r>
      <w:r>
        <w:rPr>
          <w:rFonts w:ascii="Times New Roman" w:eastAsia="標楷體" w:hint="eastAsia"/>
          <w:spacing w:val="-2"/>
          <w:sz w:val="28"/>
        </w:rPr>
        <w:t>.</w:t>
      </w:r>
      <w:r w:rsidR="004303F1">
        <w:rPr>
          <w:rFonts w:ascii="Times New Roman" w:eastAsia="標楷體" w:hint="eastAsia"/>
          <w:spacing w:val="-2"/>
          <w:sz w:val="28"/>
        </w:rPr>
        <w:t>0</w:t>
      </w:r>
      <w:r w:rsidRPr="00B8765A">
        <w:rPr>
          <w:rFonts w:ascii="Times New Roman" w:eastAsia="標楷體" w:hint="eastAsia"/>
          <w:spacing w:val="-2"/>
          <w:sz w:val="28"/>
        </w:rPr>
        <w:t>％</w:t>
      </w:r>
      <w:r w:rsidRPr="00B8765A">
        <w:rPr>
          <w:rFonts w:ascii="Times New Roman" w:eastAsia="標楷體"/>
          <w:spacing w:val="-2"/>
          <w:sz w:val="28"/>
        </w:rPr>
        <w:t>，</w:t>
      </w:r>
      <w:r w:rsidRPr="00B8765A">
        <w:rPr>
          <w:rFonts w:ascii="Times New Roman" w:eastAsia="標楷體" w:hint="eastAsia"/>
          <w:spacing w:val="-2"/>
          <w:sz w:val="28"/>
        </w:rPr>
        <w:t>比重為</w:t>
      </w:r>
      <w:r w:rsidRPr="004E1A27">
        <w:rPr>
          <w:rFonts w:ascii="Times New Roman" w:eastAsia="標楷體" w:hint="eastAsia"/>
          <w:spacing w:val="-2"/>
          <w:sz w:val="28"/>
        </w:rPr>
        <w:t>45.1</w:t>
      </w:r>
      <w:r w:rsidRPr="00B8765A">
        <w:rPr>
          <w:rFonts w:ascii="Times New Roman" w:eastAsia="標楷體" w:hint="eastAsia"/>
          <w:spacing w:val="-2"/>
          <w:sz w:val="28"/>
        </w:rPr>
        <w:t>％</w:t>
      </w:r>
      <w:r w:rsidRPr="00B8765A">
        <w:rPr>
          <w:rFonts w:ascii="Times New Roman" w:eastAsia="標楷體" w:hint="eastAsia"/>
          <w:sz w:val="28"/>
        </w:rPr>
        <w:t>。</w:t>
      </w:r>
    </w:p>
    <w:p w:rsidR="006B43A9" w:rsidRPr="00A23E15" w:rsidRDefault="006B43A9" w:rsidP="006B43A9">
      <w:pPr>
        <w:pStyle w:val="a9"/>
        <w:widowControl/>
        <w:snapToGrid w:val="0"/>
        <w:spacing w:line="300" w:lineRule="auto"/>
        <w:ind w:leftChars="139" w:left="574" w:right="-142" w:hangingChars="100" w:hanging="240"/>
        <w:jc w:val="both"/>
        <w:rPr>
          <w:rFonts w:ascii="Times New Roman" w:eastAsia="標楷體"/>
          <w:sz w:val="28"/>
        </w:rPr>
      </w:pPr>
      <w:r w:rsidRPr="009052D2">
        <w:rPr>
          <w:noProof/>
        </w:rPr>
        <w:drawing>
          <wp:inline distT="0" distB="0" distL="0" distR="0" wp14:anchorId="085353D5" wp14:editId="7FC3B48B">
            <wp:extent cx="5907024" cy="1746504"/>
            <wp:effectExtent l="0" t="0" r="0" b="6350"/>
            <wp:docPr id="8"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B43A9" w:rsidRPr="00A23E15" w:rsidRDefault="006B43A9" w:rsidP="006B43A9">
      <w:pPr>
        <w:pStyle w:val="a9"/>
        <w:widowControl/>
        <w:snapToGrid w:val="0"/>
        <w:spacing w:line="240" w:lineRule="atLeast"/>
        <w:ind w:left="372" w:rightChars="-80" w:right="-192" w:hangingChars="169" w:hanging="372"/>
        <w:jc w:val="both"/>
        <w:rPr>
          <w:rFonts w:ascii="Times New Roman" w:eastAsia="標楷體"/>
          <w:sz w:val="22"/>
        </w:rPr>
      </w:pPr>
      <w:proofErr w:type="gramStart"/>
      <w:r w:rsidRPr="00A23E15">
        <w:rPr>
          <w:rFonts w:ascii="Times New Roman" w:eastAsia="標楷體" w:hint="eastAsia"/>
          <w:sz w:val="22"/>
        </w:rPr>
        <w:t>註</w:t>
      </w:r>
      <w:proofErr w:type="gramEnd"/>
      <w:r w:rsidRPr="00A23E15">
        <w:rPr>
          <w:rFonts w:ascii="Times New Roman" w:eastAsia="標楷體" w:hint="eastAsia"/>
          <w:sz w:val="22"/>
        </w:rPr>
        <w:t>：上述國家對中國大陸投資金額包括透過維京群島、開</w:t>
      </w:r>
      <w:proofErr w:type="gramStart"/>
      <w:r w:rsidRPr="00A23E15">
        <w:rPr>
          <w:rFonts w:ascii="Times New Roman" w:eastAsia="標楷體" w:hint="eastAsia"/>
          <w:sz w:val="22"/>
        </w:rPr>
        <w:t>曼</w:t>
      </w:r>
      <w:proofErr w:type="gramEnd"/>
      <w:r w:rsidRPr="00A23E15">
        <w:rPr>
          <w:rFonts w:ascii="Times New Roman" w:eastAsia="標楷體" w:hint="eastAsia"/>
          <w:sz w:val="22"/>
        </w:rPr>
        <w:t>群島、</w:t>
      </w:r>
      <w:proofErr w:type="gramStart"/>
      <w:r w:rsidRPr="00A23E15">
        <w:rPr>
          <w:rFonts w:ascii="Times New Roman" w:eastAsia="標楷體" w:hint="eastAsia"/>
          <w:sz w:val="22"/>
        </w:rPr>
        <w:t>薩</w:t>
      </w:r>
      <w:proofErr w:type="gramEnd"/>
      <w:r w:rsidRPr="00A23E15">
        <w:rPr>
          <w:rFonts w:ascii="Times New Roman" w:eastAsia="標楷體" w:hint="eastAsia"/>
          <w:sz w:val="22"/>
        </w:rPr>
        <w:t>摩亞及模里西斯等地對中國大陸投資之金額。</w:t>
      </w:r>
    </w:p>
    <w:p w:rsidR="006B43A9" w:rsidRPr="00A23E15" w:rsidRDefault="006B43A9" w:rsidP="006B43A9">
      <w:pPr>
        <w:pStyle w:val="a9"/>
        <w:widowControl/>
        <w:snapToGrid w:val="0"/>
        <w:spacing w:before="120" w:line="180" w:lineRule="auto"/>
        <w:ind w:leftChars="297" w:left="993" w:right="-284" w:hangingChars="100" w:hanging="280"/>
        <w:jc w:val="right"/>
        <w:rPr>
          <w:rFonts w:ascii="Times New Roman" w:eastAsia="標楷體"/>
        </w:rPr>
      </w:pPr>
      <w:r w:rsidRPr="00A23E15">
        <w:rPr>
          <w:rFonts w:ascii="Times New Roman" w:eastAsia="標楷體" w:hAnsi="標楷體" w:hint="eastAsia"/>
          <w:b/>
          <w:bCs/>
          <w:sz w:val="28"/>
        </w:rPr>
        <w:t>表</w:t>
      </w:r>
      <w:r w:rsidRPr="00A23E15">
        <w:rPr>
          <w:rFonts w:ascii="Times New Roman" w:eastAsia="標楷體"/>
          <w:b/>
          <w:bCs/>
          <w:sz w:val="28"/>
        </w:rPr>
        <w:t xml:space="preserve">3-2  </w:t>
      </w:r>
      <w:r w:rsidRPr="00A23E15">
        <w:rPr>
          <w:rFonts w:ascii="Times New Roman" w:eastAsia="標楷體" w:hAnsi="標楷體" w:hint="eastAsia"/>
          <w:b/>
          <w:bCs/>
          <w:sz w:val="28"/>
        </w:rPr>
        <w:t>中國大陸外資統計表</w:t>
      </w:r>
      <w:r w:rsidRPr="00A23E15">
        <w:rPr>
          <w:rFonts w:ascii="Times New Roman" w:eastAsia="標楷體"/>
          <w:b/>
          <w:bCs/>
          <w:sz w:val="28"/>
        </w:rPr>
        <w:t xml:space="preserve">   </w:t>
      </w:r>
      <w:r w:rsidRPr="00A23E15">
        <w:rPr>
          <w:rFonts w:ascii="Times New Roman" w:eastAsia="標楷體" w:hint="eastAsia"/>
          <w:b/>
          <w:bCs/>
          <w:sz w:val="28"/>
        </w:rPr>
        <w:t xml:space="preserve">     </w:t>
      </w:r>
      <w:r w:rsidRPr="00A23E15">
        <w:rPr>
          <w:rFonts w:ascii="Times New Roman" w:eastAsia="標楷體"/>
          <w:b/>
          <w:bCs/>
          <w:sz w:val="28"/>
        </w:rPr>
        <w:t xml:space="preserve"> </w:t>
      </w:r>
      <w:r w:rsidRPr="00A23E15">
        <w:rPr>
          <w:rFonts w:ascii="Times New Roman" w:eastAsia="標楷體"/>
        </w:rPr>
        <w:t xml:space="preserve"> </w:t>
      </w:r>
      <w:r w:rsidRPr="00A23E15">
        <w:rPr>
          <w:rFonts w:ascii="Times New Roman" w:eastAsia="標楷體" w:hAnsi="標楷體" w:hint="eastAsia"/>
        </w:rPr>
        <w:t>單位：億美元；</w:t>
      </w:r>
      <w:r>
        <w:rPr>
          <w:rFonts w:ascii="Times New Roman" w:eastAsia="標楷體" w:hAnsi="標楷體" w:hint="eastAsia"/>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6B43A9" w:rsidRPr="00A23E15" w:rsidTr="00CE3559">
        <w:trPr>
          <w:cantSplit/>
          <w:trHeight w:val="234"/>
        </w:trPr>
        <w:tc>
          <w:tcPr>
            <w:tcW w:w="1676" w:type="dxa"/>
            <w:vMerge w:val="restart"/>
            <w:tcBorders>
              <w:left w:val="nil"/>
            </w:tcBorders>
          </w:tcPr>
          <w:p w:rsidR="006B43A9" w:rsidRPr="00A23E15" w:rsidRDefault="006B43A9" w:rsidP="006B43A9">
            <w:pPr>
              <w:snapToGrid w:val="0"/>
              <w:spacing w:beforeLines="50" w:before="180" w:line="240" w:lineRule="atLeast"/>
              <w:ind w:left="-28"/>
              <w:jc w:val="center"/>
              <w:rPr>
                <w:rFonts w:eastAsia="標楷體"/>
                <w:sz w:val="22"/>
              </w:rPr>
            </w:pPr>
            <w:r w:rsidRPr="00A23E15">
              <w:rPr>
                <w:rFonts w:eastAsia="標楷體" w:hAnsi="標楷體" w:hint="eastAsia"/>
                <w:sz w:val="22"/>
              </w:rPr>
              <w:t>年（月）別</w:t>
            </w:r>
          </w:p>
        </w:tc>
        <w:tc>
          <w:tcPr>
            <w:tcW w:w="1009" w:type="dxa"/>
            <w:vMerge w:val="restart"/>
            <w:vAlign w:val="center"/>
          </w:tcPr>
          <w:p w:rsidR="006B43A9" w:rsidRPr="00A23E15" w:rsidRDefault="006B43A9" w:rsidP="00CE3559">
            <w:pPr>
              <w:snapToGrid w:val="0"/>
              <w:spacing w:line="240" w:lineRule="atLeast"/>
              <w:jc w:val="center"/>
              <w:rPr>
                <w:rFonts w:eastAsia="標楷體"/>
                <w:sz w:val="22"/>
              </w:rPr>
            </w:pPr>
            <w:r w:rsidRPr="00A23E15">
              <w:rPr>
                <w:rFonts w:eastAsia="標楷體" w:hAnsi="標楷體" w:hint="eastAsia"/>
                <w:sz w:val="22"/>
              </w:rPr>
              <w:t>新批設</w:t>
            </w:r>
          </w:p>
          <w:p w:rsidR="006B43A9" w:rsidRPr="00A23E15" w:rsidRDefault="006B43A9" w:rsidP="00CE3559">
            <w:pPr>
              <w:snapToGrid w:val="0"/>
              <w:spacing w:line="240" w:lineRule="atLeast"/>
              <w:jc w:val="center"/>
              <w:rPr>
                <w:rFonts w:eastAsia="標楷體"/>
                <w:sz w:val="22"/>
              </w:rPr>
            </w:pPr>
            <w:r w:rsidRPr="00A23E15">
              <w:rPr>
                <w:rFonts w:eastAsia="標楷體" w:hAnsi="標楷體" w:hint="eastAsia"/>
                <w:sz w:val="22"/>
              </w:rPr>
              <w:t>家數</w:t>
            </w:r>
          </w:p>
        </w:tc>
        <w:tc>
          <w:tcPr>
            <w:tcW w:w="2264" w:type="dxa"/>
            <w:gridSpan w:val="2"/>
          </w:tcPr>
          <w:p w:rsidR="006B43A9" w:rsidRPr="00A23E15" w:rsidRDefault="006B43A9" w:rsidP="00CE3559">
            <w:pPr>
              <w:snapToGrid w:val="0"/>
              <w:spacing w:line="240" w:lineRule="atLeast"/>
              <w:jc w:val="center"/>
              <w:rPr>
                <w:rFonts w:eastAsia="標楷體"/>
                <w:sz w:val="22"/>
              </w:rPr>
            </w:pPr>
            <w:r w:rsidRPr="00A23E15">
              <w:rPr>
                <w:rFonts w:eastAsia="標楷體" w:hAnsi="標楷體" w:hint="eastAsia"/>
                <w:sz w:val="22"/>
              </w:rPr>
              <w:t>實際利用外資</w:t>
            </w:r>
          </w:p>
        </w:tc>
        <w:tc>
          <w:tcPr>
            <w:tcW w:w="4950" w:type="dxa"/>
            <w:gridSpan w:val="4"/>
            <w:tcBorders>
              <w:right w:val="nil"/>
            </w:tcBorders>
          </w:tcPr>
          <w:p w:rsidR="006B43A9" w:rsidRPr="00A23E15" w:rsidRDefault="006B43A9" w:rsidP="00CE3559">
            <w:pPr>
              <w:snapToGrid w:val="0"/>
              <w:spacing w:line="240" w:lineRule="atLeast"/>
              <w:jc w:val="center"/>
              <w:rPr>
                <w:rFonts w:eastAsia="標楷體"/>
                <w:sz w:val="22"/>
              </w:rPr>
            </w:pPr>
            <w:r w:rsidRPr="00A23E15">
              <w:rPr>
                <w:rFonts w:eastAsia="標楷體" w:hAnsi="標楷體" w:hint="eastAsia"/>
                <w:sz w:val="22"/>
              </w:rPr>
              <w:t>外資企業</w:t>
            </w:r>
          </w:p>
        </w:tc>
      </w:tr>
      <w:tr w:rsidR="006B43A9" w:rsidRPr="00A23E15" w:rsidTr="00CE3559">
        <w:trPr>
          <w:cantSplit/>
          <w:trHeight w:val="170"/>
        </w:trPr>
        <w:tc>
          <w:tcPr>
            <w:tcW w:w="1676" w:type="dxa"/>
            <w:vMerge/>
            <w:tcBorders>
              <w:left w:val="nil"/>
              <w:bottom w:val="single" w:sz="4" w:space="0" w:color="auto"/>
            </w:tcBorders>
          </w:tcPr>
          <w:p w:rsidR="006B43A9" w:rsidRPr="00A23E15" w:rsidRDefault="006B43A9" w:rsidP="00CE3559">
            <w:pPr>
              <w:snapToGrid w:val="0"/>
              <w:spacing w:line="240" w:lineRule="atLeast"/>
              <w:ind w:left="-28"/>
              <w:jc w:val="center"/>
              <w:rPr>
                <w:rFonts w:eastAsia="標楷體"/>
                <w:sz w:val="22"/>
              </w:rPr>
            </w:pPr>
          </w:p>
        </w:tc>
        <w:tc>
          <w:tcPr>
            <w:tcW w:w="1009" w:type="dxa"/>
            <w:vMerge/>
            <w:tcBorders>
              <w:bottom w:val="single" w:sz="4" w:space="0" w:color="auto"/>
            </w:tcBorders>
          </w:tcPr>
          <w:p w:rsidR="006B43A9" w:rsidRPr="00A23E15" w:rsidRDefault="006B43A9" w:rsidP="00CE3559">
            <w:pPr>
              <w:snapToGrid w:val="0"/>
              <w:spacing w:line="240" w:lineRule="atLeast"/>
              <w:jc w:val="center"/>
              <w:rPr>
                <w:rFonts w:eastAsia="標楷體"/>
                <w:sz w:val="22"/>
              </w:rPr>
            </w:pPr>
          </w:p>
        </w:tc>
        <w:tc>
          <w:tcPr>
            <w:tcW w:w="1132" w:type="dxa"/>
            <w:tcBorders>
              <w:bottom w:val="single" w:sz="4" w:space="0" w:color="auto"/>
            </w:tcBorders>
          </w:tcPr>
          <w:p w:rsidR="006B43A9" w:rsidRPr="00A23E15" w:rsidRDefault="006B43A9" w:rsidP="00CE3559">
            <w:pPr>
              <w:snapToGrid w:val="0"/>
              <w:spacing w:line="240" w:lineRule="atLeast"/>
              <w:jc w:val="center"/>
              <w:rPr>
                <w:rFonts w:eastAsia="標楷體"/>
                <w:sz w:val="22"/>
              </w:rPr>
            </w:pPr>
            <w:r w:rsidRPr="00A23E15">
              <w:rPr>
                <w:rFonts w:eastAsia="標楷體" w:hAnsi="標楷體" w:hint="eastAsia"/>
                <w:sz w:val="22"/>
              </w:rPr>
              <w:t>金額</w:t>
            </w:r>
          </w:p>
        </w:tc>
        <w:tc>
          <w:tcPr>
            <w:tcW w:w="1132" w:type="dxa"/>
            <w:tcBorders>
              <w:bottom w:val="single" w:sz="4" w:space="0" w:color="auto"/>
            </w:tcBorders>
          </w:tcPr>
          <w:p w:rsidR="006B43A9" w:rsidRPr="00A23E15" w:rsidRDefault="006B43A9" w:rsidP="00CE3559">
            <w:pPr>
              <w:snapToGrid w:val="0"/>
              <w:spacing w:line="240" w:lineRule="atLeast"/>
              <w:jc w:val="center"/>
              <w:rPr>
                <w:rFonts w:eastAsia="標楷體"/>
                <w:sz w:val="22"/>
              </w:rPr>
            </w:pPr>
            <w:r>
              <w:rPr>
                <w:rFonts w:eastAsia="標楷體" w:hAnsi="標楷體" w:hint="eastAsia"/>
                <w:sz w:val="22"/>
              </w:rPr>
              <w:t>年增</w:t>
            </w:r>
            <w:r w:rsidRPr="00A23E15">
              <w:rPr>
                <w:rFonts w:eastAsia="標楷體" w:hAnsi="標楷體" w:hint="eastAsia"/>
                <w:sz w:val="22"/>
              </w:rPr>
              <w:t>率</w:t>
            </w:r>
          </w:p>
        </w:tc>
        <w:tc>
          <w:tcPr>
            <w:tcW w:w="1236" w:type="dxa"/>
            <w:tcBorders>
              <w:bottom w:val="single" w:sz="4" w:space="0" w:color="auto"/>
            </w:tcBorders>
          </w:tcPr>
          <w:p w:rsidR="006B43A9" w:rsidRPr="00A23E15" w:rsidRDefault="006B43A9" w:rsidP="00CE3559">
            <w:pPr>
              <w:snapToGrid w:val="0"/>
              <w:spacing w:line="240" w:lineRule="atLeast"/>
              <w:jc w:val="center"/>
              <w:rPr>
                <w:rFonts w:eastAsia="標楷體"/>
                <w:sz w:val="22"/>
              </w:rPr>
            </w:pPr>
            <w:r w:rsidRPr="00A23E15">
              <w:rPr>
                <w:rFonts w:eastAsia="標楷體" w:hAnsi="標楷體" w:hint="eastAsia"/>
                <w:sz w:val="22"/>
              </w:rPr>
              <w:t>出口金額</w:t>
            </w:r>
          </w:p>
        </w:tc>
        <w:tc>
          <w:tcPr>
            <w:tcW w:w="1273" w:type="dxa"/>
            <w:tcBorders>
              <w:bottom w:val="single" w:sz="4" w:space="0" w:color="auto"/>
            </w:tcBorders>
          </w:tcPr>
          <w:p w:rsidR="006B43A9" w:rsidRPr="00A23E15" w:rsidRDefault="006B43A9" w:rsidP="00CE3559">
            <w:pPr>
              <w:snapToGrid w:val="0"/>
              <w:spacing w:line="240" w:lineRule="atLeast"/>
              <w:jc w:val="center"/>
              <w:rPr>
                <w:rFonts w:eastAsia="標楷體"/>
                <w:sz w:val="22"/>
              </w:rPr>
            </w:pPr>
            <w:r>
              <w:rPr>
                <w:rFonts w:eastAsia="標楷體" w:hAnsi="標楷體" w:hint="eastAsia"/>
                <w:sz w:val="22"/>
              </w:rPr>
              <w:t>年增</w:t>
            </w:r>
            <w:r w:rsidRPr="00A23E15">
              <w:rPr>
                <w:rFonts w:eastAsia="標楷體" w:hAnsi="標楷體" w:hint="eastAsia"/>
                <w:sz w:val="22"/>
              </w:rPr>
              <w:t>率</w:t>
            </w:r>
          </w:p>
        </w:tc>
        <w:tc>
          <w:tcPr>
            <w:tcW w:w="1333" w:type="dxa"/>
            <w:tcBorders>
              <w:bottom w:val="single" w:sz="4" w:space="0" w:color="auto"/>
            </w:tcBorders>
          </w:tcPr>
          <w:p w:rsidR="006B43A9" w:rsidRPr="00A23E15" w:rsidRDefault="006B43A9" w:rsidP="00CE3559">
            <w:pPr>
              <w:snapToGrid w:val="0"/>
              <w:spacing w:line="240" w:lineRule="atLeast"/>
              <w:jc w:val="center"/>
              <w:rPr>
                <w:rFonts w:eastAsia="標楷體"/>
                <w:sz w:val="22"/>
              </w:rPr>
            </w:pPr>
            <w:r w:rsidRPr="00A23E15">
              <w:rPr>
                <w:rFonts w:eastAsia="標楷體" w:hAnsi="標楷體" w:hint="eastAsia"/>
                <w:sz w:val="22"/>
              </w:rPr>
              <w:t>進口金額</w:t>
            </w:r>
          </w:p>
        </w:tc>
        <w:tc>
          <w:tcPr>
            <w:tcW w:w="1108" w:type="dxa"/>
            <w:tcBorders>
              <w:bottom w:val="single" w:sz="4" w:space="0" w:color="auto"/>
              <w:right w:val="nil"/>
            </w:tcBorders>
          </w:tcPr>
          <w:p w:rsidR="006B43A9" w:rsidRPr="00A23E15" w:rsidRDefault="006B43A9" w:rsidP="00CE3559">
            <w:pPr>
              <w:snapToGrid w:val="0"/>
              <w:spacing w:line="240" w:lineRule="atLeast"/>
              <w:jc w:val="center"/>
              <w:rPr>
                <w:rFonts w:eastAsia="標楷體"/>
                <w:sz w:val="22"/>
              </w:rPr>
            </w:pPr>
            <w:r>
              <w:rPr>
                <w:rFonts w:eastAsia="標楷體" w:hAnsi="標楷體" w:hint="eastAsia"/>
                <w:sz w:val="22"/>
              </w:rPr>
              <w:t>年增</w:t>
            </w:r>
            <w:r w:rsidRPr="00A23E15">
              <w:rPr>
                <w:rFonts w:eastAsia="標楷體" w:hAnsi="標楷體" w:hint="eastAsia"/>
                <w:sz w:val="22"/>
              </w:rPr>
              <w:t>率</w:t>
            </w:r>
          </w:p>
        </w:tc>
      </w:tr>
      <w:tr w:rsidR="006B43A9" w:rsidRPr="00A23E15" w:rsidTr="00CE3559">
        <w:trPr>
          <w:trHeight w:val="198"/>
        </w:trPr>
        <w:tc>
          <w:tcPr>
            <w:tcW w:w="1676" w:type="dxa"/>
            <w:tcBorders>
              <w:top w:val="nil"/>
              <w:left w:val="nil"/>
              <w:bottom w:val="nil"/>
              <w:right w:val="single" w:sz="4" w:space="0" w:color="auto"/>
            </w:tcBorders>
            <w:vAlign w:val="center"/>
          </w:tcPr>
          <w:p w:rsidR="006B43A9" w:rsidRPr="00A23E15" w:rsidRDefault="006B43A9" w:rsidP="00CE3559">
            <w:pPr>
              <w:snapToGrid w:val="0"/>
              <w:spacing w:line="280" w:lineRule="exact"/>
              <w:ind w:left="-28"/>
              <w:jc w:val="center"/>
              <w:rPr>
                <w:rFonts w:eastAsia="標楷體"/>
                <w:sz w:val="22"/>
              </w:rPr>
            </w:pPr>
            <w:r w:rsidRPr="00A23E15">
              <w:rPr>
                <w:rFonts w:eastAsia="標楷體" w:hint="eastAsia"/>
                <w:sz w:val="22"/>
              </w:rPr>
              <w:t>2009</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6B43A9" w:rsidRPr="00A23E15" w:rsidRDefault="006B43A9" w:rsidP="00CE3559">
            <w:pPr>
              <w:snapToGrid w:val="0"/>
              <w:spacing w:line="280" w:lineRule="exact"/>
              <w:ind w:left="-28"/>
              <w:jc w:val="center"/>
              <w:rPr>
                <w:rFonts w:eastAsia="標楷體"/>
                <w:sz w:val="22"/>
              </w:rPr>
            </w:pPr>
            <w:r w:rsidRPr="00A23E15">
              <w:rPr>
                <w:rFonts w:eastAsia="標楷體" w:hint="eastAsia"/>
                <w:sz w:val="22"/>
              </w:rPr>
              <w:t>23,435</w:t>
            </w:r>
          </w:p>
        </w:tc>
        <w:tc>
          <w:tcPr>
            <w:tcW w:w="1132" w:type="dxa"/>
            <w:tcBorders>
              <w:top w:val="nil"/>
              <w:left w:val="single" w:sz="4" w:space="0" w:color="auto"/>
              <w:bottom w:val="nil"/>
              <w:right w:val="nil"/>
            </w:tcBorders>
          </w:tcPr>
          <w:p w:rsidR="006B43A9" w:rsidRPr="00A23E15" w:rsidRDefault="006B43A9" w:rsidP="00CE3559">
            <w:pPr>
              <w:snapToGrid w:val="0"/>
              <w:spacing w:line="280" w:lineRule="exact"/>
              <w:ind w:left="-28" w:rightChars="67" w:right="161"/>
              <w:jc w:val="right"/>
              <w:rPr>
                <w:rFonts w:eastAsia="標楷體"/>
                <w:sz w:val="22"/>
              </w:rPr>
            </w:pPr>
            <w:r w:rsidRPr="00A23E15">
              <w:rPr>
                <w:rFonts w:eastAsia="標楷體" w:hint="eastAsia"/>
                <w:sz w:val="22"/>
              </w:rPr>
              <w:t>900.33</w:t>
            </w:r>
          </w:p>
        </w:tc>
        <w:tc>
          <w:tcPr>
            <w:tcW w:w="1132" w:type="dxa"/>
            <w:tcBorders>
              <w:top w:val="nil"/>
              <w:left w:val="nil"/>
              <w:bottom w:val="nil"/>
              <w:right w:val="single" w:sz="4" w:space="0" w:color="auto"/>
            </w:tcBorders>
          </w:tcPr>
          <w:p w:rsidR="006B43A9" w:rsidRPr="00A23E15" w:rsidRDefault="006B43A9" w:rsidP="00CE3559">
            <w:pPr>
              <w:snapToGrid w:val="0"/>
              <w:spacing w:line="280" w:lineRule="exact"/>
              <w:ind w:left="-28" w:rightChars="110" w:right="264"/>
              <w:jc w:val="right"/>
              <w:rPr>
                <w:rFonts w:eastAsia="標楷體"/>
                <w:sz w:val="22"/>
              </w:rPr>
            </w:pPr>
            <w:r w:rsidRPr="00A23E15">
              <w:rPr>
                <w:rFonts w:eastAsia="標楷體" w:hint="eastAsia"/>
                <w:sz w:val="22"/>
              </w:rPr>
              <w:t>-2.56</w:t>
            </w:r>
          </w:p>
        </w:tc>
        <w:tc>
          <w:tcPr>
            <w:tcW w:w="1236" w:type="dxa"/>
            <w:tcBorders>
              <w:top w:val="nil"/>
              <w:left w:val="single" w:sz="4" w:space="0" w:color="auto"/>
              <w:bottom w:val="nil"/>
              <w:right w:val="nil"/>
            </w:tcBorders>
          </w:tcPr>
          <w:p w:rsidR="006B43A9" w:rsidRPr="00A23E15" w:rsidRDefault="006B43A9" w:rsidP="00CE3559">
            <w:pPr>
              <w:snapToGrid w:val="0"/>
              <w:spacing w:line="280" w:lineRule="exact"/>
              <w:ind w:left="-28" w:rightChars="57" w:right="137"/>
              <w:jc w:val="right"/>
              <w:rPr>
                <w:rFonts w:eastAsia="標楷體"/>
                <w:sz w:val="22"/>
              </w:rPr>
            </w:pPr>
            <w:r w:rsidRPr="00A23E15">
              <w:rPr>
                <w:rFonts w:eastAsia="標楷體" w:hint="eastAsia"/>
                <w:sz w:val="22"/>
              </w:rPr>
              <w:t>6,722.30</w:t>
            </w:r>
          </w:p>
        </w:tc>
        <w:tc>
          <w:tcPr>
            <w:tcW w:w="1273" w:type="dxa"/>
            <w:tcBorders>
              <w:top w:val="nil"/>
              <w:left w:val="nil"/>
              <w:bottom w:val="nil"/>
              <w:right w:val="single" w:sz="4" w:space="0" w:color="auto"/>
            </w:tcBorders>
          </w:tcPr>
          <w:p w:rsidR="006B43A9" w:rsidRPr="00A23E15" w:rsidRDefault="006B43A9" w:rsidP="00CE3559">
            <w:pPr>
              <w:snapToGrid w:val="0"/>
              <w:spacing w:line="280" w:lineRule="exact"/>
              <w:ind w:rightChars="110" w:right="264"/>
              <w:jc w:val="right"/>
              <w:rPr>
                <w:rFonts w:eastAsia="標楷體"/>
                <w:sz w:val="22"/>
              </w:rPr>
            </w:pPr>
            <w:r w:rsidRPr="00A23E15">
              <w:rPr>
                <w:rFonts w:eastAsia="標楷體" w:hint="eastAsia"/>
                <w:sz w:val="22"/>
              </w:rPr>
              <w:t>-14.97</w:t>
            </w:r>
          </w:p>
        </w:tc>
        <w:tc>
          <w:tcPr>
            <w:tcW w:w="1333" w:type="dxa"/>
            <w:tcBorders>
              <w:top w:val="nil"/>
              <w:left w:val="single" w:sz="4" w:space="0" w:color="auto"/>
              <w:bottom w:val="nil"/>
              <w:right w:val="nil"/>
            </w:tcBorders>
          </w:tcPr>
          <w:p w:rsidR="006B43A9" w:rsidRPr="00A23E15" w:rsidRDefault="006B43A9" w:rsidP="00CE3559">
            <w:pPr>
              <w:snapToGrid w:val="0"/>
              <w:spacing w:line="280" w:lineRule="exact"/>
              <w:ind w:left="-28" w:rightChars="110" w:right="264"/>
              <w:jc w:val="right"/>
              <w:rPr>
                <w:rFonts w:eastAsia="標楷體"/>
                <w:sz w:val="22"/>
              </w:rPr>
            </w:pPr>
            <w:r w:rsidRPr="00A23E15">
              <w:rPr>
                <w:rFonts w:eastAsia="標楷體" w:hint="eastAsia"/>
                <w:sz w:val="22"/>
              </w:rPr>
              <w:t>5,452.07</w:t>
            </w:r>
          </w:p>
        </w:tc>
        <w:tc>
          <w:tcPr>
            <w:tcW w:w="1108" w:type="dxa"/>
            <w:tcBorders>
              <w:top w:val="nil"/>
              <w:left w:val="nil"/>
              <w:bottom w:val="nil"/>
              <w:right w:val="nil"/>
            </w:tcBorders>
          </w:tcPr>
          <w:p w:rsidR="006B43A9" w:rsidRPr="00A23E15" w:rsidRDefault="006B43A9" w:rsidP="00CE3559">
            <w:pPr>
              <w:snapToGrid w:val="0"/>
              <w:spacing w:line="280" w:lineRule="exact"/>
              <w:ind w:rightChars="110" w:right="264"/>
              <w:jc w:val="right"/>
              <w:rPr>
                <w:rFonts w:eastAsia="標楷體"/>
                <w:sz w:val="22"/>
              </w:rPr>
            </w:pPr>
            <w:r w:rsidRPr="00A23E15">
              <w:rPr>
                <w:rFonts w:eastAsia="標楷體" w:hint="eastAsia"/>
                <w:sz w:val="22"/>
              </w:rPr>
              <w:t>-12.06</w:t>
            </w:r>
          </w:p>
        </w:tc>
      </w:tr>
      <w:tr w:rsidR="006B43A9" w:rsidRPr="00A23E15" w:rsidTr="00CE3559">
        <w:trPr>
          <w:trHeight w:val="320"/>
        </w:trPr>
        <w:tc>
          <w:tcPr>
            <w:tcW w:w="1676" w:type="dxa"/>
            <w:tcBorders>
              <w:top w:val="nil"/>
              <w:left w:val="nil"/>
              <w:bottom w:val="nil"/>
              <w:right w:val="single" w:sz="4" w:space="0" w:color="auto"/>
            </w:tcBorders>
            <w:vAlign w:val="center"/>
          </w:tcPr>
          <w:p w:rsidR="006B43A9" w:rsidRPr="00A23E15" w:rsidRDefault="006B43A9" w:rsidP="00CE3559">
            <w:pPr>
              <w:snapToGrid w:val="0"/>
              <w:spacing w:line="280" w:lineRule="exact"/>
              <w:ind w:left="-28"/>
              <w:jc w:val="center"/>
              <w:rPr>
                <w:rFonts w:eastAsia="標楷體"/>
                <w:sz w:val="22"/>
              </w:rPr>
            </w:pPr>
            <w:r w:rsidRPr="00A23E15">
              <w:rPr>
                <w:rFonts w:eastAsia="標楷體" w:hint="eastAsia"/>
                <w:sz w:val="22"/>
              </w:rPr>
              <w:t>2010</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6B43A9" w:rsidRPr="00A23E15" w:rsidRDefault="006B43A9" w:rsidP="00CE3559">
            <w:pPr>
              <w:snapToGrid w:val="0"/>
              <w:spacing w:line="280" w:lineRule="exact"/>
              <w:ind w:left="-28"/>
              <w:jc w:val="center"/>
              <w:rPr>
                <w:rFonts w:eastAsia="標楷體"/>
                <w:sz w:val="22"/>
              </w:rPr>
            </w:pPr>
            <w:r w:rsidRPr="00A23E15">
              <w:rPr>
                <w:rFonts w:eastAsia="標楷體" w:hint="eastAsia"/>
                <w:sz w:val="22"/>
              </w:rPr>
              <w:t>27,406</w:t>
            </w:r>
          </w:p>
        </w:tc>
        <w:tc>
          <w:tcPr>
            <w:tcW w:w="1132" w:type="dxa"/>
            <w:tcBorders>
              <w:top w:val="nil"/>
              <w:left w:val="single" w:sz="4" w:space="0" w:color="auto"/>
              <w:bottom w:val="nil"/>
              <w:right w:val="nil"/>
            </w:tcBorders>
          </w:tcPr>
          <w:p w:rsidR="006B43A9" w:rsidRPr="00A23E15" w:rsidRDefault="006B43A9" w:rsidP="00CE3559">
            <w:pPr>
              <w:snapToGrid w:val="0"/>
              <w:spacing w:line="280" w:lineRule="exact"/>
              <w:ind w:left="-28" w:rightChars="67" w:right="161"/>
              <w:jc w:val="right"/>
              <w:rPr>
                <w:rFonts w:eastAsia="標楷體"/>
                <w:sz w:val="22"/>
              </w:rPr>
            </w:pPr>
            <w:r w:rsidRPr="00A23E15">
              <w:rPr>
                <w:rFonts w:eastAsia="標楷體" w:hint="eastAsia"/>
                <w:sz w:val="22"/>
              </w:rPr>
              <w:t>1,057.40</w:t>
            </w:r>
          </w:p>
        </w:tc>
        <w:tc>
          <w:tcPr>
            <w:tcW w:w="1132" w:type="dxa"/>
            <w:tcBorders>
              <w:top w:val="nil"/>
              <w:left w:val="nil"/>
              <w:bottom w:val="nil"/>
              <w:right w:val="single" w:sz="4" w:space="0" w:color="auto"/>
            </w:tcBorders>
          </w:tcPr>
          <w:p w:rsidR="006B43A9" w:rsidRPr="00A23E15" w:rsidRDefault="006B43A9" w:rsidP="00CE3559">
            <w:pPr>
              <w:snapToGrid w:val="0"/>
              <w:spacing w:line="280" w:lineRule="exact"/>
              <w:ind w:left="-28" w:rightChars="110" w:right="264"/>
              <w:jc w:val="right"/>
              <w:rPr>
                <w:rFonts w:eastAsia="標楷體"/>
                <w:sz w:val="22"/>
              </w:rPr>
            </w:pPr>
            <w:r w:rsidRPr="00A23E15">
              <w:rPr>
                <w:rFonts w:eastAsia="標楷體" w:hint="eastAsia"/>
                <w:sz w:val="22"/>
              </w:rPr>
              <w:t>17.44</w:t>
            </w:r>
          </w:p>
        </w:tc>
        <w:tc>
          <w:tcPr>
            <w:tcW w:w="1236" w:type="dxa"/>
            <w:tcBorders>
              <w:top w:val="nil"/>
              <w:left w:val="single" w:sz="4" w:space="0" w:color="auto"/>
              <w:bottom w:val="nil"/>
              <w:right w:val="nil"/>
            </w:tcBorders>
          </w:tcPr>
          <w:p w:rsidR="006B43A9" w:rsidRPr="00A23E15" w:rsidRDefault="006B43A9" w:rsidP="00CE3559">
            <w:pPr>
              <w:snapToGrid w:val="0"/>
              <w:spacing w:line="280" w:lineRule="exact"/>
              <w:ind w:left="-28" w:rightChars="57" w:right="137"/>
              <w:jc w:val="right"/>
              <w:rPr>
                <w:rFonts w:eastAsia="標楷體"/>
                <w:sz w:val="22"/>
              </w:rPr>
            </w:pPr>
            <w:r w:rsidRPr="00A23E15">
              <w:rPr>
                <w:rFonts w:eastAsia="標楷體" w:hint="eastAsia"/>
                <w:sz w:val="22"/>
              </w:rPr>
              <w:t>8,623.06</w:t>
            </w:r>
          </w:p>
        </w:tc>
        <w:tc>
          <w:tcPr>
            <w:tcW w:w="1273" w:type="dxa"/>
            <w:tcBorders>
              <w:top w:val="nil"/>
              <w:left w:val="nil"/>
              <w:bottom w:val="nil"/>
              <w:right w:val="single" w:sz="4" w:space="0" w:color="auto"/>
            </w:tcBorders>
          </w:tcPr>
          <w:p w:rsidR="006B43A9" w:rsidRPr="00A23E15" w:rsidRDefault="006B43A9" w:rsidP="00CE3559">
            <w:pPr>
              <w:snapToGrid w:val="0"/>
              <w:spacing w:line="280" w:lineRule="exact"/>
              <w:ind w:rightChars="110" w:right="264"/>
              <w:jc w:val="right"/>
              <w:rPr>
                <w:rFonts w:eastAsia="標楷體"/>
                <w:sz w:val="22"/>
              </w:rPr>
            </w:pPr>
            <w:r w:rsidRPr="00A23E15">
              <w:rPr>
                <w:rFonts w:eastAsia="標楷體" w:hint="eastAsia"/>
                <w:sz w:val="22"/>
              </w:rPr>
              <w:t>28.28</w:t>
            </w:r>
          </w:p>
        </w:tc>
        <w:tc>
          <w:tcPr>
            <w:tcW w:w="1333" w:type="dxa"/>
            <w:tcBorders>
              <w:top w:val="nil"/>
              <w:left w:val="single" w:sz="4" w:space="0" w:color="auto"/>
              <w:bottom w:val="nil"/>
              <w:right w:val="nil"/>
            </w:tcBorders>
          </w:tcPr>
          <w:p w:rsidR="006B43A9" w:rsidRPr="00A23E15" w:rsidRDefault="006B43A9" w:rsidP="00CE3559">
            <w:pPr>
              <w:snapToGrid w:val="0"/>
              <w:spacing w:line="280" w:lineRule="exact"/>
              <w:ind w:left="-28" w:rightChars="110" w:right="264"/>
              <w:jc w:val="right"/>
              <w:rPr>
                <w:rFonts w:eastAsia="標楷體"/>
                <w:sz w:val="22"/>
              </w:rPr>
            </w:pPr>
            <w:r w:rsidRPr="00A23E15">
              <w:rPr>
                <w:rFonts w:eastAsia="標楷體" w:hint="eastAsia"/>
                <w:sz w:val="22"/>
              </w:rPr>
              <w:t>7,380.01</w:t>
            </w:r>
          </w:p>
        </w:tc>
        <w:tc>
          <w:tcPr>
            <w:tcW w:w="1108" w:type="dxa"/>
            <w:tcBorders>
              <w:top w:val="nil"/>
              <w:left w:val="nil"/>
              <w:bottom w:val="nil"/>
              <w:right w:val="nil"/>
            </w:tcBorders>
          </w:tcPr>
          <w:p w:rsidR="006B43A9" w:rsidRPr="00A23E15" w:rsidRDefault="006B43A9" w:rsidP="00CE3559">
            <w:pPr>
              <w:snapToGrid w:val="0"/>
              <w:spacing w:line="280" w:lineRule="exact"/>
              <w:ind w:rightChars="110" w:right="264"/>
              <w:jc w:val="right"/>
              <w:rPr>
                <w:rFonts w:eastAsia="標楷體"/>
                <w:sz w:val="22"/>
              </w:rPr>
            </w:pPr>
            <w:r w:rsidRPr="00A23E15">
              <w:rPr>
                <w:rFonts w:eastAsia="標楷體" w:hint="eastAsia"/>
                <w:sz w:val="22"/>
              </w:rPr>
              <w:t>35.26</w:t>
            </w:r>
          </w:p>
        </w:tc>
      </w:tr>
      <w:tr w:rsidR="006B43A9" w:rsidRPr="00A23E15" w:rsidTr="00CE3559">
        <w:trPr>
          <w:trHeight w:val="320"/>
        </w:trPr>
        <w:tc>
          <w:tcPr>
            <w:tcW w:w="1676" w:type="dxa"/>
            <w:tcBorders>
              <w:top w:val="nil"/>
              <w:left w:val="nil"/>
              <w:bottom w:val="nil"/>
              <w:right w:val="single" w:sz="4" w:space="0" w:color="auto"/>
            </w:tcBorders>
            <w:vAlign w:val="center"/>
          </w:tcPr>
          <w:p w:rsidR="006B43A9" w:rsidRPr="00A23E15" w:rsidRDefault="006B43A9" w:rsidP="00CE3559">
            <w:pPr>
              <w:snapToGrid w:val="0"/>
              <w:spacing w:line="280" w:lineRule="exact"/>
              <w:ind w:left="-28"/>
              <w:jc w:val="center"/>
              <w:rPr>
                <w:rFonts w:eastAsia="標楷體"/>
                <w:sz w:val="22"/>
              </w:rPr>
            </w:pPr>
            <w:r w:rsidRPr="00A23E15">
              <w:rPr>
                <w:rFonts w:eastAsia="標楷體" w:hint="eastAsia"/>
                <w:sz w:val="22"/>
              </w:rPr>
              <w:t>2011</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6B43A9" w:rsidRPr="00A23E15" w:rsidRDefault="006B43A9" w:rsidP="00CE3559">
            <w:pPr>
              <w:snapToGrid w:val="0"/>
              <w:spacing w:line="280" w:lineRule="exact"/>
              <w:ind w:left="-28"/>
              <w:jc w:val="center"/>
              <w:rPr>
                <w:rFonts w:eastAsia="標楷體"/>
                <w:sz w:val="22"/>
              </w:rPr>
            </w:pPr>
            <w:r w:rsidRPr="00A23E15">
              <w:rPr>
                <w:rFonts w:eastAsia="標楷體" w:hint="eastAsia"/>
                <w:sz w:val="22"/>
              </w:rPr>
              <w:t>27,712</w:t>
            </w:r>
          </w:p>
        </w:tc>
        <w:tc>
          <w:tcPr>
            <w:tcW w:w="1132" w:type="dxa"/>
            <w:tcBorders>
              <w:top w:val="nil"/>
              <w:left w:val="single" w:sz="4" w:space="0" w:color="auto"/>
              <w:bottom w:val="nil"/>
              <w:right w:val="nil"/>
            </w:tcBorders>
          </w:tcPr>
          <w:p w:rsidR="006B43A9" w:rsidRPr="00A23E15" w:rsidRDefault="006B43A9" w:rsidP="00CE3559">
            <w:pPr>
              <w:snapToGrid w:val="0"/>
              <w:spacing w:line="280" w:lineRule="exact"/>
              <w:ind w:left="-28" w:rightChars="67" w:right="161"/>
              <w:jc w:val="right"/>
              <w:rPr>
                <w:rFonts w:eastAsia="標楷體"/>
                <w:sz w:val="22"/>
              </w:rPr>
            </w:pPr>
            <w:r w:rsidRPr="00A23E15">
              <w:rPr>
                <w:rFonts w:eastAsia="標楷體" w:hint="eastAsia"/>
                <w:sz w:val="22"/>
              </w:rPr>
              <w:t>1,160.11</w:t>
            </w:r>
          </w:p>
        </w:tc>
        <w:tc>
          <w:tcPr>
            <w:tcW w:w="1132" w:type="dxa"/>
            <w:tcBorders>
              <w:top w:val="nil"/>
              <w:left w:val="nil"/>
              <w:bottom w:val="nil"/>
              <w:right w:val="single" w:sz="4" w:space="0" w:color="auto"/>
            </w:tcBorders>
          </w:tcPr>
          <w:p w:rsidR="006B43A9" w:rsidRPr="00A23E15" w:rsidRDefault="006B43A9" w:rsidP="00CE3559">
            <w:pPr>
              <w:snapToGrid w:val="0"/>
              <w:spacing w:line="280" w:lineRule="exact"/>
              <w:ind w:left="-28" w:rightChars="110" w:right="264"/>
              <w:jc w:val="right"/>
              <w:rPr>
                <w:rFonts w:eastAsia="標楷體"/>
                <w:sz w:val="22"/>
              </w:rPr>
            </w:pPr>
            <w:r w:rsidRPr="00A23E15">
              <w:rPr>
                <w:rFonts w:eastAsia="標楷體" w:hint="eastAsia"/>
                <w:sz w:val="22"/>
              </w:rPr>
              <w:t>9.72</w:t>
            </w:r>
          </w:p>
        </w:tc>
        <w:tc>
          <w:tcPr>
            <w:tcW w:w="1236" w:type="dxa"/>
            <w:tcBorders>
              <w:top w:val="nil"/>
              <w:left w:val="single" w:sz="4" w:space="0" w:color="auto"/>
              <w:bottom w:val="nil"/>
              <w:right w:val="nil"/>
            </w:tcBorders>
          </w:tcPr>
          <w:p w:rsidR="006B43A9" w:rsidRPr="00A23E15" w:rsidRDefault="006B43A9" w:rsidP="00CE3559">
            <w:pPr>
              <w:snapToGrid w:val="0"/>
              <w:spacing w:line="280" w:lineRule="exact"/>
              <w:ind w:left="-28" w:rightChars="57" w:right="137"/>
              <w:jc w:val="right"/>
              <w:rPr>
                <w:rFonts w:eastAsia="標楷體"/>
                <w:sz w:val="22"/>
              </w:rPr>
            </w:pPr>
            <w:r w:rsidRPr="00A23E15">
              <w:rPr>
                <w:rFonts w:eastAsia="標楷體" w:hint="eastAsia"/>
                <w:sz w:val="22"/>
              </w:rPr>
              <w:t>9,953.30</w:t>
            </w:r>
          </w:p>
        </w:tc>
        <w:tc>
          <w:tcPr>
            <w:tcW w:w="1273" w:type="dxa"/>
            <w:tcBorders>
              <w:top w:val="nil"/>
              <w:left w:val="nil"/>
              <w:bottom w:val="nil"/>
              <w:right w:val="single" w:sz="4" w:space="0" w:color="auto"/>
            </w:tcBorders>
          </w:tcPr>
          <w:p w:rsidR="006B43A9" w:rsidRPr="00A23E15" w:rsidRDefault="006B43A9" w:rsidP="00CE3559">
            <w:pPr>
              <w:snapToGrid w:val="0"/>
              <w:spacing w:line="280" w:lineRule="exact"/>
              <w:ind w:rightChars="110" w:right="264"/>
              <w:jc w:val="right"/>
              <w:rPr>
                <w:rFonts w:eastAsia="標楷體"/>
                <w:sz w:val="22"/>
              </w:rPr>
            </w:pPr>
            <w:r w:rsidRPr="00A23E15">
              <w:rPr>
                <w:rFonts w:eastAsia="標楷體" w:hint="eastAsia"/>
                <w:sz w:val="22"/>
              </w:rPr>
              <w:t>15.43</w:t>
            </w:r>
          </w:p>
        </w:tc>
        <w:tc>
          <w:tcPr>
            <w:tcW w:w="1333" w:type="dxa"/>
            <w:tcBorders>
              <w:top w:val="nil"/>
              <w:left w:val="single" w:sz="4" w:space="0" w:color="auto"/>
              <w:bottom w:val="nil"/>
              <w:right w:val="nil"/>
            </w:tcBorders>
          </w:tcPr>
          <w:p w:rsidR="006B43A9" w:rsidRPr="00A23E15" w:rsidRDefault="006B43A9" w:rsidP="00CE3559">
            <w:pPr>
              <w:snapToGrid w:val="0"/>
              <w:spacing w:line="280" w:lineRule="exact"/>
              <w:ind w:left="-28" w:rightChars="110" w:right="264"/>
              <w:jc w:val="right"/>
              <w:rPr>
                <w:rFonts w:eastAsia="標楷體"/>
                <w:sz w:val="22"/>
              </w:rPr>
            </w:pPr>
            <w:r w:rsidRPr="00A23E15">
              <w:rPr>
                <w:rFonts w:eastAsia="標楷體" w:hint="eastAsia"/>
                <w:sz w:val="22"/>
              </w:rPr>
              <w:t>8,646.26</w:t>
            </w:r>
          </w:p>
        </w:tc>
        <w:tc>
          <w:tcPr>
            <w:tcW w:w="1108" w:type="dxa"/>
            <w:tcBorders>
              <w:top w:val="nil"/>
              <w:left w:val="nil"/>
              <w:bottom w:val="nil"/>
              <w:right w:val="nil"/>
            </w:tcBorders>
          </w:tcPr>
          <w:p w:rsidR="006B43A9" w:rsidRPr="00A23E15" w:rsidRDefault="006B43A9" w:rsidP="00CE3559">
            <w:pPr>
              <w:snapToGrid w:val="0"/>
              <w:spacing w:line="280" w:lineRule="exact"/>
              <w:ind w:rightChars="110" w:right="264"/>
              <w:jc w:val="right"/>
              <w:rPr>
                <w:rFonts w:eastAsia="標楷體"/>
                <w:sz w:val="22"/>
              </w:rPr>
            </w:pPr>
            <w:r w:rsidRPr="00A23E15">
              <w:rPr>
                <w:rFonts w:eastAsia="標楷體" w:hint="eastAsia"/>
                <w:sz w:val="22"/>
              </w:rPr>
              <w:t>17.18</w:t>
            </w:r>
          </w:p>
        </w:tc>
      </w:tr>
      <w:tr w:rsidR="006B43A9" w:rsidRPr="00A23E15" w:rsidTr="00CE3559">
        <w:trPr>
          <w:trHeight w:val="320"/>
        </w:trPr>
        <w:tc>
          <w:tcPr>
            <w:tcW w:w="1676" w:type="dxa"/>
            <w:tcBorders>
              <w:top w:val="nil"/>
              <w:left w:val="nil"/>
              <w:bottom w:val="nil"/>
              <w:right w:val="single" w:sz="4" w:space="0" w:color="auto"/>
            </w:tcBorders>
            <w:vAlign w:val="center"/>
          </w:tcPr>
          <w:p w:rsidR="006B43A9" w:rsidRPr="00A23E15" w:rsidRDefault="006B43A9" w:rsidP="00CE3559">
            <w:pPr>
              <w:snapToGrid w:val="0"/>
              <w:spacing w:line="280" w:lineRule="exact"/>
              <w:ind w:left="-28"/>
              <w:jc w:val="center"/>
              <w:rPr>
                <w:rFonts w:eastAsia="標楷體"/>
                <w:sz w:val="22"/>
              </w:rPr>
            </w:pPr>
            <w:r w:rsidRPr="00A23E15">
              <w:rPr>
                <w:rFonts w:eastAsia="標楷體" w:hint="eastAsia"/>
                <w:sz w:val="22"/>
              </w:rPr>
              <w:t>2012</w:t>
            </w:r>
            <w:r w:rsidRPr="00A23E15">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6B43A9" w:rsidRPr="00A23E15" w:rsidRDefault="006B43A9" w:rsidP="00CE3559">
            <w:pPr>
              <w:snapToGrid w:val="0"/>
              <w:spacing w:line="280" w:lineRule="exact"/>
              <w:ind w:left="-28"/>
              <w:jc w:val="center"/>
              <w:rPr>
                <w:rFonts w:eastAsia="標楷體"/>
                <w:sz w:val="22"/>
              </w:rPr>
            </w:pPr>
            <w:r w:rsidRPr="00A23E15">
              <w:rPr>
                <w:rFonts w:eastAsia="標楷體" w:hint="eastAsia"/>
                <w:sz w:val="22"/>
              </w:rPr>
              <w:t>24,925</w:t>
            </w:r>
          </w:p>
        </w:tc>
        <w:tc>
          <w:tcPr>
            <w:tcW w:w="1132" w:type="dxa"/>
            <w:tcBorders>
              <w:top w:val="nil"/>
              <w:left w:val="single" w:sz="4" w:space="0" w:color="auto"/>
              <w:bottom w:val="nil"/>
              <w:right w:val="nil"/>
            </w:tcBorders>
          </w:tcPr>
          <w:p w:rsidR="006B43A9" w:rsidRPr="00A23E15" w:rsidRDefault="006B43A9" w:rsidP="00CE3559">
            <w:pPr>
              <w:snapToGrid w:val="0"/>
              <w:spacing w:line="280" w:lineRule="exact"/>
              <w:ind w:left="-28" w:rightChars="67" w:right="161"/>
              <w:jc w:val="right"/>
              <w:rPr>
                <w:rFonts w:eastAsia="標楷體"/>
                <w:sz w:val="22"/>
              </w:rPr>
            </w:pPr>
            <w:r w:rsidRPr="00A23E15">
              <w:rPr>
                <w:rFonts w:eastAsia="標楷體" w:hint="eastAsia"/>
                <w:sz w:val="22"/>
              </w:rPr>
              <w:t>1,117.16</w:t>
            </w:r>
          </w:p>
        </w:tc>
        <w:tc>
          <w:tcPr>
            <w:tcW w:w="1132" w:type="dxa"/>
            <w:tcBorders>
              <w:top w:val="nil"/>
              <w:left w:val="nil"/>
              <w:bottom w:val="nil"/>
              <w:right w:val="single" w:sz="4" w:space="0" w:color="auto"/>
            </w:tcBorders>
          </w:tcPr>
          <w:p w:rsidR="006B43A9" w:rsidRPr="00A23E15" w:rsidRDefault="006B43A9" w:rsidP="00CE3559">
            <w:pPr>
              <w:snapToGrid w:val="0"/>
              <w:spacing w:line="280" w:lineRule="exact"/>
              <w:ind w:left="-28" w:rightChars="110" w:right="264"/>
              <w:jc w:val="right"/>
              <w:rPr>
                <w:rFonts w:eastAsia="標楷體"/>
                <w:sz w:val="22"/>
              </w:rPr>
            </w:pPr>
            <w:r w:rsidRPr="00A23E15">
              <w:rPr>
                <w:rFonts w:eastAsia="標楷體" w:hint="eastAsia"/>
                <w:sz w:val="22"/>
              </w:rPr>
              <w:t>-3.7</w:t>
            </w:r>
            <w:r>
              <w:rPr>
                <w:rFonts w:eastAsia="標楷體" w:hint="eastAsia"/>
                <w:sz w:val="22"/>
              </w:rPr>
              <w:t>0</w:t>
            </w:r>
          </w:p>
        </w:tc>
        <w:tc>
          <w:tcPr>
            <w:tcW w:w="1236" w:type="dxa"/>
            <w:tcBorders>
              <w:top w:val="nil"/>
              <w:left w:val="single" w:sz="4" w:space="0" w:color="auto"/>
              <w:bottom w:val="nil"/>
              <w:right w:val="nil"/>
            </w:tcBorders>
          </w:tcPr>
          <w:p w:rsidR="006B43A9" w:rsidRPr="00A23E15" w:rsidRDefault="006B43A9" w:rsidP="00CE3559">
            <w:pPr>
              <w:snapToGrid w:val="0"/>
              <w:spacing w:line="280" w:lineRule="exact"/>
              <w:ind w:left="-28" w:rightChars="57" w:right="137"/>
              <w:jc w:val="right"/>
              <w:rPr>
                <w:rFonts w:eastAsia="標楷體"/>
                <w:sz w:val="22"/>
              </w:rPr>
            </w:pPr>
            <w:r w:rsidRPr="00A23E15">
              <w:rPr>
                <w:rFonts w:eastAsia="標楷體" w:hint="eastAsia"/>
                <w:sz w:val="22"/>
              </w:rPr>
              <w:t>10,227.48</w:t>
            </w:r>
          </w:p>
        </w:tc>
        <w:tc>
          <w:tcPr>
            <w:tcW w:w="1273" w:type="dxa"/>
            <w:tcBorders>
              <w:top w:val="nil"/>
              <w:left w:val="nil"/>
              <w:bottom w:val="nil"/>
              <w:right w:val="single" w:sz="4" w:space="0" w:color="auto"/>
            </w:tcBorders>
          </w:tcPr>
          <w:p w:rsidR="006B43A9" w:rsidRPr="00A23E15" w:rsidRDefault="006B43A9" w:rsidP="00CE3559">
            <w:pPr>
              <w:snapToGrid w:val="0"/>
              <w:spacing w:line="280" w:lineRule="exact"/>
              <w:ind w:rightChars="110" w:right="264"/>
              <w:jc w:val="right"/>
              <w:rPr>
                <w:rFonts w:eastAsia="標楷體"/>
                <w:sz w:val="22"/>
              </w:rPr>
            </w:pPr>
            <w:r w:rsidRPr="00A23E15">
              <w:rPr>
                <w:rFonts w:eastAsia="標楷體" w:hint="eastAsia"/>
                <w:sz w:val="22"/>
              </w:rPr>
              <w:t>2.75</w:t>
            </w:r>
          </w:p>
        </w:tc>
        <w:tc>
          <w:tcPr>
            <w:tcW w:w="1333" w:type="dxa"/>
            <w:tcBorders>
              <w:top w:val="nil"/>
              <w:left w:val="single" w:sz="4" w:space="0" w:color="auto"/>
              <w:bottom w:val="nil"/>
              <w:right w:val="nil"/>
            </w:tcBorders>
          </w:tcPr>
          <w:p w:rsidR="006B43A9" w:rsidRPr="00A23E15" w:rsidRDefault="006B43A9" w:rsidP="00CE3559">
            <w:pPr>
              <w:snapToGrid w:val="0"/>
              <w:spacing w:line="280" w:lineRule="exact"/>
              <w:ind w:left="-28" w:rightChars="110" w:right="264"/>
              <w:jc w:val="right"/>
              <w:rPr>
                <w:rFonts w:eastAsia="標楷體"/>
                <w:sz w:val="22"/>
              </w:rPr>
            </w:pPr>
            <w:r w:rsidRPr="00A23E15">
              <w:rPr>
                <w:rFonts w:eastAsia="標楷體" w:hint="eastAsia"/>
                <w:sz w:val="22"/>
              </w:rPr>
              <w:t>8,712.49</w:t>
            </w:r>
          </w:p>
        </w:tc>
        <w:tc>
          <w:tcPr>
            <w:tcW w:w="1108" w:type="dxa"/>
            <w:tcBorders>
              <w:top w:val="nil"/>
              <w:left w:val="nil"/>
              <w:bottom w:val="nil"/>
              <w:right w:val="nil"/>
            </w:tcBorders>
          </w:tcPr>
          <w:p w:rsidR="006B43A9" w:rsidRPr="00A23E15" w:rsidRDefault="006B43A9" w:rsidP="00CE3559">
            <w:pPr>
              <w:snapToGrid w:val="0"/>
              <w:spacing w:line="280" w:lineRule="exact"/>
              <w:ind w:rightChars="110" w:right="264"/>
              <w:jc w:val="right"/>
              <w:rPr>
                <w:rFonts w:eastAsia="標楷體"/>
                <w:sz w:val="22"/>
              </w:rPr>
            </w:pPr>
            <w:r w:rsidRPr="00A23E15">
              <w:rPr>
                <w:rFonts w:eastAsia="標楷體" w:hint="eastAsia"/>
                <w:sz w:val="22"/>
              </w:rPr>
              <w:t>0.74</w:t>
            </w:r>
          </w:p>
        </w:tc>
      </w:tr>
      <w:tr w:rsidR="006B43A9" w:rsidRPr="00A23E15" w:rsidTr="00CE3559">
        <w:trPr>
          <w:trHeight w:val="320"/>
        </w:trPr>
        <w:tc>
          <w:tcPr>
            <w:tcW w:w="1676" w:type="dxa"/>
            <w:tcBorders>
              <w:top w:val="nil"/>
              <w:left w:val="nil"/>
              <w:bottom w:val="nil"/>
              <w:right w:val="single" w:sz="4" w:space="0" w:color="auto"/>
            </w:tcBorders>
            <w:vAlign w:val="center"/>
          </w:tcPr>
          <w:p w:rsidR="006B43A9" w:rsidRPr="009052D2" w:rsidRDefault="006B43A9" w:rsidP="00CE3559">
            <w:pPr>
              <w:snapToGrid w:val="0"/>
              <w:spacing w:line="280" w:lineRule="exact"/>
              <w:ind w:left="-28"/>
              <w:jc w:val="center"/>
              <w:rPr>
                <w:rFonts w:eastAsia="標楷體"/>
                <w:sz w:val="22"/>
              </w:rPr>
            </w:pPr>
            <w:r w:rsidRPr="009052D2">
              <w:rPr>
                <w:rFonts w:eastAsia="標楷體" w:hint="eastAsia"/>
                <w:sz w:val="22"/>
              </w:rPr>
              <w:t>2013</w:t>
            </w:r>
            <w:r w:rsidRPr="009052D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6B43A9" w:rsidRPr="00701A11" w:rsidRDefault="006B43A9" w:rsidP="00CE3559">
            <w:pPr>
              <w:snapToGrid w:val="0"/>
              <w:spacing w:line="280" w:lineRule="exact"/>
              <w:ind w:left="-28"/>
              <w:jc w:val="center"/>
              <w:rPr>
                <w:rFonts w:eastAsia="標楷體"/>
                <w:sz w:val="22"/>
              </w:rPr>
            </w:pPr>
            <w:r>
              <w:rPr>
                <w:rFonts w:eastAsia="標楷體" w:hint="eastAsia"/>
                <w:sz w:val="22"/>
              </w:rPr>
              <w:t>22</w:t>
            </w:r>
            <w:r w:rsidRPr="00701A11">
              <w:rPr>
                <w:rFonts w:eastAsia="標楷體" w:hint="eastAsia"/>
                <w:sz w:val="22"/>
              </w:rPr>
              <w:t>,</w:t>
            </w:r>
            <w:r>
              <w:rPr>
                <w:rFonts w:eastAsia="標楷體" w:hint="eastAsia"/>
                <w:sz w:val="22"/>
              </w:rPr>
              <w:t>773</w:t>
            </w:r>
          </w:p>
        </w:tc>
        <w:tc>
          <w:tcPr>
            <w:tcW w:w="1132" w:type="dxa"/>
            <w:tcBorders>
              <w:top w:val="nil"/>
              <w:left w:val="single" w:sz="4" w:space="0" w:color="auto"/>
              <w:bottom w:val="nil"/>
              <w:right w:val="nil"/>
            </w:tcBorders>
            <w:vAlign w:val="center"/>
          </w:tcPr>
          <w:p w:rsidR="006B43A9" w:rsidRPr="00701A11" w:rsidRDefault="006B43A9" w:rsidP="00CE3559">
            <w:pPr>
              <w:snapToGrid w:val="0"/>
              <w:spacing w:line="280" w:lineRule="exact"/>
              <w:ind w:left="-28" w:rightChars="67" w:right="161"/>
              <w:jc w:val="right"/>
              <w:rPr>
                <w:rFonts w:eastAsia="標楷體"/>
                <w:sz w:val="22"/>
              </w:rPr>
            </w:pPr>
            <w:r>
              <w:rPr>
                <w:rFonts w:eastAsia="標楷體" w:hint="eastAsia"/>
                <w:sz w:val="22"/>
              </w:rPr>
              <w:t>1,175.86</w:t>
            </w:r>
          </w:p>
        </w:tc>
        <w:tc>
          <w:tcPr>
            <w:tcW w:w="1132" w:type="dxa"/>
            <w:tcBorders>
              <w:top w:val="nil"/>
              <w:left w:val="nil"/>
              <w:bottom w:val="nil"/>
              <w:right w:val="single" w:sz="4" w:space="0" w:color="auto"/>
            </w:tcBorders>
            <w:vAlign w:val="center"/>
          </w:tcPr>
          <w:p w:rsidR="006B43A9" w:rsidRPr="00701A11" w:rsidRDefault="006B43A9" w:rsidP="00CE3559">
            <w:pPr>
              <w:snapToGrid w:val="0"/>
              <w:spacing w:line="280" w:lineRule="exact"/>
              <w:ind w:left="-28" w:rightChars="110" w:right="264"/>
              <w:jc w:val="right"/>
              <w:rPr>
                <w:rFonts w:eastAsia="標楷體"/>
                <w:sz w:val="22"/>
              </w:rPr>
            </w:pPr>
            <w:r>
              <w:rPr>
                <w:rFonts w:eastAsia="標楷體" w:hint="eastAsia"/>
                <w:sz w:val="22"/>
              </w:rPr>
              <w:t>5.25</w:t>
            </w:r>
          </w:p>
        </w:tc>
        <w:tc>
          <w:tcPr>
            <w:tcW w:w="1236" w:type="dxa"/>
            <w:tcBorders>
              <w:top w:val="nil"/>
              <w:left w:val="single" w:sz="4" w:space="0" w:color="auto"/>
              <w:bottom w:val="nil"/>
              <w:right w:val="nil"/>
            </w:tcBorders>
          </w:tcPr>
          <w:p w:rsidR="006B43A9" w:rsidRPr="00A35A2C" w:rsidRDefault="006B43A9" w:rsidP="00CE3559">
            <w:pPr>
              <w:snapToGrid w:val="0"/>
              <w:spacing w:line="280" w:lineRule="exact"/>
              <w:ind w:left="-28" w:rightChars="57" w:right="137"/>
              <w:jc w:val="right"/>
              <w:rPr>
                <w:rFonts w:eastAsia="標楷體"/>
                <w:sz w:val="22"/>
              </w:rPr>
            </w:pPr>
            <w:r>
              <w:rPr>
                <w:rFonts w:eastAsia="標楷體" w:hint="eastAsia"/>
                <w:sz w:val="22"/>
              </w:rPr>
              <w:t>10</w:t>
            </w:r>
            <w:r w:rsidRPr="00A35A2C">
              <w:rPr>
                <w:rFonts w:eastAsia="標楷體" w:hint="eastAsia"/>
                <w:sz w:val="22"/>
              </w:rPr>
              <w:t>,</w:t>
            </w:r>
            <w:r>
              <w:rPr>
                <w:rFonts w:eastAsia="標楷體" w:hint="eastAsia"/>
                <w:sz w:val="22"/>
              </w:rPr>
              <w:t>442.73</w:t>
            </w:r>
          </w:p>
        </w:tc>
        <w:tc>
          <w:tcPr>
            <w:tcW w:w="1273" w:type="dxa"/>
            <w:tcBorders>
              <w:top w:val="nil"/>
              <w:left w:val="nil"/>
              <w:bottom w:val="nil"/>
              <w:right w:val="single" w:sz="4" w:space="0" w:color="auto"/>
            </w:tcBorders>
          </w:tcPr>
          <w:p w:rsidR="006B43A9" w:rsidRPr="00A35A2C" w:rsidRDefault="006B43A9" w:rsidP="00CE3559">
            <w:pPr>
              <w:snapToGrid w:val="0"/>
              <w:spacing w:line="280" w:lineRule="exact"/>
              <w:ind w:rightChars="110" w:right="264"/>
              <w:jc w:val="right"/>
              <w:rPr>
                <w:rFonts w:eastAsia="標楷體"/>
                <w:sz w:val="22"/>
              </w:rPr>
            </w:pPr>
            <w:r>
              <w:rPr>
                <w:rFonts w:eastAsia="標楷體" w:hint="eastAsia"/>
                <w:sz w:val="22"/>
              </w:rPr>
              <w:t>2.10</w:t>
            </w:r>
          </w:p>
        </w:tc>
        <w:tc>
          <w:tcPr>
            <w:tcW w:w="1333" w:type="dxa"/>
            <w:tcBorders>
              <w:top w:val="nil"/>
              <w:left w:val="single" w:sz="4" w:space="0" w:color="auto"/>
              <w:bottom w:val="nil"/>
              <w:right w:val="nil"/>
            </w:tcBorders>
          </w:tcPr>
          <w:p w:rsidR="006B43A9" w:rsidRPr="00A35A2C" w:rsidRDefault="006B43A9" w:rsidP="00CE3559">
            <w:pPr>
              <w:snapToGrid w:val="0"/>
              <w:spacing w:line="280" w:lineRule="exact"/>
              <w:ind w:left="-28" w:rightChars="110" w:right="264"/>
              <w:jc w:val="right"/>
              <w:rPr>
                <w:rFonts w:eastAsia="標楷體"/>
                <w:sz w:val="22"/>
              </w:rPr>
            </w:pPr>
            <w:r>
              <w:rPr>
                <w:rFonts w:eastAsia="標楷體" w:hint="eastAsia"/>
                <w:sz w:val="22"/>
              </w:rPr>
              <w:t>8</w:t>
            </w:r>
            <w:r w:rsidRPr="00A35A2C">
              <w:rPr>
                <w:rFonts w:eastAsia="標楷體" w:hint="eastAsia"/>
                <w:sz w:val="22"/>
              </w:rPr>
              <w:t>,</w:t>
            </w:r>
            <w:r>
              <w:rPr>
                <w:rFonts w:eastAsia="標楷體" w:hint="eastAsia"/>
                <w:sz w:val="22"/>
              </w:rPr>
              <w:t>748.20</w:t>
            </w:r>
          </w:p>
        </w:tc>
        <w:tc>
          <w:tcPr>
            <w:tcW w:w="1108" w:type="dxa"/>
            <w:tcBorders>
              <w:top w:val="nil"/>
              <w:left w:val="nil"/>
              <w:bottom w:val="nil"/>
              <w:right w:val="nil"/>
            </w:tcBorders>
          </w:tcPr>
          <w:p w:rsidR="006B43A9" w:rsidRPr="00A35A2C" w:rsidRDefault="006B43A9" w:rsidP="00CE3559">
            <w:pPr>
              <w:snapToGrid w:val="0"/>
              <w:spacing w:line="280" w:lineRule="exact"/>
              <w:ind w:rightChars="110" w:right="264"/>
              <w:jc w:val="right"/>
              <w:rPr>
                <w:rFonts w:eastAsia="標楷體"/>
                <w:sz w:val="22"/>
              </w:rPr>
            </w:pPr>
            <w:r>
              <w:rPr>
                <w:rFonts w:eastAsia="標楷體" w:hint="eastAsia"/>
                <w:sz w:val="22"/>
              </w:rPr>
              <w:t>0.41</w:t>
            </w:r>
          </w:p>
        </w:tc>
      </w:tr>
      <w:tr w:rsidR="006B43A9" w:rsidTr="00CE3559">
        <w:trPr>
          <w:trHeight w:val="265"/>
        </w:trPr>
        <w:tc>
          <w:tcPr>
            <w:tcW w:w="1676" w:type="dxa"/>
            <w:tcBorders>
              <w:top w:val="nil"/>
              <w:left w:val="nil"/>
              <w:bottom w:val="nil"/>
              <w:right w:val="single" w:sz="4" w:space="0" w:color="auto"/>
            </w:tcBorders>
            <w:vAlign w:val="center"/>
          </w:tcPr>
          <w:p w:rsidR="006B43A9" w:rsidRPr="00FA322E" w:rsidRDefault="006B43A9" w:rsidP="00CE3559">
            <w:pPr>
              <w:snapToGrid w:val="0"/>
              <w:spacing w:line="280" w:lineRule="exact"/>
              <w:ind w:left="-28"/>
              <w:jc w:val="center"/>
              <w:rPr>
                <w:rFonts w:eastAsia="標楷體"/>
                <w:sz w:val="22"/>
              </w:rPr>
            </w:pPr>
            <w:r>
              <w:rPr>
                <w:rFonts w:eastAsia="標楷體" w:hint="eastAsia"/>
                <w:sz w:val="22"/>
              </w:rPr>
              <w:t>6</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B43A9" w:rsidRPr="00701A11" w:rsidRDefault="006B43A9" w:rsidP="00CE3559">
            <w:pPr>
              <w:snapToGrid w:val="0"/>
              <w:spacing w:line="280" w:lineRule="exact"/>
              <w:ind w:left="-28"/>
              <w:jc w:val="center"/>
              <w:rPr>
                <w:rFonts w:eastAsia="標楷體"/>
                <w:sz w:val="22"/>
              </w:rPr>
            </w:pPr>
            <w:r w:rsidRPr="00701A11">
              <w:rPr>
                <w:rFonts w:eastAsia="標楷體" w:hint="eastAsia"/>
                <w:sz w:val="22"/>
              </w:rPr>
              <w:t>2,021</w:t>
            </w:r>
          </w:p>
        </w:tc>
        <w:tc>
          <w:tcPr>
            <w:tcW w:w="1132" w:type="dxa"/>
            <w:tcBorders>
              <w:top w:val="nil"/>
              <w:left w:val="single" w:sz="4" w:space="0" w:color="auto"/>
              <w:bottom w:val="nil"/>
              <w:right w:val="nil"/>
            </w:tcBorders>
          </w:tcPr>
          <w:p w:rsidR="006B43A9" w:rsidRPr="00701A11" w:rsidRDefault="006B43A9" w:rsidP="00CE3559">
            <w:pPr>
              <w:snapToGrid w:val="0"/>
              <w:spacing w:line="280" w:lineRule="exact"/>
              <w:ind w:left="-28" w:rightChars="67" w:right="161"/>
              <w:jc w:val="right"/>
              <w:rPr>
                <w:rFonts w:eastAsia="標楷體"/>
                <w:sz w:val="22"/>
              </w:rPr>
            </w:pPr>
            <w:r w:rsidRPr="00701A11">
              <w:rPr>
                <w:rFonts w:eastAsia="標楷體" w:hint="eastAsia"/>
                <w:sz w:val="22"/>
              </w:rPr>
              <w:t>143.89</w:t>
            </w:r>
          </w:p>
        </w:tc>
        <w:tc>
          <w:tcPr>
            <w:tcW w:w="1132" w:type="dxa"/>
            <w:tcBorders>
              <w:top w:val="nil"/>
              <w:left w:val="nil"/>
              <w:bottom w:val="nil"/>
              <w:right w:val="single" w:sz="4" w:space="0" w:color="auto"/>
            </w:tcBorders>
          </w:tcPr>
          <w:p w:rsidR="006B43A9" w:rsidRPr="00701A11" w:rsidRDefault="006B43A9" w:rsidP="00CE3559">
            <w:pPr>
              <w:snapToGrid w:val="0"/>
              <w:spacing w:line="280" w:lineRule="exact"/>
              <w:ind w:left="-28" w:rightChars="110" w:right="264"/>
              <w:jc w:val="right"/>
              <w:rPr>
                <w:rFonts w:eastAsia="標楷體"/>
                <w:sz w:val="22"/>
              </w:rPr>
            </w:pPr>
            <w:r w:rsidRPr="00701A11">
              <w:rPr>
                <w:rFonts w:eastAsia="標楷體" w:hint="eastAsia"/>
                <w:sz w:val="22"/>
              </w:rPr>
              <w:t>20.12</w:t>
            </w:r>
          </w:p>
        </w:tc>
        <w:tc>
          <w:tcPr>
            <w:tcW w:w="1236" w:type="dxa"/>
            <w:tcBorders>
              <w:top w:val="nil"/>
              <w:left w:val="single" w:sz="4" w:space="0" w:color="auto"/>
              <w:bottom w:val="nil"/>
              <w:right w:val="nil"/>
            </w:tcBorders>
          </w:tcPr>
          <w:p w:rsidR="006B43A9" w:rsidRDefault="006B43A9" w:rsidP="00CE3559">
            <w:pPr>
              <w:snapToGrid w:val="0"/>
              <w:spacing w:line="280" w:lineRule="exact"/>
              <w:ind w:left="-28" w:rightChars="57" w:right="137"/>
              <w:jc w:val="right"/>
              <w:rPr>
                <w:rFonts w:eastAsia="標楷體"/>
                <w:sz w:val="22"/>
              </w:rPr>
            </w:pPr>
            <w:r>
              <w:rPr>
                <w:rFonts w:eastAsia="標楷體" w:hint="eastAsia"/>
                <w:sz w:val="22"/>
              </w:rPr>
              <w:t>827.90</w:t>
            </w:r>
          </w:p>
        </w:tc>
        <w:tc>
          <w:tcPr>
            <w:tcW w:w="1273" w:type="dxa"/>
            <w:tcBorders>
              <w:top w:val="nil"/>
              <w:left w:val="nil"/>
              <w:bottom w:val="nil"/>
              <w:right w:val="single" w:sz="4" w:space="0" w:color="auto"/>
            </w:tcBorders>
          </w:tcPr>
          <w:p w:rsidR="006B43A9" w:rsidRDefault="006B43A9" w:rsidP="00CE3559">
            <w:pPr>
              <w:snapToGrid w:val="0"/>
              <w:spacing w:line="280" w:lineRule="exact"/>
              <w:ind w:rightChars="110" w:right="264"/>
              <w:jc w:val="right"/>
              <w:rPr>
                <w:rFonts w:eastAsia="標楷體"/>
                <w:sz w:val="22"/>
              </w:rPr>
            </w:pPr>
            <w:r>
              <w:rPr>
                <w:rFonts w:eastAsia="標楷體" w:hint="eastAsia"/>
                <w:sz w:val="22"/>
              </w:rPr>
              <w:t>-5.90</w:t>
            </w:r>
          </w:p>
        </w:tc>
        <w:tc>
          <w:tcPr>
            <w:tcW w:w="1333" w:type="dxa"/>
            <w:tcBorders>
              <w:top w:val="nil"/>
              <w:left w:val="single" w:sz="4" w:space="0" w:color="auto"/>
              <w:bottom w:val="nil"/>
              <w:right w:val="nil"/>
            </w:tcBorders>
          </w:tcPr>
          <w:p w:rsidR="006B43A9" w:rsidRDefault="006B43A9" w:rsidP="00CE3559">
            <w:pPr>
              <w:snapToGrid w:val="0"/>
              <w:spacing w:line="280" w:lineRule="exact"/>
              <w:ind w:left="-28" w:rightChars="110" w:right="264"/>
              <w:jc w:val="right"/>
              <w:rPr>
                <w:rFonts w:eastAsia="標楷體"/>
                <w:sz w:val="22"/>
              </w:rPr>
            </w:pPr>
            <w:r>
              <w:rPr>
                <w:rFonts w:eastAsia="標楷體" w:hint="eastAsia"/>
                <w:sz w:val="22"/>
              </w:rPr>
              <w:t>678.70</w:t>
            </w:r>
          </w:p>
        </w:tc>
        <w:tc>
          <w:tcPr>
            <w:tcW w:w="1108" w:type="dxa"/>
            <w:tcBorders>
              <w:top w:val="nil"/>
              <w:left w:val="nil"/>
              <w:bottom w:val="nil"/>
              <w:right w:val="nil"/>
            </w:tcBorders>
          </w:tcPr>
          <w:p w:rsidR="006B43A9" w:rsidRDefault="006B43A9" w:rsidP="00CE3559">
            <w:pPr>
              <w:snapToGrid w:val="0"/>
              <w:spacing w:line="280" w:lineRule="exact"/>
              <w:ind w:rightChars="110" w:right="264"/>
              <w:jc w:val="right"/>
              <w:rPr>
                <w:rFonts w:eastAsia="標楷體"/>
                <w:sz w:val="22"/>
              </w:rPr>
            </w:pPr>
            <w:r>
              <w:rPr>
                <w:rFonts w:eastAsia="標楷體" w:hint="eastAsia"/>
                <w:sz w:val="22"/>
              </w:rPr>
              <w:t>-5.50</w:t>
            </w:r>
          </w:p>
        </w:tc>
      </w:tr>
      <w:tr w:rsidR="006B43A9" w:rsidTr="00CE3559">
        <w:trPr>
          <w:trHeight w:val="265"/>
        </w:trPr>
        <w:tc>
          <w:tcPr>
            <w:tcW w:w="1676" w:type="dxa"/>
            <w:tcBorders>
              <w:top w:val="nil"/>
              <w:left w:val="nil"/>
              <w:bottom w:val="nil"/>
              <w:right w:val="single" w:sz="4" w:space="0" w:color="auto"/>
            </w:tcBorders>
            <w:vAlign w:val="center"/>
          </w:tcPr>
          <w:p w:rsidR="006B43A9" w:rsidRDefault="006B43A9" w:rsidP="00CE3559">
            <w:pPr>
              <w:snapToGrid w:val="0"/>
              <w:spacing w:line="280" w:lineRule="exact"/>
              <w:ind w:left="-28"/>
              <w:jc w:val="center"/>
              <w:rPr>
                <w:rFonts w:eastAsia="標楷體"/>
                <w:sz w:val="22"/>
              </w:rPr>
            </w:pPr>
            <w:r>
              <w:rPr>
                <w:rFonts w:eastAsia="標楷體" w:hint="eastAsia"/>
                <w:sz w:val="22"/>
              </w:rPr>
              <w:t>7</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B43A9" w:rsidRPr="00701A11" w:rsidRDefault="006B43A9" w:rsidP="00CE3559">
            <w:pPr>
              <w:snapToGrid w:val="0"/>
              <w:spacing w:line="280" w:lineRule="exact"/>
              <w:ind w:left="-28"/>
              <w:jc w:val="center"/>
              <w:rPr>
                <w:rFonts w:eastAsia="標楷體"/>
                <w:sz w:val="22"/>
              </w:rPr>
            </w:pPr>
            <w:r w:rsidRPr="007037E0">
              <w:rPr>
                <w:rFonts w:eastAsia="標楷體" w:hint="eastAsia"/>
                <w:sz w:val="22"/>
              </w:rPr>
              <w:t>1,996</w:t>
            </w:r>
          </w:p>
        </w:tc>
        <w:tc>
          <w:tcPr>
            <w:tcW w:w="1132" w:type="dxa"/>
            <w:tcBorders>
              <w:top w:val="nil"/>
              <w:left w:val="single" w:sz="4" w:space="0" w:color="auto"/>
              <w:bottom w:val="nil"/>
              <w:right w:val="nil"/>
            </w:tcBorders>
          </w:tcPr>
          <w:p w:rsidR="006B43A9" w:rsidRPr="00701A11" w:rsidRDefault="006B43A9" w:rsidP="00CE3559">
            <w:pPr>
              <w:snapToGrid w:val="0"/>
              <w:spacing w:line="280" w:lineRule="exact"/>
              <w:ind w:left="-28" w:rightChars="67" w:right="161"/>
              <w:jc w:val="right"/>
              <w:rPr>
                <w:rFonts w:eastAsia="標楷體"/>
                <w:sz w:val="22"/>
              </w:rPr>
            </w:pPr>
            <w:r>
              <w:rPr>
                <w:rFonts w:eastAsia="標楷體" w:hint="eastAsia"/>
                <w:sz w:val="22"/>
              </w:rPr>
              <w:t>94.08</w:t>
            </w:r>
          </w:p>
        </w:tc>
        <w:tc>
          <w:tcPr>
            <w:tcW w:w="1132" w:type="dxa"/>
            <w:tcBorders>
              <w:top w:val="nil"/>
              <w:left w:val="nil"/>
              <w:bottom w:val="nil"/>
              <w:right w:val="single" w:sz="4" w:space="0" w:color="auto"/>
            </w:tcBorders>
          </w:tcPr>
          <w:p w:rsidR="006B43A9" w:rsidRPr="00701A11" w:rsidRDefault="006B43A9" w:rsidP="00CE3559">
            <w:pPr>
              <w:snapToGrid w:val="0"/>
              <w:spacing w:line="280" w:lineRule="exact"/>
              <w:ind w:left="-28" w:rightChars="110" w:right="264"/>
              <w:jc w:val="right"/>
              <w:rPr>
                <w:rFonts w:eastAsia="標楷體"/>
                <w:sz w:val="22"/>
              </w:rPr>
            </w:pPr>
            <w:r>
              <w:rPr>
                <w:rFonts w:eastAsia="標楷體" w:hint="eastAsia"/>
                <w:sz w:val="22"/>
              </w:rPr>
              <w:t>24.13</w:t>
            </w:r>
          </w:p>
        </w:tc>
        <w:tc>
          <w:tcPr>
            <w:tcW w:w="1236" w:type="dxa"/>
            <w:tcBorders>
              <w:top w:val="nil"/>
              <w:left w:val="single" w:sz="4" w:space="0" w:color="auto"/>
              <w:bottom w:val="nil"/>
              <w:right w:val="nil"/>
            </w:tcBorders>
          </w:tcPr>
          <w:p w:rsidR="006B43A9" w:rsidRDefault="006B43A9" w:rsidP="00CE3559">
            <w:pPr>
              <w:snapToGrid w:val="0"/>
              <w:spacing w:line="280" w:lineRule="exact"/>
              <w:ind w:left="-28" w:rightChars="57" w:right="137"/>
              <w:jc w:val="right"/>
              <w:rPr>
                <w:rFonts w:eastAsia="標楷體"/>
                <w:sz w:val="22"/>
              </w:rPr>
            </w:pPr>
            <w:r>
              <w:rPr>
                <w:rFonts w:eastAsia="標楷體" w:hint="eastAsia"/>
                <w:sz w:val="22"/>
              </w:rPr>
              <w:t>859.80</w:t>
            </w:r>
          </w:p>
        </w:tc>
        <w:tc>
          <w:tcPr>
            <w:tcW w:w="1273" w:type="dxa"/>
            <w:tcBorders>
              <w:top w:val="nil"/>
              <w:left w:val="nil"/>
              <w:bottom w:val="nil"/>
              <w:right w:val="single" w:sz="4" w:space="0" w:color="auto"/>
            </w:tcBorders>
          </w:tcPr>
          <w:p w:rsidR="006B43A9" w:rsidRDefault="006B43A9" w:rsidP="00CE3559">
            <w:pPr>
              <w:snapToGrid w:val="0"/>
              <w:spacing w:line="280" w:lineRule="exact"/>
              <w:ind w:rightChars="110" w:right="264"/>
              <w:jc w:val="right"/>
              <w:rPr>
                <w:rFonts w:eastAsia="標楷體"/>
                <w:sz w:val="22"/>
              </w:rPr>
            </w:pPr>
            <w:r>
              <w:rPr>
                <w:rFonts w:eastAsia="標楷體" w:hint="eastAsia"/>
                <w:sz w:val="22"/>
              </w:rPr>
              <w:t>2.10</w:t>
            </w:r>
          </w:p>
        </w:tc>
        <w:tc>
          <w:tcPr>
            <w:tcW w:w="1333" w:type="dxa"/>
            <w:tcBorders>
              <w:top w:val="nil"/>
              <w:left w:val="single" w:sz="4" w:space="0" w:color="auto"/>
              <w:bottom w:val="nil"/>
              <w:right w:val="nil"/>
            </w:tcBorders>
          </w:tcPr>
          <w:p w:rsidR="006B43A9" w:rsidRDefault="006B43A9" w:rsidP="00CE3559">
            <w:pPr>
              <w:snapToGrid w:val="0"/>
              <w:spacing w:line="280" w:lineRule="exact"/>
              <w:ind w:left="-28" w:rightChars="110" w:right="264"/>
              <w:jc w:val="right"/>
              <w:rPr>
                <w:rFonts w:eastAsia="標楷體"/>
                <w:sz w:val="22"/>
              </w:rPr>
            </w:pPr>
            <w:r>
              <w:rPr>
                <w:rFonts w:eastAsia="標楷體" w:hint="eastAsia"/>
                <w:sz w:val="22"/>
              </w:rPr>
              <w:t>760.20</w:t>
            </w:r>
          </w:p>
        </w:tc>
        <w:tc>
          <w:tcPr>
            <w:tcW w:w="1108" w:type="dxa"/>
            <w:tcBorders>
              <w:top w:val="nil"/>
              <w:left w:val="nil"/>
              <w:bottom w:val="nil"/>
              <w:right w:val="nil"/>
            </w:tcBorders>
          </w:tcPr>
          <w:p w:rsidR="006B43A9" w:rsidRDefault="006B43A9" w:rsidP="00CE3559">
            <w:pPr>
              <w:snapToGrid w:val="0"/>
              <w:spacing w:line="280" w:lineRule="exact"/>
              <w:ind w:rightChars="110" w:right="264"/>
              <w:jc w:val="right"/>
              <w:rPr>
                <w:rFonts w:eastAsia="標楷體"/>
                <w:sz w:val="22"/>
              </w:rPr>
            </w:pPr>
            <w:r>
              <w:rPr>
                <w:rFonts w:eastAsia="標楷體" w:hint="eastAsia"/>
                <w:sz w:val="22"/>
              </w:rPr>
              <w:t>2.70</w:t>
            </w:r>
          </w:p>
        </w:tc>
      </w:tr>
      <w:tr w:rsidR="006B43A9" w:rsidTr="00CE3559">
        <w:trPr>
          <w:trHeight w:val="265"/>
        </w:trPr>
        <w:tc>
          <w:tcPr>
            <w:tcW w:w="1676" w:type="dxa"/>
            <w:tcBorders>
              <w:top w:val="nil"/>
              <w:left w:val="nil"/>
              <w:bottom w:val="nil"/>
              <w:right w:val="single" w:sz="4" w:space="0" w:color="auto"/>
            </w:tcBorders>
            <w:vAlign w:val="center"/>
          </w:tcPr>
          <w:p w:rsidR="006B43A9" w:rsidRDefault="006B43A9" w:rsidP="00CE3559">
            <w:pPr>
              <w:snapToGrid w:val="0"/>
              <w:spacing w:line="280" w:lineRule="exact"/>
              <w:ind w:left="-28"/>
              <w:jc w:val="center"/>
              <w:rPr>
                <w:rFonts w:eastAsia="標楷體"/>
                <w:sz w:val="22"/>
              </w:rPr>
            </w:pPr>
            <w:r>
              <w:rPr>
                <w:rFonts w:eastAsia="標楷體" w:hint="eastAsia"/>
                <w:sz w:val="22"/>
              </w:rPr>
              <w:t>8</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B43A9" w:rsidRPr="007037E0" w:rsidRDefault="006B43A9" w:rsidP="00CE3559">
            <w:pPr>
              <w:snapToGrid w:val="0"/>
              <w:spacing w:line="280" w:lineRule="exact"/>
              <w:ind w:left="-28"/>
              <w:jc w:val="center"/>
              <w:rPr>
                <w:rFonts w:eastAsia="標楷體"/>
                <w:sz w:val="22"/>
              </w:rPr>
            </w:pPr>
            <w:r>
              <w:rPr>
                <w:rFonts w:eastAsia="標楷體" w:hint="eastAsia"/>
                <w:sz w:val="22"/>
              </w:rPr>
              <w:t>1,854</w:t>
            </w:r>
          </w:p>
        </w:tc>
        <w:tc>
          <w:tcPr>
            <w:tcW w:w="1132" w:type="dxa"/>
            <w:tcBorders>
              <w:top w:val="nil"/>
              <w:left w:val="single" w:sz="4" w:space="0" w:color="auto"/>
              <w:bottom w:val="nil"/>
              <w:right w:val="nil"/>
            </w:tcBorders>
          </w:tcPr>
          <w:p w:rsidR="006B43A9" w:rsidRDefault="006B43A9" w:rsidP="00CE3559">
            <w:pPr>
              <w:snapToGrid w:val="0"/>
              <w:spacing w:line="280" w:lineRule="exact"/>
              <w:ind w:left="-28" w:rightChars="67" w:right="161"/>
              <w:jc w:val="right"/>
              <w:rPr>
                <w:rFonts w:eastAsia="標楷體"/>
                <w:sz w:val="22"/>
              </w:rPr>
            </w:pPr>
            <w:r>
              <w:rPr>
                <w:rFonts w:eastAsia="標楷體" w:hint="eastAsia"/>
                <w:sz w:val="22"/>
              </w:rPr>
              <w:t>83.77</w:t>
            </w:r>
          </w:p>
        </w:tc>
        <w:tc>
          <w:tcPr>
            <w:tcW w:w="1132" w:type="dxa"/>
            <w:tcBorders>
              <w:top w:val="nil"/>
              <w:left w:val="nil"/>
              <w:bottom w:val="nil"/>
              <w:right w:val="single" w:sz="4" w:space="0" w:color="auto"/>
            </w:tcBorders>
          </w:tcPr>
          <w:p w:rsidR="006B43A9" w:rsidRDefault="006B43A9" w:rsidP="00CE3559">
            <w:pPr>
              <w:snapToGrid w:val="0"/>
              <w:spacing w:line="280" w:lineRule="exact"/>
              <w:ind w:left="-28" w:rightChars="110" w:right="264"/>
              <w:jc w:val="right"/>
              <w:rPr>
                <w:rFonts w:eastAsia="標楷體"/>
                <w:sz w:val="22"/>
              </w:rPr>
            </w:pPr>
            <w:r>
              <w:rPr>
                <w:rFonts w:eastAsia="標楷體" w:hint="eastAsia"/>
                <w:sz w:val="22"/>
              </w:rPr>
              <w:t>0.62</w:t>
            </w:r>
          </w:p>
        </w:tc>
        <w:tc>
          <w:tcPr>
            <w:tcW w:w="1236" w:type="dxa"/>
            <w:tcBorders>
              <w:top w:val="nil"/>
              <w:left w:val="single" w:sz="4" w:space="0" w:color="auto"/>
              <w:bottom w:val="nil"/>
              <w:right w:val="nil"/>
            </w:tcBorders>
          </w:tcPr>
          <w:p w:rsidR="006B43A9" w:rsidRDefault="006B43A9" w:rsidP="00CE3559">
            <w:pPr>
              <w:snapToGrid w:val="0"/>
              <w:spacing w:line="280" w:lineRule="exact"/>
              <w:ind w:left="-28" w:rightChars="57" w:right="137"/>
              <w:jc w:val="right"/>
              <w:rPr>
                <w:rFonts w:eastAsia="標楷體"/>
                <w:sz w:val="22"/>
              </w:rPr>
            </w:pPr>
            <w:r>
              <w:rPr>
                <w:rFonts w:eastAsia="標楷體" w:hint="eastAsia"/>
                <w:sz w:val="22"/>
              </w:rPr>
              <w:t>905.00</w:t>
            </w:r>
          </w:p>
        </w:tc>
        <w:tc>
          <w:tcPr>
            <w:tcW w:w="1273" w:type="dxa"/>
            <w:tcBorders>
              <w:top w:val="nil"/>
              <w:left w:val="nil"/>
              <w:bottom w:val="nil"/>
              <w:right w:val="single" w:sz="4" w:space="0" w:color="auto"/>
            </w:tcBorders>
          </w:tcPr>
          <w:p w:rsidR="006B43A9" w:rsidRDefault="006B43A9" w:rsidP="00CE3559">
            <w:pPr>
              <w:snapToGrid w:val="0"/>
              <w:spacing w:line="280" w:lineRule="exact"/>
              <w:ind w:rightChars="110" w:right="264"/>
              <w:jc w:val="right"/>
              <w:rPr>
                <w:rFonts w:eastAsia="標楷體"/>
                <w:sz w:val="22"/>
              </w:rPr>
            </w:pPr>
            <w:r>
              <w:rPr>
                <w:rFonts w:eastAsia="標楷體" w:hint="eastAsia"/>
                <w:sz w:val="22"/>
              </w:rPr>
              <w:t>5.60</w:t>
            </w:r>
          </w:p>
        </w:tc>
        <w:tc>
          <w:tcPr>
            <w:tcW w:w="1333" w:type="dxa"/>
            <w:tcBorders>
              <w:top w:val="nil"/>
              <w:left w:val="single" w:sz="4" w:space="0" w:color="auto"/>
              <w:bottom w:val="nil"/>
              <w:right w:val="nil"/>
            </w:tcBorders>
          </w:tcPr>
          <w:p w:rsidR="006B43A9" w:rsidRDefault="006B43A9" w:rsidP="00CE3559">
            <w:pPr>
              <w:snapToGrid w:val="0"/>
              <w:spacing w:line="280" w:lineRule="exact"/>
              <w:ind w:left="-28" w:rightChars="110" w:right="264"/>
              <w:jc w:val="right"/>
              <w:rPr>
                <w:rFonts w:eastAsia="標楷體"/>
                <w:sz w:val="22"/>
              </w:rPr>
            </w:pPr>
            <w:r>
              <w:rPr>
                <w:rFonts w:eastAsia="標楷體" w:hint="eastAsia"/>
                <w:sz w:val="22"/>
              </w:rPr>
              <w:t>764.30</w:t>
            </w:r>
          </w:p>
        </w:tc>
        <w:tc>
          <w:tcPr>
            <w:tcW w:w="1108" w:type="dxa"/>
            <w:tcBorders>
              <w:top w:val="nil"/>
              <w:left w:val="nil"/>
              <w:bottom w:val="nil"/>
              <w:right w:val="nil"/>
            </w:tcBorders>
          </w:tcPr>
          <w:p w:rsidR="006B43A9" w:rsidRDefault="006B43A9" w:rsidP="00CE3559">
            <w:pPr>
              <w:snapToGrid w:val="0"/>
              <w:spacing w:line="280" w:lineRule="exact"/>
              <w:ind w:rightChars="110" w:right="264"/>
              <w:jc w:val="right"/>
              <w:rPr>
                <w:rFonts w:eastAsia="標楷體"/>
                <w:sz w:val="22"/>
              </w:rPr>
            </w:pPr>
            <w:r>
              <w:rPr>
                <w:rFonts w:eastAsia="標楷體" w:hint="eastAsia"/>
                <w:sz w:val="22"/>
              </w:rPr>
              <w:t>0.50</w:t>
            </w:r>
          </w:p>
        </w:tc>
      </w:tr>
      <w:tr w:rsidR="006B43A9" w:rsidTr="00CE3559">
        <w:trPr>
          <w:trHeight w:val="265"/>
        </w:trPr>
        <w:tc>
          <w:tcPr>
            <w:tcW w:w="1676" w:type="dxa"/>
            <w:tcBorders>
              <w:top w:val="nil"/>
              <w:left w:val="nil"/>
              <w:bottom w:val="nil"/>
              <w:right w:val="single" w:sz="4" w:space="0" w:color="auto"/>
            </w:tcBorders>
            <w:vAlign w:val="center"/>
          </w:tcPr>
          <w:p w:rsidR="006B43A9" w:rsidRDefault="006B43A9" w:rsidP="00CE3559">
            <w:pPr>
              <w:snapToGrid w:val="0"/>
              <w:spacing w:line="280" w:lineRule="exact"/>
              <w:ind w:left="-28"/>
              <w:jc w:val="center"/>
              <w:rPr>
                <w:rFonts w:eastAsia="標楷體"/>
                <w:sz w:val="22"/>
              </w:rPr>
            </w:pPr>
            <w:r>
              <w:rPr>
                <w:rFonts w:eastAsia="標楷體" w:hint="eastAsia"/>
                <w:sz w:val="22"/>
              </w:rPr>
              <w:t>9</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B43A9" w:rsidRDefault="006B43A9" w:rsidP="00CE3559">
            <w:pPr>
              <w:snapToGrid w:val="0"/>
              <w:spacing w:line="280" w:lineRule="exact"/>
              <w:ind w:left="-28"/>
              <w:jc w:val="center"/>
              <w:rPr>
                <w:rFonts w:eastAsia="標楷體"/>
                <w:sz w:val="22"/>
              </w:rPr>
            </w:pPr>
            <w:r>
              <w:rPr>
                <w:rFonts w:eastAsia="標楷體" w:hint="eastAsia"/>
                <w:sz w:val="22"/>
              </w:rPr>
              <w:t>1,871</w:t>
            </w:r>
          </w:p>
        </w:tc>
        <w:tc>
          <w:tcPr>
            <w:tcW w:w="1132" w:type="dxa"/>
            <w:tcBorders>
              <w:top w:val="nil"/>
              <w:left w:val="single" w:sz="4" w:space="0" w:color="auto"/>
              <w:bottom w:val="nil"/>
              <w:right w:val="nil"/>
            </w:tcBorders>
          </w:tcPr>
          <w:p w:rsidR="006B43A9" w:rsidRDefault="006B43A9" w:rsidP="00CE3559">
            <w:pPr>
              <w:snapToGrid w:val="0"/>
              <w:spacing w:line="280" w:lineRule="exact"/>
              <w:ind w:left="-28" w:rightChars="67" w:right="161"/>
              <w:jc w:val="right"/>
              <w:rPr>
                <w:rFonts w:eastAsia="標楷體"/>
                <w:sz w:val="22"/>
              </w:rPr>
            </w:pPr>
            <w:r>
              <w:rPr>
                <w:rFonts w:eastAsia="標楷體" w:hint="eastAsia"/>
                <w:sz w:val="22"/>
              </w:rPr>
              <w:t>88.40</w:t>
            </w:r>
          </w:p>
        </w:tc>
        <w:tc>
          <w:tcPr>
            <w:tcW w:w="1132" w:type="dxa"/>
            <w:tcBorders>
              <w:top w:val="nil"/>
              <w:left w:val="nil"/>
              <w:bottom w:val="nil"/>
              <w:right w:val="single" w:sz="4" w:space="0" w:color="auto"/>
            </w:tcBorders>
          </w:tcPr>
          <w:p w:rsidR="006B43A9" w:rsidRDefault="006B43A9" w:rsidP="00CE3559">
            <w:pPr>
              <w:snapToGrid w:val="0"/>
              <w:spacing w:line="280" w:lineRule="exact"/>
              <w:ind w:left="-28" w:rightChars="110" w:right="264"/>
              <w:jc w:val="right"/>
              <w:rPr>
                <w:rFonts w:eastAsia="標楷體"/>
                <w:sz w:val="22"/>
              </w:rPr>
            </w:pPr>
            <w:r>
              <w:rPr>
                <w:rFonts w:eastAsia="標楷體" w:hint="eastAsia"/>
                <w:sz w:val="22"/>
              </w:rPr>
              <w:t>4.88</w:t>
            </w:r>
          </w:p>
        </w:tc>
        <w:tc>
          <w:tcPr>
            <w:tcW w:w="1236" w:type="dxa"/>
            <w:tcBorders>
              <w:top w:val="nil"/>
              <w:left w:val="single" w:sz="4" w:space="0" w:color="auto"/>
              <w:bottom w:val="nil"/>
              <w:right w:val="nil"/>
            </w:tcBorders>
          </w:tcPr>
          <w:p w:rsidR="006B43A9" w:rsidRDefault="006B43A9" w:rsidP="00CE3559">
            <w:pPr>
              <w:snapToGrid w:val="0"/>
              <w:spacing w:line="280" w:lineRule="exact"/>
              <w:ind w:left="-28" w:rightChars="57" w:right="137"/>
              <w:jc w:val="right"/>
              <w:rPr>
                <w:rFonts w:eastAsia="標楷體"/>
                <w:sz w:val="22"/>
              </w:rPr>
            </w:pPr>
            <w:r>
              <w:rPr>
                <w:rFonts w:eastAsia="標楷體" w:hint="eastAsia"/>
                <w:sz w:val="22"/>
              </w:rPr>
              <w:t>894.63</w:t>
            </w:r>
          </w:p>
        </w:tc>
        <w:tc>
          <w:tcPr>
            <w:tcW w:w="1273" w:type="dxa"/>
            <w:tcBorders>
              <w:top w:val="nil"/>
              <w:left w:val="nil"/>
              <w:bottom w:val="nil"/>
              <w:right w:val="single" w:sz="4" w:space="0" w:color="auto"/>
            </w:tcBorders>
          </w:tcPr>
          <w:p w:rsidR="006B43A9" w:rsidRDefault="006B43A9" w:rsidP="00CE3559">
            <w:pPr>
              <w:snapToGrid w:val="0"/>
              <w:spacing w:line="280" w:lineRule="exact"/>
              <w:ind w:rightChars="110" w:right="264"/>
              <w:jc w:val="right"/>
              <w:rPr>
                <w:rFonts w:eastAsia="標楷體"/>
                <w:sz w:val="22"/>
              </w:rPr>
            </w:pPr>
            <w:r>
              <w:rPr>
                <w:rFonts w:eastAsia="標楷體" w:hint="eastAsia"/>
                <w:sz w:val="22"/>
              </w:rPr>
              <w:t>0.97</w:t>
            </w:r>
          </w:p>
        </w:tc>
        <w:tc>
          <w:tcPr>
            <w:tcW w:w="1333" w:type="dxa"/>
            <w:tcBorders>
              <w:top w:val="nil"/>
              <w:left w:val="single" w:sz="4" w:space="0" w:color="auto"/>
              <w:bottom w:val="nil"/>
              <w:right w:val="nil"/>
            </w:tcBorders>
          </w:tcPr>
          <w:p w:rsidR="006B43A9" w:rsidRDefault="006B43A9" w:rsidP="00CE3559">
            <w:pPr>
              <w:snapToGrid w:val="0"/>
              <w:spacing w:line="280" w:lineRule="exact"/>
              <w:ind w:left="-28" w:rightChars="110" w:right="264"/>
              <w:jc w:val="right"/>
              <w:rPr>
                <w:rFonts w:eastAsia="標楷體"/>
                <w:sz w:val="22"/>
              </w:rPr>
            </w:pPr>
            <w:r>
              <w:rPr>
                <w:rFonts w:eastAsia="標楷體" w:hint="eastAsia"/>
                <w:sz w:val="22"/>
              </w:rPr>
              <w:t>791.76</w:t>
            </w:r>
          </w:p>
        </w:tc>
        <w:tc>
          <w:tcPr>
            <w:tcW w:w="1108" w:type="dxa"/>
            <w:tcBorders>
              <w:top w:val="nil"/>
              <w:left w:val="nil"/>
              <w:bottom w:val="nil"/>
              <w:right w:val="nil"/>
            </w:tcBorders>
          </w:tcPr>
          <w:p w:rsidR="006B43A9" w:rsidRDefault="006B43A9" w:rsidP="00CE3559">
            <w:pPr>
              <w:snapToGrid w:val="0"/>
              <w:spacing w:line="280" w:lineRule="exact"/>
              <w:ind w:rightChars="110" w:right="264"/>
              <w:jc w:val="right"/>
              <w:rPr>
                <w:rFonts w:eastAsia="標楷體"/>
                <w:sz w:val="22"/>
              </w:rPr>
            </w:pPr>
            <w:r>
              <w:rPr>
                <w:rFonts w:eastAsia="標楷體" w:hint="eastAsia"/>
                <w:sz w:val="22"/>
              </w:rPr>
              <w:t>-0.21</w:t>
            </w:r>
          </w:p>
        </w:tc>
      </w:tr>
      <w:tr w:rsidR="006B43A9" w:rsidTr="00CE3559">
        <w:trPr>
          <w:trHeight w:val="265"/>
        </w:trPr>
        <w:tc>
          <w:tcPr>
            <w:tcW w:w="1676" w:type="dxa"/>
            <w:tcBorders>
              <w:top w:val="nil"/>
              <w:left w:val="nil"/>
              <w:bottom w:val="nil"/>
              <w:right w:val="single" w:sz="4" w:space="0" w:color="auto"/>
            </w:tcBorders>
            <w:vAlign w:val="center"/>
          </w:tcPr>
          <w:p w:rsidR="006B43A9" w:rsidRDefault="006B43A9" w:rsidP="00CE3559">
            <w:pPr>
              <w:snapToGrid w:val="0"/>
              <w:spacing w:line="280" w:lineRule="exact"/>
              <w:ind w:left="-28"/>
              <w:jc w:val="center"/>
              <w:rPr>
                <w:rFonts w:eastAsia="標楷體"/>
                <w:sz w:val="22"/>
              </w:rPr>
            </w:pPr>
            <w:r>
              <w:rPr>
                <w:rFonts w:eastAsia="標楷體" w:hint="eastAsia"/>
                <w:sz w:val="22"/>
              </w:rPr>
              <w:t>10</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B43A9" w:rsidRDefault="006B43A9" w:rsidP="00CE3559">
            <w:pPr>
              <w:snapToGrid w:val="0"/>
              <w:spacing w:line="280" w:lineRule="exact"/>
              <w:ind w:left="-28"/>
              <w:jc w:val="center"/>
              <w:rPr>
                <w:rFonts w:eastAsia="標楷體"/>
                <w:sz w:val="22"/>
              </w:rPr>
            </w:pPr>
            <w:r>
              <w:rPr>
                <w:rFonts w:eastAsia="標楷體" w:hint="eastAsia"/>
                <w:sz w:val="22"/>
              </w:rPr>
              <w:t>1,833</w:t>
            </w:r>
          </w:p>
        </w:tc>
        <w:tc>
          <w:tcPr>
            <w:tcW w:w="1132" w:type="dxa"/>
            <w:tcBorders>
              <w:top w:val="nil"/>
              <w:left w:val="single" w:sz="4" w:space="0" w:color="auto"/>
              <w:bottom w:val="nil"/>
              <w:right w:val="nil"/>
            </w:tcBorders>
          </w:tcPr>
          <w:p w:rsidR="006B43A9" w:rsidRDefault="006B43A9" w:rsidP="00CE3559">
            <w:pPr>
              <w:snapToGrid w:val="0"/>
              <w:spacing w:line="280" w:lineRule="exact"/>
              <w:ind w:left="-28" w:rightChars="67" w:right="161"/>
              <w:jc w:val="right"/>
              <w:rPr>
                <w:rFonts w:eastAsia="標楷體"/>
                <w:sz w:val="22"/>
              </w:rPr>
            </w:pPr>
            <w:r>
              <w:rPr>
                <w:rFonts w:eastAsia="標楷體" w:hint="eastAsia"/>
                <w:sz w:val="22"/>
              </w:rPr>
              <w:t>84.16</w:t>
            </w:r>
          </w:p>
        </w:tc>
        <w:tc>
          <w:tcPr>
            <w:tcW w:w="1132" w:type="dxa"/>
            <w:tcBorders>
              <w:top w:val="nil"/>
              <w:left w:val="nil"/>
              <w:bottom w:val="nil"/>
              <w:right w:val="single" w:sz="4" w:space="0" w:color="auto"/>
            </w:tcBorders>
          </w:tcPr>
          <w:p w:rsidR="006B43A9" w:rsidRDefault="006B43A9" w:rsidP="00CE3559">
            <w:pPr>
              <w:snapToGrid w:val="0"/>
              <w:spacing w:line="280" w:lineRule="exact"/>
              <w:ind w:left="-28" w:rightChars="110" w:right="264"/>
              <w:jc w:val="right"/>
              <w:rPr>
                <w:rFonts w:eastAsia="標楷體"/>
                <w:sz w:val="22"/>
              </w:rPr>
            </w:pPr>
            <w:r>
              <w:rPr>
                <w:rFonts w:eastAsia="標楷體" w:hint="eastAsia"/>
                <w:sz w:val="22"/>
              </w:rPr>
              <w:t>1.24</w:t>
            </w:r>
          </w:p>
        </w:tc>
        <w:tc>
          <w:tcPr>
            <w:tcW w:w="1236" w:type="dxa"/>
            <w:tcBorders>
              <w:top w:val="nil"/>
              <w:left w:val="single" w:sz="4" w:space="0" w:color="auto"/>
              <w:bottom w:val="nil"/>
              <w:right w:val="nil"/>
            </w:tcBorders>
          </w:tcPr>
          <w:p w:rsidR="006B43A9" w:rsidRDefault="006B43A9" w:rsidP="00CE3559">
            <w:pPr>
              <w:snapToGrid w:val="0"/>
              <w:spacing w:line="280" w:lineRule="exact"/>
              <w:ind w:left="-28" w:rightChars="57" w:right="137"/>
              <w:jc w:val="right"/>
              <w:rPr>
                <w:rFonts w:eastAsia="標楷體"/>
                <w:sz w:val="22"/>
              </w:rPr>
            </w:pPr>
            <w:r>
              <w:rPr>
                <w:rFonts w:eastAsia="標楷體" w:hint="eastAsia"/>
                <w:sz w:val="22"/>
              </w:rPr>
              <w:t>888.52</w:t>
            </w:r>
          </w:p>
        </w:tc>
        <w:tc>
          <w:tcPr>
            <w:tcW w:w="1273" w:type="dxa"/>
            <w:tcBorders>
              <w:top w:val="nil"/>
              <w:left w:val="nil"/>
              <w:bottom w:val="nil"/>
              <w:right w:val="single" w:sz="4" w:space="0" w:color="auto"/>
            </w:tcBorders>
          </w:tcPr>
          <w:p w:rsidR="006B43A9" w:rsidRDefault="006B43A9" w:rsidP="00CE3559">
            <w:pPr>
              <w:snapToGrid w:val="0"/>
              <w:spacing w:line="280" w:lineRule="exact"/>
              <w:ind w:rightChars="110" w:right="264"/>
              <w:jc w:val="right"/>
              <w:rPr>
                <w:rFonts w:eastAsia="標楷體"/>
                <w:sz w:val="22"/>
              </w:rPr>
            </w:pPr>
            <w:r>
              <w:rPr>
                <w:rFonts w:eastAsia="標楷體" w:hint="eastAsia"/>
                <w:sz w:val="22"/>
              </w:rPr>
              <w:t>2.78</w:t>
            </w:r>
          </w:p>
        </w:tc>
        <w:tc>
          <w:tcPr>
            <w:tcW w:w="1333" w:type="dxa"/>
            <w:tcBorders>
              <w:top w:val="nil"/>
              <w:left w:val="single" w:sz="4" w:space="0" w:color="auto"/>
              <w:bottom w:val="nil"/>
              <w:right w:val="nil"/>
            </w:tcBorders>
          </w:tcPr>
          <w:p w:rsidR="006B43A9" w:rsidRDefault="006B43A9" w:rsidP="00CE3559">
            <w:pPr>
              <w:snapToGrid w:val="0"/>
              <w:spacing w:line="280" w:lineRule="exact"/>
              <w:ind w:left="-28" w:rightChars="110" w:right="264"/>
              <w:jc w:val="right"/>
              <w:rPr>
                <w:rFonts w:eastAsia="標楷體"/>
                <w:sz w:val="22"/>
              </w:rPr>
            </w:pPr>
            <w:r>
              <w:rPr>
                <w:rFonts w:eastAsia="標楷體" w:hint="eastAsia"/>
                <w:sz w:val="22"/>
              </w:rPr>
              <w:t>709.18</w:t>
            </w:r>
          </w:p>
        </w:tc>
        <w:tc>
          <w:tcPr>
            <w:tcW w:w="1108" w:type="dxa"/>
            <w:tcBorders>
              <w:top w:val="nil"/>
              <w:left w:val="nil"/>
              <w:bottom w:val="nil"/>
              <w:right w:val="nil"/>
            </w:tcBorders>
          </w:tcPr>
          <w:p w:rsidR="006B43A9" w:rsidRDefault="006B43A9" w:rsidP="00CE3559">
            <w:pPr>
              <w:snapToGrid w:val="0"/>
              <w:spacing w:line="280" w:lineRule="exact"/>
              <w:ind w:rightChars="110" w:right="264"/>
              <w:jc w:val="right"/>
              <w:rPr>
                <w:rFonts w:eastAsia="標楷體"/>
                <w:sz w:val="22"/>
              </w:rPr>
            </w:pPr>
            <w:r>
              <w:rPr>
                <w:rFonts w:eastAsia="標楷體" w:hint="eastAsia"/>
                <w:sz w:val="22"/>
              </w:rPr>
              <w:t>-0.68</w:t>
            </w:r>
          </w:p>
        </w:tc>
      </w:tr>
      <w:tr w:rsidR="006B43A9" w:rsidTr="00CE3559">
        <w:trPr>
          <w:trHeight w:val="265"/>
        </w:trPr>
        <w:tc>
          <w:tcPr>
            <w:tcW w:w="1676" w:type="dxa"/>
            <w:tcBorders>
              <w:top w:val="nil"/>
              <w:left w:val="nil"/>
              <w:bottom w:val="nil"/>
              <w:right w:val="single" w:sz="4" w:space="0" w:color="auto"/>
            </w:tcBorders>
            <w:vAlign w:val="center"/>
          </w:tcPr>
          <w:p w:rsidR="006B43A9" w:rsidRDefault="006B43A9" w:rsidP="00CE3559">
            <w:pPr>
              <w:snapToGrid w:val="0"/>
              <w:spacing w:line="280" w:lineRule="exact"/>
              <w:ind w:left="-28"/>
              <w:jc w:val="center"/>
              <w:rPr>
                <w:rFonts w:eastAsia="標楷體"/>
                <w:sz w:val="22"/>
              </w:rPr>
            </w:pPr>
            <w:r>
              <w:rPr>
                <w:rFonts w:eastAsia="標楷體" w:hint="eastAsia"/>
                <w:sz w:val="22"/>
              </w:rPr>
              <w:t>11</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B43A9" w:rsidRDefault="006B43A9" w:rsidP="00CE3559">
            <w:pPr>
              <w:snapToGrid w:val="0"/>
              <w:spacing w:line="280" w:lineRule="exact"/>
              <w:ind w:left="-28"/>
              <w:jc w:val="center"/>
              <w:rPr>
                <w:rFonts w:eastAsia="標楷體"/>
                <w:sz w:val="22"/>
              </w:rPr>
            </w:pPr>
            <w:r>
              <w:rPr>
                <w:rFonts w:eastAsia="標楷體" w:hint="eastAsia"/>
                <w:sz w:val="22"/>
              </w:rPr>
              <w:t>2,250</w:t>
            </w:r>
          </w:p>
        </w:tc>
        <w:tc>
          <w:tcPr>
            <w:tcW w:w="1132" w:type="dxa"/>
            <w:tcBorders>
              <w:top w:val="nil"/>
              <w:left w:val="single" w:sz="4" w:space="0" w:color="auto"/>
              <w:bottom w:val="nil"/>
              <w:right w:val="nil"/>
            </w:tcBorders>
          </w:tcPr>
          <w:p w:rsidR="006B43A9" w:rsidRDefault="006B43A9" w:rsidP="00CE3559">
            <w:pPr>
              <w:snapToGrid w:val="0"/>
              <w:spacing w:line="280" w:lineRule="exact"/>
              <w:ind w:left="-28" w:rightChars="67" w:right="161"/>
              <w:jc w:val="right"/>
              <w:rPr>
                <w:rFonts w:eastAsia="標楷體"/>
                <w:sz w:val="22"/>
              </w:rPr>
            </w:pPr>
            <w:r>
              <w:rPr>
                <w:rFonts w:eastAsia="標楷體" w:hint="eastAsia"/>
                <w:sz w:val="22"/>
              </w:rPr>
              <w:t>84.80</w:t>
            </w:r>
          </w:p>
        </w:tc>
        <w:tc>
          <w:tcPr>
            <w:tcW w:w="1132" w:type="dxa"/>
            <w:tcBorders>
              <w:top w:val="nil"/>
              <w:left w:val="nil"/>
              <w:bottom w:val="nil"/>
              <w:right w:val="single" w:sz="4" w:space="0" w:color="auto"/>
            </w:tcBorders>
          </w:tcPr>
          <w:p w:rsidR="006B43A9" w:rsidRDefault="006B43A9" w:rsidP="00CE3559">
            <w:pPr>
              <w:snapToGrid w:val="0"/>
              <w:spacing w:line="280" w:lineRule="exact"/>
              <w:ind w:left="-28" w:rightChars="110" w:right="264"/>
              <w:jc w:val="right"/>
              <w:rPr>
                <w:rFonts w:eastAsia="標楷體"/>
                <w:sz w:val="22"/>
              </w:rPr>
            </w:pPr>
            <w:r>
              <w:rPr>
                <w:rFonts w:eastAsia="標楷體" w:hint="eastAsia"/>
                <w:sz w:val="22"/>
              </w:rPr>
              <w:t>2.35</w:t>
            </w:r>
          </w:p>
        </w:tc>
        <w:tc>
          <w:tcPr>
            <w:tcW w:w="1236" w:type="dxa"/>
            <w:tcBorders>
              <w:top w:val="nil"/>
              <w:left w:val="single" w:sz="4" w:space="0" w:color="auto"/>
              <w:bottom w:val="nil"/>
              <w:right w:val="nil"/>
            </w:tcBorders>
          </w:tcPr>
          <w:p w:rsidR="006B43A9" w:rsidRDefault="006B43A9" w:rsidP="00CE3559">
            <w:pPr>
              <w:snapToGrid w:val="0"/>
              <w:spacing w:line="280" w:lineRule="exact"/>
              <w:ind w:left="-28" w:rightChars="57" w:right="137"/>
              <w:jc w:val="right"/>
              <w:rPr>
                <w:rFonts w:eastAsia="標楷體"/>
                <w:sz w:val="22"/>
              </w:rPr>
            </w:pPr>
            <w:r>
              <w:rPr>
                <w:rFonts w:eastAsia="標楷體" w:hint="eastAsia"/>
                <w:sz w:val="22"/>
              </w:rPr>
              <w:t>991.40</w:t>
            </w:r>
          </w:p>
        </w:tc>
        <w:tc>
          <w:tcPr>
            <w:tcW w:w="1273" w:type="dxa"/>
            <w:tcBorders>
              <w:top w:val="nil"/>
              <w:left w:val="nil"/>
              <w:bottom w:val="nil"/>
              <w:right w:val="single" w:sz="4" w:space="0" w:color="auto"/>
            </w:tcBorders>
          </w:tcPr>
          <w:p w:rsidR="006B43A9" w:rsidRDefault="006B43A9" w:rsidP="00CE3559">
            <w:pPr>
              <w:snapToGrid w:val="0"/>
              <w:spacing w:line="280" w:lineRule="exact"/>
              <w:ind w:rightChars="110" w:right="264"/>
              <w:jc w:val="right"/>
              <w:rPr>
                <w:rFonts w:eastAsia="標楷體"/>
                <w:sz w:val="22"/>
              </w:rPr>
            </w:pPr>
            <w:r>
              <w:rPr>
                <w:rFonts w:eastAsia="標楷體" w:hint="eastAsia"/>
                <w:sz w:val="22"/>
              </w:rPr>
              <w:t>8.60</w:t>
            </w:r>
          </w:p>
        </w:tc>
        <w:tc>
          <w:tcPr>
            <w:tcW w:w="1333" w:type="dxa"/>
            <w:tcBorders>
              <w:top w:val="nil"/>
              <w:left w:val="single" w:sz="4" w:space="0" w:color="auto"/>
              <w:bottom w:val="nil"/>
              <w:right w:val="nil"/>
            </w:tcBorders>
          </w:tcPr>
          <w:p w:rsidR="006B43A9" w:rsidRDefault="006B43A9" w:rsidP="00CE3559">
            <w:pPr>
              <w:snapToGrid w:val="0"/>
              <w:spacing w:line="280" w:lineRule="exact"/>
              <w:ind w:left="-28" w:rightChars="110" w:right="264"/>
              <w:jc w:val="right"/>
              <w:rPr>
                <w:rFonts w:eastAsia="標楷體"/>
                <w:sz w:val="22"/>
              </w:rPr>
            </w:pPr>
            <w:r>
              <w:rPr>
                <w:rFonts w:eastAsia="標楷體" w:hint="eastAsia"/>
                <w:sz w:val="22"/>
              </w:rPr>
              <w:t>784.30</w:t>
            </w:r>
          </w:p>
        </w:tc>
        <w:tc>
          <w:tcPr>
            <w:tcW w:w="1108" w:type="dxa"/>
            <w:tcBorders>
              <w:top w:val="nil"/>
              <w:left w:val="nil"/>
              <w:bottom w:val="nil"/>
              <w:right w:val="nil"/>
            </w:tcBorders>
          </w:tcPr>
          <w:p w:rsidR="006B43A9" w:rsidRDefault="006B43A9" w:rsidP="00CE3559">
            <w:pPr>
              <w:snapToGrid w:val="0"/>
              <w:spacing w:line="280" w:lineRule="exact"/>
              <w:ind w:rightChars="110" w:right="264"/>
              <w:jc w:val="right"/>
              <w:rPr>
                <w:rFonts w:eastAsia="標楷體"/>
                <w:sz w:val="22"/>
              </w:rPr>
            </w:pPr>
            <w:r>
              <w:rPr>
                <w:rFonts w:eastAsia="標楷體" w:hint="eastAsia"/>
                <w:sz w:val="22"/>
              </w:rPr>
              <w:t>3.10</w:t>
            </w:r>
          </w:p>
        </w:tc>
      </w:tr>
      <w:tr w:rsidR="006B43A9" w:rsidTr="00CE3559">
        <w:trPr>
          <w:trHeight w:val="265"/>
        </w:trPr>
        <w:tc>
          <w:tcPr>
            <w:tcW w:w="1676" w:type="dxa"/>
            <w:tcBorders>
              <w:top w:val="nil"/>
              <w:left w:val="nil"/>
              <w:bottom w:val="nil"/>
              <w:right w:val="single" w:sz="4" w:space="0" w:color="auto"/>
            </w:tcBorders>
            <w:vAlign w:val="center"/>
          </w:tcPr>
          <w:p w:rsidR="006B43A9" w:rsidRDefault="006B43A9" w:rsidP="00CE3559">
            <w:pPr>
              <w:snapToGrid w:val="0"/>
              <w:spacing w:line="280" w:lineRule="exact"/>
              <w:ind w:left="-28"/>
              <w:jc w:val="center"/>
              <w:rPr>
                <w:rFonts w:eastAsia="標楷體"/>
                <w:sz w:val="22"/>
              </w:rPr>
            </w:pPr>
            <w:r>
              <w:rPr>
                <w:rFonts w:eastAsia="標楷體" w:hint="eastAsia"/>
                <w:sz w:val="22"/>
              </w:rPr>
              <w:t>12</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B43A9" w:rsidRDefault="006B43A9" w:rsidP="00CE3559">
            <w:pPr>
              <w:snapToGrid w:val="0"/>
              <w:spacing w:line="280" w:lineRule="exact"/>
              <w:ind w:left="-28"/>
              <w:jc w:val="center"/>
              <w:rPr>
                <w:rFonts w:eastAsia="標楷體"/>
                <w:sz w:val="22"/>
              </w:rPr>
            </w:pPr>
            <w:r>
              <w:rPr>
                <w:rFonts w:eastAsia="標楷體" w:hint="eastAsia"/>
                <w:sz w:val="22"/>
              </w:rPr>
              <w:t>2,339</w:t>
            </w:r>
          </w:p>
        </w:tc>
        <w:tc>
          <w:tcPr>
            <w:tcW w:w="1132" w:type="dxa"/>
            <w:tcBorders>
              <w:top w:val="nil"/>
              <w:left w:val="single" w:sz="4" w:space="0" w:color="auto"/>
              <w:bottom w:val="nil"/>
              <w:right w:val="nil"/>
            </w:tcBorders>
          </w:tcPr>
          <w:p w:rsidR="006B43A9" w:rsidRDefault="006B43A9" w:rsidP="00CE3559">
            <w:pPr>
              <w:snapToGrid w:val="0"/>
              <w:spacing w:line="280" w:lineRule="exact"/>
              <w:ind w:left="-28" w:rightChars="67" w:right="161"/>
              <w:jc w:val="right"/>
              <w:rPr>
                <w:rFonts w:eastAsia="標楷體"/>
                <w:sz w:val="22"/>
              </w:rPr>
            </w:pPr>
            <w:r>
              <w:rPr>
                <w:rFonts w:eastAsia="標楷體" w:hint="eastAsia"/>
                <w:sz w:val="22"/>
              </w:rPr>
              <w:t>120.80</w:t>
            </w:r>
          </w:p>
        </w:tc>
        <w:tc>
          <w:tcPr>
            <w:tcW w:w="1132" w:type="dxa"/>
            <w:tcBorders>
              <w:top w:val="nil"/>
              <w:left w:val="nil"/>
              <w:bottom w:val="nil"/>
              <w:right w:val="single" w:sz="4" w:space="0" w:color="auto"/>
            </w:tcBorders>
          </w:tcPr>
          <w:p w:rsidR="006B43A9" w:rsidRDefault="006B43A9" w:rsidP="00CE3559">
            <w:pPr>
              <w:snapToGrid w:val="0"/>
              <w:spacing w:line="280" w:lineRule="exact"/>
              <w:ind w:left="-28" w:rightChars="110" w:right="264"/>
              <w:jc w:val="right"/>
              <w:rPr>
                <w:rFonts w:eastAsia="標楷體"/>
                <w:sz w:val="22"/>
              </w:rPr>
            </w:pPr>
            <w:r>
              <w:rPr>
                <w:rFonts w:eastAsia="標楷體" w:hint="eastAsia"/>
                <w:sz w:val="22"/>
              </w:rPr>
              <w:t>3.30</w:t>
            </w:r>
          </w:p>
        </w:tc>
        <w:tc>
          <w:tcPr>
            <w:tcW w:w="1236" w:type="dxa"/>
            <w:tcBorders>
              <w:top w:val="nil"/>
              <w:left w:val="single" w:sz="4" w:space="0" w:color="auto"/>
              <w:bottom w:val="nil"/>
              <w:right w:val="nil"/>
            </w:tcBorders>
          </w:tcPr>
          <w:p w:rsidR="006B43A9" w:rsidRDefault="006B43A9" w:rsidP="00CE3559">
            <w:pPr>
              <w:snapToGrid w:val="0"/>
              <w:spacing w:line="280" w:lineRule="exact"/>
              <w:ind w:left="-28" w:rightChars="57" w:right="137"/>
              <w:jc w:val="right"/>
              <w:rPr>
                <w:rFonts w:eastAsia="標楷體"/>
                <w:sz w:val="22"/>
              </w:rPr>
            </w:pPr>
            <w:r>
              <w:rPr>
                <w:rFonts w:eastAsia="標楷體" w:hint="eastAsia"/>
                <w:sz w:val="22"/>
              </w:rPr>
              <w:t>964.18</w:t>
            </w:r>
          </w:p>
        </w:tc>
        <w:tc>
          <w:tcPr>
            <w:tcW w:w="1273" w:type="dxa"/>
            <w:tcBorders>
              <w:top w:val="nil"/>
              <w:left w:val="nil"/>
              <w:bottom w:val="nil"/>
              <w:right w:val="single" w:sz="4" w:space="0" w:color="auto"/>
            </w:tcBorders>
          </w:tcPr>
          <w:p w:rsidR="006B43A9" w:rsidRDefault="006B43A9" w:rsidP="00CE3559">
            <w:pPr>
              <w:snapToGrid w:val="0"/>
              <w:spacing w:line="280" w:lineRule="exact"/>
              <w:ind w:rightChars="110" w:right="264"/>
              <w:jc w:val="right"/>
              <w:rPr>
                <w:rFonts w:eastAsia="標楷體"/>
                <w:sz w:val="22"/>
              </w:rPr>
            </w:pPr>
            <w:r>
              <w:rPr>
                <w:rFonts w:eastAsia="標楷體" w:hint="eastAsia"/>
                <w:sz w:val="22"/>
              </w:rPr>
              <w:t>2.47</w:t>
            </w:r>
          </w:p>
        </w:tc>
        <w:tc>
          <w:tcPr>
            <w:tcW w:w="1333" w:type="dxa"/>
            <w:tcBorders>
              <w:top w:val="nil"/>
              <w:left w:val="single" w:sz="4" w:space="0" w:color="auto"/>
              <w:bottom w:val="nil"/>
              <w:right w:val="nil"/>
            </w:tcBorders>
          </w:tcPr>
          <w:p w:rsidR="006B43A9" w:rsidRDefault="006B43A9" w:rsidP="00CE3559">
            <w:pPr>
              <w:snapToGrid w:val="0"/>
              <w:spacing w:line="280" w:lineRule="exact"/>
              <w:ind w:left="-28" w:rightChars="110" w:right="264"/>
              <w:jc w:val="right"/>
              <w:rPr>
                <w:rFonts w:eastAsia="標楷體"/>
                <w:sz w:val="22"/>
              </w:rPr>
            </w:pPr>
            <w:r>
              <w:rPr>
                <w:rFonts w:eastAsia="標楷體" w:hint="eastAsia"/>
                <w:sz w:val="22"/>
              </w:rPr>
              <w:t>822.69</w:t>
            </w:r>
          </w:p>
        </w:tc>
        <w:tc>
          <w:tcPr>
            <w:tcW w:w="1108" w:type="dxa"/>
            <w:tcBorders>
              <w:top w:val="nil"/>
              <w:left w:val="nil"/>
              <w:bottom w:val="nil"/>
              <w:right w:val="nil"/>
            </w:tcBorders>
          </w:tcPr>
          <w:p w:rsidR="006B43A9" w:rsidRDefault="006B43A9" w:rsidP="00CE3559">
            <w:pPr>
              <w:snapToGrid w:val="0"/>
              <w:spacing w:line="280" w:lineRule="exact"/>
              <w:ind w:rightChars="110" w:right="264"/>
              <w:jc w:val="right"/>
              <w:rPr>
                <w:rFonts w:eastAsia="標楷體"/>
                <w:sz w:val="22"/>
              </w:rPr>
            </w:pPr>
            <w:r>
              <w:rPr>
                <w:rFonts w:eastAsia="標楷體" w:hint="eastAsia"/>
                <w:sz w:val="22"/>
              </w:rPr>
              <w:t>8.81</w:t>
            </w:r>
          </w:p>
        </w:tc>
      </w:tr>
      <w:tr w:rsidR="006B43A9" w:rsidRPr="00A23E15" w:rsidTr="00CE3559">
        <w:trPr>
          <w:trHeight w:val="320"/>
        </w:trPr>
        <w:tc>
          <w:tcPr>
            <w:tcW w:w="1676" w:type="dxa"/>
            <w:tcBorders>
              <w:top w:val="nil"/>
              <w:left w:val="nil"/>
              <w:bottom w:val="nil"/>
              <w:right w:val="single" w:sz="4" w:space="0" w:color="auto"/>
            </w:tcBorders>
            <w:vAlign w:val="center"/>
          </w:tcPr>
          <w:p w:rsidR="006B43A9" w:rsidRPr="009052D2" w:rsidRDefault="006B43A9" w:rsidP="00CE3559">
            <w:pPr>
              <w:snapToGrid w:val="0"/>
              <w:spacing w:line="280" w:lineRule="exact"/>
              <w:ind w:left="-28"/>
              <w:jc w:val="center"/>
              <w:rPr>
                <w:rFonts w:eastAsia="標楷體"/>
                <w:sz w:val="22"/>
              </w:rPr>
            </w:pPr>
            <w:r>
              <w:rPr>
                <w:rFonts w:eastAsia="標楷體" w:hint="eastAsia"/>
                <w:sz w:val="22"/>
              </w:rPr>
              <w:t>2014</w:t>
            </w:r>
            <w:r>
              <w:rPr>
                <w:rFonts w:eastAsia="標楷體" w:hint="eastAsia"/>
                <w:sz w:val="22"/>
              </w:rPr>
              <w:t>年</w:t>
            </w:r>
            <w:r w:rsidR="003E39DE">
              <w:rPr>
                <w:rFonts w:eastAsia="標楷體" w:hint="eastAsia"/>
                <w:kern w:val="0"/>
                <w:sz w:val="22"/>
              </w:rPr>
              <w:t>1~6</w:t>
            </w:r>
            <w:r w:rsidR="003E39DE">
              <w:rPr>
                <w:rFonts w:eastAsia="標楷體" w:hint="eastAsia"/>
                <w:kern w:val="0"/>
                <w:sz w:val="22"/>
              </w:rPr>
              <w:t>月</w:t>
            </w:r>
          </w:p>
        </w:tc>
        <w:tc>
          <w:tcPr>
            <w:tcW w:w="1009" w:type="dxa"/>
            <w:tcBorders>
              <w:top w:val="nil"/>
              <w:left w:val="single" w:sz="4" w:space="0" w:color="auto"/>
              <w:bottom w:val="nil"/>
              <w:right w:val="single" w:sz="4" w:space="0" w:color="auto"/>
            </w:tcBorders>
            <w:vAlign w:val="center"/>
          </w:tcPr>
          <w:p w:rsidR="006B43A9" w:rsidRDefault="006B43A9" w:rsidP="00CE3559">
            <w:pPr>
              <w:snapToGrid w:val="0"/>
              <w:spacing w:line="280" w:lineRule="exact"/>
              <w:ind w:left="-28"/>
              <w:jc w:val="center"/>
              <w:rPr>
                <w:rFonts w:eastAsia="標楷體"/>
                <w:sz w:val="22"/>
              </w:rPr>
            </w:pPr>
            <w:r>
              <w:rPr>
                <w:rFonts w:eastAsia="標楷體" w:hint="eastAsia"/>
                <w:sz w:val="22"/>
              </w:rPr>
              <w:t>10,973</w:t>
            </w:r>
          </w:p>
        </w:tc>
        <w:tc>
          <w:tcPr>
            <w:tcW w:w="1132" w:type="dxa"/>
            <w:tcBorders>
              <w:top w:val="nil"/>
              <w:left w:val="single" w:sz="4" w:space="0" w:color="auto"/>
              <w:bottom w:val="nil"/>
              <w:right w:val="nil"/>
            </w:tcBorders>
            <w:vAlign w:val="center"/>
          </w:tcPr>
          <w:p w:rsidR="006B43A9" w:rsidRDefault="006B43A9" w:rsidP="00CE3559">
            <w:pPr>
              <w:snapToGrid w:val="0"/>
              <w:spacing w:line="280" w:lineRule="exact"/>
              <w:ind w:left="-28" w:rightChars="67" w:right="161"/>
              <w:jc w:val="right"/>
              <w:rPr>
                <w:rFonts w:eastAsia="標楷體"/>
                <w:sz w:val="22"/>
              </w:rPr>
            </w:pPr>
            <w:r>
              <w:rPr>
                <w:rFonts w:eastAsia="標楷體" w:hint="eastAsia"/>
                <w:sz w:val="22"/>
              </w:rPr>
              <w:t>633.3</w:t>
            </w:r>
          </w:p>
        </w:tc>
        <w:tc>
          <w:tcPr>
            <w:tcW w:w="1132" w:type="dxa"/>
            <w:tcBorders>
              <w:top w:val="nil"/>
              <w:left w:val="nil"/>
              <w:bottom w:val="nil"/>
              <w:right w:val="single" w:sz="4" w:space="0" w:color="auto"/>
            </w:tcBorders>
            <w:vAlign w:val="center"/>
          </w:tcPr>
          <w:p w:rsidR="006B43A9" w:rsidRDefault="006B43A9" w:rsidP="00CE3559">
            <w:pPr>
              <w:snapToGrid w:val="0"/>
              <w:spacing w:line="280" w:lineRule="exact"/>
              <w:ind w:left="-28" w:rightChars="110" w:right="264"/>
              <w:jc w:val="right"/>
              <w:rPr>
                <w:rFonts w:eastAsia="標楷體"/>
                <w:sz w:val="22"/>
              </w:rPr>
            </w:pPr>
            <w:r>
              <w:rPr>
                <w:rFonts w:eastAsia="標楷體" w:hint="eastAsia"/>
                <w:sz w:val="22"/>
              </w:rPr>
              <w:t>2.2</w:t>
            </w:r>
          </w:p>
        </w:tc>
        <w:tc>
          <w:tcPr>
            <w:tcW w:w="1236" w:type="dxa"/>
            <w:tcBorders>
              <w:top w:val="nil"/>
              <w:left w:val="single" w:sz="4" w:space="0" w:color="auto"/>
              <w:bottom w:val="nil"/>
              <w:right w:val="nil"/>
            </w:tcBorders>
            <w:vAlign w:val="center"/>
          </w:tcPr>
          <w:p w:rsidR="006B43A9" w:rsidRDefault="006B43A9" w:rsidP="00CE3559">
            <w:pPr>
              <w:snapToGrid w:val="0"/>
              <w:spacing w:line="280" w:lineRule="exact"/>
              <w:ind w:left="-28" w:rightChars="57" w:right="137"/>
              <w:jc w:val="right"/>
              <w:rPr>
                <w:rFonts w:eastAsia="標楷體"/>
                <w:sz w:val="22"/>
              </w:rPr>
            </w:pPr>
            <w:r>
              <w:rPr>
                <w:rFonts w:eastAsia="標楷體" w:hint="eastAsia"/>
                <w:sz w:val="22"/>
              </w:rPr>
              <w:t>4,969.8</w:t>
            </w:r>
          </w:p>
        </w:tc>
        <w:tc>
          <w:tcPr>
            <w:tcW w:w="1273" w:type="dxa"/>
            <w:tcBorders>
              <w:top w:val="nil"/>
              <w:left w:val="nil"/>
              <w:bottom w:val="nil"/>
              <w:right w:val="single" w:sz="4" w:space="0" w:color="auto"/>
            </w:tcBorders>
            <w:vAlign w:val="center"/>
          </w:tcPr>
          <w:p w:rsidR="006B43A9" w:rsidRDefault="006B43A9" w:rsidP="00CE3559">
            <w:pPr>
              <w:snapToGrid w:val="0"/>
              <w:spacing w:line="280" w:lineRule="exact"/>
              <w:ind w:rightChars="110" w:right="264"/>
              <w:jc w:val="right"/>
              <w:rPr>
                <w:rFonts w:eastAsia="標楷體"/>
                <w:sz w:val="22"/>
              </w:rPr>
            </w:pPr>
            <w:r>
              <w:rPr>
                <w:rFonts w:eastAsia="標楷體" w:hint="eastAsia"/>
                <w:sz w:val="22"/>
              </w:rPr>
              <w:t>0.6</w:t>
            </w:r>
          </w:p>
        </w:tc>
        <w:tc>
          <w:tcPr>
            <w:tcW w:w="1333" w:type="dxa"/>
            <w:tcBorders>
              <w:top w:val="nil"/>
              <w:left w:val="single" w:sz="4" w:space="0" w:color="auto"/>
              <w:bottom w:val="nil"/>
              <w:right w:val="nil"/>
            </w:tcBorders>
            <w:vAlign w:val="center"/>
          </w:tcPr>
          <w:p w:rsidR="006B43A9" w:rsidRDefault="006B43A9" w:rsidP="00CE3559">
            <w:pPr>
              <w:snapToGrid w:val="0"/>
              <w:spacing w:line="280" w:lineRule="exact"/>
              <w:ind w:left="-28" w:rightChars="110" w:right="264"/>
              <w:jc w:val="right"/>
              <w:rPr>
                <w:rFonts w:eastAsia="標楷體"/>
                <w:sz w:val="22"/>
              </w:rPr>
            </w:pPr>
            <w:r>
              <w:rPr>
                <w:rFonts w:eastAsia="標楷體" w:hint="eastAsia"/>
                <w:sz w:val="22"/>
              </w:rPr>
              <w:t>4,323.7</w:t>
            </w:r>
          </w:p>
        </w:tc>
        <w:tc>
          <w:tcPr>
            <w:tcW w:w="1108" w:type="dxa"/>
            <w:tcBorders>
              <w:top w:val="nil"/>
              <w:left w:val="nil"/>
              <w:bottom w:val="nil"/>
              <w:right w:val="nil"/>
            </w:tcBorders>
            <w:vAlign w:val="center"/>
          </w:tcPr>
          <w:p w:rsidR="006B43A9" w:rsidRDefault="006B43A9" w:rsidP="00CE3559">
            <w:pPr>
              <w:snapToGrid w:val="0"/>
              <w:spacing w:line="280" w:lineRule="exact"/>
              <w:ind w:rightChars="110" w:right="264"/>
              <w:jc w:val="right"/>
              <w:rPr>
                <w:rFonts w:eastAsia="標楷體"/>
                <w:sz w:val="22"/>
              </w:rPr>
            </w:pPr>
            <w:r>
              <w:rPr>
                <w:rFonts w:eastAsia="標楷體" w:hint="eastAsia"/>
                <w:sz w:val="22"/>
              </w:rPr>
              <w:t>5.0</w:t>
            </w:r>
          </w:p>
        </w:tc>
      </w:tr>
      <w:tr w:rsidR="006B43A9" w:rsidRPr="00A23E15" w:rsidTr="00CE3559">
        <w:trPr>
          <w:trHeight w:val="265"/>
        </w:trPr>
        <w:tc>
          <w:tcPr>
            <w:tcW w:w="1676" w:type="dxa"/>
            <w:tcBorders>
              <w:top w:val="nil"/>
              <w:left w:val="nil"/>
              <w:bottom w:val="nil"/>
              <w:right w:val="single" w:sz="4" w:space="0" w:color="auto"/>
            </w:tcBorders>
            <w:vAlign w:val="center"/>
          </w:tcPr>
          <w:p w:rsidR="006B43A9" w:rsidRDefault="006B43A9" w:rsidP="00CE3559">
            <w:pPr>
              <w:snapToGrid w:val="0"/>
              <w:spacing w:line="280" w:lineRule="exact"/>
              <w:ind w:left="-28"/>
              <w:jc w:val="center"/>
              <w:rPr>
                <w:rFonts w:eastAsia="標楷體"/>
                <w:sz w:val="22"/>
              </w:rPr>
            </w:pPr>
            <w:r>
              <w:rPr>
                <w:rFonts w:eastAsia="標楷體" w:hint="eastAsia"/>
                <w:sz w:val="22"/>
              </w:rPr>
              <w:t>1</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B43A9" w:rsidRDefault="006B43A9" w:rsidP="00CE3559">
            <w:pPr>
              <w:snapToGrid w:val="0"/>
              <w:spacing w:line="280" w:lineRule="exact"/>
              <w:ind w:left="-28"/>
              <w:jc w:val="center"/>
              <w:rPr>
                <w:rFonts w:eastAsia="標楷體"/>
                <w:sz w:val="22"/>
              </w:rPr>
            </w:pPr>
            <w:r>
              <w:rPr>
                <w:rFonts w:eastAsia="標楷體" w:hint="eastAsia"/>
                <w:sz w:val="22"/>
              </w:rPr>
              <w:t>1,719</w:t>
            </w:r>
          </w:p>
        </w:tc>
        <w:tc>
          <w:tcPr>
            <w:tcW w:w="1132" w:type="dxa"/>
            <w:tcBorders>
              <w:top w:val="nil"/>
              <w:left w:val="single" w:sz="4" w:space="0" w:color="auto"/>
              <w:bottom w:val="nil"/>
              <w:right w:val="nil"/>
            </w:tcBorders>
          </w:tcPr>
          <w:p w:rsidR="006B43A9" w:rsidRDefault="006B43A9" w:rsidP="00CE3559">
            <w:pPr>
              <w:snapToGrid w:val="0"/>
              <w:spacing w:line="280" w:lineRule="exact"/>
              <w:ind w:left="-28" w:rightChars="67" w:right="161"/>
              <w:jc w:val="right"/>
              <w:rPr>
                <w:rFonts w:eastAsia="標楷體"/>
                <w:sz w:val="22"/>
              </w:rPr>
            </w:pPr>
            <w:r>
              <w:rPr>
                <w:rFonts w:eastAsia="標楷體" w:hint="eastAsia"/>
                <w:sz w:val="22"/>
              </w:rPr>
              <w:t>107.63</w:t>
            </w:r>
          </w:p>
        </w:tc>
        <w:tc>
          <w:tcPr>
            <w:tcW w:w="1132" w:type="dxa"/>
            <w:tcBorders>
              <w:top w:val="nil"/>
              <w:left w:val="nil"/>
              <w:bottom w:val="nil"/>
              <w:right w:val="single" w:sz="4" w:space="0" w:color="auto"/>
            </w:tcBorders>
          </w:tcPr>
          <w:p w:rsidR="006B43A9" w:rsidRDefault="006B43A9" w:rsidP="00CE3559">
            <w:pPr>
              <w:snapToGrid w:val="0"/>
              <w:spacing w:line="280" w:lineRule="exact"/>
              <w:ind w:left="-28" w:rightChars="110" w:right="264"/>
              <w:jc w:val="right"/>
              <w:rPr>
                <w:rFonts w:eastAsia="標楷體"/>
                <w:sz w:val="22"/>
              </w:rPr>
            </w:pPr>
            <w:r>
              <w:rPr>
                <w:rFonts w:eastAsia="標楷體" w:hint="eastAsia"/>
                <w:sz w:val="22"/>
              </w:rPr>
              <w:t>16.11</w:t>
            </w:r>
          </w:p>
        </w:tc>
        <w:tc>
          <w:tcPr>
            <w:tcW w:w="1236" w:type="dxa"/>
            <w:tcBorders>
              <w:top w:val="nil"/>
              <w:left w:val="single" w:sz="4" w:space="0" w:color="auto"/>
              <w:bottom w:val="nil"/>
              <w:right w:val="nil"/>
            </w:tcBorders>
          </w:tcPr>
          <w:p w:rsidR="006B43A9" w:rsidRDefault="006B43A9" w:rsidP="00CE3559">
            <w:pPr>
              <w:snapToGrid w:val="0"/>
              <w:spacing w:line="280" w:lineRule="exact"/>
              <w:ind w:left="-28" w:rightChars="57" w:right="137"/>
              <w:jc w:val="right"/>
              <w:rPr>
                <w:rFonts w:eastAsia="標楷體"/>
                <w:sz w:val="22"/>
              </w:rPr>
            </w:pPr>
            <w:r>
              <w:rPr>
                <w:rFonts w:eastAsia="標楷體" w:hint="eastAsia"/>
                <w:sz w:val="22"/>
              </w:rPr>
              <w:t>918.32</w:t>
            </w:r>
          </w:p>
        </w:tc>
        <w:tc>
          <w:tcPr>
            <w:tcW w:w="1273" w:type="dxa"/>
            <w:tcBorders>
              <w:top w:val="nil"/>
              <w:left w:val="nil"/>
              <w:bottom w:val="nil"/>
              <w:right w:val="single" w:sz="4" w:space="0" w:color="auto"/>
            </w:tcBorders>
          </w:tcPr>
          <w:p w:rsidR="006B43A9" w:rsidRDefault="006B43A9" w:rsidP="00CE3559">
            <w:pPr>
              <w:snapToGrid w:val="0"/>
              <w:spacing w:line="280" w:lineRule="exact"/>
              <w:ind w:rightChars="110" w:right="264"/>
              <w:jc w:val="right"/>
              <w:rPr>
                <w:rFonts w:eastAsia="標楷體"/>
                <w:sz w:val="22"/>
              </w:rPr>
            </w:pPr>
            <w:r>
              <w:rPr>
                <w:rFonts w:eastAsia="標楷體" w:hint="eastAsia"/>
                <w:sz w:val="22"/>
              </w:rPr>
              <w:t>5.92</w:t>
            </w:r>
          </w:p>
        </w:tc>
        <w:tc>
          <w:tcPr>
            <w:tcW w:w="1333" w:type="dxa"/>
            <w:tcBorders>
              <w:top w:val="nil"/>
              <w:left w:val="single" w:sz="4" w:space="0" w:color="auto"/>
              <w:bottom w:val="nil"/>
              <w:right w:val="nil"/>
            </w:tcBorders>
          </w:tcPr>
          <w:p w:rsidR="006B43A9" w:rsidRDefault="006B43A9" w:rsidP="00CE3559">
            <w:pPr>
              <w:snapToGrid w:val="0"/>
              <w:spacing w:line="280" w:lineRule="exact"/>
              <w:ind w:left="-28" w:rightChars="110" w:right="264"/>
              <w:jc w:val="right"/>
              <w:rPr>
                <w:rFonts w:eastAsia="標楷體"/>
                <w:sz w:val="22"/>
              </w:rPr>
            </w:pPr>
            <w:r>
              <w:rPr>
                <w:rFonts w:eastAsia="標楷體" w:hint="eastAsia"/>
                <w:sz w:val="22"/>
              </w:rPr>
              <w:t>761.75</w:t>
            </w:r>
          </w:p>
        </w:tc>
        <w:tc>
          <w:tcPr>
            <w:tcW w:w="1108" w:type="dxa"/>
            <w:tcBorders>
              <w:top w:val="nil"/>
              <w:left w:val="nil"/>
              <w:bottom w:val="nil"/>
              <w:right w:val="nil"/>
            </w:tcBorders>
          </w:tcPr>
          <w:p w:rsidR="006B43A9" w:rsidRDefault="006B43A9" w:rsidP="00CE3559">
            <w:pPr>
              <w:snapToGrid w:val="0"/>
              <w:spacing w:line="280" w:lineRule="exact"/>
              <w:ind w:rightChars="110" w:right="264"/>
              <w:jc w:val="right"/>
              <w:rPr>
                <w:rFonts w:eastAsia="標楷體"/>
                <w:sz w:val="22"/>
              </w:rPr>
            </w:pPr>
            <w:r>
              <w:rPr>
                <w:rFonts w:eastAsia="標楷體" w:hint="eastAsia"/>
                <w:sz w:val="22"/>
              </w:rPr>
              <w:t>7.75</w:t>
            </w:r>
          </w:p>
        </w:tc>
      </w:tr>
      <w:tr w:rsidR="006B43A9" w:rsidRPr="00A23E15" w:rsidTr="00CE3559">
        <w:trPr>
          <w:trHeight w:val="265"/>
        </w:trPr>
        <w:tc>
          <w:tcPr>
            <w:tcW w:w="1676" w:type="dxa"/>
            <w:tcBorders>
              <w:top w:val="nil"/>
              <w:left w:val="nil"/>
              <w:bottom w:val="nil"/>
              <w:right w:val="single" w:sz="4" w:space="0" w:color="auto"/>
            </w:tcBorders>
            <w:vAlign w:val="center"/>
          </w:tcPr>
          <w:p w:rsidR="006B43A9" w:rsidRDefault="006B43A9" w:rsidP="00CE3559">
            <w:pPr>
              <w:snapToGrid w:val="0"/>
              <w:spacing w:line="280" w:lineRule="exact"/>
              <w:ind w:left="-28"/>
              <w:jc w:val="center"/>
              <w:rPr>
                <w:rFonts w:eastAsia="標楷體"/>
                <w:sz w:val="22"/>
              </w:rPr>
            </w:pPr>
            <w:r>
              <w:rPr>
                <w:rFonts w:eastAsia="標楷體" w:hint="eastAsia"/>
                <w:sz w:val="22"/>
              </w:rPr>
              <w:t>2</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B43A9" w:rsidRDefault="006B43A9" w:rsidP="00CE3559">
            <w:pPr>
              <w:snapToGrid w:val="0"/>
              <w:spacing w:line="280" w:lineRule="exact"/>
              <w:ind w:left="-28"/>
              <w:jc w:val="center"/>
              <w:rPr>
                <w:rFonts w:eastAsia="標楷體"/>
                <w:sz w:val="22"/>
              </w:rPr>
            </w:pPr>
            <w:r>
              <w:rPr>
                <w:rFonts w:eastAsia="標楷體" w:hint="eastAsia"/>
                <w:sz w:val="22"/>
              </w:rPr>
              <w:t>1,045</w:t>
            </w:r>
          </w:p>
        </w:tc>
        <w:tc>
          <w:tcPr>
            <w:tcW w:w="1132" w:type="dxa"/>
            <w:tcBorders>
              <w:top w:val="nil"/>
              <w:left w:val="single" w:sz="4" w:space="0" w:color="auto"/>
              <w:bottom w:val="nil"/>
              <w:right w:val="nil"/>
            </w:tcBorders>
          </w:tcPr>
          <w:p w:rsidR="006B43A9" w:rsidRDefault="006B43A9" w:rsidP="00CE3559">
            <w:pPr>
              <w:snapToGrid w:val="0"/>
              <w:spacing w:line="280" w:lineRule="exact"/>
              <w:ind w:left="-28" w:rightChars="67" w:right="161"/>
              <w:jc w:val="right"/>
              <w:rPr>
                <w:rFonts w:eastAsia="標楷體"/>
                <w:sz w:val="22"/>
              </w:rPr>
            </w:pPr>
            <w:r>
              <w:rPr>
                <w:rFonts w:eastAsia="標楷體" w:hint="eastAsia"/>
                <w:sz w:val="22"/>
              </w:rPr>
              <w:t>85.46</w:t>
            </w:r>
          </w:p>
        </w:tc>
        <w:tc>
          <w:tcPr>
            <w:tcW w:w="1132" w:type="dxa"/>
            <w:tcBorders>
              <w:top w:val="nil"/>
              <w:left w:val="nil"/>
              <w:bottom w:val="nil"/>
              <w:right w:val="single" w:sz="4" w:space="0" w:color="auto"/>
            </w:tcBorders>
          </w:tcPr>
          <w:p w:rsidR="006B43A9" w:rsidRDefault="006B43A9" w:rsidP="00CE3559">
            <w:pPr>
              <w:snapToGrid w:val="0"/>
              <w:spacing w:line="280" w:lineRule="exact"/>
              <w:ind w:left="-28" w:rightChars="110" w:right="264"/>
              <w:jc w:val="right"/>
              <w:rPr>
                <w:rFonts w:eastAsia="標楷體"/>
                <w:sz w:val="22"/>
              </w:rPr>
            </w:pPr>
            <w:r>
              <w:rPr>
                <w:rFonts w:eastAsia="標楷體" w:hint="eastAsia"/>
                <w:sz w:val="22"/>
              </w:rPr>
              <w:t>4.05</w:t>
            </w:r>
          </w:p>
        </w:tc>
        <w:tc>
          <w:tcPr>
            <w:tcW w:w="1236" w:type="dxa"/>
            <w:tcBorders>
              <w:top w:val="nil"/>
              <w:left w:val="single" w:sz="4" w:space="0" w:color="auto"/>
              <w:bottom w:val="nil"/>
              <w:right w:val="nil"/>
            </w:tcBorders>
          </w:tcPr>
          <w:p w:rsidR="006B43A9" w:rsidRDefault="006B43A9" w:rsidP="00CE3559">
            <w:pPr>
              <w:snapToGrid w:val="0"/>
              <w:spacing w:line="280" w:lineRule="exact"/>
              <w:ind w:left="-28" w:rightChars="57" w:right="137"/>
              <w:jc w:val="right"/>
              <w:rPr>
                <w:rFonts w:eastAsia="標楷體"/>
                <w:sz w:val="22"/>
              </w:rPr>
            </w:pPr>
            <w:r>
              <w:rPr>
                <w:rFonts w:eastAsia="標楷體" w:hint="eastAsia"/>
                <w:sz w:val="22"/>
                <w:szCs w:val="22"/>
              </w:rPr>
              <w:t>614.20</w:t>
            </w:r>
          </w:p>
        </w:tc>
        <w:tc>
          <w:tcPr>
            <w:tcW w:w="1273" w:type="dxa"/>
            <w:tcBorders>
              <w:top w:val="nil"/>
              <w:left w:val="nil"/>
              <w:bottom w:val="nil"/>
              <w:right w:val="single" w:sz="4" w:space="0" w:color="auto"/>
            </w:tcBorders>
          </w:tcPr>
          <w:p w:rsidR="006B43A9" w:rsidRDefault="006B43A9" w:rsidP="00CE3559">
            <w:pPr>
              <w:snapToGrid w:val="0"/>
              <w:spacing w:line="280" w:lineRule="exact"/>
              <w:ind w:rightChars="110" w:right="264"/>
              <w:jc w:val="right"/>
              <w:rPr>
                <w:rFonts w:eastAsia="標楷體"/>
                <w:sz w:val="22"/>
              </w:rPr>
            </w:pPr>
            <w:r>
              <w:rPr>
                <w:rFonts w:eastAsia="標楷體" w:hint="eastAsia"/>
                <w:sz w:val="22"/>
              </w:rPr>
              <w:t>-8.70</w:t>
            </w:r>
          </w:p>
        </w:tc>
        <w:tc>
          <w:tcPr>
            <w:tcW w:w="1333" w:type="dxa"/>
            <w:tcBorders>
              <w:top w:val="nil"/>
              <w:left w:val="single" w:sz="4" w:space="0" w:color="auto"/>
              <w:bottom w:val="nil"/>
              <w:right w:val="nil"/>
            </w:tcBorders>
          </w:tcPr>
          <w:p w:rsidR="006B43A9" w:rsidRDefault="006B43A9" w:rsidP="00CE3559">
            <w:pPr>
              <w:snapToGrid w:val="0"/>
              <w:spacing w:line="280" w:lineRule="exact"/>
              <w:ind w:left="-28" w:rightChars="110" w:right="264"/>
              <w:jc w:val="right"/>
              <w:rPr>
                <w:rFonts w:eastAsia="標楷體"/>
                <w:sz w:val="22"/>
              </w:rPr>
            </w:pPr>
            <w:r>
              <w:rPr>
                <w:rFonts w:eastAsia="標楷體" w:hint="eastAsia"/>
                <w:sz w:val="22"/>
                <w:szCs w:val="22"/>
              </w:rPr>
              <w:t>602.30</w:t>
            </w:r>
          </w:p>
        </w:tc>
        <w:tc>
          <w:tcPr>
            <w:tcW w:w="1108" w:type="dxa"/>
            <w:tcBorders>
              <w:top w:val="nil"/>
              <w:left w:val="nil"/>
              <w:bottom w:val="nil"/>
              <w:right w:val="nil"/>
            </w:tcBorders>
          </w:tcPr>
          <w:p w:rsidR="006B43A9" w:rsidRDefault="006B43A9" w:rsidP="00CE3559">
            <w:pPr>
              <w:snapToGrid w:val="0"/>
              <w:spacing w:line="280" w:lineRule="exact"/>
              <w:ind w:rightChars="110" w:right="264"/>
              <w:jc w:val="right"/>
              <w:rPr>
                <w:rFonts w:eastAsia="標楷體"/>
                <w:sz w:val="22"/>
              </w:rPr>
            </w:pPr>
            <w:r>
              <w:rPr>
                <w:rFonts w:eastAsia="標楷體" w:hint="eastAsia"/>
                <w:sz w:val="22"/>
                <w:szCs w:val="22"/>
              </w:rPr>
              <w:t>12.4</w:t>
            </w:r>
          </w:p>
        </w:tc>
      </w:tr>
      <w:tr w:rsidR="006B43A9" w:rsidRPr="00A23E15" w:rsidTr="00CE3559">
        <w:trPr>
          <w:trHeight w:val="265"/>
        </w:trPr>
        <w:tc>
          <w:tcPr>
            <w:tcW w:w="1676" w:type="dxa"/>
            <w:tcBorders>
              <w:top w:val="nil"/>
              <w:left w:val="nil"/>
              <w:bottom w:val="nil"/>
              <w:right w:val="single" w:sz="4" w:space="0" w:color="auto"/>
            </w:tcBorders>
            <w:vAlign w:val="center"/>
          </w:tcPr>
          <w:p w:rsidR="006B43A9" w:rsidRDefault="006B43A9" w:rsidP="00CE3559">
            <w:pPr>
              <w:snapToGrid w:val="0"/>
              <w:spacing w:line="280" w:lineRule="exact"/>
              <w:ind w:left="-28"/>
              <w:jc w:val="center"/>
              <w:rPr>
                <w:rFonts w:eastAsia="標楷體"/>
                <w:sz w:val="22"/>
              </w:rPr>
            </w:pPr>
            <w:r>
              <w:rPr>
                <w:rFonts w:eastAsia="標楷體" w:hint="eastAsia"/>
                <w:sz w:val="22"/>
              </w:rPr>
              <w:t>3</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B43A9" w:rsidRDefault="006B43A9" w:rsidP="00CE3559">
            <w:pPr>
              <w:snapToGrid w:val="0"/>
              <w:spacing w:line="280" w:lineRule="exact"/>
              <w:ind w:left="-28"/>
              <w:jc w:val="center"/>
              <w:rPr>
                <w:rFonts w:eastAsia="標楷體"/>
                <w:sz w:val="22"/>
              </w:rPr>
            </w:pPr>
            <w:r>
              <w:rPr>
                <w:rFonts w:eastAsia="標楷體" w:hint="eastAsia"/>
                <w:sz w:val="22"/>
              </w:rPr>
              <w:t>2,023</w:t>
            </w:r>
          </w:p>
        </w:tc>
        <w:tc>
          <w:tcPr>
            <w:tcW w:w="1132" w:type="dxa"/>
            <w:tcBorders>
              <w:top w:val="nil"/>
              <w:left w:val="single" w:sz="4" w:space="0" w:color="auto"/>
              <w:bottom w:val="nil"/>
              <w:right w:val="nil"/>
            </w:tcBorders>
          </w:tcPr>
          <w:p w:rsidR="006B43A9" w:rsidRDefault="006B43A9" w:rsidP="00CE3559">
            <w:pPr>
              <w:snapToGrid w:val="0"/>
              <w:spacing w:line="280" w:lineRule="exact"/>
              <w:ind w:left="-28" w:rightChars="67" w:right="161"/>
              <w:jc w:val="right"/>
              <w:rPr>
                <w:rFonts w:eastAsia="標楷體"/>
                <w:sz w:val="22"/>
              </w:rPr>
            </w:pPr>
            <w:r>
              <w:rPr>
                <w:rFonts w:eastAsia="標楷體" w:hint="eastAsia"/>
                <w:sz w:val="22"/>
              </w:rPr>
              <w:t>122.39</w:t>
            </w:r>
          </w:p>
        </w:tc>
        <w:tc>
          <w:tcPr>
            <w:tcW w:w="1132" w:type="dxa"/>
            <w:tcBorders>
              <w:top w:val="nil"/>
              <w:left w:val="nil"/>
              <w:bottom w:val="nil"/>
              <w:right w:val="single" w:sz="4" w:space="0" w:color="auto"/>
            </w:tcBorders>
          </w:tcPr>
          <w:p w:rsidR="006B43A9" w:rsidRDefault="006B43A9" w:rsidP="00CE3559">
            <w:pPr>
              <w:snapToGrid w:val="0"/>
              <w:spacing w:line="280" w:lineRule="exact"/>
              <w:ind w:left="-28" w:rightChars="110" w:right="264"/>
              <w:jc w:val="right"/>
              <w:rPr>
                <w:rFonts w:eastAsia="標楷體"/>
                <w:sz w:val="22"/>
              </w:rPr>
            </w:pPr>
            <w:r>
              <w:rPr>
                <w:rFonts w:eastAsia="標楷體" w:hint="eastAsia"/>
                <w:sz w:val="22"/>
              </w:rPr>
              <w:t>-1.47</w:t>
            </w:r>
          </w:p>
        </w:tc>
        <w:tc>
          <w:tcPr>
            <w:tcW w:w="1236" w:type="dxa"/>
            <w:tcBorders>
              <w:top w:val="nil"/>
              <w:left w:val="single" w:sz="4" w:space="0" w:color="auto"/>
              <w:bottom w:val="nil"/>
              <w:right w:val="nil"/>
            </w:tcBorders>
          </w:tcPr>
          <w:p w:rsidR="006B43A9" w:rsidRDefault="006B43A9" w:rsidP="00CE3559">
            <w:pPr>
              <w:snapToGrid w:val="0"/>
              <w:spacing w:line="280" w:lineRule="exact"/>
              <w:ind w:left="-28" w:rightChars="57" w:right="137"/>
              <w:jc w:val="right"/>
              <w:rPr>
                <w:rFonts w:eastAsia="標楷體"/>
                <w:sz w:val="22"/>
                <w:szCs w:val="22"/>
              </w:rPr>
            </w:pPr>
            <w:r>
              <w:rPr>
                <w:rFonts w:eastAsia="標楷體" w:hint="eastAsia"/>
                <w:sz w:val="22"/>
                <w:szCs w:val="22"/>
              </w:rPr>
              <w:t>834.4</w:t>
            </w:r>
          </w:p>
        </w:tc>
        <w:tc>
          <w:tcPr>
            <w:tcW w:w="1273" w:type="dxa"/>
            <w:tcBorders>
              <w:top w:val="nil"/>
              <w:left w:val="nil"/>
              <w:bottom w:val="nil"/>
              <w:right w:val="single" w:sz="4" w:space="0" w:color="auto"/>
            </w:tcBorders>
          </w:tcPr>
          <w:p w:rsidR="006B43A9" w:rsidRDefault="006B43A9" w:rsidP="00CE3559">
            <w:pPr>
              <w:snapToGrid w:val="0"/>
              <w:spacing w:line="280" w:lineRule="exact"/>
              <w:ind w:rightChars="110" w:right="264"/>
              <w:jc w:val="right"/>
              <w:rPr>
                <w:rFonts w:eastAsia="標楷體"/>
                <w:sz w:val="22"/>
                <w:szCs w:val="22"/>
              </w:rPr>
            </w:pPr>
            <w:r>
              <w:rPr>
                <w:rFonts w:eastAsia="標楷體" w:hint="eastAsia"/>
                <w:sz w:val="22"/>
                <w:szCs w:val="22"/>
              </w:rPr>
              <w:t>-3.7</w:t>
            </w:r>
          </w:p>
        </w:tc>
        <w:tc>
          <w:tcPr>
            <w:tcW w:w="1333" w:type="dxa"/>
            <w:tcBorders>
              <w:top w:val="nil"/>
              <w:left w:val="single" w:sz="4" w:space="0" w:color="auto"/>
              <w:bottom w:val="nil"/>
              <w:right w:val="nil"/>
            </w:tcBorders>
          </w:tcPr>
          <w:p w:rsidR="006B43A9" w:rsidRDefault="006B43A9" w:rsidP="00CE3559">
            <w:pPr>
              <w:snapToGrid w:val="0"/>
              <w:spacing w:line="280" w:lineRule="exact"/>
              <w:ind w:left="-28" w:rightChars="110" w:right="264"/>
              <w:jc w:val="right"/>
              <w:rPr>
                <w:rFonts w:eastAsia="標楷體"/>
                <w:sz w:val="22"/>
                <w:szCs w:val="22"/>
              </w:rPr>
            </w:pPr>
            <w:r>
              <w:rPr>
                <w:rFonts w:eastAsia="標楷體" w:hint="eastAsia"/>
                <w:sz w:val="22"/>
                <w:szCs w:val="22"/>
              </w:rPr>
              <w:t>719.3</w:t>
            </w:r>
          </w:p>
        </w:tc>
        <w:tc>
          <w:tcPr>
            <w:tcW w:w="1108" w:type="dxa"/>
            <w:tcBorders>
              <w:top w:val="nil"/>
              <w:left w:val="nil"/>
              <w:bottom w:val="nil"/>
              <w:right w:val="nil"/>
            </w:tcBorders>
          </w:tcPr>
          <w:p w:rsidR="006B43A9" w:rsidRDefault="006B43A9" w:rsidP="00CE3559">
            <w:pPr>
              <w:snapToGrid w:val="0"/>
              <w:spacing w:line="280" w:lineRule="exact"/>
              <w:ind w:rightChars="110" w:right="264"/>
              <w:jc w:val="right"/>
              <w:rPr>
                <w:rFonts w:eastAsia="標楷體"/>
                <w:sz w:val="22"/>
                <w:szCs w:val="22"/>
              </w:rPr>
            </w:pPr>
            <w:r>
              <w:rPr>
                <w:rFonts w:eastAsia="標楷體" w:hint="eastAsia"/>
                <w:sz w:val="22"/>
                <w:szCs w:val="22"/>
              </w:rPr>
              <w:t>-1.5</w:t>
            </w:r>
          </w:p>
        </w:tc>
      </w:tr>
      <w:tr w:rsidR="006B43A9" w:rsidRPr="00A23E15" w:rsidTr="00CE3559">
        <w:trPr>
          <w:trHeight w:val="265"/>
        </w:trPr>
        <w:tc>
          <w:tcPr>
            <w:tcW w:w="1676" w:type="dxa"/>
            <w:tcBorders>
              <w:top w:val="nil"/>
              <w:left w:val="nil"/>
              <w:bottom w:val="nil"/>
              <w:right w:val="single" w:sz="4" w:space="0" w:color="auto"/>
            </w:tcBorders>
            <w:vAlign w:val="center"/>
          </w:tcPr>
          <w:p w:rsidR="006B43A9" w:rsidRDefault="006B43A9" w:rsidP="00CE3559">
            <w:pPr>
              <w:snapToGrid w:val="0"/>
              <w:spacing w:line="280" w:lineRule="exact"/>
              <w:ind w:left="-28"/>
              <w:jc w:val="center"/>
              <w:rPr>
                <w:rFonts w:eastAsia="標楷體"/>
                <w:sz w:val="22"/>
              </w:rPr>
            </w:pPr>
            <w:r>
              <w:rPr>
                <w:rFonts w:eastAsia="標楷體" w:hint="eastAsia"/>
                <w:sz w:val="22"/>
              </w:rPr>
              <w:t>4</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B43A9" w:rsidRDefault="006B43A9" w:rsidP="00CE3559">
            <w:pPr>
              <w:snapToGrid w:val="0"/>
              <w:spacing w:line="280" w:lineRule="exact"/>
              <w:ind w:left="-28"/>
              <w:jc w:val="center"/>
              <w:rPr>
                <w:rFonts w:eastAsia="標楷體"/>
                <w:sz w:val="22"/>
              </w:rPr>
            </w:pPr>
            <w:r>
              <w:rPr>
                <w:rFonts w:eastAsia="標楷體" w:hint="eastAsia"/>
                <w:sz w:val="22"/>
              </w:rPr>
              <w:t>1,874</w:t>
            </w:r>
          </w:p>
        </w:tc>
        <w:tc>
          <w:tcPr>
            <w:tcW w:w="1132" w:type="dxa"/>
            <w:tcBorders>
              <w:top w:val="nil"/>
              <w:left w:val="single" w:sz="4" w:space="0" w:color="auto"/>
              <w:bottom w:val="nil"/>
              <w:right w:val="nil"/>
            </w:tcBorders>
          </w:tcPr>
          <w:p w:rsidR="006B43A9" w:rsidRDefault="006B43A9" w:rsidP="00CE3559">
            <w:pPr>
              <w:snapToGrid w:val="0"/>
              <w:spacing w:line="280" w:lineRule="exact"/>
              <w:ind w:left="-28" w:rightChars="67" w:right="161"/>
              <w:jc w:val="right"/>
              <w:rPr>
                <w:rFonts w:eastAsia="標楷體"/>
                <w:sz w:val="22"/>
              </w:rPr>
            </w:pPr>
            <w:r>
              <w:rPr>
                <w:rFonts w:eastAsia="標楷體" w:hint="eastAsia"/>
                <w:sz w:val="22"/>
              </w:rPr>
              <w:t>87.0</w:t>
            </w:r>
          </w:p>
        </w:tc>
        <w:tc>
          <w:tcPr>
            <w:tcW w:w="1132" w:type="dxa"/>
            <w:tcBorders>
              <w:top w:val="nil"/>
              <w:left w:val="nil"/>
              <w:bottom w:val="nil"/>
              <w:right w:val="single" w:sz="4" w:space="0" w:color="auto"/>
            </w:tcBorders>
          </w:tcPr>
          <w:p w:rsidR="006B43A9" w:rsidRDefault="006B43A9" w:rsidP="00CE3559">
            <w:pPr>
              <w:snapToGrid w:val="0"/>
              <w:spacing w:line="280" w:lineRule="exact"/>
              <w:ind w:left="-28" w:rightChars="110" w:right="264"/>
              <w:jc w:val="right"/>
              <w:rPr>
                <w:rFonts w:eastAsia="標楷體"/>
                <w:sz w:val="22"/>
              </w:rPr>
            </w:pPr>
            <w:r>
              <w:rPr>
                <w:rFonts w:eastAsia="標楷體" w:hint="eastAsia"/>
                <w:sz w:val="22"/>
              </w:rPr>
              <w:t>3.4</w:t>
            </w:r>
          </w:p>
        </w:tc>
        <w:tc>
          <w:tcPr>
            <w:tcW w:w="1236" w:type="dxa"/>
            <w:tcBorders>
              <w:top w:val="nil"/>
              <w:left w:val="single" w:sz="4" w:space="0" w:color="auto"/>
              <w:bottom w:val="nil"/>
              <w:right w:val="nil"/>
            </w:tcBorders>
          </w:tcPr>
          <w:p w:rsidR="006B43A9" w:rsidRDefault="006B43A9" w:rsidP="00CE3559">
            <w:pPr>
              <w:snapToGrid w:val="0"/>
              <w:spacing w:line="280" w:lineRule="exact"/>
              <w:ind w:left="-28" w:rightChars="57" w:right="137"/>
              <w:jc w:val="right"/>
              <w:rPr>
                <w:rFonts w:eastAsia="標楷體"/>
                <w:sz w:val="22"/>
                <w:szCs w:val="22"/>
              </w:rPr>
            </w:pPr>
            <w:r>
              <w:rPr>
                <w:rFonts w:eastAsia="標楷體" w:hint="eastAsia"/>
                <w:sz w:val="22"/>
                <w:szCs w:val="22"/>
              </w:rPr>
              <w:t>874.4</w:t>
            </w:r>
          </w:p>
        </w:tc>
        <w:tc>
          <w:tcPr>
            <w:tcW w:w="1273" w:type="dxa"/>
            <w:tcBorders>
              <w:top w:val="nil"/>
              <w:left w:val="nil"/>
              <w:bottom w:val="nil"/>
              <w:right w:val="single" w:sz="4" w:space="0" w:color="auto"/>
            </w:tcBorders>
          </w:tcPr>
          <w:p w:rsidR="006B43A9" w:rsidRDefault="006B43A9" w:rsidP="00CE3559">
            <w:pPr>
              <w:snapToGrid w:val="0"/>
              <w:spacing w:line="280" w:lineRule="exact"/>
              <w:ind w:rightChars="110" w:right="264"/>
              <w:jc w:val="right"/>
              <w:rPr>
                <w:rFonts w:eastAsia="標楷體"/>
                <w:sz w:val="22"/>
                <w:szCs w:val="22"/>
              </w:rPr>
            </w:pPr>
            <w:r>
              <w:rPr>
                <w:rFonts w:eastAsia="標楷體" w:hint="eastAsia"/>
                <w:sz w:val="22"/>
                <w:szCs w:val="22"/>
              </w:rPr>
              <w:t>4.2</w:t>
            </w:r>
          </w:p>
        </w:tc>
        <w:tc>
          <w:tcPr>
            <w:tcW w:w="1333" w:type="dxa"/>
            <w:tcBorders>
              <w:top w:val="nil"/>
              <w:left w:val="single" w:sz="4" w:space="0" w:color="auto"/>
              <w:bottom w:val="nil"/>
              <w:right w:val="nil"/>
            </w:tcBorders>
          </w:tcPr>
          <w:p w:rsidR="006B43A9" w:rsidRDefault="006B43A9" w:rsidP="00CE3559">
            <w:pPr>
              <w:snapToGrid w:val="0"/>
              <w:spacing w:line="280" w:lineRule="exact"/>
              <w:ind w:left="-28" w:rightChars="110" w:right="264"/>
              <w:jc w:val="right"/>
              <w:rPr>
                <w:rFonts w:eastAsia="標楷體"/>
                <w:sz w:val="22"/>
                <w:szCs w:val="22"/>
              </w:rPr>
            </w:pPr>
            <w:r>
              <w:rPr>
                <w:rFonts w:eastAsia="標楷體" w:hint="eastAsia"/>
                <w:sz w:val="22"/>
                <w:szCs w:val="22"/>
              </w:rPr>
              <w:t>775.4</w:t>
            </w:r>
          </w:p>
        </w:tc>
        <w:tc>
          <w:tcPr>
            <w:tcW w:w="1108" w:type="dxa"/>
            <w:tcBorders>
              <w:top w:val="nil"/>
              <w:left w:val="nil"/>
              <w:bottom w:val="nil"/>
              <w:right w:val="nil"/>
            </w:tcBorders>
          </w:tcPr>
          <w:p w:rsidR="006B43A9" w:rsidRDefault="006B43A9" w:rsidP="00CE3559">
            <w:pPr>
              <w:snapToGrid w:val="0"/>
              <w:spacing w:line="280" w:lineRule="exact"/>
              <w:ind w:rightChars="110" w:right="264"/>
              <w:jc w:val="right"/>
              <w:rPr>
                <w:rFonts w:eastAsia="標楷體"/>
                <w:sz w:val="22"/>
                <w:szCs w:val="22"/>
              </w:rPr>
            </w:pPr>
            <w:r>
              <w:rPr>
                <w:rFonts w:eastAsia="標楷體" w:hint="eastAsia"/>
                <w:sz w:val="22"/>
                <w:szCs w:val="22"/>
              </w:rPr>
              <w:t>8.8</w:t>
            </w:r>
          </w:p>
        </w:tc>
      </w:tr>
      <w:tr w:rsidR="006B43A9" w:rsidRPr="00A23E15" w:rsidTr="00CE3559">
        <w:trPr>
          <w:trHeight w:val="265"/>
        </w:trPr>
        <w:tc>
          <w:tcPr>
            <w:tcW w:w="1676" w:type="dxa"/>
            <w:tcBorders>
              <w:top w:val="nil"/>
              <w:left w:val="nil"/>
              <w:bottom w:val="nil"/>
              <w:right w:val="single" w:sz="4" w:space="0" w:color="auto"/>
            </w:tcBorders>
            <w:vAlign w:val="center"/>
          </w:tcPr>
          <w:p w:rsidR="006B43A9" w:rsidRDefault="006B43A9" w:rsidP="00CE3559">
            <w:pPr>
              <w:snapToGrid w:val="0"/>
              <w:spacing w:line="280" w:lineRule="exact"/>
              <w:ind w:left="-28"/>
              <w:jc w:val="center"/>
              <w:rPr>
                <w:rFonts w:eastAsia="標楷體"/>
                <w:sz w:val="22"/>
              </w:rPr>
            </w:pPr>
            <w:r>
              <w:rPr>
                <w:rFonts w:eastAsia="標楷體" w:hint="eastAsia"/>
                <w:sz w:val="22"/>
              </w:rPr>
              <w:t>5</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B43A9" w:rsidRDefault="006B43A9" w:rsidP="00CE3559">
            <w:pPr>
              <w:snapToGrid w:val="0"/>
              <w:spacing w:line="280" w:lineRule="exact"/>
              <w:ind w:left="-28"/>
              <w:jc w:val="center"/>
              <w:rPr>
                <w:rFonts w:eastAsia="標楷體"/>
                <w:sz w:val="22"/>
              </w:rPr>
            </w:pPr>
            <w:r>
              <w:rPr>
                <w:rFonts w:eastAsia="標楷體" w:hint="eastAsia"/>
                <w:sz w:val="22"/>
              </w:rPr>
              <w:t>2,083</w:t>
            </w:r>
          </w:p>
        </w:tc>
        <w:tc>
          <w:tcPr>
            <w:tcW w:w="1132" w:type="dxa"/>
            <w:tcBorders>
              <w:top w:val="nil"/>
              <w:left w:val="single" w:sz="4" w:space="0" w:color="auto"/>
              <w:bottom w:val="nil"/>
              <w:right w:val="nil"/>
            </w:tcBorders>
          </w:tcPr>
          <w:p w:rsidR="006B43A9" w:rsidRDefault="006B43A9" w:rsidP="00CE3559">
            <w:pPr>
              <w:snapToGrid w:val="0"/>
              <w:spacing w:line="280" w:lineRule="exact"/>
              <w:ind w:left="-28" w:rightChars="67" w:right="161"/>
              <w:jc w:val="right"/>
              <w:rPr>
                <w:rFonts w:eastAsia="標楷體"/>
                <w:sz w:val="22"/>
              </w:rPr>
            </w:pPr>
            <w:r>
              <w:rPr>
                <w:rFonts w:eastAsia="標楷體" w:hint="eastAsia"/>
                <w:sz w:val="22"/>
              </w:rPr>
              <w:t>86.4</w:t>
            </w:r>
          </w:p>
        </w:tc>
        <w:tc>
          <w:tcPr>
            <w:tcW w:w="1132" w:type="dxa"/>
            <w:tcBorders>
              <w:top w:val="nil"/>
              <w:left w:val="nil"/>
              <w:bottom w:val="nil"/>
              <w:right w:val="single" w:sz="4" w:space="0" w:color="auto"/>
            </w:tcBorders>
          </w:tcPr>
          <w:p w:rsidR="006B43A9" w:rsidRDefault="006B43A9" w:rsidP="00CE3559">
            <w:pPr>
              <w:snapToGrid w:val="0"/>
              <w:spacing w:line="280" w:lineRule="exact"/>
              <w:ind w:left="-28" w:rightChars="110" w:right="264"/>
              <w:jc w:val="right"/>
              <w:rPr>
                <w:rFonts w:eastAsia="標楷體"/>
                <w:sz w:val="22"/>
              </w:rPr>
            </w:pPr>
            <w:r>
              <w:rPr>
                <w:rFonts w:eastAsia="標楷體" w:hint="eastAsia"/>
                <w:sz w:val="22"/>
              </w:rPr>
              <w:t>-6.7</w:t>
            </w:r>
          </w:p>
        </w:tc>
        <w:tc>
          <w:tcPr>
            <w:tcW w:w="1236" w:type="dxa"/>
            <w:tcBorders>
              <w:top w:val="nil"/>
              <w:left w:val="single" w:sz="4" w:space="0" w:color="auto"/>
              <w:bottom w:val="nil"/>
              <w:right w:val="nil"/>
            </w:tcBorders>
          </w:tcPr>
          <w:p w:rsidR="006B43A9" w:rsidRDefault="006B43A9" w:rsidP="00CE3559">
            <w:pPr>
              <w:snapToGrid w:val="0"/>
              <w:spacing w:line="280" w:lineRule="exact"/>
              <w:ind w:left="-28" w:rightChars="57" w:right="137"/>
              <w:jc w:val="right"/>
              <w:rPr>
                <w:rFonts w:eastAsia="標楷體"/>
                <w:sz w:val="22"/>
                <w:szCs w:val="22"/>
              </w:rPr>
            </w:pPr>
            <w:r>
              <w:rPr>
                <w:rFonts w:eastAsia="標楷體" w:hint="eastAsia"/>
                <w:sz w:val="22"/>
                <w:szCs w:val="22"/>
              </w:rPr>
              <w:t>894.6</w:t>
            </w:r>
          </w:p>
        </w:tc>
        <w:tc>
          <w:tcPr>
            <w:tcW w:w="1273" w:type="dxa"/>
            <w:tcBorders>
              <w:top w:val="nil"/>
              <w:left w:val="nil"/>
              <w:bottom w:val="nil"/>
              <w:right w:val="single" w:sz="4" w:space="0" w:color="auto"/>
            </w:tcBorders>
          </w:tcPr>
          <w:p w:rsidR="006B43A9" w:rsidRPr="001678D6" w:rsidRDefault="006B43A9" w:rsidP="00CE3559">
            <w:pPr>
              <w:snapToGrid w:val="0"/>
              <w:spacing w:line="280" w:lineRule="exact"/>
              <w:ind w:rightChars="110" w:right="264"/>
              <w:jc w:val="right"/>
              <w:rPr>
                <w:rFonts w:eastAsia="標楷體"/>
                <w:sz w:val="22"/>
                <w:szCs w:val="22"/>
              </w:rPr>
            </w:pPr>
            <w:r w:rsidRPr="001678D6">
              <w:rPr>
                <w:rFonts w:eastAsia="標楷體" w:hint="eastAsia"/>
                <w:sz w:val="22"/>
                <w:szCs w:val="22"/>
              </w:rPr>
              <w:t>3.2</w:t>
            </w:r>
          </w:p>
        </w:tc>
        <w:tc>
          <w:tcPr>
            <w:tcW w:w="1333" w:type="dxa"/>
            <w:tcBorders>
              <w:top w:val="nil"/>
              <w:left w:val="single" w:sz="4" w:space="0" w:color="auto"/>
              <w:bottom w:val="nil"/>
              <w:right w:val="nil"/>
            </w:tcBorders>
          </w:tcPr>
          <w:p w:rsidR="006B43A9" w:rsidRPr="001678D6" w:rsidRDefault="006B43A9" w:rsidP="00CE3559">
            <w:pPr>
              <w:snapToGrid w:val="0"/>
              <w:spacing w:line="280" w:lineRule="exact"/>
              <w:ind w:left="-28" w:rightChars="110" w:right="264"/>
              <w:jc w:val="right"/>
              <w:rPr>
                <w:rFonts w:eastAsia="標楷體"/>
                <w:sz w:val="22"/>
                <w:szCs w:val="22"/>
              </w:rPr>
            </w:pPr>
            <w:r>
              <w:rPr>
                <w:rFonts w:eastAsia="標楷體" w:hint="eastAsia"/>
                <w:sz w:val="22"/>
                <w:szCs w:val="22"/>
              </w:rPr>
              <w:t>738.9</w:t>
            </w:r>
          </w:p>
        </w:tc>
        <w:tc>
          <w:tcPr>
            <w:tcW w:w="1108" w:type="dxa"/>
            <w:tcBorders>
              <w:top w:val="nil"/>
              <w:left w:val="nil"/>
              <w:bottom w:val="nil"/>
              <w:right w:val="nil"/>
            </w:tcBorders>
          </w:tcPr>
          <w:p w:rsidR="006B43A9" w:rsidRPr="001678D6" w:rsidRDefault="006B43A9" w:rsidP="00CE3559">
            <w:pPr>
              <w:snapToGrid w:val="0"/>
              <w:spacing w:line="280" w:lineRule="exact"/>
              <w:ind w:rightChars="110" w:right="264"/>
              <w:jc w:val="right"/>
              <w:rPr>
                <w:rFonts w:eastAsia="標楷體"/>
                <w:sz w:val="22"/>
                <w:szCs w:val="22"/>
              </w:rPr>
            </w:pPr>
            <w:r>
              <w:rPr>
                <w:rFonts w:eastAsia="標楷體" w:hint="eastAsia"/>
                <w:sz w:val="22"/>
                <w:szCs w:val="22"/>
              </w:rPr>
              <w:t>-1.6</w:t>
            </w:r>
          </w:p>
        </w:tc>
      </w:tr>
      <w:tr w:rsidR="006B43A9" w:rsidRPr="00A23E15" w:rsidTr="00CE3559">
        <w:trPr>
          <w:trHeight w:val="265"/>
        </w:trPr>
        <w:tc>
          <w:tcPr>
            <w:tcW w:w="1676" w:type="dxa"/>
            <w:tcBorders>
              <w:top w:val="nil"/>
              <w:left w:val="nil"/>
              <w:bottom w:val="single" w:sz="4" w:space="0" w:color="auto"/>
              <w:right w:val="single" w:sz="4" w:space="0" w:color="auto"/>
            </w:tcBorders>
            <w:vAlign w:val="center"/>
          </w:tcPr>
          <w:p w:rsidR="006B43A9" w:rsidRDefault="006B43A9" w:rsidP="00CE3559">
            <w:pPr>
              <w:snapToGrid w:val="0"/>
              <w:spacing w:line="280" w:lineRule="exact"/>
              <w:ind w:left="-28"/>
              <w:jc w:val="center"/>
              <w:rPr>
                <w:rFonts w:eastAsia="標楷體"/>
                <w:sz w:val="22"/>
              </w:rPr>
            </w:pPr>
            <w:r>
              <w:rPr>
                <w:rFonts w:eastAsia="標楷體" w:hint="eastAsia"/>
                <w:sz w:val="22"/>
              </w:rPr>
              <w:t>6</w:t>
            </w:r>
            <w:r>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6B43A9" w:rsidRDefault="006B43A9" w:rsidP="00CE3559">
            <w:pPr>
              <w:snapToGrid w:val="0"/>
              <w:spacing w:line="280" w:lineRule="exact"/>
              <w:ind w:left="-28"/>
              <w:jc w:val="center"/>
              <w:rPr>
                <w:rFonts w:eastAsia="標楷體"/>
                <w:sz w:val="22"/>
              </w:rPr>
            </w:pPr>
            <w:r>
              <w:rPr>
                <w:rFonts w:eastAsia="標楷體" w:hint="eastAsia"/>
                <w:sz w:val="22"/>
              </w:rPr>
              <w:t>2,229</w:t>
            </w:r>
          </w:p>
        </w:tc>
        <w:tc>
          <w:tcPr>
            <w:tcW w:w="1132" w:type="dxa"/>
            <w:tcBorders>
              <w:top w:val="nil"/>
              <w:left w:val="single" w:sz="4" w:space="0" w:color="auto"/>
              <w:bottom w:val="single" w:sz="4" w:space="0" w:color="auto"/>
              <w:right w:val="nil"/>
            </w:tcBorders>
          </w:tcPr>
          <w:p w:rsidR="006B43A9" w:rsidRDefault="006B43A9" w:rsidP="00CE3559">
            <w:pPr>
              <w:snapToGrid w:val="0"/>
              <w:spacing w:line="280" w:lineRule="exact"/>
              <w:ind w:left="-28" w:rightChars="67" w:right="161"/>
              <w:jc w:val="right"/>
              <w:rPr>
                <w:rFonts w:eastAsia="標楷體"/>
                <w:sz w:val="22"/>
              </w:rPr>
            </w:pPr>
            <w:r>
              <w:rPr>
                <w:rFonts w:eastAsia="標楷體" w:hint="eastAsia"/>
                <w:sz w:val="22"/>
              </w:rPr>
              <w:t>144.2</w:t>
            </w:r>
          </w:p>
        </w:tc>
        <w:tc>
          <w:tcPr>
            <w:tcW w:w="1132" w:type="dxa"/>
            <w:tcBorders>
              <w:top w:val="nil"/>
              <w:left w:val="nil"/>
              <w:bottom w:val="single" w:sz="4" w:space="0" w:color="auto"/>
              <w:right w:val="single" w:sz="4" w:space="0" w:color="auto"/>
            </w:tcBorders>
          </w:tcPr>
          <w:p w:rsidR="006B43A9" w:rsidRDefault="006B43A9" w:rsidP="00CE3559">
            <w:pPr>
              <w:snapToGrid w:val="0"/>
              <w:spacing w:line="280" w:lineRule="exact"/>
              <w:ind w:left="-28" w:rightChars="110" w:right="264"/>
              <w:jc w:val="right"/>
              <w:rPr>
                <w:rFonts w:eastAsia="標楷體"/>
                <w:sz w:val="22"/>
              </w:rPr>
            </w:pPr>
            <w:r>
              <w:rPr>
                <w:rFonts w:eastAsia="標楷體" w:hint="eastAsia"/>
                <w:sz w:val="22"/>
              </w:rPr>
              <w:t>0.2</w:t>
            </w:r>
          </w:p>
        </w:tc>
        <w:tc>
          <w:tcPr>
            <w:tcW w:w="1236" w:type="dxa"/>
            <w:tcBorders>
              <w:top w:val="nil"/>
              <w:left w:val="single" w:sz="4" w:space="0" w:color="auto"/>
              <w:bottom w:val="single" w:sz="4" w:space="0" w:color="auto"/>
              <w:right w:val="nil"/>
            </w:tcBorders>
          </w:tcPr>
          <w:p w:rsidR="006B43A9" w:rsidRDefault="006B43A9" w:rsidP="00CE3559">
            <w:pPr>
              <w:snapToGrid w:val="0"/>
              <w:spacing w:line="280" w:lineRule="exact"/>
              <w:ind w:left="-28" w:rightChars="57" w:right="137"/>
              <w:jc w:val="right"/>
              <w:rPr>
                <w:rFonts w:eastAsia="標楷體"/>
                <w:sz w:val="22"/>
                <w:szCs w:val="22"/>
              </w:rPr>
            </w:pPr>
            <w:r>
              <w:rPr>
                <w:rFonts w:eastAsia="標楷體" w:hint="eastAsia"/>
                <w:sz w:val="22"/>
                <w:szCs w:val="22"/>
              </w:rPr>
              <w:t>835.5</w:t>
            </w:r>
          </w:p>
        </w:tc>
        <w:tc>
          <w:tcPr>
            <w:tcW w:w="1273" w:type="dxa"/>
            <w:tcBorders>
              <w:top w:val="nil"/>
              <w:left w:val="nil"/>
              <w:bottom w:val="single" w:sz="4" w:space="0" w:color="auto"/>
              <w:right w:val="single" w:sz="4" w:space="0" w:color="auto"/>
            </w:tcBorders>
          </w:tcPr>
          <w:p w:rsidR="006B43A9" w:rsidRPr="001678D6" w:rsidRDefault="006B43A9" w:rsidP="00CE3559">
            <w:pPr>
              <w:snapToGrid w:val="0"/>
              <w:spacing w:line="280" w:lineRule="exact"/>
              <w:ind w:rightChars="110" w:right="264"/>
              <w:jc w:val="right"/>
              <w:rPr>
                <w:rFonts w:eastAsia="標楷體"/>
                <w:sz w:val="22"/>
                <w:szCs w:val="22"/>
              </w:rPr>
            </w:pPr>
            <w:r>
              <w:rPr>
                <w:rFonts w:eastAsia="標楷體" w:hint="eastAsia"/>
                <w:sz w:val="22"/>
                <w:szCs w:val="22"/>
              </w:rPr>
              <w:t>0.9</w:t>
            </w:r>
          </w:p>
        </w:tc>
        <w:tc>
          <w:tcPr>
            <w:tcW w:w="1333" w:type="dxa"/>
            <w:tcBorders>
              <w:top w:val="nil"/>
              <w:left w:val="single" w:sz="4" w:space="0" w:color="auto"/>
              <w:bottom w:val="single" w:sz="4" w:space="0" w:color="auto"/>
              <w:right w:val="nil"/>
            </w:tcBorders>
          </w:tcPr>
          <w:p w:rsidR="006B43A9" w:rsidRPr="001678D6" w:rsidRDefault="006B43A9" w:rsidP="00CE3559">
            <w:pPr>
              <w:snapToGrid w:val="0"/>
              <w:spacing w:line="280" w:lineRule="exact"/>
              <w:ind w:left="-28" w:rightChars="110" w:right="264"/>
              <w:jc w:val="right"/>
              <w:rPr>
                <w:rFonts w:eastAsia="標楷體"/>
                <w:sz w:val="22"/>
                <w:szCs w:val="22"/>
              </w:rPr>
            </w:pPr>
            <w:r>
              <w:rPr>
                <w:rFonts w:eastAsia="標楷體" w:hint="eastAsia"/>
                <w:sz w:val="22"/>
                <w:szCs w:val="22"/>
              </w:rPr>
              <w:t>728.9</w:t>
            </w:r>
          </w:p>
        </w:tc>
        <w:tc>
          <w:tcPr>
            <w:tcW w:w="1108" w:type="dxa"/>
            <w:tcBorders>
              <w:top w:val="nil"/>
              <w:left w:val="nil"/>
              <w:bottom w:val="single" w:sz="4" w:space="0" w:color="auto"/>
              <w:right w:val="nil"/>
            </w:tcBorders>
          </w:tcPr>
          <w:p w:rsidR="006B43A9" w:rsidRPr="001678D6" w:rsidRDefault="006B43A9" w:rsidP="00CE3559">
            <w:pPr>
              <w:snapToGrid w:val="0"/>
              <w:spacing w:line="280" w:lineRule="exact"/>
              <w:ind w:rightChars="110" w:right="264"/>
              <w:jc w:val="right"/>
              <w:rPr>
                <w:rFonts w:eastAsia="標楷體"/>
                <w:sz w:val="22"/>
                <w:szCs w:val="22"/>
              </w:rPr>
            </w:pPr>
            <w:r>
              <w:rPr>
                <w:rFonts w:eastAsia="標楷體" w:hint="eastAsia"/>
                <w:sz w:val="22"/>
                <w:szCs w:val="22"/>
              </w:rPr>
              <w:t>7.4</w:t>
            </w:r>
          </w:p>
        </w:tc>
      </w:tr>
    </w:tbl>
    <w:p w:rsidR="005266A1" w:rsidRDefault="005266A1" w:rsidP="005266A1">
      <w:pPr>
        <w:snapToGrid w:val="0"/>
        <w:spacing w:line="200" w:lineRule="atLeast"/>
        <w:ind w:left="280" w:right="-1197" w:hanging="461"/>
        <w:jc w:val="both"/>
        <w:rPr>
          <w:rFonts w:eastAsia="標楷體"/>
          <w:sz w:val="22"/>
        </w:rPr>
      </w:pPr>
      <w:proofErr w:type="gramStart"/>
      <w:r w:rsidRPr="00A23E15">
        <w:rPr>
          <w:rFonts w:eastAsia="標楷體"/>
          <w:sz w:val="22"/>
        </w:rPr>
        <w:t>註</w:t>
      </w:r>
      <w:proofErr w:type="gramEnd"/>
      <w:r w:rsidRPr="00A23E15">
        <w:rPr>
          <w:rFonts w:eastAsia="標楷體"/>
          <w:sz w:val="22"/>
        </w:rPr>
        <w:t>：</w:t>
      </w:r>
      <w:r w:rsidRPr="00A23E15">
        <w:rPr>
          <w:rFonts w:eastAsia="標楷體" w:hint="eastAsia"/>
          <w:sz w:val="22"/>
        </w:rPr>
        <w:t>2007</w:t>
      </w:r>
      <w:r w:rsidRPr="00A23E15">
        <w:rPr>
          <w:rFonts w:eastAsia="標楷體" w:hint="eastAsia"/>
          <w:sz w:val="22"/>
        </w:rPr>
        <w:t>年起實際利用外資為非金融領域金額。</w:t>
      </w:r>
    </w:p>
    <w:p w:rsidR="005266A1" w:rsidRPr="00A23E15" w:rsidRDefault="005266A1" w:rsidP="005266A1">
      <w:pPr>
        <w:snapToGrid w:val="0"/>
        <w:spacing w:line="200" w:lineRule="atLeast"/>
        <w:ind w:left="1701" w:right="-539" w:hanging="1882"/>
        <w:jc w:val="both"/>
        <w:rPr>
          <w:rFonts w:eastAsia="標楷體"/>
          <w:sz w:val="22"/>
        </w:rPr>
      </w:pPr>
      <w:r w:rsidRPr="00A23E15">
        <w:rPr>
          <w:rFonts w:eastAsia="標楷體" w:hAnsi="標楷體" w:hint="eastAsia"/>
          <w:sz w:val="22"/>
        </w:rPr>
        <w:t>資料來源：中國大陸商務部。</w:t>
      </w:r>
    </w:p>
    <w:p w:rsidR="00D75028" w:rsidRPr="00A23E15" w:rsidRDefault="00D75028" w:rsidP="00D75028">
      <w:pPr>
        <w:pStyle w:val="k3a"/>
        <w:spacing w:beforeLines="0" w:before="120"/>
        <w:ind w:leftChars="0" w:left="0" w:firstLineChars="0" w:firstLine="0"/>
        <w:outlineLvl w:val="2"/>
        <w:rPr>
          <w:b/>
          <w:bCs/>
          <w:sz w:val="32"/>
        </w:rPr>
      </w:pPr>
      <w:r w:rsidRPr="00A23E15">
        <w:rPr>
          <w:b/>
          <w:bCs/>
        </w:rPr>
        <w:br w:type="page"/>
      </w:r>
      <w:bookmarkStart w:id="114" w:name="_Toc368324035"/>
      <w:bookmarkStart w:id="115" w:name="_Toc394418705"/>
      <w:r w:rsidRPr="00A23E15">
        <w:rPr>
          <w:rFonts w:hint="eastAsia"/>
          <w:b/>
          <w:bCs/>
          <w:sz w:val="32"/>
        </w:rPr>
        <w:lastRenderedPageBreak/>
        <w:t>（三）對外貿易</w:t>
      </w:r>
      <w:bookmarkEnd w:id="114"/>
      <w:bookmarkEnd w:id="115"/>
    </w:p>
    <w:bookmarkEnd w:id="110"/>
    <w:p w:rsidR="006B43A9" w:rsidRPr="00A23E15" w:rsidRDefault="006B43A9" w:rsidP="006B43A9">
      <w:pPr>
        <w:snapToGrid w:val="0"/>
        <w:spacing w:before="120"/>
        <w:ind w:leftChars="150" w:left="560" w:hangingChars="100" w:hanging="200"/>
        <w:jc w:val="both"/>
        <w:rPr>
          <w:rFonts w:eastAsia="標楷體"/>
          <w:sz w:val="28"/>
          <w:szCs w:val="16"/>
        </w:rPr>
      </w:pPr>
      <w:r w:rsidRPr="009052D2">
        <w:rPr>
          <w:b/>
          <w:bCs/>
          <w:noProof/>
          <w:sz w:val="20"/>
        </w:rPr>
        <w:drawing>
          <wp:anchor distT="0" distB="0" distL="114300" distR="114300" simplePos="0" relativeHeight="252003840" behindDoc="1" locked="0" layoutInCell="1" allowOverlap="1" wp14:anchorId="6F6DAEDD" wp14:editId="5DDA3AB6">
            <wp:simplePos x="0" y="0"/>
            <wp:positionH relativeFrom="column">
              <wp:posOffset>2549525</wp:posOffset>
            </wp:positionH>
            <wp:positionV relativeFrom="paragraph">
              <wp:posOffset>24130</wp:posOffset>
            </wp:positionV>
            <wp:extent cx="3566160" cy="2788920"/>
            <wp:effectExtent l="0" t="0" r="0" b="0"/>
            <wp:wrapSquare wrapText="bothSides"/>
            <wp:docPr id="80"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Pr="00A23E15">
        <w:rPr>
          <w:rFonts w:eastAsia="標楷體" w:hint="eastAsia"/>
          <w:sz w:val="28"/>
          <w:szCs w:val="16"/>
        </w:rPr>
        <w:t>－</w:t>
      </w:r>
      <w:r w:rsidRPr="00A23E15">
        <w:rPr>
          <w:rFonts w:eastAsia="標楷體"/>
          <w:sz w:val="28"/>
          <w:szCs w:val="16"/>
        </w:rPr>
        <w:t>2</w:t>
      </w:r>
      <w:r w:rsidRPr="00A23E15">
        <w:rPr>
          <w:rFonts w:eastAsia="標楷體"/>
          <w:spacing w:val="-2"/>
          <w:sz w:val="28"/>
          <w:szCs w:val="16"/>
        </w:rPr>
        <w:t>0</w:t>
      </w:r>
      <w:r w:rsidRPr="00A23E15">
        <w:rPr>
          <w:rFonts w:eastAsia="標楷體" w:hint="eastAsia"/>
          <w:spacing w:val="-2"/>
          <w:sz w:val="28"/>
          <w:szCs w:val="16"/>
        </w:rPr>
        <w:t>1</w:t>
      </w:r>
      <w:r>
        <w:rPr>
          <w:rFonts w:eastAsia="標楷體" w:hint="eastAsia"/>
          <w:spacing w:val="-2"/>
          <w:sz w:val="28"/>
          <w:szCs w:val="16"/>
        </w:rPr>
        <w:t>4</w:t>
      </w:r>
      <w:r w:rsidRPr="00A23E15">
        <w:rPr>
          <w:rFonts w:eastAsia="標楷體" w:hint="eastAsia"/>
          <w:spacing w:val="-2"/>
          <w:sz w:val="28"/>
          <w:szCs w:val="16"/>
        </w:rPr>
        <w:t>年</w:t>
      </w:r>
      <w:r>
        <w:rPr>
          <w:rFonts w:eastAsia="標楷體" w:hint="eastAsia"/>
          <w:spacing w:val="-2"/>
          <w:sz w:val="28"/>
          <w:szCs w:val="16"/>
        </w:rPr>
        <w:t>上半年</w:t>
      </w:r>
      <w:r w:rsidRPr="00B31306">
        <w:rPr>
          <w:rFonts w:eastAsia="標楷體" w:hint="eastAsia"/>
          <w:spacing w:val="-2"/>
          <w:sz w:val="28"/>
          <w:szCs w:val="16"/>
        </w:rPr>
        <w:t>中國大陸進出口總值為</w:t>
      </w:r>
      <w:r>
        <w:rPr>
          <w:rFonts w:eastAsia="標楷體" w:hint="eastAsia"/>
          <w:spacing w:val="-2"/>
          <w:sz w:val="28"/>
          <w:szCs w:val="16"/>
        </w:rPr>
        <w:t>20</w:t>
      </w:r>
      <w:r w:rsidRPr="00B31306">
        <w:rPr>
          <w:rFonts w:eastAsia="標楷體" w:hint="eastAsia"/>
          <w:spacing w:val="-2"/>
          <w:sz w:val="28"/>
          <w:szCs w:val="16"/>
        </w:rPr>
        <w:t>,</w:t>
      </w:r>
      <w:r>
        <w:rPr>
          <w:rFonts w:eastAsia="標楷體" w:hint="eastAsia"/>
          <w:spacing w:val="-2"/>
          <w:sz w:val="28"/>
          <w:szCs w:val="16"/>
        </w:rPr>
        <w:t>208.6</w:t>
      </w:r>
      <w:r w:rsidRPr="00B31306">
        <w:rPr>
          <w:rFonts w:eastAsia="標楷體" w:hint="eastAsia"/>
          <w:spacing w:val="-2"/>
          <w:sz w:val="28"/>
          <w:szCs w:val="16"/>
        </w:rPr>
        <w:t>億美元，較</w:t>
      </w:r>
      <w:r w:rsidRPr="00B31306">
        <w:rPr>
          <w:rFonts w:eastAsia="標楷體" w:hint="eastAsia"/>
          <w:spacing w:val="-2"/>
          <w:sz w:val="28"/>
          <w:szCs w:val="16"/>
        </w:rPr>
        <w:t>201</w:t>
      </w:r>
      <w:r>
        <w:rPr>
          <w:rFonts w:eastAsia="標楷體" w:hint="eastAsia"/>
          <w:spacing w:val="-2"/>
          <w:sz w:val="28"/>
          <w:szCs w:val="16"/>
        </w:rPr>
        <w:t>3</w:t>
      </w:r>
      <w:r w:rsidRPr="00B31306">
        <w:rPr>
          <w:rFonts w:eastAsia="標楷體" w:hint="eastAsia"/>
          <w:spacing w:val="-2"/>
          <w:sz w:val="28"/>
          <w:szCs w:val="16"/>
        </w:rPr>
        <w:t>年</w:t>
      </w:r>
      <w:r>
        <w:rPr>
          <w:rFonts w:eastAsia="標楷體" w:hint="eastAsia"/>
          <w:spacing w:val="-2"/>
          <w:sz w:val="28"/>
          <w:szCs w:val="16"/>
        </w:rPr>
        <w:t>同期增加</w:t>
      </w:r>
      <w:r>
        <w:rPr>
          <w:rFonts w:eastAsia="標楷體" w:hint="eastAsia"/>
          <w:spacing w:val="-2"/>
          <w:sz w:val="28"/>
          <w:szCs w:val="16"/>
        </w:rPr>
        <w:t>1.2</w:t>
      </w:r>
      <w:r>
        <w:rPr>
          <w:rFonts w:eastAsia="標楷體" w:hint="eastAsia"/>
          <w:spacing w:val="-2"/>
          <w:sz w:val="28"/>
          <w:szCs w:val="16"/>
        </w:rPr>
        <w:t>％</w:t>
      </w:r>
      <w:r w:rsidRPr="00B31306">
        <w:rPr>
          <w:rFonts w:eastAsia="標楷體" w:hint="eastAsia"/>
          <w:spacing w:val="-2"/>
          <w:sz w:val="28"/>
          <w:szCs w:val="16"/>
        </w:rPr>
        <w:t>。其中，出口額為</w:t>
      </w:r>
      <w:r>
        <w:rPr>
          <w:rFonts w:eastAsia="標楷體" w:hint="eastAsia"/>
          <w:spacing w:val="-2"/>
          <w:sz w:val="28"/>
          <w:szCs w:val="16"/>
        </w:rPr>
        <w:t>10</w:t>
      </w:r>
      <w:r w:rsidRPr="00B31306">
        <w:rPr>
          <w:rFonts w:eastAsia="標楷體" w:hint="eastAsia"/>
          <w:spacing w:val="-2"/>
          <w:sz w:val="28"/>
          <w:szCs w:val="16"/>
        </w:rPr>
        <w:t>,</w:t>
      </w:r>
      <w:r>
        <w:rPr>
          <w:rFonts w:eastAsia="標楷體" w:hint="eastAsia"/>
          <w:spacing w:val="-2"/>
          <w:sz w:val="28"/>
          <w:szCs w:val="16"/>
        </w:rPr>
        <w:t>618.6</w:t>
      </w:r>
      <w:r w:rsidRPr="00B31306">
        <w:rPr>
          <w:rFonts w:eastAsia="標楷體" w:hint="eastAsia"/>
          <w:spacing w:val="-2"/>
          <w:sz w:val="28"/>
          <w:szCs w:val="16"/>
        </w:rPr>
        <w:t>億美元</w:t>
      </w:r>
      <w:r>
        <w:rPr>
          <w:rFonts w:eastAsia="標楷體" w:hint="eastAsia"/>
          <w:spacing w:val="-2"/>
          <w:sz w:val="28"/>
          <w:szCs w:val="16"/>
        </w:rPr>
        <w:t>，增加</w:t>
      </w:r>
      <w:r>
        <w:rPr>
          <w:rFonts w:eastAsia="標楷體" w:hint="eastAsia"/>
          <w:spacing w:val="-2"/>
          <w:sz w:val="28"/>
          <w:szCs w:val="16"/>
        </w:rPr>
        <w:t>0.9%</w:t>
      </w:r>
      <w:r>
        <w:rPr>
          <w:rFonts w:eastAsia="標楷體" w:hint="eastAsia"/>
          <w:spacing w:val="-2"/>
          <w:sz w:val="28"/>
          <w:szCs w:val="16"/>
        </w:rPr>
        <w:t>；</w:t>
      </w:r>
      <w:r w:rsidRPr="00B31306">
        <w:rPr>
          <w:rFonts w:eastAsia="標楷體" w:hint="eastAsia"/>
          <w:spacing w:val="-2"/>
          <w:sz w:val="28"/>
          <w:szCs w:val="16"/>
        </w:rPr>
        <w:t>進口額為</w:t>
      </w:r>
      <w:r>
        <w:rPr>
          <w:rFonts w:eastAsia="標楷體" w:hint="eastAsia"/>
          <w:spacing w:val="-2"/>
          <w:sz w:val="28"/>
          <w:szCs w:val="16"/>
        </w:rPr>
        <w:t>9,590.0</w:t>
      </w:r>
      <w:r w:rsidRPr="00B31306">
        <w:rPr>
          <w:rFonts w:eastAsia="標楷體" w:hint="eastAsia"/>
          <w:spacing w:val="-2"/>
          <w:sz w:val="28"/>
          <w:szCs w:val="16"/>
        </w:rPr>
        <w:t>億美元，</w:t>
      </w:r>
      <w:r>
        <w:rPr>
          <w:rFonts w:eastAsia="標楷體" w:hint="eastAsia"/>
          <w:spacing w:val="-2"/>
          <w:sz w:val="28"/>
          <w:szCs w:val="16"/>
        </w:rPr>
        <w:t>增加</w:t>
      </w:r>
      <w:r>
        <w:rPr>
          <w:rFonts w:eastAsia="標楷體" w:hint="eastAsia"/>
          <w:spacing w:val="-2"/>
          <w:sz w:val="28"/>
          <w:szCs w:val="16"/>
        </w:rPr>
        <w:t>1.5</w:t>
      </w:r>
      <w:r>
        <w:rPr>
          <w:rFonts w:eastAsia="標楷體" w:hint="eastAsia"/>
          <w:spacing w:val="-2"/>
          <w:sz w:val="28"/>
          <w:szCs w:val="16"/>
        </w:rPr>
        <w:t>％</w:t>
      </w:r>
      <w:r w:rsidRPr="00B31306">
        <w:rPr>
          <w:rFonts w:eastAsia="標楷體" w:hint="eastAsia"/>
          <w:spacing w:val="-2"/>
          <w:sz w:val="28"/>
          <w:szCs w:val="16"/>
        </w:rPr>
        <w:t>，</w:t>
      </w:r>
      <w:r>
        <w:rPr>
          <w:rFonts w:eastAsia="標楷體" w:hint="eastAsia"/>
          <w:spacing w:val="-2"/>
          <w:sz w:val="28"/>
          <w:szCs w:val="16"/>
        </w:rPr>
        <w:t>出超</w:t>
      </w:r>
      <w:r>
        <w:rPr>
          <w:rFonts w:eastAsia="標楷體" w:hint="eastAsia"/>
          <w:spacing w:val="-2"/>
          <w:sz w:val="28"/>
          <w:szCs w:val="16"/>
        </w:rPr>
        <w:t>1,028.7</w:t>
      </w:r>
      <w:r w:rsidRPr="00B31306">
        <w:rPr>
          <w:rFonts w:eastAsia="標楷體" w:hint="eastAsia"/>
          <w:spacing w:val="-2"/>
          <w:sz w:val="28"/>
          <w:szCs w:val="16"/>
        </w:rPr>
        <w:t>億美元</w:t>
      </w:r>
      <w:r w:rsidRPr="00A23E15">
        <w:rPr>
          <w:rFonts w:eastAsia="標楷體" w:hint="eastAsia"/>
          <w:sz w:val="28"/>
          <w:szCs w:val="16"/>
        </w:rPr>
        <w:t>。</w:t>
      </w:r>
    </w:p>
    <w:p w:rsidR="006B43A9" w:rsidRPr="00A23E15" w:rsidRDefault="006B43A9" w:rsidP="006B43A9">
      <w:pPr>
        <w:snapToGrid w:val="0"/>
        <w:spacing w:before="120"/>
        <w:ind w:leftChars="150" w:left="640" w:hangingChars="100" w:hanging="280"/>
        <w:jc w:val="both"/>
        <w:rPr>
          <w:rFonts w:eastAsia="標楷體"/>
          <w:sz w:val="28"/>
          <w:szCs w:val="16"/>
        </w:rPr>
      </w:pPr>
      <w:r w:rsidRPr="00A23E15">
        <w:rPr>
          <w:rFonts w:eastAsia="標楷體"/>
          <w:sz w:val="28"/>
          <w:szCs w:val="16"/>
        </w:rPr>
        <w:t>－</w:t>
      </w:r>
      <w:r w:rsidRPr="00A23E15">
        <w:rPr>
          <w:rFonts w:eastAsia="標楷體" w:hint="eastAsia"/>
          <w:sz w:val="28"/>
          <w:szCs w:val="16"/>
        </w:rPr>
        <w:t>201</w:t>
      </w:r>
      <w:r>
        <w:rPr>
          <w:rFonts w:eastAsia="標楷體" w:hint="eastAsia"/>
          <w:sz w:val="28"/>
          <w:szCs w:val="16"/>
        </w:rPr>
        <w:t>4</w:t>
      </w:r>
      <w:r w:rsidRPr="00A23E15">
        <w:rPr>
          <w:rFonts w:eastAsia="標楷體" w:hint="eastAsia"/>
          <w:sz w:val="28"/>
          <w:szCs w:val="16"/>
        </w:rPr>
        <w:t>年</w:t>
      </w:r>
      <w:r>
        <w:rPr>
          <w:rFonts w:eastAsia="標楷體" w:hint="eastAsia"/>
          <w:sz w:val="28"/>
          <w:szCs w:val="16"/>
        </w:rPr>
        <w:t>上半年</w:t>
      </w:r>
      <w:r w:rsidRPr="00B31306">
        <w:rPr>
          <w:rFonts w:eastAsia="標楷體" w:hint="eastAsia"/>
          <w:sz w:val="28"/>
          <w:szCs w:val="16"/>
        </w:rPr>
        <w:t>與歐盟、美國、東協及日本之貿易總額，</w:t>
      </w:r>
      <w:r w:rsidRPr="00B31306">
        <w:rPr>
          <w:rFonts w:eastAsia="標楷體"/>
          <w:sz w:val="28"/>
          <w:szCs w:val="16"/>
        </w:rPr>
        <w:t>分</w:t>
      </w:r>
      <w:r w:rsidRPr="00B31306">
        <w:rPr>
          <w:rFonts w:eastAsia="標楷體" w:hint="eastAsia"/>
          <w:sz w:val="28"/>
          <w:szCs w:val="16"/>
        </w:rPr>
        <w:t>別為</w:t>
      </w:r>
      <w:r>
        <w:rPr>
          <w:rFonts w:eastAsia="標楷體" w:hint="eastAsia"/>
          <w:sz w:val="28"/>
          <w:szCs w:val="16"/>
        </w:rPr>
        <w:t>2,914.4</w:t>
      </w:r>
      <w:r w:rsidRPr="00B31306">
        <w:rPr>
          <w:rFonts w:eastAsia="標楷體" w:hint="eastAsia"/>
          <w:sz w:val="28"/>
          <w:szCs w:val="16"/>
        </w:rPr>
        <w:t>億美元、</w:t>
      </w:r>
      <w:r>
        <w:rPr>
          <w:rFonts w:eastAsia="標楷體" w:hint="eastAsia"/>
          <w:sz w:val="28"/>
          <w:szCs w:val="16"/>
        </w:rPr>
        <w:t>2,564.0</w:t>
      </w:r>
      <w:r w:rsidRPr="00B31306">
        <w:rPr>
          <w:rFonts w:eastAsia="標楷體" w:hint="eastAsia"/>
          <w:sz w:val="28"/>
          <w:szCs w:val="16"/>
        </w:rPr>
        <w:t>億美元、</w:t>
      </w:r>
      <w:r>
        <w:rPr>
          <w:rFonts w:eastAsia="標楷體" w:hint="eastAsia"/>
          <w:sz w:val="28"/>
          <w:szCs w:val="16"/>
        </w:rPr>
        <w:t>2,207.0</w:t>
      </w:r>
      <w:r w:rsidRPr="00B31306">
        <w:rPr>
          <w:rFonts w:eastAsia="標楷體" w:hint="eastAsia"/>
          <w:sz w:val="28"/>
          <w:szCs w:val="16"/>
        </w:rPr>
        <w:t>億美元及</w:t>
      </w:r>
      <w:r>
        <w:rPr>
          <w:rFonts w:eastAsia="標楷體" w:hint="eastAsia"/>
          <w:sz w:val="28"/>
          <w:szCs w:val="16"/>
        </w:rPr>
        <w:t>1,517.3</w:t>
      </w:r>
      <w:r w:rsidRPr="00B31306">
        <w:rPr>
          <w:rFonts w:eastAsia="標楷體" w:hint="eastAsia"/>
          <w:sz w:val="28"/>
          <w:szCs w:val="16"/>
        </w:rPr>
        <w:t>億美元，分別</w:t>
      </w:r>
      <w:r>
        <w:rPr>
          <w:rFonts w:eastAsia="標楷體" w:hint="eastAsia"/>
          <w:sz w:val="28"/>
          <w:szCs w:val="16"/>
        </w:rPr>
        <w:t>增加</w:t>
      </w:r>
      <w:r>
        <w:rPr>
          <w:rFonts w:eastAsia="標楷體" w:hint="eastAsia"/>
          <w:sz w:val="28"/>
          <w:szCs w:val="16"/>
        </w:rPr>
        <w:t>11.9</w:t>
      </w:r>
      <w:r>
        <w:rPr>
          <w:rFonts w:eastAsia="標楷體" w:hint="eastAsia"/>
          <w:sz w:val="28"/>
          <w:szCs w:val="16"/>
        </w:rPr>
        <w:t>％</w:t>
      </w:r>
      <w:r w:rsidRPr="00B31306">
        <w:rPr>
          <w:rFonts w:eastAsia="標楷體" w:hint="eastAsia"/>
          <w:sz w:val="28"/>
          <w:szCs w:val="16"/>
        </w:rPr>
        <w:t>、</w:t>
      </w:r>
      <w:r>
        <w:rPr>
          <w:rFonts w:eastAsia="標楷體" w:hint="eastAsia"/>
          <w:sz w:val="28"/>
          <w:szCs w:val="16"/>
        </w:rPr>
        <w:t>5.0</w:t>
      </w:r>
      <w:r>
        <w:rPr>
          <w:rFonts w:eastAsia="標楷體" w:hint="eastAsia"/>
          <w:sz w:val="28"/>
          <w:szCs w:val="16"/>
        </w:rPr>
        <w:t>％</w:t>
      </w:r>
      <w:r w:rsidRPr="00B31306">
        <w:rPr>
          <w:rFonts w:eastAsia="標楷體" w:hint="eastAsia"/>
          <w:sz w:val="28"/>
          <w:szCs w:val="16"/>
        </w:rPr>
        <w:t>、</w:t>
      </w:r>
      <w:r>
        <w:rPr>
          <w:rFonts w:eastAsia="標楷體" w:hint="eastAsia"/>
          <w:sz w:val="28"/>
          <w:szCs w:val="16"/>
        </w:rPr>
        <w:t>4.8</w:t>
      </w:r>
      <w:r>
        <w:rPr>
          <w:rFonts w:eastAsia="標楷體" w:hint="eastAsia"/>
          <w:sz w:val="28"/>
          <w:szCs w:val="16"/>
        </w:rPr>
        <w:t>％</w:t>
      </w:r>
      <w:r w:rsidRPr="00B31306">
        <w:rPr>
          <w:rFonts w:eastAsia="標楷體" w:hint="eastAsia"/>
          <w:sz w:val="28"/>
          <w:szCs w:val="16"/>
        </w:rPr>
        <w:t>及</w:t>
      </w:r>
      <w:r>
        <w:rPr>
          <w:rFonts w:eastAsia="標楷體" w:hint="eastAsia"/>
          <w:sz w:val="28"/>
          <w:szCs w:val="16"/>
        </w:rPr>
        <w:t>3.4</w:t>
      </w:r>
      <w:r>
        <w:rPr>
          <w:rFonts w:eastAsia="標楷體" w:hint="eastAsia"/>
          <w:sz w:val="28"/>
          <w:szCs w:val="16"/>
        </w:rPr>
        <w:t>％</w:t>
      </w:r>
      <w:r w:rsidRPr="00A23E15">
        <w:rPr>
          <w:rFonts w:eastAsia="標楷體"/>
          <w:sz w:val="28"/>
          <w:szCs w:val="16"/>
        </w:rPr>
        <w:t>。</w:t>
      </w:r>
    </w:p>
    <w:p w:rsidR="006B43A9" w:rsidRPr="00A23E15" w:rsidRDefault="006B43A9" w:rsidP="006B43A9">
      <w:pPr>
        <w:pStyle w:val="a9"/>
        <w:widowControl/>
        <w:snapToGrid w:val="0"/>
        <w:spacing w:before="120" w:line="0" w:lineRule="atLeast"/>
        <w:ind w:leftChars="140" w:left="616" w:right="-1559" w:hangingChars="100" w:hanging="280"/>
        <w:jc w:val="center"/>
        <w:rPr>
          <w:rFonts w:ascii="Times New Roman" w:eastAsia="標楷體"/>
        </w:rPr>
      </w:pPr>
      <w:r>
        <w:rPr>
          <w:rFonts w:ascii="Times New Roman" w:eastAsia="標楷體" w:hint="eastAsia"/>
          <w:b/>
          <w:bCs/>
          <w:sz w:val="28"/>
        </w:rPr>
        <w:t xml:space="preserve">          </w:t>
      </w:r>
      <w:r w:rsidRPr="00A23E15">
        <w:rPr>
          <w:rFonts w:ascii="Times New Roman" w:eastAsia="標楷體" w:hint="eastAsia"/>
          <w:b/>
          <w:bCs/>
          <w:sz w:val="28"/>
        </w:rPr>
        <w:t>表</w:t>
      </w:r>
      <w:r w:rsidRPr="00A23E15">
        <w:rPr>
          <w:rFonts w:ascii="Times New Roman" w:eastAsia="標楷體"/>
          <w:b/>
          <w:bCs/>
          <w:sz w:val="28"/>
        </w:rPr>
        <w:t xml:space="preserve">3-3   </w:t>
      </w:r>
      <w:r w:rsidRPr="00A23E15">
        <w:rPr>
          <w:rFonts w:ascii="Times New Roman" w:eastAsia="標楷體" w:hint="eastAsia"/>
          <w:b/>
          <w:bCs/>
          <w:sz w:val="28"/>
        </w:rPr>
        <w:t>中國大陸進出口貿易統計</w:t>
      </w:r>
      <w:r w:rsidRPr="00A23E15">
        <w:rPr>
          <w:rFonts w:ascii="Times New Roman" w:eastAsia="標楷體"/>
          <w:b/>
          <w:bCs/>
          <w:sz w:val="28"/>
        </w:rPr>
        <w:t xml:space="preserve"> </w:t>
      </w:r>
      <w:r w:rsidRPr="00A23E15">
        <w:rPr>
          <w:rFonts w:ascii="Times New Roman" w:eastAsia="標楷體" w:hint="eastAsia"/>
          <w:b/>
          <w:bCs/>
          <w:sz w:val="28"/>
        </w:rPr>
        <w:t xml:space="preserve"> </w:t>
      </w:r>
      <w:r w:rsidRPr="00A23E15">
        <w:rPr>
          <w:rFonts w:ascii="Times New Roman" w:eastAsia="標楷體"/>
          <w:b/>
          <w:bCs/>
          <w:sz w:val="28"/>
        </w:rPr>
        <w:t xml:space="preserve">   </w:t>
      </w:r>
      <w:r w:rsidRPr="00A23E15">
        <w:rPr>
          <w:rFonts w:ascii="Times New Roman" w:eastAsia="標楷體" w:hAnsi="標楷體" w:hint="eastAsia"/>
        </w:rPr>
        <w:t>單位：億美元；</w:t>
      </w:r>
      <w:r>
        <w:rPr>
          <w:rFonts w:ascii="Times New Roman" w:eastAsia="標楷體" w:hAnsi="標楷體" w:hint="eastAsia"/>
        </w:rPr>
        <w:t>％</w:t>
      </w:r>
    </w:p>
    <w:tbl>
      <w:tblPr>
        <w:tblW w:w="8645"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848"/>
        <w:gridCol w:w="855"/>
        <w:gridCol w:w="947"/>
        <w:gridCol w:w="792"/>
        <w:gridCol w:w="53"/>
        <w:gridCol w:w="838"/>
        <w:gridCol w:w="56"/>
        <w:gridCol w:w="792"/>
        <w:gridCol w:w="103"/>
        <w:gridCol w:w="667"/>
        <w:gridCol w:w="214"/>
        <w:gridCol w:w="1474"/>
      </w:tblGrid>
      <w:tr w:rsidR="006B43A9" w:rsidRPr="00A23E15" w:rsidTr="006B43A9">
        <w:trPr>
          <w:cantSplit/>
          <w:trHeight w:val="280"/>
        </w:trPr>
        <w:tc>
          <w:tcPr>
            <w:tcW w:w="1854" w:type="dxa"/>
            <w:gridSpan w:val="2"/>
            <w:vMerge w:val="restart"/>
            <w:tcBorders>
              <w:left w:val="nil"/>
            </w:tcBorders>
            <w:vAlign w:val="center"/>
          </w:tcPr>
          <w:p w:rsidR="006B43A9" w:rsidRPr="00A23E15" w:rsidRDefault="006B43A9" w:rsidP="00CE3559">
            <w:pPr>
              <w:snapToGrid w:val="0"/>
              <w:spacing w:line="0" w:lineRule="atLeast"/>
              <w:jc w:val="center"/>
              <w:rPr>
                <w:rFonts w:eastAsia="標楷體"/>
              </w:rPr>
            </w:pPr>
            <w:r w:rsidRPr="00A23E15">
              <w:rPr>
                <w:rFonts w:eastAsia="標楷體" w:hAnsi="標楷體" w:hint="eastAsia"/>
              </w:rPr>
              <w:t>年（月）別</w:t>
            </w:r>
          </w:p>
        </w:tc>
        <w:tc>
          <w:tcPr>
            <w:tcW w:w="1802" w:type="dxa"/>
            <w:gridSpan w:val="2"/>
            <w:vAlign w:val="center"/>
          </w:tcPr>
          <w:p w:rsidR="006B43A9" w:rsidRPr="00A23E15" w:rsidRDefault="006B43A9" w:rsidP="00CE3559">
            <w:pPr>
              <w:snapToGrid w:val="0"/>
              <w:spacing w:line="0" w:lineRule="atLeast"/>
              <w:ind w:left="-113" w:right="-113"/>
              <w:jc w:val="center"/>
              <w:rPr>
                <w:rFonts w:eastAsia="標楷體"/>
              </w:rPr>
            </w:pPr>
            <w:r w:rsidRPr="00A23E15">
              <w:rPr>
                <w:rFonts w:eastAsia="標楷體" w:hAnsi="標楷體" w:hint="eastAsia"/>
              </w:rPr>
              <w:t>貿易總額</w:t>
            </w:r>
          </w:p>
        </w:tc>
        <w:tc>
          <w:tcPr>
            <w:tcW w:w="1683" w:type="dxa"/>
            <w:gridSpan w:val="3"/>
            <w:vAlign w:val="center"/>
          </w:tcPr>
          <w:p w:rsidR="006B43A9" w:rsidRPr="00A23E15" w:rsidRDefault="006B43A9" w:rsidP="00CE3559">
            <w:pPr>
              <w:snapToGrid w:val="0"/>
              <w:spacing w:line="0" w:lineRule="atLeast"/>
              <w:ind w:left="-113" w:right="-113"/>
              <w:jc w:val="center"/>
              <w:rPr>
                <w:rFonts w:eastAsia="標楷體"/>
              </w:rPr>
            </w:pPr>
            <w:r w:rsidRPr="00A23E15">
              <w:rPr>
                <w:rFonts w:eastAsia="標楷體" w:hAnsi="標楷體" w:hint="eastAsia"/>
              </w:rPr>
              <w:t>出口總額</w:t>
            </w:r>
          </w:p>
        </w:tc>
        <w:tc>
          <w:tcPr>
            <w:tcW w:w="1831" w:type="dxa"/>
            <w:gridSpan w:val="5"/>
            <w:vAlign w:val="center"/>
          </w:tcPr>
          <w:p w:rsidR="006B43A9" w:rsidRPr="00A23E15" w:rsidRDefault="006B43A9" w:rsidP="00CE3559">
            <w:pPr>
              <w:snapToGrid w:val="0"/>
              <w:spacing w:line="0" w:lineRule="atLeast"/>
              <w:ind w:left="-113" w:right="-113"/>
              <w:jc w:val="center"/>
              <w:rPr>
                <w:rFonts w:eastAsia="標楷體"/>
              </w:rPr>
            </w:pPr>
            <w:r w:rsidRPr="00A23E15">
              <w:rPr>
                <w:rFonts w:eastAsia="標楷體" w:hAnsi="標楷體" w:hint="eastAsia"/>
              </w:rPr>
              <w:t>進口總額</w:t>
            </w:r>
          </w:p>
        </w:tc>
        <w:tc>
          <w:tcPr>
            <w:tcW w:w="1474" w:type="dxa"/>
            <w:tcBorders>
              <w:bottom w:val="single" w:sz="4" w:space="0" w:color="auto"/>
              <w:right w:val="nil"/>
            </w:tcBorders>
            <w:vAlign w:val="center"/>
          </w:tcPr>
          <w:p w:rsidR="006B43A9" w:rsidRPr="00A23E15" w:rsidRDefault="006B43A9" w:rsidP="00CE3559">
            <w:pPr>
              <w:snapToGrid w:val="0"/>
              <w:spacing w:line="0" w:lineRule="atLeast"/>
              <w:ind w:left="-113" w:right="-113"/>
              <w:jc w:val="center"/>
              <w:rPr>
                <w:rFonts w:eastAsia="標楷體"/>
              </w:rPr>
            </w:pPr>
            <w:r>
              <w:rPr>
                <w:rFonts w:eastAsia="標楷體" w:hAnsi="標楷體" w:hint="eastAsia"/>
              </w:rPr>
              <w:t>出</w:t>
            </w:r>
            <w:r w:rsidRPr="00A23E15">
              <w:rPr>
                <w:rFonts w:eastAsia="標楷體" w:hAnsi="標楷體" w:hint="eastAsia"/>
              </w:rPr>
              <w:t>（</w:t>
            </w:r>
            <w:r>
              <w:rPr>
                <w:rFonts w:eastAsia="標楷體" w:hAnsi="標楷體" w:hint="eastAsia"/>
              </w:rPr>
              <w:t>入</w:t>
            </w:r>
            <w:r w:rsidRPr="00A23E15">
              <w:rPr>
                <w:rFonts w:eastAsia="標楷體" w:hAnsi="標楷體" w:hint="eastAsia"/>
              </w:rPr>
              <w:t>）</w:t>
            </w:r>
            <w:r>
              <w:rPr>
                <w:rFonts w:eastAsia="標楷體" w:hAnsi="標楷體" w:hint="eastAsia"/>
              </w:rPr>
              <w:t>超</w:t>
            </w:r>
          </w:p>
        </w:tc>
      </w:tr>
      <w:tr w:rsidR="006B43A9" w:rsidRPr="00A23E15" w:rsidTr="006B43A9">
        <w:trPr>
          <w:cantSplit/>
          <w:trHeight w:val="129"/>
        </w:trPr>
        <w:tc>
          <w:tcPr>
            <w:tcW w:w="1854" w:type="dxa"/>
            <w:gridSpan w:val="2"/>
            <w:vMerge/>
            <w:tcBorders>
              <w:left w:val="nil"/>
              <w:bottom w:val="single" w:sz="4" w:space="0" w:color="auto"/>
            </w:tcBorders>
          </w:tcPr>
          <w:p w:rsidR="006B43A9" w:rsidRPr="00A23E15" w:rsidRDefault="006B43A9" w:rsidP="00CE3559">
            <w:pPr>
              <w:snapToGrid w:val="0"/>
              <w:spacing w:line="0" w:lineRule="atLeast"/>
              <w:jc w:val="center"/>
              <w:rPr>
                <w:rFonts w:eastAsia="標楷體"/>
              </w:rPr>
            </w:pPr>
          </w:p>
        </w:tc>
        <w:tc>
          <w:tcPr>
            <w:tcW w:w="855" w:type="dxa"/>
            <w:tcBorders>
              <w:bottom w:val="single" w:sz="4" w:space="0" w:color="auto"/>
            </w:tcBorders>
            <w:vAlign w:val="center"/>
          </w:tcPr>
          <w:p w:rsidR="006B43A9" w:rsidRPr="00A23E15" w:rsidRDefault="006B43A9" w:rsidP="00CE3559">
            <w:pPr>
              <w:snapToGrid w:val="0"/>
              <w:spacing w:line="0" w:lineRule="atLeast"/>
              <w:ind w:left="-113" w:right="-113"/>
              <w:jc w:val="center"/>
              <w:rPr>
                <w:rFonts w:eastAsia="標楷體"/>
              </w:rPr>
            </w:pPr>
            <w:r w:rsidRPr="00A23E15">
              <w:rPr>
                <w:rFonts w:eastAsia="標楷體" w:hAnsi="標楷體" w:hint="eastAsia"/>
              </w:rPr>
              <w:t>金額</w:t>
            </w:r>
          </w:p>
        </w:tc>
        <w:tc>
          <w:tcPr>
            <w:tcW w:w="947" w:type="dxa"/>
            <w:tcBorders>
              <w:bottom w:val="single" w:sz="4" w:space="0" w:color="auto"/>
            </w:tcBorders>
            <w:vAlign w:val="center"/>
          </w:tcPr>
          <w:p w:rsidR="006B43A9" w:rsidRPr="00A23E15" w:rsidRDefault="006B43A9" w:rsidP="00CE3559">
            <w:pPr>
              <w:snapToGrid w:val="0"/>
              <w:spacing w:line="0" w:lineRule="atLeast"/>
              <w:ind w:left="-113" w:right="-113"/>
              <w:jc w:val="center"/>
              <w:rPr>
                <w:rFonts w:eastAsia="標楷體"/>
              </w:rPr>
            </w:pPr>
            <w:r>
              <w:rPr>
                <w:rFonts w:eastAsia="標楷體" w:hAnsi="標楷體" w:hint="eastAsia"/>
              </w:rPr>
              <w:t>年增</w:t>
            </w:r>
            <w:r w:rsidRPr="00A23E15">
              <w:rPr>
                <w:rFonts w:eastAsia="標楷體" w:hAnsi="標楷體" w:hint="eastAsia"/>
              </w:rPr>
              <w:t>率</w:t>
            </w:r>
          </w:p>
        </w:tc>
        <w:tc>
          <w:tcPr>
            <w:tcW w:w="845" w:type="dxa"/>
            <w:gridSpan w:val="2"/>
            <w:tcBorders>
              <w:bottom w:val="single" w:sz="4" w:space="0" w:color="auto"/>
            </w:tcBorders>
            <w:vAlign w:val="center"/>
          </w:tcPr>
          <w:p w:rsidR="006B43A9" w:rsidRPr="00A23E15" w:rsidRDefault="006B43A9" w:rsidP="00CE3559">
            <w:pPr>
              <w:snapToGrid w:val="0"/>
              <w:spacing w:line="0" w:lineRule="atLeast"/>
              <w:ind w:left="-113" w:right="-113"/>
              <w:jc w:val="center"/>
              <w:rPr>
                <w:rFonts w:eastAsia="標楷體"/>
              </w:rPr>
            </w:pPr>
            <w:r w:rsidRPr="00A23E15">
              <w:rPr>
                <w:rFonts w:eastAsia="標楷體" w:hAnsi="標楷體" w:hint="eastAsia"/>
              </w:rPr>
              <w:t>金額</w:t>
            </w:r>
          </w:p>
        </w:tc>
        <w:tc>
          <w:tcPr>
            <w:tcW w:w="837" w:type="dxa"/>
            <w:tcBorders>
              <w:bottom w:val="single" w:sz="4" w:space="0" w:color="auto"/>
            </w:tcBorders>
            <w:vAlign w:val="center"/>
          </w:tcPr>
          <w:p w:rsidR="006B43A9" w:rsidRPr="00A23E15" w:rsidRDefault="006B43A9" w:rsidP="00CE3559">
            <w:pPr>
              <w:snapToGrid w:val="0"/>
              <w:spacing w:line="0" w:lineRule="atLeast"/>
              <w:ind w:left="-113" w:right="-113"/>
              <w:jc w:val="center"/>
              <w:rPr>
                <w:rFonts w:eastAsia="標楷體"/>
              </w:rPr>
            </w:pPr>
            <w:r>
              <w:rPr>
                <w:rFonts w:eastAsia="標楷體" w:hAnsi="標楷體" w:hint="eastAsia"/>
              </w:rPr>
              <w:t>年增</w:t>
            </w:r>
            <w:r w:rsidRPr="00A23E15">
              <w:rPr>
                <w:rFonts w:eastAsia="標楷體" w:hAnsi="標楷體" w:hint="eastAsia"/>
              </w:rPr>
              <w:t>率</w:t>
            </w:r>
          </w:p>
        </w:tc>
        <w:tc>
          <w:tcPr>
            <w:tcW w:w="951" w:type="dxa"/>
            <w:gridSpan w:val="3"/>
            <w:tcBorders>
              <w:bottom w:val="single" w:sz="4" w:space="0" w:color="auto"/>
            </w:tcBorders>
            <w:vAlign w:val="center"/>
          </w:tcPr>
          <w:p w:rsidR="006B43A9" w:rsidRPr="00A23E15" w:rsidRDefault="006B43A9" w:rsidP="00CE3559">
            <w:pPr>
              <w:snapToGrid w:val="0"/>
              <w:spacing w:line="0" w:lineRule="atLeast"/>
              <w:ind w:left="-113" w:right="-113"/>
              <w:jc w:val="center"/>
              <w:rPr>
                <w:rFonts w:eastAsia="標楷體"/>
              </w:rPr>
            </w:pPr>
            <w:r w:rsidRPr="00A23E15">
              <w:rPr>
                <w:rFonts w:eastAsia="標楷體" w:hAnsi="標楷體" w:hint="eastAsia"/>
              </w:rPr>
              <w:t>金額</w:t>
            </w:r>
          </w:p>
        </w:tc>
        <w:tc>
          <w:tcPr>
            <w:tcW w:w="881" w:type="dxa"/>
            <w:gridSpan w:val="2"/>
            <w:tcBorders>
              <w:bottom w:val="single" w:sz="4" w:space="0" w:color="auto"/>
            </w:tcBorders>
            <w:vAlign w:val="center"/>
          </w:tcPr>
          <w:p w:rsidR="006B43A9" w:rsidRPr="00A23E15" w:rsidRDefault="006B43A9" w:rsidP="00CE3559">
            <w:pPr>
              <w:snapToGrid w:val="0"/>
              <w:spacing w:line="0" w:lineRule="atLeast"/>
              <w:ind w:left="-113" w:right="-113"/>
              <w:jc w:val="center"/>
              <w:rPr>
                <w:rFonts w:eastAsia="標楷體"/>
              </w:rPr>
            </w:pPr>
            <w:r>
              <w:rPr>
                <w:rFonts w:eastAsia="標楷體" w:hAnsi="標楷體" w:hint="eastAsia"/>
              </w:rPr>
              <w:t>年增</w:t>
            </w:r>
            <w:r w:rsidRPr="00A23E15">
              <w:rPr>
                <w:rFonts w:eastAsia="標楷體" w:hAnsi="標楷體" w:hint="eastAsia"/>
              </w:rPr>
              <w:t>率</w:t>
            </w:r>
          </w:p>
        </w:tc>
        <w:tc>
          <w:tcPr>
            <w:tcW w:w="1474" w:type="dxa"/>
            <w:tcBorders>
              <w:bottom w:val="single" w:sz="4" w:space="0" w:color="auto"/>
              <w:right w:val="nil"/>
            </w:tcBorders>
            <w:vAlign w:val="center"/>
          </w:tcPr>
          <w:p w:rsidR="006B43A9" w:rsidRPr="00A23E15" w:rsidRDefault="006B43A9" w:rsidP="00CE3559">
            <w:pPr>
              <w:snapToGrid w:val="0"/>
              <w:spacing w:line="0" w:lineRule="atLeast"/>
              <w:ind w:left="-113" w:right="-113"/>
              <w:jc w:val="center"/>
              <w:rPr>
                <w:rFonts w:eastAsia="標楷體"/>
              </w:rPr>
            </w:pPr>
            <w:r w:rsidRPr="00A23E15">
              <w:rPr>
                <w:rFonts w:eastAsia="標楷體" w:hAnsi="標楷體" w:hint="eastAsia"/>
              </w:rPr>
              <w:t>金額</w:t>
            </w:r>
          </w:p>
        </w:tc>
      </w:tr>
      <w:tr w:rsidR="006B43A9" w:rsidRPr="00A23E15" w:rsidTr="006B43A9">
        <w:trPr>
          <w:gridBefore w:val="1"/>
          <w:wBefore w:w="6" w:type="dxa"/>
          <w:cantSplit/>
          <w:trHeight w:hRule="exact" w:val="356"/>
        </w:trPr>
        <w:tc>
          <w:tcPr>
            <w:tcW w:w="1848" w:type="dxa"/>
            <w:tcBorders>
              <w:top w:val="nil"/>
              <w:left w:val="nil"/>
              <w:bottom w:val="nil"/>
              <w:right w:val="single" w:sz="4" w:space="0" w:color="auto"/>
            </w:tcBorders>
            <w:vAlign w:val="center"/>
          </w:tcPr>
          <w:p w:rsidR="006B43A9" w:rsidRPr="00A23E15" w:rsidRDefault="006B43A9" w:rsidP="00CE3559">
            <w:pPr>
              <w:snapToGrid w:val="0"/>
              <w:spacing w:line="0" w:lineRule="atLeast"/>
              <w:ind w:left="-113" w:right="-113"/>
              <w:jc w:val="center"/>
              <w:rPr>
                <w:rFonts w:eastAsia="標楷體"/>
                <w:sz w:val="22"/>
              </w:rPr>
            </w:pPr>
            <w:r w:rsidRPr="00A23E15">
              <w:rPr>
                <w:rFonts w:eastAsia="標楷體" w:hint="eastAsia"/>
                <w:sz w:val="22"/>
              </w:rPr>
              <w:t>2009</w:t>
            </w:r>
            <w:r w:rsidRPr="00A23E15">
              <w:rPr>
                <w:rFonts w:eastAsia="標楷體" w:hint="eastAsia"/>
                <w:sz w:val="22"/>
              </w:rPr>
              <w:t>年</w:t>
            </w:r>
          </w:p>
        </w:tc>
        <w:tc>
          <w:tcPr>
            <w:tcW w:w="855" w:type="dxa"/>
            <w:tcBorders>
              <w:top w:val="nil"/>
              <w:left w:val="single" w:sz="4" w:space="0" w:color="auto"/>
              <w:bottom w:val="nil"/>
              <w:right w:val="nil"/>
            </w:tcBorders>
            <w:vAlign w:val="center"/>
          </w:tcPr>
          <w:p w:rsidR="006B43A9" w:rsidRPr="00A23E15" w:rsidRDefault="006B43A9" w:rsidP="00CE3559">
            <w:pPr>
              <w:snapToGrid w:val="0"/>
              <w:spacing w:line="0" w:lineRule="atLeast"/>
              <w:ind w:left="-113" w:right="-113"/>
              <w:jc w:val="center"/>
              <w:rPr>
                <w:rFonts w:eastAsia="標楷體"/>
                <w:sz w:val="22"/>
                <w:szCs w:val="22"/>
              </w:rPr>
            </w:pPr>
            <w:r w:rsidRPr="00A23E15">
              <w:rPr>
                <w:rFonts w:eastAsia="標楷體" w:hint="eastAsia"/>
                <w:sz w:val="22"/>
                <w:szCs w:val="22"/>
              </w:rPr>
              <w:t>22,072.7</w:t>
            </w:r>
          </w:p>
        </w:tc>
        <w:tc>
          <w:tcPr>
            <w:tcW w:w="947" w:type="dxa"/>
            <w:tcBorders>
              <w:top w:val="nil"/>
              <w:left w:val="nil"/>
              <w:bottom w:val="nil"/>
              <w:right w:val="nil"/>
            </w:tcBorders>
            <w:vAlign w:val="center"/>
          </w:tcPr>
          <w:p w:rsidR="006B43A9" w:rsidRPr="00A23E15" w:rsidRDefault="006B43A9" w:rsidP="00CE3559">
            <w:pPr>
              <w:snapToGrid w:val="0"/>
              <w:spacing w:line="0" w:lineRule="atLeast"/>
              <w:ind w:left="-113" w:rightChars="50" w:right="120"/>
              <w:jc w:val="right"/>
              <w:rPr>
                <w:rFonts w:eastAsia="標楷體"/>
                <w:sz w:val="22"/>
                <w:szCs w:val="22"/>
              </w:rPr>
            </w:pPr>
            <w:r w:rsidRPr="00A23E15">
              <w:rPr>
                <w:rFonts w:eastAsia="標楷體" w:hint="eastAsia"/>
                <w:sz w:val="22"/>
                <w:szCs w:val="22"/>
              </w:rPr>
              <w:t>-13.9</w:t>
            </w:r>
          </w:p>
        </w:tc>
        <w:tc>
          <w:tcPr>
            <w:tcW w:w="845" w:type="dxa"/>
            <w:gridSpan w:val="2"/>
            <w:tcBorders>
              <w:top w:val="nil"/>
              <w:left w:val="nil"/>
              <w:bottom w:val="nil"/>
              <w:right w:val="nil"/>
            </w:tcBorders>
            <w:vAlign w:val="center"/>
          </w:tcPr>
          <w:p w:rsidR="006B43A9" w:rsidRPr="00A23E15" w:rsidRDefault="006B43A9" w:rsidP="00CE3559">
            <w:pPr>
              <w:snapToGrid w:val="0"/>
              <w:spacing w:line="0" w:lineRule="atLeast"/>
              <w:ind w:left="-113" w:right="-113"/>
              <w:jc w:val="center"/>
              <w:rPr>
                <w:rFonts w:eastAsia="標楷體"/>
                <w:sz w:val="22"/>
                <w:szCs w:val="22"/>
              </w:rPr>
            </w:pPr>
            <w:r w:rsidRPr="00A23E15">
              <w:rPr>
                <w:rFonts w:eastAsia="標楷體" w:hint="eastAsia"/>
                <w:sz w:val="22"/>
                <w:szCs w:val="22"/>
              </w:rPr>
              <w:t>12,016.7</w:t>
            </w:r>
          </w:p>
        </w:tc>
        <w:tc>
          <w:tcPr>
            <w:tcW w:w="837" w:type="dxa"/>
            <w:tcBorders>
              <w:top w:val="nil"/>
              <w:left w:val="nil"/>
              <w:bottom w:val="nil"/>
              <w:right w:val="nil"/>
            </w:tcBorders>
            <w:vAlign w:val="center"/>
          </w:tcPr>
          <w:p w:rsidR="006B43A9" w:rsidRPr="00A23E15" w:rsidRDefault="006B43A9" w:rsidP="00CE3559">
            <w:pPr>
              <w:snapToGrid w:val="0"/>
              <w:spacing w:line="0" w:lineRule="atLeast"/>
              <w:ind w:left="-113" w:right="-113"/>
              <w:jc w:val="center"/>
              <w:rPr>
                <w:rFonts w:eastAsia="標楷體"/>
                <w:sz w:val="22"/>
                <w:szCs w:val="22"/>
              </w:rPr>
            </w:pPr>
            <w:r w:rsidRPr="00A23E15">
              <w:rPr>
                <w:rFonts w:eastAsia="標楷體" w:hint="eastAsia"/>
                <w:sz w:val="22"/>
                <w:szCs w:val="22"/>
              </w:rPr>
              <w:t>-16.0</w:t>
            </w:r>
          </w:p>
        </w:tc>
        <w:tc>
          <w:tcPr>
            <w:tcW w:w="951" w:type="dxa"/>
            <w:gridSpan w:val="3"/>
            <w:tcBorders>
              <w:top w:val="nil"/>
              <w:left w:val="nil"/>
              <w:bottom w:val="nil"/>
              <w:right w:val="nil"/>
            </w:tcBorders>
            <w:vAlign w:val="center"/>
          </w:tcPr>
          <w:p w:rsidR="006B43A9" w:rsidRPr="00A23E15" w:rsidRDefault="006B43A9" w:rsidP="00CE3559">
            <w:pPr>
              <w:snapToGrid w:val="0"/>
              <w:spacing w:line="0" w:lineRule="atLeast"/>
              <w:ind w:left="-113" w:right="-113"/>
              <w:jc w:val="center"/>
              <w:rPr>
                <w:rFonts w:eastAsia="標楷體"/>
                <w:sz w:val="22"/>
                <w:szCs w:val="22"/>
              </w:rPr>
            </w:pPr>
            <w:r w:rsidRPr="00A23E15">
              <w:rPr>
                <w:rFonts w:eastAsia="標楷體" w:hint="eastAsia"/>
                <w:sz w:val="22"/>
                <w:szCs w:val="22"/>
              </w:rPr>
              <w:t>10,056.0</w:t>
            </w:r>
          </w:p>
        </w:tc>
        <w:tc>
          <w:tcPr>
            <w:tcW w:w="881" w:type="dxa"/>
            <w:gridSpan w:val="2"/>
            <w:tcBorders>
              <w:top w:val="nil"/>
              <w:left w:val="nil"/>
              <w:bottom w:val="nil"/>
              <w:right w:val="nil"/>
            </w:tcBorders>
            <w:vAlign w:val="center"/>
          </w:tcPr>
          <w:p w:rsidR="006B43A9" w:rsidRPr="00A23E15" w:rsidRDefault="006B43A9" w:rsidP="00CE3559">
            <w:pPr>
              <w:snapToGrid w:val="0"/>
              <w:spacing w:line="0" w:lineRule="atLeast"/>
              <w:ind w:left="-113" w:right="-113"/>
              <w:jc w:val="center"/>
              <w:rPr>
                <w:rFonts w:eastAsia="標楷體"/>
                <w:sz w:val="22"/>
                <w:szCs w:val="22"/>
              </w:rPr>
            </w:pPr>
            <w:r w:rsidRPr="00A23E15">
              <w:rPr>
                <w:rFonts w:eastAsia="標楷體" w:hint="eastAsia"/>
                <w:sz w:val="22"/>
                <w:szCs w:val="22"/>
              </w:rPr>
              <w:t>-11.2</w:t>
            </w:r>
          </w:p>
        </w:tc>
        <w:tc>
          <w:tcPr>
            <w:tcW w:w="1474" w:type="dxa"/>
            <w:tcBorders>
              <w:top w:val="nil"/>
              <w:left w:val="nil"/>
              <w:bottom w:val="nil"/>
              <w:right w:val="nil"/>
            </w:tcBorders>
            <w:vAlign w:val="center"/>
          </w:tcPr>
          <w:p w:rsidR="006B43A9" w:rsidRPr="00A23E15" w:rsidRDefault="006B43A9" w:rsidP="00CE3559">
            <w:pPr>
              <w:snapToGrid w:val="0"/>
              <w:spacing w:line="0" w:lineRule="atLeast"/>
              <w:ind w:left="-113" w:right="-113"/>
              <w:jc w:val="center"/>
              <w:rPr>
                <w:rFonts w:eastAsia="標楷體"/>
                <w:sz w:val="22"/>
                <w:szCs w:val="22"/>
              </w:rPr>
            </w:pPr>
            <w:r w:rsidRPr="00A23E15">
              <w:rPr>
                <w:rFonts w:eastAsia="標楷體" w:hint="eastAsia"/>
                <w:sz w:val="22"/>
                <w:szCs w:val="22"/>
              </w:rPr>
              <w:t>1,960.7</w:t>
            </w:r>
          </w:p>
        </w:tc>
      </w:tr>
      <w:tr w:rsidR="006B43A9" w:rsidRPr="00A23E15" w:rsidTr="006B43A9">
        <w:trPr>
          <w:gridBefore w:val="1"/>
          <w:wBefore w:w="6" w:type="dxa"/>
          <w:cantSplit/>
          <w:trHeight w:hRule="exact" w:val="356"/>
        </w:trPr>
        <w:tc>
          <w:tcPr>
            <w:tcW w:w="1848" w:type="dxa"/>
            <w:tcBorders>
              <w:top w:val="nil"/>
              <w:left w:val="nil"/>
              <w:bottom w:val="nil"/>
              <w:right w:val="single" w:sz="4" w:space="0" w:color="auto"/>
            </w:tcBorders>
            <w:vAlign w:val="center"/>
          </w:tcPr>
          <w:p w:rsidR="006B43A9" w:rsidRPr="00A23E15" w:rsidRDefault="006B43A9" w:rsidP="00CE3559">
            <w:pPr>
              <w:snapToGrid w:val="0"/>
              <w:spacing w:line="0" w:lineRule="atLeast"/>
              <w:ind w:left="-113" w:right="-113"/>
              <w:jc w:val="center"/>
              <w:rPr>
                <w:rFonts w:eastAsia="標楷體"/>
                <w:sz w:val="22"/>
              </w:rPr>
            </w:pPr>
            <w:r w:rsidRPr="00A23E15">
              <w:rPr>
                <w:rFonts w:eastAsia="標楷體" w:hint="eastAsia"/>
                <w:sz w:val="22"/>
              </w:rPr>
              <w:t>2010</w:t>
            </w:r>
            <w:r w:rsidRPr="00A23E15">
              <w:rPr>
                <w:rFonts w:eastAsia="標楷體" w:hint="eastAsia"/>
                <w:sz w:val="22"/>
              </w:rPr>
              <w:t>年</w:t>
            </w:r>
          </w:p>
        </w:tc>
        <w:tc>
          <w:tcPr>
            <w:tcW w:w="855" w:type="dxa"/>
            <w:tcBorders>
              <w:top w:val="nil"/>
              <w:left w:val="single" w:sz="4" w:space="0" w:color="auto"/>
              <w:bottom w:val="nil"/>
              <w:right w:val="nil"/>
            </w:tcBorders>
            <w:vAlign w:val="center"/>
          </w:tcPr>
          <w:p w:rsidR="006B43A9" w:rsidRPr="00A23E15" w:rsidRDefault="006B43A9" w:rsidP="00CE3559">
            <w:pPr>
              <w:snapToGrid w:val="0"/>
              <w:spacing w:line="0" w:lineRule="atLeast"/>
              <w:ind w:left="-113" w:right="-113"/>
              <w:jc w:val="center"/>
              <w:rPr>
                <w:rFonts w:eastAsia="標楷體"/>
                <w:sz w:val="22"/>
                <w:szCs w:val="22"/>
              </w:rPr>
            </w:pPr>
            <w:r w:rsidRPr="00A23E15">
              <w:rPr>
                <w:rFonts w:eastAsia="標楷體" w:hint="eastAsia"/>
                <w:sz w:val="22"/>
                <w:szCs w:val="22"/>
              </w:rPr>
              <w:t>29,727.6</w:t>
            </w:r>
          </w:p>
        </w:tc>
        <w:tc>
          <w:tcPr>
            <w:tcW w:w="947" w:type="dxa"/>
            <w:tcBorders>
              <w:top w:val="nil"/>
              <w:left w:val="nil"/>
              <w:bottom w:val="nil"/>
              <w:right w:val="nil"/>
            </w:tcBorders>
            <w:vAlign w:val="center"/>
          </w:tcPr>
          <w:p w:rsidR="006B43A9" w:rsidRPr="00A23E15" w:rsidRDefault="006B43A9" w:rsidP="00CE3559">
            <w:pPr>
              <w:snapToGrid w:val="0"/>
              <w:spacing w:line="0" w:lineRule="atLeast"/>
              <w:ind w:left="-113" w:rightChars="50" w:right="120"/>
              <w:jc w:val="right"/>
              <w:rPr>
                <w:rFonts w:eastAsia="標楷體"/>
                <w:sz w:val="22"/>
                <w:szCs w:val="22"/>
              </w:rPr>
            </w:pPr>
            <w:r w:rsidRPr="00A23E15">
              <w:rPr>
                <w:rFonts w:eastAsia="標楷體" w:hint="eastAsia"/>
                <w:sz w:val="22"/>
                <w:szCs w:val="22"/>
              </w:rPr>
              <w:t>34.7</w:t>
            </w:r>
          </w:p>
        </w:tc>
        <w:tc>
          <w:tcPr>
            <w:tcW w:w="845" w:type="dxa"/>
            <w:gridSpan w:val="2"/>
            <w:tcBorders>
              <w:top w:val="nil"/>
              <w:left w:val="nil"/>
              <w:bottom w:val="nil"/>
              <w:right w:val="nil"/>
            </w:tcBorders>
            <w:vAlign w:val="center"/>
          </w:tcPr>
          <w:p w:rsidR="006B43A9" w:rsidRPr="00A23E15" w:rsidRDefault="006B43A9" w:rsidP="00CE3559">
            <w:pPr>
              <w:snapToGrid w:val="0"/>
              <w:spacing w:line="0" w:lineRule="atLeast"/>
              <w:ind w:left="-113" w:right="-113"/>
              <w:jc w:val="center"/>
              <w:rPr>
                <w:rFonts w:eastAsia="標楷體"/>
                <w:sz w:val="22"/>
                <w:szCs w:val="22"/>
              </w:rPr>
            </w:pPr>
            <w:r w:rsidRPr="00A23E15">
              <w:rPr>
                <w:rFonts w:eastAsia="標楷體" w:hint="eastAsia"/>
                <w:sz w:val="22"/>
                <w:szCs w:val="22"/>
              </w:rPr>
              <w:t>15,779.3</w:t>
            </w:r>
          </w:p>
        </w:tc>
        <w:tc>
          <w:tcPr>
            <w:tcW w:w="837" w:type="dxa"/>
            <w:tcBorders>
              <w:top w:val="nil"/>
              <w:left w:val="nil"/>
              <w:bottom w:val="nil"/>
              <w:right w:val="nil"/>
            </w:tcBorders>
            <w:vAlign w:val="center"/>
          </w:tcPr>
          <w:p w:rsidR="006B43A9" w:rsidRPr="00A23E15" w:rsidRDefault="006B43A9" w:rsidP="00CE3559">
            <w:pPr>
              <w:snapToGrid w:val="0"/>
              <w:spacing w:line="0" w:lineRule="atLeast"/>
              <w:ind w:left="-113" w:right="-113"/>
              <w:jc w:val="center"/>
              <w:rPr>
                <w:rFonts w:eastAsia="標楷體"/>
                <w:sz w:val="22"/>
                <w:szCs w:val="22"/>
              </w:rPr>
            </w:pPr>
            <w:r w:rsidRPr="00A23E15">
              <w:rPr>
                <w:rFonts w:eastAsia="標楷體" w:hint="eastAsia"/>
                <w:sz w:val="22"/>
                <w:szCs w:val="22"/>
              </w:rPr>
              <w:t>31.3</w:t>
            </w:r>
          </w:p>
        </w:tc>
        <w:tc>
          <w:tcPr>
            <w:tcW w:w="951" w:type="dxa"/>
            <w:gridSpan w:val="3"/>
            <w:tcBorders>
              <w:top w:val="nil"/>
              <w:left w:val="nil"/>
              <w:bottom w:val="nil"/>
              <w:right w:val="nil"/>
            </w:tcBorders>
            <w:vAlign w:val="center"/>
          </w:tcPr>
          <w:p w:rsidR="006B43A9" w:rsidRPr="00A23E15" w:rsidRDefault="006B43A9" w:rsidP="00CE3559">
            <w:pPr>
              <w:snapToGrid w:val="0"/>
              <w:spacing w:line="0" w:lineRule="atLeast"/>
              <w:ind w:left="-113" w:right="-113"/>
              <w:jc w:val="center"/>
              <w:rPr>
                <w:rFonts w:eastAsia="標楷體"/>
                <w:sz w:val="22"/>
                <w:szCs w:val="22"/>
              </w:rPr>
            </w:pPr>
            <w:r w:rsidRPr="00A23E15">
              <w:rPr>
                <w:rFonts w:eastAsia="標楷體" w:hint="eastAsia"/>
                <w:sz w:val="22"/>
                <w:szCs w:val="22"/>
              </w:rPr>
              <w:t>13,948.3</w:t>
            </w:r>
          </w:p>
        </w:tc>
        <w:tc>
          <w:tcPr>
            <w:tcW w:w="881" w:type="dxa"/>
            <w:gridSpan w:val="2"/>
            <w:tcBorders>
              <w:top w:val="nil"/>
              <w:left w:val="nil"/>
              <w:bottom w:val="nil"/>
              <w:right w:val="nil"/>
            </w:tcBorders>
            <w:vAlign w:val="center"/>
          </w:tcPr>
          <w:p w:rsidR="006B43A9" w:rsidRPr="00A23E15" w:rsidRDefault="006B43A9" w:rsidP="00CE3559">
            <w:pPr>
              <w:snapToGrid w:val="0"/>
              <w:spacing w:line="0" w:lineRule="atLeast"/>
              <w:ind w:left="-113" w:right="-113"/>
              <w:jc w:val="center"/>
              <w:rPr>
                <w:rFonts w:eastAsia="標楷體"/>
                <w:sz w:val="22"/>
                <w:szCs w:val="22"/>
              </w:rPr>
            </w:pPr>
            <w:r w:rsidRPr="00A23E15">
              <w:rPr>
                <w:rFonts w:eastAsia="標楷體" w:hint="eastAsia"/>
                <w:sz w:val="22"/>
                <w:szCs w:val="22"/>
              </w:rPr>
              <w:t>38.7</w:t>
            </w:r>
          </w:p>
        </w:tc>
        <w:tc>
          <w:tcPr>
            <w:tcW w:w="1474" w:type="dxa"/>
            <w:tcBorders>
              <w:top w:val="nil"/>
              <w:left w:val="nil"/>
              <w:bottom w:val="nil"/>
              <w:right w:val="nil"/>
            </w:tcBorders>
            <w:vAlign w:val="center"/>
          </w:tcPr>
          <w:p w:rsidR="006B43A9" w:rsidRPr="00A23E15" w:rsidRDefault="006B43A9" w:rsidP="00CE3559">
            <w:pPr>
              <w:snapToGrid w:val="0"/>
              <w:spacing w:line="0" w:lineRule="atLeast"/>
              <w:ind w:left="-113" w:right="-113"/>
              <w:jc w:val="center"/>
              <w:rPr>
                <w:rFonts w:eastAsia="標楷體"/>
                <w:sz w:val="22"/>
                <w:szCs w:val="22"/>
              </w:rPr>
            </w:pPr>
            <w:r w:rsidRPr="00A23E15">
              <w:rPr>
                <w:rFonts w:eastAsia="標楷體" w:hint="eastAsia"/>
                <w:sz w:val="22"/>
                <w:szCs w:val="22"/>
              </w:rPr>
              <w:t>1,831.0</w:t>
            </w:r>
          </w:p>
        </w:tc>
      </w:tr>
      <w:tr w:rsidR="006B43A9" w:rsidRPr="00A23E15" w:rsidTr="006B43A9">
        <w:trPr>
          <w:gridBefore w:val="1"/>
          <w:wBefore w:w="6" w:type="dxa"/>
          <w:cantSplit/>
          <w:trHeight w:hRule="exact" w:val="356"/>
        </w:trPr>
        <w:tc>
          <w:tcPr>
            <w:tcW w:w="1848" w:type="dxa"/>
            <w:tcBorders>
              <w:top w:val="nil"/>
              <w:left w:val="nil"/>
              <w:bottom w:val="nil"/>
              <w:right w:val="single" w:sz="4" w:space="0" w:color="auto"/>
            </w:tcBorders>
            <w:vAlign w:val="center"/>
          </w:tcPr>
          <w:p w:rsidR="006B43A9" w:rsidRPr="00A23E15" w:rsidRDefault="006B43A9" w:rsidP="00CE3559">
            <w:pPr>
              <w:snapToGrid w:val="0"/>
              <w:spacing w:line="0" w:lineRule="atLeast"/>
              <w:ind w:left="-113" w:right="-113"/>
              <w:jc w:val="center"/>
              <w:rPr>
                <w:rFonts w:eastAsia="標楷體"/>
                <w:sz w:val="22"/>
              </w:rPr>
            </w:pPr>
            <w:r w:rsidRPr="00A23E15">
              <w:rPr>
                <w:rFonts w:eastAsia="標楷體" w:hint="eastAsia"/>
                <w:sz w:val="22"/>
              </w:rPr>
              <w:t>2011</w:t>
            </w:r>
            <w:r w:rsidRPr="00A23E15">
              <w:rPr>
                <w:rFonts w:eastAsia="標楷體" w:hint="eastAsia"/>
                <w:sz w:val="22"/>
              </w:rPr>
              <w:t>年</w:t>
            </w:r>
          </w:p>
        </w:tc>
        <w:tc>
          <w:tcPr>
            <w:tcW w:w="855" w:type="dxa"/>
            <w:tcBorders>
              <w:top w:val="nil"/>
              <w:left w:val="single" w:sz="4" w:space="0" w:color="auto"/>
              <w:bottom w:val="nil"/>
              <w:right w:val="nil"/>
            </w:tcBorders>
            <w:vAlign w:val="center"/>
          </w:tcPr>
          <w:p w:rsidR="006B43A9" w:rsidRPr="00A23E15" w:rsidRDefault="006B43A9" w:rsidP="00CE3559">
            <w:pPr>
              <w:snapToGrid w:val="0"/>
              <w:spacing w:line="0" w:lineRule="atLeast"/>
              <w:ind w:left="-113" w:right="-113"/>
              <w:jc w:val="center"/>
              <w:rPr>
                <w:rFonts w:eastAsia="標楷體"/>
                <w:sz w:val="22"/>
                <w:szCs w:val="22"/>
              </w:rPr>
            </w:pPr>
            <w:r w:rsidRPr="00A23E15">
              <w:rPr>
                <w:rFonts w:eastAsia="標楷體" w:hint="eastAsia"/>
                <w:sz w:val="22"/>
                <w:szCs w:val="22"/>
              </w:rPr>
              <w:t>36,420.6</w:t>
            </w:r>
          </w:p>
        </w:tc>
        <w:tc>
          <w:tcPr>
            <w:tcW w:w="947" w:type="dxa"/>
            <w:tcBorders>
              <w:top w:val="nil"/>
              <w:left w:val="nil"/>
              <w:bottom w:val="nil"/>
              <w:right w:val="nil"/>
            </w:tcBorders>
            <w:vAlign w:val="center"/>
          </w:tcPr>
          <w:p w:rsidR="006B43A9" w:rsidRPr="00A23E15" w:rsidRDefault="006B43A9" w:rsidP="00CE3559">
            <w:pPr>
              <w:snapToGrid w:val="0"/>
              <w:spacing w:line="0" w:lineRule="atLeast"/>
              <w:ind w:left="-113" w:rightChars="50" w:right="120"/>
              <w:jc w:val="right"/>
              <w:rPr>
                <w:rFonts w:eastAsia="標楷體"/>
                <w:sz w:val="22"/>
                <w:szCs w:val="22"/>
              </w:rPr>
            </w:pPr>
            <w:r w:rsidRPr="00A23E15">
              <w:rPr>
                <w:rFonts w:eastAsia="標楷體" w:hint="eastAsia"/>
                <w:sz w:val="22"/>
                <w:szCs w:val="22"/>
              </w:rPr>
              <w:t>22.5</w:t>
            </w:r>
          </w:p>
        </w:tc>
        <w:tc>
          <w:tcPr>
            <w:tcW w:w="845" w:type="dxa"/>
            <w:gridSpan w:val="2"/>
            <w:tcBorders>
              <w:top w:val="nil"/>
              <w:left w:val="nil"/>
              <w:bottom w:val="nil"/>
              <w:right w:val="nil"/>
            </w:tcBorders>
            <w:vAlign w:val="center"/>
          </w:tcPr>
          <w:p w:rsidR="006B43A9" w:rsidRPr="00A23E15" w:rsidRDefault="006B43A9" w:rsidP="00CE3559">
            <w:pPr>
              <w:snapToGrid w:val="0"/>
              <w:spacing w:line="0" w:lineRule="atLeast"/>
              <w:ind w:left="-113" w:right="-113"/>
              <w:jc w:val="center"/>
              <w:rPr>
                <w:rFonts w:eastAsia="標楷體"/>
                <w:sz w:val="22"/>
                <w:szCs w:val="22"/>
              </w:rPr>
            </w:pPr>
            <w:r w:rsidRPr="00A23E15">
              <w:rPr>
                <w:rFonts w:eastAsia="標楷體" w:hint="eastAsia"/>
                <w:sz w:val="22"/>
                <w:szCs w:val="22"/>
              </w:rPr>
              <w:t>18,986.0</w:t>
            </w:r>
          </w:p>
        </w:tc>
        <w:tc>
          <w:tcPr>
            <w:tcW w:w="837" w:type="dxa"/>
            <w:tcBorders>
              <w:top w:val="nil"/>
              <w:left w:val="nil"/>
              <w:bottom w:val="nil"/>
              <w:right w:val="nil"/>
            </w:tcBorders>
            <w:vAlign w:val="center"/>
          </w:tcPr>
          <w:p w:rsidR="006B43A9" w:rsidRPr="00A23E15" w:rsidRDefault="006B43A9" w:rsidP="00CE3559">
            <w:pPr>
              <w:snapToGrid w:val="0"/>
              <w:spacing w:line="0" w:lineRule="atLeast"/>
              <w:ind w:left="-113" w:right="-113"/>
              <w:jc w:val="center"/>
              <w:rPr>
                <w:rFonts w:eastAsia="標楷體"/>
                <w:sz w:val="22"/>
                <w:szCs w:val="22"/>
              </w:rPr>
            </w:pPr>
            <w:r w:rsidRPr="00A23E15">
              <w:rPr>
                <w:rFonts w:eastAsia="標楷體" w:hint="eastAsia"/>
                <w:sz w:val="22"/>
                <w:szCs w:val="22"/>
              </w:rPr>
              <w:t>20.3</w:t>
            </w:r>
          </w:p>
        </w:tc>
        <w:tc>
          <w:tcPr>
            <w:tcW w:w="951" w:type="dxa"/>
            <w:gridSpan w:val="3"/>
            <w:tcBorders>
              <w:top w:val="nil"/>
              <w:left w:val="nil"/>
              <w:bottom w:val="nil"/>
              <w:right w:val="nil"/>
            </w:tcBorders>
            <w:vAlign w:val="center"/>
          </w:tcPr>
          <w:p w:rsidR="006B43A9" w:rsidRPr="00A23E15" w:rsidRDefault="006B43A9" w:rsidP="00CE3559">
            <w:pPr>
              <w:snapToGrid w:val="0"/>
              <w:spacing w:line="0" w:lineRule="atLeast"/>
              <w:ind w:left="-113" w:right="-113"/>
              <w:jc w:val="center"/>
              <w:rPr>
                <w:rFonts w:eastAsia="標楷體"/>
                <w:sz w:val="22"/>
                <w:szCs w:val="22"/>
              </w:rPr>
            </w:pPr>
            <w:r w:rsidRPr="00A23E15">
              <w:rPr>
                <w:rFonts w:eastAsia="標楷體" w:hint="eastAsia"/>
                <w:sz w:val="22"/>
                <w:szCs w:val="22"/>
              </w:rPr>
              <w:t>17,434.6</w:t>
            </w:r>
          </w:p>
        </w:tc>
        <w:tc>
          <w:tcPr>
            <w:tcW w:w="881" w:type="dxa"/>
            <w:gridSpan w:val="2"/>
            <w:tcBorders>
              <w:top w:val="nil"/>
              <w:left w:val="nil"/>
              <w:bottom w:val="nil"/>
              <w:right w:val="nil"/>
            </w:tcBorders>
            <w:vAlign w:val="center"/>
          </w:tcPr>
          <w:p w:rsidR="006B43A9" w:rsidRPr="00A23E15" w:rsidRDefault="006B43A9" w:rsidP="00CE3559">
            <w:pPr>
              <w:snapToGrid w:val="0"/>
              <w:spacing w:line="0" w:lineRule="atLeast"/>
              <w:ind w:left="-113" w:right="-113"/>
              <w:jc w:val="center"/>
              <w:rPr>
                <w:rFonts w:eastAsia="標楷體"/>
                <w:sz w:val="22"/>
                <w:szCs w:val="22"/>
              </w:rPr>
            </w:pPr>
            <w:r w:rsidRPr="00A23E15">
              <w:rPr>
                <w:rFonts w:eastAsia="標楷體" w:hint="eastAsia"/>
                <w:sz w:val="22"/>
                <w:szCs w:val="22"/>
              </w:rPr>
              <w:t>24.9</w:t>
            </w:r>
          </w:p>
        </w:tc>
        <w:tc>
          <w:tcPr>
            <w:tcW w:w="1474" w:type="dxa"/>
            <w:tcBorders>
              <w:top w:val="nil"/>
              <w:left w:val="nil"/>
              <w:bottom w:val="nil"/>
              <w:right w:val="nil"/>
            </w:tcBorders>
            <w:vAlign w:val="center"/>
          </w:tcPr>
          <w:p w:rsidR="006B43A9" w:rsidRPr="00A23E15" w:rsidRDefault="006B43A9" w:rsidP="00CE3559">
            <w:pPr>
              <w:snapToGrid w:val="0"/>
              <w:spacing w:line="0" w:lineRule="atLeast"/>
              <w:ind w:left="-113" w:right="-113"/>
              <w:jc w:val="center"/>
              <w:rPr>
                <w:rFonts w:eastAsia="標楷體"/>
                <w:sz w:val="22"/>
                <w:szCs w:val="22"/>
              </w:rPr>
            </w:pPr>
            <w:r w:rsidRPr="00A23E15">
              <w:rPr>
                <w:rFonts w:eastAsia="標楷體" w:hint="eastAsia"/>
                <w:sz w:val="22"/>
                <w:szCs w:val="22"/>
              </w:rPr>
              <w:t>1,551.4</w:t>
            </w:r>
          </w:p>
        </w:tc>
      </w:tr>
      <w:tr w:rsidR="006B43A9" w:rsidRPr="00A23E15" w:rsidTr="006B43A9">
        <w:trPr>
          <w:gridBefore w:val="1"/>
          <w:wBefore w:w="6" w:type="dxa"/>
          <w:cantSplit/>
          <w:trHeight w:hRule="exact" w:val="356"/>
        </w:trPr>
        <w:tc>
          <w:tcPr>
            <w:tcW w:w="1848" w:type="dxa"/>
            <w:tcBorders>
              <w:top w:val="nil"/>
              <w:left w:val="nil"/>
              <w:bottom w:val="nil"/>
              <w:right w:val="single" w:sz="4" w:space="0" w:color="auto"/>
            </w:tcBorders>
            <w:vAlign w:val="center"/>
          </w:tcPr>
          <w:p w:rsidR="006B43A9" w:rsidRPr="00A23E15" w:rsidRDefault="006B43A9" w:rsidP="00CE3559">
            <w:pPr>
              <w:snapToGrid w:val="0"/>
              <w:spacing w:line="0" w:lineRule="atLeast"/>
              <w:ind w:left="-113" w:right="-113"/>
              <w:jc w:val="center"/>
              <w:rPr>
                <w:rFonts w:eastAsia="標楷體"/>
                <w:sz w:val="22"/>
              </w:rPr>
            </w:pPr>
            <w:r w:rsidRPr="00A23E15">
              <w:rPr>
                <w:rFonts w:eastAsia="標楷體" w:hint="eastAsia"/>
                <w:sz w:val="22"/>
              </w:rPr>
              <w:t>2012</w:t>
            </w:r>
            <w:r w:rsidRPr="00A23E15">
              <w:rPr>
                <w:rFonts w:eastAsia="標楷體" w:hint="eastAsia"/>
                <w:sz w:val="22"/>
              </w:rPr>
              <w:t>年</w:t>
            </w:r>
          </w:p>
        </w:tc>
        <w:tc>
          <w:tcPr>
            <w:tcW w:w="855" w:type="dxa"/>
            <w:tcBorders>
              <w:top w:val="nil"/>
              <w:left w:val="single" w:sz="4" w:space="0" w:color="auto"/>
              <w:bottom w:val="nil"/>
              <w:right w:val="nil"/>
            </w:tcBorders>
            <w:vAlign w:val="center"/>
          </w:tcPr>
          <w:p w:rsidR="006B43A9" w:rsidRPr="00A23E15" w:rsidRDefault="006B43A9" w:rsidP="00CE3559">
            <w:pPr>
              <w:snapToGrid w:val="0"/>
              <w:spacing w:line="0" w:lineRule="atLeast"/>
              <w:ind w:left="-113" w:right="-113"/>
              <w:jc w:val="center"/>
              <w:rPr>
                <w:rFonts w:eastAsia="標楷體"/>
                <w:sz w:val="22"/>
                <w:szCs w:val="22"/>
              </w:rPr>
            </w:pPr>
            <w:r w:rsidRPr="00A23E15">
              <w:rPr>
                <w:rFonts w:eastAsia="標楷體" w:hint="eastAsia"/>
                <w:sz w:val="22"/>
                <w:szCs w:val="22"/>
              </w:rPr>
              <w:t>38,667.6</w:t>
            </w:r>
          </w:p>
        </w:tc>
        <w:tc>
          <w:tcPr>
            <w:tcW w:w="947" w:type="dxa"/>
            <w:tcBorders>
              <w:top w:val="nil"/>
              <w:left w:val="nil"/>
              <w:bottom w:val="nil"/>
              <w:right w:val="nil"/>
            </w:tcBorders>
            <w:vAlign w:val="center"/>
          </w:tcPr>
          <w:p w:rsidR="006B43A9" w:rsidRPr="00A23E15" w:rsidRDefault="006B43A9" w:rsidP="00CE3559">
            <w:pPr>
              <w:snapToGrid w:val="0"/>
              <w:spacing w:line="0" w:lineRule="atLeast"/>
              <w:ind w:left="-113" w:rightChars="50" w:right="120"/>
              <w:jc w:val="right"/>
              <w:rPr>
                <w:rFonts w:eastAsia="標楷體"/>
                <w:sz w:val="22"/>
                <w:szCs w:val="22"/>
              </w:rPr>
            </w:pPr>
            <w:r w:rsidRPr="00A23E15">
              <w:rPr>
                <w:rFonts w:eastAsia="標楷體" w:hint="eastAsia"/>
                <w:sz w:val="22"/>
                <w:szCs w:val="22"/>
              </w:rPr>
              <w:t>6.2</w:t>
            </w:r>
          </w:p>
        </w:tc>
        <w:tc>
          <w:tcPr>
            <w:tcW w:w="845" w:type="dxa"/>
            <w:gridSpan w:val="2"/>
            <w:tcBorders>
              <w:top w:val="nil"/>
              <w:left w:val="nil"/>
              <w:bottom w:val="nil"/>
              <w:right w:val="nil"/>
            </w:tcBorders>
            <w:vAlign w:val="center"/>
          </w:tcPr>
          <w:p w:rsidR="006B43A9" w:rsidRPr="00A23E15" w:rsidRDefault="006B43A9" w:rsidP="00CE3559">
            <w:pPr>
              <w:snapToGrid w:val="0"/>
              <w:spacing w:line="0" w:lineRule="atLeast"/>
              <w:ind w:left="-113" w:right="-113"/>
              <w:jc w:val="center"/>
              <w:rPr>
                <w:rFonts w:eastAsia="標楷體"/>
                <w:sz w:val="22"/>
                <w:szCs w:val="22"/>
              </w:rPr>
            </w:pPr>
            <w:r w:rsidRPr="00A23E15">
              <w:rPr>
                <w:rFonts w:eastAsia="標楷體" w:hint="eastAsia"/>
                <w:sz w:val="22"/>
                <w:szCs w:val="22"/>
              </w:rPr>
              <w:t>20,489.4</w:t>
            </w:r>
          </w:p>
        </w:tc>
        <w:tc>
          <w:tcPr>
            <w:tcW w:w="837" w:type="dxa"/>
            <w:tcBorders>
              <w:top w:val="nil"/>
              <w:left w:val="nil"/>
              <w:bottom w:val="nil"/>
              <w:right w:val="nil"/>
            </w:tcBorders>
            <w:vAlign w:val="center"/>
          </w:tcPr>
          <w:p w:rsidR="006B43A9" w:rsidRPr="00A23E15" w:rsidRDefault="006B43A9" w:rsidP="00CE3559">
            <w:pPr>
              <w:snapToGrid w:val="0"/>
              <w:spacing w:line="0" w:lineRule="atLeast"/>
              <w:ind w:left="-113" w:right="-113"/>
              <w:jc w:val="center"/>
              <w:rPr>
                <w:rFonts w:eastAsia="標楷體"/>
                <w:sz w:val="22"/>
                <w:szCs w:val="22"/>
              </w:rPr>
            </w:pPr>
            <w:r w:rsidRPr="00A23E15">
              <w:rPr>
                <w:rFonts w:eastAsia="標楷體" w:hint="eastAsia"/>
                <w:sz w:val="22"/>
                <w:szCs w:val="22"/>
              </w:rPr>
              <w:t>7.9</w:t>
            </w:r>
          </w:p>
        </w:tc>
        <w:tc>
          <w:tcPr>
            <w:tcW w:w="951" w:type="dxa"/>
            <w:gridSpan w:val="3"/>
            <w:tcBorders>
              <w:top w:val="nil"/>
              <w:left w:val="nil"/>
              <w:bottom w:val="nil"/>
              <w:right w:val="nil"/>
            </w:tcBorders>
            <w:vAlign w:val="center"/>
          </w:tcPr>
          <w:p w:rsidR="006B43A9" w:rsidRPr="00A23E15" w:rsidRDefault="006B43A9" w:rsidP="00CE3559">
            <w:pPr>
              <w:snapToGrid w:val="0"/>
              <w:spacing w:line="0" w:lineRule="atLeast"/>
              <w:ind w:left="-113" w:right="-113"/>
              <w:jc w:val="center"/>
              <w:rPr>
                <w:rFonts w:eastAsia="標楷體"/>
                <w:sz w:val="22"/>
                <w:szCs w:val="22"/>
              </w:rPr>
            </w:pPr>
            <w:r w:rsidRPr="00A23E15">
              <w:rPr>
                <w:rFonts w:eastAsia="標楷體" w:hint="eastAsia"/>
                <w:sz w:val="22"/>
                <w:szCs w:val="22"/>
              </w:rPr>
              <w:t>18,178.3</w:t>
            </w:r>
          </w:p>
        </w:tc>
        <w:tc>
          <w:tcPr>
            <w:tcW w:w="881" w:type="dxa"/>
            <w:gridSpan w:val="2"/>
            <w:tcBorders>
              <w:top w:val="nil"/>
              <w:left w:val="nil"/>
              <w:bottom w:val="nil"/>
              <w:right w:val="nil"/>
            </w:tcBorders>
            <w:vAlign w:val="center"/>
          </w:tcPr>
          <w:p w:rsidR="006B43A9" w:rsidRPr="00A23E15" w:rsidRDefault="006B43A9" w:rsidP="00CE3559">
            <w:pPr>
              <w:snapToGrid w:val="0"/>
              <w:spacing w:line="0" w:lineRule="atLeast"/>
              <w:ind w:left="-113" w:right="-113"/>
              <w:jc w:val="center"/>
              <w:rPr>
                <w:rFonts w:eastAsia="標楷體"/>
                <w:sz w:val="22"/>
                <w:szCs w:val="22"/>
              </w:rPr>
            </w:pPr>
            <w:r w:rsidRPr="00A23E15">
              <w:rPr>
                <w:rFonts w:eastAsia="標楷體" w:hint="eastAsia"/>
                <w:sz w:val="22"/>
                <w:szCs w:val="22"/>
              </w:rPr>
              <w:t>4.3</w:t>
            </w:r>
          </w:p>
        </w:tc>
        <w:tc>
          <w:tcPr>
            <w:tcW w:w="1474" w:type="dxa"/>
            <w:tcBorders>
              <w:top w:val="nil"/>
              <w:left w:val="nil"/>
              <w:bottom w:val="nil"/>
              <w:right w:val="nil"/>
            </w:tcBorders>
            <w:vAlign w:val="center"/>
          </w:tcPr>
          <w:p w:rsidR="006B43A9" w:rsidRPr="00A23E15" w:rsidRDefault="006B43A9" w:rsidP="00CE3559">
            <w:pPr>
              <w:snapToGrid w:val="0"/>
              <w:spacing w:line="0" w:lineRule="atLeast"/>
              <w:ind w:left="-113" w:right="-113"/>
              <w:jc w:val="center"/>
              <w:rPr>
                <w:rFonts w:eastAsia="標楷體"/>
                <w:sz w:val="22"/>
                <w:szCs w:val="22"/>
              </w:rPr>
            </w:pPr>
            <w:r w:rsidRPr="00A23E15">
              <w:rPr>
                <w:rFonts w:eastAsia="標楷體" w:hint="eastAsia"/>
                <w:sz w:val="22"/>
                <w:szCs w:val="22"/>
              </w:rPr>
              <w:t>2,311.1</w:t>
            </w:r>
          </w:p>
        </w:tc>
      </w:tr>
      <w:tr w:rsidR="006B43A9" w:rsidRPr="00A23E15" w:rsidTr="006B43A9">
        <w:trPr>
          <w:gridBefore w:val="1"/>
          <w:wBefore w:w="6" w:type="dxa"/>
          <w:cantSplit/>
          <w:trHeight w:hRule="exact" w:val="356"/>
        </w:trPr>
        <w:tc>
          <w:tcPr>
            <w:tcW w:w="1848" w:type="dxa"/>
            <w:tcBorders>
              <w:top w:val="nil"/>
              <w:left w:val="nil"/>
              <w:bottom w:val="nil"/>
              <w:right w:val="single" w:sz="4" w:space="0" w:color="auto"/>
            </w:tcBorders>
            <w:vAlign w:val="center"/>
          </w:tcPr>
          <w:p w:rsidR="006B43A9" w:rsidRPr="009052D2" w:rsidRDefault="006B43A9" w:rsidP="00CE3559">
            <w:pPr>
              <w:snapToGrid w:val="0"/>
              <w:spacing w:line="280" w:lineRule="exact"/>
              <w:ind w:left="-113" w:right="-113"/>
              <w:jc w:val="center"/>
              <w:rPr>
                <w:rFonts w:eastAsia="標楷體"/>
                <w:sz w:val="22"/>
              </w:rPr>
            </w:pPr>
            <w:r w:rsidRPr="009052D2">
              <w:rPr>
                <w:rFonts w:eastAsia="標楷體" w:hint="eastAsia"/>
                <w:sz w:val="22"/>
              </w:rPr>
              <w:t>2013</w:t>
            </w:r>
            <w:r w:rsidRPr="009052D2">
              <w:rPr>
                <w:rFonts w:eastAsia="標楷體" w:hint="eastAsia"/>
                <w:sz w:val="22"/>
              </w:rPr>
              <w:t>年</w:t>
            </w:r>
          </w:p>
        </w:tc>
        <w:tc>
          <w:tcPr>
            <w:tcW w:w="855" w:type="dxa"/>
            <w:tcBorders>
              <w:top w:val="nil"/>
              <w:left w:val="single" w:sz="4" w:space="0" w:color="auto"/>
              <w:bottom w:val="nil"/>
              <w:right w:val="nil"/>
            </w:tcBorders>
            <w:vAlign w:val="center"/>
          </w:tcPr>
          <w:p w:rsidR="006B43A9" w:rsidRPr="009052D2" w:rsidRDefault="006B43A9" w:rsidP="00CE3559">
            <w:pPr>
              <w:snapToGrid w:val="0"/>
              <w:spacing w:line="280" w:lineRule="exact"/>
              <w:ind w:left="-113" w:right="-113"/>
              <w:jc w:val="center"/>
              <w:rPr>
                <w:rFonts w:eastAsia="標楷體"/>
                <w:sz w:val="22"/>
                <w:szCs w:val="22"/>
              </w:rPr>
            </w:pPr>
            <w:r>
              <w:rPr>
                <w:rFonts w:eastAsia="標楷體" w:hint="eastAsia"/>
                <w:sz w:val="22"/>
                <w:szCs w:val="22"/>
              </w:rPr>
              <w:t>41</w:t>
            </w:r>
            <w:r w:rsidRPr="009052D2">
              <w:rPr>
                <w:rFonts w:eastAsia="標楷體" w:hint="eastAsia"/>
                <w:sz w:val="22"/>
                <w:szCs w:val="22"/>
              </w:rPr>
              <w:t>,</w:t>
            </w:r>
            <w:r>
              <w:rPr>
                <w:rFonts w:eastAsia="標楷體" w:hint="eastAsia"/>
                <w:sz w:val="22"/>
                <w:szCs w:val="22"/>
              </w:rPr>
              <w:t>603.3</w:t>
            </w:r>
          </w:p>
        </w:tc>
        <w:tc>
          <w:tcPr>
            <w:tcW w:w="947" w:type="dxa"/>
            <w:tcBorders>
              <w:top w:val="nil"/>
              <w:left w:val="nil"/>
              <w:bottom w:val="nil"/>
              <w:right w:val="nil"/>
            </w:tcBorders>
            <w:vAlign w:val="center"/>
          </w:tcPr>
          <w:p w:rsidR="006B43A9" w:rsidRPr="009052D2" w:rsidRDefault="006B43A9" w:rsidP="00CE3559">
            <w:pPr>
              <w:snapToGrid w:val="0"/>
              <w:spacing w:line="280" w:lineRule="exact"/>
              <w:ind w:left="-113" w:rightChars="50" w:right="120"/>
              <w:jc w:val="right"/>
              <w:rPr>
                <w:rFonts w:eastAsia="標楷體"/>
                <w:sz w:val="22"/>
                <w:szCs w:val="22"/>
              </w:rPr>
            </w:pPr>
            <w:r>
              <w:rPr>
                <w:rFonts w:eastAsia="標楷體" w:hint="eastAsia"/>
                <w:sz w:val="22"/>
                <w:szCs w:val="22"/>
              </w:rPr>
              <w:t>7.6</w:t>
            </w:r>
          </w:p>
        </w:tc>
        <w:tc>
          <w:tcPr>
            <w:tcW w:w="845" w:type="dxa"/>
            <w:gridSpan w:val="2"/>
            <w:tcBorders>
              <w:top w:val="nil"/>
              <w:left w:val="nil"/>
              <w:bottom w:val="nil"/>
              <w:right w:val="nil"/>
            </w:tcBorders>
            <w:vAlign w:val="center"/>
          </w:tcPr>
          <w:p w:rsidR="006B43A9" w:rsidRPr="009052D2" w:rsidRDefault="006B43A9" w:rsidP="00CE3559">
            <w:pPr>
              <w:snapToGrid w:val="0"/>
              <w:spacing w:line="280" w:lineRule="exact"/>
              <w:ind w:left="-113" w:right="-113"/>
              <w:jc w:val="center"/>
              <w:rPr>
                <w:rFonts w:eastAsia="標楷體"/>
                <w:sz w:val="22"/>
                <w:szCs w:val="22"/>
              </w:rPr>
            </w:pPr>
            <w:r>
              <w:rPr>
                <w:rFonts w:eastAsia="標楷體" w:hint="eastAsia"/>
                <w:sz w:val="22"/>
                <w:szCs w:val="22"/>
              </w:rPr>
              <w:t>22</w:t>
            </w:r>
            <w:r w:rsidRPr="009052D2">
              <w:rPr>
                <w:rFonts w:eastAsia="標楷體" w:hint="eastAsia"/>
                <w:sz w:val="22"/>
                <w:szCs w:val="22"/>
              </w:rPr>
              <w:t>,</w:t>
            </w:r>
            <w:r>
              <w:rPr>
                <w:rFonts w:eastAsia="標楷體" w:hint="eastAsia"/>
                <w:sz w:val="22"/>
                <w:szCs w:val="22"/>
              </w:rPr>
              <w:t>100.4</w:t>
            </w:r>
          </w:p>
        </w:tc>
        <w:tc>
          <w:tcPr>
            <w:tcW w:w="837" w:type="dxa"/>
            <w:tcBorders>
              <w:top w:val="nil"/>
              <w:left w:val="nil"/>
              <w:bottom w:val="nil"/>
              <w:right w:val="nil"/>
            </w:tcBorders>
            <w:vAlign w:val="center"/>
          </w:tcPr>
          <w:p w:rsidR="006B43A9" w:rsidRPr="009052D2" w:rsidRDefault="006B43A9" w:rsidP="00CE3559">
            <w:pPr>
              <w:snapToGrid w:val="0"/>
              <w:spacing w:line="280" w:lineRule="exact"/>
              <w:ind w:left="-113" w:right="-113"/>
              <w:jc w:val="center"/>
              <w:rPr>
                <w:rFonts w:eastAsia="標楷體"/>
                <w:sz w:val="22"/>
                <w:szCs w:val="22"/>
              </w:rPr>
            </w:pPr>
            <w:r>
              <w:rPr>
                <w:rFonts w:eastAsia="標楷體" w:hint="eastAsia"/>
                <w:sz w:val="22"/>
                <w:szCs w:val="22"/>
              </w:rPr>
              <w:t>7.9</w:t>
            </w:r>
          </w:p>
        </w:tc>
        <w:tc>
          <w:tcPr>
            <w:tcW w:w="951" w:type="dxa"/>
            <w:gridSpan w:val="3"/>
            <w:tcBorders>
              <w:top w:val="nil"/>
              <w:left w:val="nil"/>
              <w:bottom w:val="nil"/>
              <w:right w:val="nil"/>
            </w:tcBorders>
            <w:vAlign w:val="center"/>
          </w:tcPr>
          <w:p w:rsidR="006B43A9" w:rsidRPr="009052D2" w:rsidRDefault="006B43A9" w:rsidP="00CE3559">
            <w:pPr>
              <w:snapToGrid w:val="0"/>
              <w:spacing w:line="280" w:lineRule="exact"/>
              <w:ind w:left="-113" w:right="-113"/>
              <w:jc w:val="center"/>
              <w:rPr>
                <w:rFonts w:eastAsia="標楷體"/>
                <w:sz w:val="22"/>
                <w:szCs w:val="22"/>
              </w:rPr>
            </w:pPr>
            <w:r>
              <w:rPr>
                <w:rFonts w:eastAsia="標楷體" w:hint="eastAsia"/>
                <w:sz w:val="22"/>
                <w:szCs w:val="22"/>
              </w:rPr>
              <w:t>19</w:t>
            </w:r>
            <w:r w:rsidRPr="009052D2">
              <w:rPr>
                <w:rFonts w:eastAsia="標楷體" w:hint="eastAsia"/>
                <w:sz w:val="22"/>
                <w:szCs w:val="22"/>
              </w:rPr>
              <w:t>,</w:t>
            </w:r>
            <w:r>
              <w:rPr>
                <w:rFonts w:eastAsia="標楷體" w:hint="eastAsia"/>
                <w:sz w:val="22"/>
                <w:szCs w:val="22"/>
              </w:rPr>
              <w:t>502.9</w:t>
            </w:r>
          </w:p>
        </w:tc>
        <w:tc>
          <w:tcPr>
            <w:tcW w:w="881" w:type="dxa"/>
            <w:gridSpan w:val="2"/>
            <w:tcBorders>
              <w:top w:val="nil"/>
              <w:left w:val="nil"/>
              <w:bottom w:val="nil"/>
              <w:right w:val="nil"/>
            </w:tcBorders>
            <w:vAlign w:val="center"/>
          </w:tcPr>
          <w:p w:rsidR="006B43A9" w:rsidRPr="009052D2" w:rsidRDefault="006B43A9" w:rsidP="00CE3559">
            <w:pPr>
              <w:snapToGrid w:val="0"/>
              <w:spacing w:line="280" w:lineRule="exact"/>
              <w:ind w:left="-113" w:right="-113"/>
              <w:jc w:val="center"/>
              <w:rPr>
                <w:rFonts w:eastAsia="標楷體"/>
                <w:sz w:val="22"/>
                <w:szCs w:val="22"/>
              </w:rPr>
            </w:pPr>
            <w:r>
              <w:rPr>
                <w:rFonts w:eastAsia="標楷體" w:hint="eastAsia"/>
                <w:sz w:val="22"/>
                <w:szCs w:val="22"/>
              </w:rPr>
              <w:t>7.3</w:t>
            </w:r>
          </w:p>
        </w:tc>
        <w:tc>
          <w:tcPr>
            <w:tcW w:w="1474" w:type="dxa"/>
            <w:tcBorders>
              <w:top w:val="nil"/>
              <w:left w:val="nil"/>
              <w:bottom w:val="nil"/>
              <w:right w:val="nil"/>
            </w:tcBorders>
            <w:vAlign w:val="center"/>
          </w:tcPr>
          <w:p w:rsidR="006B43A9" w:rsidRPr="009052D2" w:rsidRDefault="006B43A9" w:rsidP="00CE3559">
            <w:pPr>
              <w:snapToGrid w:val="0"/>
              <w:spacing w:line="280" w:lineRule="exact"/>
              <w:ind w:left="-113" w:right="-113"/>
              <w:jc w:val="center"/>
              <w:rPr>
                <w:rFonts w:eastAsia="標楷體"/>
                <w:sz w:val="22"/>
                <w:szCs w:val="22"/>
              </w:rPr>
            </w:pPr>
            <w:r>
              <w:rPr>
                <w:rFonts w:eastAsia="標楷體" w:hint="eastAsia"/>
                <w:sz w:val="22"/>
                <w:szCs w:val="22"/>
              </w:rPr>
              <w:t>2,597.5</w:t>
            </w:r>
          </w:p>
        </w:tc>
      </w:tr>
      <w:tr w:rsidR="006B43A9" w:rsidTr="006B43A9">
        <w:trPr>
          <w:gridBefore w:val="1"/>
          <w:wBefore w:w="6" w:type="dxa"/>
          <w:cantSplit/>
          <w:trHeight w:hRule="exact" w:val="356"/>
        </w:trPr>
        <w:tc>
          <w:tcPr>
            <w:tcW w:w="1848" w:type="dxa"/>
            <w:tcBorders>
              <w:top w:val="nil"/>
              <w:left w:val="nil"/>
              <w:bottom w:val="nil"/>
              <w:right w:val="single" w:sz="4" w:space="0" w:color="auto"/>
            </w:tcBorders>
            <w:vAlign w:val="center"/>
          </w:tcPr>
          <w:p w:rsidR="006B43A9" w:rsidRDefault="006B43A9" w:rsidP="00CE3559">
            <w:pPr>
              <w:snapToGrid w:val="0"/>
              <w:spacing w:line="280" w:lineRule="exact"/>
              <w:ind w:left="-113" w:right="-113"/>
              <w:jc w:val="center"/>
              <w:rPr>
                <w:rFonts w:eastAsia="標楷體"/>
                <w:sz w:val="22"/>
              </w:rPr>
            </w:pPr>
            <w:r>
              <w:rPr>
                <w:rFonts w:eastAsia="標楷體" w:hint="eastAsia"/>
                <w:sz w:val="22"/>
              </w:rPr>
              <w:t>6</w:t>
            </w:r>
            <w:r>
              <w:rPr>
                <w:rFonts w:eastAsia="標楷體" w:hint="eastAsia"/>
                <w:sz w:val="22"/>
              </w:rPr>
              <w:t>月</w:t>
            </w:r>
          </w:p>
        </w:tc>
        <w:tc>
          <w:tcPr>
            <w:tcW w:w="855" w:type="dxa"/>
            <w:tcBorders>
              <w:top w:val="nil"/>
              <w:left w:val="single" w:sz="4" w:space="0" w:color="auto"/>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Pr>
                <w:rFonts w:eastAsia="標楷體" w:hint="eastAsia"/>
                <w:sz w:val="22"/>
                <w:szCs w:val="22"/>
              </w:rPr>
              <w:t>3,215.1</w:t>
            </w:r>
          </w:p>
        </w:tc>
        <w:tc>
          <w:tcPr>
            <w:tcW w:w="947" w:type="dxa"/>
            <w:tcBorders>
              <w:top w:val="nil"/>
              <w:left w:val="nil"/>
              <w:bottom w:val="nil"/>
              <w:right w:val="nil"/>
            </w:tcBorders>
            <w:vAlign w:val="center"/>
          </w:tcPr>
          <w:p w:rsidR="006B43A9" w:rsidRDefault="006B43A9" w:rsidP="00CE3559">
            <w:pPr>
              <w:snapToGrid w:val="0"/>
              <w:spacing w:line="280" w:lineRule="exact"/>
              <w:ind w:left="-113" w:rightChars="50" w:right="120"/>
              <w:jc w:val="right"/>
              <w:rPr>
                <w:rFonts w:eastAsia="標楷體"/>
                <w:sz w:val="22"/>
                <w:szCs w:val="22"/>
              </w:rPr>
            </w:pPr>
            <w:r>
              <w:rPr>
                <w:rFonts w:eastAsia="標楷體" w:hint="eastAsia"/>
                <w:sz w:val="22"/>
                <w:szCs w:val="22"/>
              </w:rPr>
              <w:t>-2.0</w:t>
            </w:r>
          </w:p>
        </w:tc>
        <w:tc>
          <w:tcPr>
            <w:tcW w:w="792" w:type="dxa"/>
            <w:tcBorders>
              <w:top w:val="nil"/>
              <w:left w:val="nil"/>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Pr>
                <w:rFonts w:eastAsia="標楷體" w:hint="eastAsia"/>
                <w:sz w:val="22"/>
                <w:szCs w:val="22"/>
              </w:rPr>
              <w:t>1,743.2</w:t>
            </w:r>
          </w:p>
        </w:tc>
        <w:tc>
          <w:tcPr>
            <w:tcW w:w="947" w:type="dxa"/>
            <w:gridSpan w:val="3"/>
            <w:tcBorders>
              <w:top w:val="nil"/>
              <w:left w:val="nil"/>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Pr>
                <w:rFonts w:eastAsia="標楷體" w:hint="eastAsia"/>
                <w:sz w:val="22"/>
                <w:szCs w:val="22"/>
              </w:rPr>
              <w:t>-3.1</w:t>
            </w:r>
          </w:p>
        </w:tc>
        <w:tc>
          <w:tcPr>
            <w:tcW w:w="792" w:type="dxa"/>
            <w:tcBorders>
              <w:top w:val="nil"/>
              <w:left w:val="nil"/>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Pr>
                <w:rFonts w:eastAsia="標楷體" w:hint="eastAsia"/>
                <w:sz w:val="22"/>
                <w:szCs w:val="22"/>
              </w:rPr>
              <w:t>1,471.9</w:t>
            </w:r>
          </w:p>
        </w:tc>
        <w:tc>
          <w:tcPr>
            <w:tcW w:w="770" w:type="dxa"/>
            <w:gridSpan w:val="2"/>
            <w:tcBorders>
              <w:top w:val="nil"/>
              <w:left w:val="nil"/>
              <w:bottom w:val="nil"/>
              <w:right w:val="nil"/>
            </w:tcBorders>
            <w:vAlign w:val="center"/>
          </w:tcPr>
          <w:p w:rsidR="006B43A9" w:rsidRDefault="006B43A9" w:rsidP="00CE3559">
            <w:pPr>
              <w:snapToGrid w:val="0"/>
              <w:spacing w:line="280" w:lineRule="exact"/>
              <w:ind w:left="-113"/>
              <w:jc w:val="right"/>
              <w:rPr>
                <w:rFonts w:eastAsia="標楷體"/>
                <w:sz w:val="22"/>
                <w:szCs w:val="22"/>
              </w:rPr>
            </w:pPr>
            <w:r>
              <w:rPr>
                <w:rFonts w:eastAsia="標楷體" w:hint="eastAsia"/>
                <w:sz w:val="22"/>
                <w:szCs w:val="22"/>
              </w:rPr>
              <w:t>-0.7</w:t>
            </w:r>
          </w:p>
        </w:tc>
        <w:tc>
          <w:tcPr>
            <w:tcW w:w="1688" w:type="dxa"/>
            <w:gridSpan w:val="2"/>
            <w:tcBorders>
              <w:top w:val="nil"/>
              <w:left w:val="nil"/>
              <w:bottom w:val="nil"/>
              <w:right w:val="nil"/>
            </w:tcBorders>
            <w:vAlign w:val="center"/>
          </w:tcPr>
          <w:p w:rsidR="006B43A9" w:rsidRDefault="006B43A9" w:rsidP="00CE3559">
            <w:pPr>
              <w:snapToGrid w:val="0"/>
              <w:spacing w:line="280" w:lineRule="exact"/>
              <w:ind w:left="-113" w:rightChars="150" w:right="360"/>
              <w:jc w:val="right"/>
              <w:rPr>
                <w:rFonts w:eastAsia="標楷體"/>
                <w:sz w:val="22"/>
                <w:szCs w:val="22"/>
              </w:rPr>
            </w:pPr>
            <w:r>
              <w:rPr>
                <w:rFonts w:eastAsia="標楷體" w:hint="eastAsia"/>
                <w:sz w:val="22"/>
                <w:szCs w:val="22"/>
              </w:rPr>
              <w:t>271.2</w:t>
            </w:r>
          </w:p>
        </w:tc>
      </w:tr>
      <w:tr w:rsidR="006B43A9" w:rsidTr="006B43A9">
        <w:trPr>
          <w:gridBefore w:val="1"/>
          <w:wBefore w:w="6" w:type="dxa"/>
          <w:cantSplit/>
          <w:trHeight w:hRule="exact" w:val="356"/>
        </w:trPr>
        <w:tc>
          <w:tcPr>
            <w:tcW w:w="1848" w:type="dxa"/>
            <w:tcBorders>
              <w:top w:val="nil"/>
              <w:left w:val="nil"/>
              <w:bottom w:val="nil"/>
              <w:right w:val="single" w:sz="4" w:space="0" w:color="auto"/>
            </w:tcBorders>
            <w:vAlign w:val="center"/>
          </w:tcPr>
          <w:p w:rsidR="006B43A9" w:rsidRDefault="006B43A9" w:rsidP="00CE3559">
            <w:pPr>
              <w:snapToGrid w:val="0"/>
              <w:spacing w:line="280" w:lineRule="exact"/>
              <w:ind w:left="-113" w:right="-113"/>
              <w:jc w:val="center"/>
              <w:rPr>
                <w:rFonts w:eastAsia="標楷體"/>
                <w:sz w:val="22"/>
              </w:rPr>
            </w:pPr>
            <w:r>
              <w:rPr>
                <w:rFonts w:eastAsia="標楷體" w:hint="eastAsia"/>
                <w:sz w:val="22"/>
              </w:rPr>
              <w:t>7</w:t>
            </w:r>
            <w:r>
              <w:rPr>
                <w:rFonts w:eastAsia="標楷體" w:hint="eastAsia"/>
                <w:sz w:val="22"/>
              </w:rPr>
              <w:t>月</w:t>
            </w:r>
          </w:p>
        </w:tc>
        <w:tc>
          <w:tcPr>
            <w:tcW w:w="855" w:type="dxa"/>
            <w:tcBorders>
              <w:top w:val="nil"/>
              <w:left w:val="single" w:sz="4" w:space="0" w:color="auto"/>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Pr>
                <w:rFonts w:eastAsia="標楷體" w:hint="eastAsia"/>
                <w:sz w:val="22"/>
                <w:szCs w:val="22"/>
              </w:rPr>
              <w:t>3,541.7</w:t>
            </w:r>
          </w:p>
        </w:tc>
        <w:tc>
          <w:tcPr>
            <w:tcW w:w="947" w:type="dxa"/>
            <w:tcBorders>
              <w:top w:val="nil"/>
              <w:left w:val="nil"/>
              <w:bottom w:val="nil"/>
              <w:right w:val="nil"/>
            </w:tcBorders>
            <w:vAlign w:val="center"/>
          </w:tcPr>
          <w:p w:rsidR="006B43A9" w:rsidRDefault="006B43A9" w:rsidP="00CE3559">
            <w:pPr>
              <w:snapToGrid w:val="0"/>
              <w:spacing w:line="280" w:lineRule="exact"/>
              <w:ind w:left="-113" w:rightChars="50" w:right="120"/>
              <w:jc w:val="right"/>
              <w:rPr>
                <w:rFonts w:eastAsia="標楷體"/>
                <w:sz w:val="22"/>
                <w:szCs w:val="22"/>
              </w:rPr>
            </w:pPr>
            <w:r>
              <w:rPr>
                <w:rFonts w:eastAsia="標楷體" w:hint="eastAsia"/>
                <w:sz w:val="22"/>
                <w:szCs w:val="22"/>
              </w:rPr>
              <w:t>7.8</w:t>
            </w:r>
          </w:p>
        </w:tc>
        <w:tc>
          <w:tcPr>
            <w:tcW w:w="792" w:type="dxa"/>
            <w:tcBorders>
              <w:top w:val="nil"/>
              <w:left w:val="nil"/>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Pr>
                <w:rFonts w:eastAsia="標楷體" w:hint="eastAsia"/>
                <w:sz w:val="22"/>
                <w:szCs w:val="22"/>
              </w:rPr>
              <w:t>1,859.9</w:t>
            </w:r>
          </w:p>
        </w:tc>
        <w:tc>
          <w:tcPr>
            <w:tcW w:w="947" w:type="dxa"/>
            <w:gridSpan w:val="3"/>
            <w:tcBorders>
              <w:top w:val="nil"/>
              <w:left w:val="nil"/>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Pr>
                <w:rFonts w:eastAsia="標楷體" w:hint="eastAsia"/>
                <w:sz w:val="22"/>
                <w:szCs w:val="22"/>
              </w:rPr>
              <w:t>5.1</w:t>
            </w:r>
          </w:p>
        </w:tc>
        <w:tc>
          <w:tcPr>
            <w:tcW w:w="792" w:type="dxa"/>
            <w:tcBorders>
              <w:top w:val="nil"/>
              <w:left w:val="nil"/>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Pr>
                <w:rFonts w:eastAsia="標楷體" w:hint="eastAsia"/>
                <w:sz w:val="22"/>
                <w:szCs w:val="22"/>
              </w:rPr>
              <w:t>1,681.7</w:t>
            </w:r>
          </w:p>
        </w:tc>
        <w:tc>
          <w:tcPr>
            <w:tcW w:w="770" w:type="dxa"/>
            <w:gridSpan w:val="2"/>
            <w:tcBorders>
              <w:top w:val="nil"/>
              <w:left w:val="nil"/>
              <w:bottom w:val="nil"/>
              <w:right w:val="nil"/>
            </w:tcBorders>
            <w:vAlign w:val="center"/>
          </w:tcPr>
          <w:p w:rsidR="006B43A9" w:rsidRDefault="006B43A9" w:rsidP="00CE3559">
            <w:pPr>
              <w:snapToGrid w:val="0"/>
              <w:spacing w:line="280" w:lineRule="exact"/>
              <w:ind w:left="-113"/>
              <w:jc w:val="right"/>
              <w:rPr>
                <w:rFonts w:eastAsia="標楷體"/>
                <w:sz w:val="22"/>
                <w:szCs w:val="22"/>
              </w:rPr>
            </w:pPr>
            <w:r>
              <w:rPr>
                <w:rFonts w:eastAsia="標楷體" w:hint="eastAsia"/>
                <w:sz w:val="22"/>
                <w:szCs w:val="22"/>
              </w:rPr>
              <w:t>10.9</w:t>
            </w:r>
          </w:p>
        </w:tc>
        <w:tc>
          <w:tcPr>
            <w:tcW w:w="1688" w:type="dxa"/>
            <w:gridSpan w:val="2"/>
            <w:tcBorders>
              <w:top w:val="nil"/>
              <w:left w:val="nil"/>
              <w:bottom w:val="nil"/>
              <w:right w:val="nil"/>
            </w:tcBorders>
            <w:vAlign w:val="center"/>
          </w:tcPr>
          <w:p w:rsidR="006B43A9" w:rsidRDefault="006B43A9" w:rsidP="00CE3559">
            <w:pPr>
              <w:snapToGrid w:val="0"/>
              <w:spacing w:line="280" w:lineRule="exact"/>
              <w:ind w:left="-113" w:rightChars="150" w:right="360"/>
              <w:jc w:val="right"/>
              <w:rPr>
                <w:rFonts w:eastAsia="標楷體"/>
                <w:sz w:val="22"/>
                <w:szCs w:val="22"/>
              </w:rPr>
            </w:pPr>
            <w:r>
              <w:rPr>
                <w:rFonts w:eastAsia="標楷體" w:hint="eastAsia"/>
                <w:sz w:val="22"/>
                <w:szCs w:val="22"/>
              </w:rPr>
              <w:t>178.2</w:t>
            </w:r>
          </w:p>
        </w:tc>
      </w:tr>
      <w:tr w:rsidR="006B43A9" w:rsidTr="006B43A9">
        <w:trPr>
          <w:gridBefore w:val="1"/>
          <w:wBefore w:w="6" w:type="dxa"/>
          <w:cantSplit/>
          <w:trHeight w:hRule="exact" w:val="356"/>
        </w:trPr>
        <w:tc>
          <w:tcPr>
            <w:tcW w:w="1848" w:type="dxa"/>
            <w:tcBorders>
              <w:top w:val="nil"/>
              <w:left w:val="nil"/>
              <w:bottom w:val="nil"/>
              <w:right w:val="single" w:sz="4" w:space="0" w:color="auto"/>
            </w:tcBorders>
            <w:vAlign w:val="center"/>
          </w:tcPr>
          <w:p w:rsidR="006B43A9" w:rsidRDefault="006B43A9" w:rsidP="00CE3559">
            <w:pPr>
              <w:snapToGrid w:val="0"/>
              <w:spacing w:line="280" w:lineRule="exact"/>
              <w:ind w:left="-113" w:right="-113"/>
              <w:jc w:val="center"/>
              <w:rPr>
                <w:rFonts w:eastAsia="標楷體"/>
                <w:sz w:val="22"/>
              </w:rPr>
            </w:pPr>
            <w:r>
              <w:rPr>
                <w:rFonts w:eastAsia="標楷體" w:hint="eastAsia"/>
                <w:sz w:val="22"/>
              </w:rPr>
              <w:t>8</w:t>
            </w:r>
            <w:r>
              <w:rPr>
                <w:rFonts w:eastAsia="標楷體" w:hint="eastAsia"/>
                <w:sz w:val="22"/>
              </w:rPr>
              <w:t>月</w:t>
            </w:r>
          </w:p>
        </w:tc>
        <w:tc>
          <w:tcPr>
            <w:tcW w:w="855" w:type="dxa"/>
            <w:tcBorders>
              <w:top w:val="nil"/>
              <w:left w:val="single" w:sz="4" w:space="0" w:color="auto"/>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Pr>
                <w:rFonts w:eastAsia="標楷體" w:hint="eastAsia"/>
                <w:sz w:val="22"/>
                <w:szCs w:val="22"/>
              </w:rPr>
              <w:t>3,527.0</w:t>
            </w:r>
          </w:p>
        </w:tc>
        <w:tc>
          <w:tcPr>
            <w:tcW w:w="947" w:type="dxa"/>
            <w:tcBorders>
              <w:top w:val="nil"/>
              <w:left w:val="nil"/>
              <w:bottom w:val="nil"/>
              <w:right w:val="nil"/>
            </w:tcBorders>
            <w:vAlign w:val="center"/>
          </w:tcPr>
          <w:p w:rsidR="006B43A9" w:rsidRDefault="006B43A9" w:rsidP="00CE3559">
            <w:pPr>
              <w:snapToGrid w:val="0"/>
              <w:spacing w:line="280" w:lineRule="exact"/>
              <w:ind w:left="-113" w:rightChars="50" w:right="120"/>
              <w:jc w:val="right"/>
              <w:rPr>
                <w:rFonts w:eastAsia="標楷體"/>
                <w:sz w:val="22"/>
                <w:szCs w:val="22"/>
              </w:rPr>
            </w:pPr>
            <w:r>
              <w:rPr>
                <w:rFonts w:eastAsia="標楷體" w:hint="eastAsia"/>
                <w:sz w:val="22"/>
                <w:szCs w:val="22"/>
              </w:rPr>
              <w:t>7.1</w:t>
            </w:r>
          </w:p>
        </w:tc>
        <w:tc>
          <w:tcPr>
            <w:tcW w:w="792" w:type="dxa"/>
            <w:tcBorders>
              <w:top w:val="nil"/>
              <w:left w:val="nil"/>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Pr>
                <w:rFonts w:eastAsia="標楷體" w:hint="eastAsia"/>
                <w:sz w:val="22"/>
                <w:szCs w:val="22"/>
              </w:rPr>
              <w:t>1,906.1</w:t>
            </w:r>
          </w:p>
        </w:tc>
        <w:tc>
          <w:tcPr>
            <w:tcW w:w="947" w:type="dxa"/>
            <w:gridSpan w:val="3"/>
            <w:tcBorders>
              <w:top w:val="nil"/>
              <w:left w:val="nil"/>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Pr>
                <w:rFonts w:eastAsia="標楷體" w:hint="eastAsia"/>
                <w:sz w:val="22"/>
                <w:szCs w:val="22"/>
              </w:rPr>
              <w:t>7.2</w:t>
            </w:r>
          </w:p>
        </w:tc>
        <w:tc>
          <w:tcPr>
            <w:tcW w:w="792" w:type="dxa"/>
            <w:tcBorders>
              <w:top w:val="nil"/>
              <w:left w:val="nil"/>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Pr>
                <w:rFonts w:eastAsia="標楷體" w:hint="eastAsia"/>
                <w:sz w:val="22"/>
                <w:szCs w:val="22"/>
              </w:rPr>
              <w:t>1,620.9</w:t>
            </w:r>
          </w:p>
        </w:tc>
        <w:tc>
          <w:tcPr>
            <w:tcW w:w="770" w:type="dxa"/>
            <w:gridSpan w:val="2"/>
            <w:tcBorders>
              <w:top w:val="nil"/>
              <w:left w:val="nil"/>
              <w:bottom w:val="nil"/>
              <w:right w:val="nil"/>
            </w:tcBorders>
            <w:vAlign w:val="center"/>
          </w:tcPr>
          <w:p w:rsidR="006B43A9" w:rsidRDefault="006B43A9" w:rsidP="00CE3559">
            <w:pPr>
              <w:snapToGrid w:val="0"/>
              <w:spacing w:line="280" w:lineRule="exact"/>
              <w:ind w:left="-113"/>
              <w:jc w:val="right"/>
              <w:rPr>
                <w:rFonts w:eastAsia="標楷體"/>
                <w:sz w:val="22"/>
                <w:szCs w:val="22"/>
              </w:rPr>
            </w:pPr>
            <w:r>
              <w:rPr>
                <w:rFonts w:eastAsia="標楷體" w:hint="eastAsia"/>
                <w:sz w:val="22"/>
                <w:szCs w:val="22"/>
              </w:rPr>
              <w:t>7.0</w:t>
            </w:r>
          </w:p>
        </w:tc>
        <w:tc>
          <w:tcPr>
            <w:tcW w:w="1688" w:type="dxa"/>
            <w:gridSpan w:val="2"/>
            <w:tcBorders>
              <w:top w:val="nil"/>
              <w:left w:val="nil"/>
              <w:bottom w:val="nil"/>
              <w:right w:val="nil"/>
            </w:tcBorders>
            <w:vAlign w:val="center"/>
          </w:tcPr>
          <w:p w:rsidR="006B43A9" w:rsidRDefault="006B43A9" w:rsidP="00CE3559">
            <w:pPr>
              <w:snapToGrid w:val="0"/>
              <w:spacing w:line="280" w:lineRule="exact"/>
              <w:ind w:left="-113" w:rightChars="150" w:right="360"/>
              <w:jc w:val="right"/>
              <w:rPr>
                <w:rFonts w:eastAsia="標楷體"/>
                <w:sz w:val="22"/>
                <w:szCs w:val="22"/>
              </w:rPr>
            </w:pPr>
            <w:r>
              <w:rPr>
                <w:rFonts w:eastAsia="標楷體" w:hint="eastAsia"/>
                <w:sz w:val="22"/>
                <w:szCs w:val="22"/>
              </w:rPr>
              <w:t>285.2</w:t>
            </w:r>
          </w:p>
        </w:tc>
      </w:tr>
      <w:tr w:rsidR="006B43A9" w:rsidTr="006B43A9">
        <w:trPr>
          <w:gridBefore w:val="1"/>
          <w:wBefore w:w="6" w:type="dxa"/>
          <w:cantSplit/>
          <w:trHeight w:hRule="exact" w:val="356"/>
        </w:trPr>
        <w:tc>
          <w:tcPr>
            <w:tcW w:w="1848" w:type="dxa"/>
            <w:tcBorders>
              <w:top w:val="nil"/>
              <w:left w:val="nil"/>
              <w:bottom w:val="nil"/>
              <w:right w:val="single" w:sz="4" w:space="0" w:color="auto"/>
            </w:tcBorders>
            <w:vAlign w:val="center"/>
          </w:tcPr>
          <w:p w:rsidR="006B43A9" w:rsidRDefault="006B43A9" w:rsidP="00CE3559">
            <w:pPr>
              <w:snapToGrid w:val="0"/>
              <w:spacing w:line="280" w:lineRule="exact"/>
              <w:ind w:left="-113" w:right="-113"/>
              <w:jc w:val="center"/>
              <w:rPr>
                <w:rFonts w:eastAsia="標楷體"/>
                <w:sz w:val="22"/>
              </w:rPr>
            </w:pPr>
            <w:r>
              <w:rPr>
                <w:rFonts w:eastAsia="標楷體" w:hint="eastAsia"/>
                <w:sz w:val="22"/>
              </w:rPr>
              <w:t>9</w:t>
            </w:r>
            <w:r>
              <w:rPr>
                <w:rFonts w:eastAsia="標楷體" w:hint="eastAsia"/>
                <w:sz w:val="22"/>
              </w:rPr>
              <w:t>月</w:t>
            </w:r>
          </w:p>
        </w:tc>
        <w:tc>
          <w:tcPr>
            <w:tcW w:w="855" w:type="dxa"/>
            <w:tcBorders>
              <w:top w:val="nil"/>
              <w:left w:val="single" w:sz="4" w:space="0" w:color="auto"/>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Pr>
                <w:rFonts w:eastAsia="標楷體" w:hint="eastAsia"/>
                <w:sz w:val="22"/>
                <w:szCs w:val="22"/>
              </w:rPr>
              <w:t>3,560.8</w:t>
            </w:r>
          </w:p>
        </w:tc>
        <w:tc>
          <w:tcPr>
            <w:tcW w:w="947" w:type="dxa"/>
            <w:tcBorders>
              <w:top w:val="nil"/>
              <w:left w:val="nil"/>
              <w:bottom w:val="nil"/>
              <w:right w:val="nil"/>
            </w:tcBorders>
            <w:vAlign w:val="center"/>
          </w:tcPr>
          <w:p w:rsidR="006B43A9" w:rsidRDefault="006B43A9" w:rsidP="00CE3559">
            <w:pPr>
              <w:snapToGrid w:val="0"/>
              <w:spacing w:line="280" w:lineRule="exact"/>
              <w:ind w:left="-113" w:rightChars="50" w:right="120"/>
              <w:jc w:val="right"/>
              <w:rPr>
                <w:rFonts w:eastAsia="標楷體"/>
                <w:sz w:val="22"/>
                <w:szCs w:val="22"/>
              </w:rPr>
            </w:pPr>
            <w:r>
              <w:rPr>
                <w:rFonts w:eastAsia="標楷體" w:hint="eastAsia"/>
                <w:sz w:val="22"/>
                <w:szCs w:val="22"/>
              </w:rPr>
              <w:t>3.3</w:t>
            </w:r>
          </w:p>
        </w:tc>
        <w:tc>
          <w:tcPr>
            <w:tcW w:w="792" w:type="dxa"/>
            <w:tcBorders>
              <w:top w:val="nil"/>
              <w:left w:val="nil"/>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Pr>
                <w:rFonts w:eastAsia="標楷體" w:hint="eastAsia"/>
                <w:sz w:val="22"/>
                <w:szCs w:val="22"/>
              </w:rPr>
              <w:t>1,856.4</w:t>
            </w:r>
          </w:p>
        </w:tc>
        <w:tc>
          <w:tcPr>
            <w:tcW w:w="947" w:type="dxa"/>
            <w:gridSpan w:val="3"/>
            <w:tcBorders>
              <w:top w:val="nil"/>
              <w:left w:val="nil"/>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Pr>
                <w:rFonts w:eastAsia="標楷體" w:hint="eastAsia"/>
                <w:sz w:val="22"/>
                <w:szCs w:val="22"/>
              </w:rPr>
              <w:t>-0.3</w:t>
            </w:r>
          </w:p>
        </w:tc>
        <w:tc>
          <w:tcPr>
            <w:tcW w:w="792" w:type="dxa"/>
            <w:tcBorders>
              <w:top w:val="nil"/>
              <w:left w:val="nil"/>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Pr>
                <w:rFonts w:eastAsia="標楷體" w:hint="eastAsia"/>
                <w:sz w:val="22"/>
                <w:szCs w:val="22"/>
              </w:rPr>
              <w:t>1,704.4</w:t>
            </w:r>
          </w:p>
        </w:tc>
        <w:tc>
          <w:tcPr>
            <w:tcW w:w="770" w:type="dxa"/>
            <w:gridSpan w:val="2"/>
            <w:tcBorders>
              <w:top w:val="nil"/>
              <w:left w:val="nil"/>
              <w:bottom w:val="nil"/>
              <w:right w:val="nil"/>
            </w:tcBorders>
            <w:vAlign w:val="center"/>
          </w:tcPr>
          <w:p w:rsidR="006B43A9" w:rsidRDefault="006B43A9" w:rsidP="00CE3559">
            <w:pPr>
              <w:snapToGrid w:val="0"/>
              <w:spacing w:line="280" w:lineRule="exact"/>
              <w:ind w:left="-113"/>
              <w:jc w:val="right"/>
              <w:rPr>
                <w:rFonts w:eastAsia="標楷體"/>
                <w:sz w:val="22"/>
                <w:szCs w:val="22"/>
              </w:rPr>
            </w:pPr>
            <w:r>
              <w:rPr>
                <w:rFonts w:eastAsia="標楷體" w:hint="eastAsia"/>
                <w:sz w:val="22"/>
                <w:szCs w:val="22"/>
              </w:rPr>
              <w:t>7.4</w:t>
            </w:r>
          </w:p>
        </w:tc>
        <w:tc>
          <w:tcPr>
            <w:tcW w:w="1688" w:type="dxa"/>
            <w:gridSpan w:val="2"/>
            <w:tcBorders>
              <w:top w:val="nil"/>
              <w:left w:val="nil"/>
              <w:bottom w:val="nil"/>
              <w:right w:val="nil"/>
            </w:tcBorders>
            <w:vAlign w:val="center"/>
          </w:tcPr>
          <w:p w:rsidR="006B43A9" w:rsidRDefault="006B43A9" w:rsidP="00CE3559">
            <w:pPr>
              <w:snapToGrid w:val="0"/>
              <w:spacing w:line="280" w:lineRule="exact"/>
              <w:ind w:left="-113" w:rightChars="150" w:right="360"/>
              <w:jc w:val="right"/>
              <w:rPr>
                <w:rFonts w:eastAsia="標楷體"/>
                <w:sz w:val="22"/>
                <w:szCs w:val="22"/>
              </w:rPr>
            </w:pPr>
            <w:r>
              <w:rPr>
                <w:rFonts w:eastAsia="標楷體" w:hint="eastAsia"/>
                <w:sz w:val="22"/>
                <w:szCs w:val="22"/>
              </w:rPr>
              <w:t>152.1</w:t>
            </w:r>
          </w:p>
        </w:tc>
      </w:tr>
      <w:tr w:rsidR="006B43A9" w:rsidTr="006B43A9">
        <w:trPr>
          <w:gridBefore w:val="1"/>
          <w:wBefore w:w="6" w:type="dxa"/>
          <w:cantSplit/>
          <w:trHeight w:hRule="exact" w:val="356"/>
        </w:trPr>
        <w:tc>
          <w:tcPr>
            <w:tcW w:w="1848" w:type="dxa"/>
            <w:tcBorders>
              <w:top w:val="nil"/>
              <w:left w:val="nil"/>
              <w:bottom w:val="nil"/>
              <w:right w:val="single" w:sz="4" w:space="0" w:color="auto"/>
            </w:tcBorders>
            <w:vAlign w:val="center"/>
          </w:tcPr>
          <w:p w:rsidR="006B43A9" w:rsidRDefault="006B43A9" w:rsidP="00CE3559">
            <w:pPr>
              <w:snapToGrid w:val="0"/>
              <w:spacing w:line="280" w:lineRule="exact"/>
              <w:ind w:left="-113" w:right="-113"/>
              <w:jc w:val="center"/>
              <w:rPr>
                <w:rFonts w:eastAsia="標楷體"/>
                <w:sz w:val="22"/>
              </w:rPr>
            </w:pPr>
            <w:r>
              <w:rPr>
                <w:rFonts w:eastAsia="標楷體" w:hint="eastAsia"/>
                <w:sz w:val="22"/>
              </w:rPr>
              <w:t>10</w:t>
            </w:r>
            <w:r>
              <w:rPr>
                <w:rFonts w:eastAsia="標楷體" w:hint="eastAsia"/>
                <w:sz w:val="22"/>
              </w:rPr>
              <w:t>月</w:t>
            </w:r>
          </w:p>
        </w:tc>
        <w:tc>
          <w:tcPr>
            <w:tcW w:w="855" w:type="dxa"/>
            <w:tcBorders>
              <w:top w:val="nil"/>
              <w:left w:val="single" w:sz="4" w:space="0" w:color="auto"/>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Pr>
                <w:rFonts w:eastAsia="標楷體" w:hint="eastAsia"/>
                <w:sz w:val="22"/>
                <w:szCs w:val="22"/>
              </w:rPr>
              <w:t>3,397.0</w:t>
            </w:r>
          </w:p>
        </w:tc>
        <w:tc>
          <w:tcPr>
            <w:tcW w:w="947" w:type="dxa"/>
            <w:tcBorders>
              <w:top w:val="nil"/>
              <w:left w:val="nil"/>
              <w:bottom w:val="nil"/>
              <w:right w:val="nil"/>
            </w:tcBorders>
            <w:vAlign w:val="center"/>
          </w:tcPr>
          <w:p w:rsidR="006B43A9" w:rsidRDefault="006B43A9" w:rsidP="00CE3559">
            <w:pPr>
              <w:snapToGrid w:val="0"/>
              <w:spacing w:line="280" w:lineRule="exact"/>
              <w:ind w:left="-113" w:rightChars="50" w:right="120"/>
              <w:jc w:val="right"/>
              <w:rPr>
                <w:rFonts w:eastAsia="標楷體"/>
                <w:sz w:val="22"/>
                <w:szCs w:val="22"/>
              </w:rPr>
            </w:pPr>
            <w:r>
              <w:rPr>
                <w:rFonts w:eastAsia="標楷體" w:hint="eastAsia"/>
                <w:sz w:val="22"/>
                <w:szCs w:val="22"/>
              </w:rPr>
              <w:t>6.5</w:t>
            </w:r>
          </w:p>
        </w:tc>
        <w:tc>
          <w:tcPr>
            <w:tcW w:w="792" w:type="dxa"/>
            <w:tcBorders>
              <w:top w:val="nil"/>
              <w:left w:val="nil"/>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Pr>
                <w:rFonts w:eastAsia="標楷體" w:hint="eastAsia"/>
                <w:sz w:val="22"/>
                <w:szCs w:val="22"/>
              </w:rPr>
              <w:t>1,854.1</w:t>
            </w:r>
          </w:p>
        </w:tc>
        <w:tc>
          <w:tcPr>
            <w:tcW w:w="947" w:type="dxa"/>
            <w:gridSpan w:val="3"/>
            <w:tcBorders>
              <w:top w:val="nil"/>
              <w:left w:val="nil"/>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Pr>
                <w:rFonts w:eastAsia="標楷體" w:hint="eastAsia"/>
                <w:sz w:val="22"/>
                <w:szCs w:val="22"/>
              </w:rPr>
              <w:t>5.6</w:t>
            </w:r>
          </w:p>
        </w:tc>
        <w:tc>
          <w:tcPr>
            <w:tcW w:w="792" w:type="dxa"/>
            <w:tcBorders>
              <w:top w:val="nil"/>
              <w:left w:val="nil"/>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Pr>
                <w:rFonts w:eastAsia="標楷體" w:hint="eastAsia"/>
                <w:sz w:val="22"/>
                <w:szCs w:val="22"/>
              </w:rPr>
              <w:t>1,543.0</w:t>
            </w:r>
          </w:p>
        </w:tc>
        <w:tc>
          <w:tcPr>
            <w:tcW w:w="770" w:type="dxa"/>
            <w:gridSpan w:val="2"/>
            <w:tcBorders>
              <w:top w:val="nil"/>
              <w:left w:val="nil"/>
              <w:bottom w:val="nil"/>
              <w:right w:val="nil"/>
            </w:tcBorders>
            <w:vAlign w:val="center"/>
          </w:tcPr>
          <w:p w:rsidR="006B43A9" w:rsidRDefault="006B43A9" w:rsidP="00CE3559">
            <w:pPr>
              <w:snapToGrid w:val="0"/>
              <w:spacing w:line="280" w:lineRule="exact"/>
              <w:ind w:left="-113"/>
              <w:jc w:val="right"/>
              <w:rPr>
                <w:rFonts w:eastAsia="標楷體"/>
                <w:sz w:val="22"/>
                <w:szCs w:val="22"/>
              </w:rPr>
            </w:pPr>
            <w:r>
              <w:rPr>
                <w:rFonts w:eastAsia="標楷體" w:hint="eastAsia"/>
                <w:sz w:val="22"/>
                <w:szCs w:val="22"/>
              </w:rPr>
              <w:t>7.6</w:t>
            </w:r>
          </w:p>
        </w:tc>
        <w:tc>
          <w:tcPr>
            <w:tcW w:w="1688" w:type="dxa"/>
            <w:gridSpan w:val="2"/>
            <w:tcBorders>
              <w:top w:val="nil"/>
              <w:left w:val="nil"/>
              <w:bottom w:val="nil"/>
              <w:right w:val="nil"/>
            </w:tcBorders>
            <w:vAlign w:val="center"/>
          </w:tcPr>
          <w:p w:rsidR="006B43A9" w:rsidRDefault="006B43A9" w:rsidP="00CE3559">
            <w:pPr>
              <w:snapToGrid w:val="0"/>
              <w:spacing w:line="280" w:lineRule="exact"/>
              <w:ind w:left="-113" w:rightChars="150" w:right="360"/>
              <w:jc w:val="right"/>
              <w:rPr>
                <w:rFonts w:eastAsia="標楷體"/>
                <w:sz w:val="22"/>
                <w:szCs w:val="22"/>
              </w:rPr>
            </w:pPr>
            <w:r>
              <w:rPr>
                <w:rFonts w:eastAsia="標楷體" w:hint="eastAsia"/>
                <w:sz w:val="22"/>
                <w:szCs w:val="22"/>
              </w:rPr>
              <w:t>311.1</w:t>
            </w:r>
          </w:p>
        </w:tc>
      </w:tr>
      <w:tr w:rsidR="006B43A9" w:rsidTr="006B43A9">
        <w:trPr>
          <w:gridBefore w:val="1"/>
          <w:wBefore w:w="6" w:type="dxa"/>
          <w:cantSplit/>
          <w:trHeight w:hRule="exact" w:val="356"/>
        </w:trPr>
        <w:tc>
          <w:tcPr>
            <w:tcW w:w="1848" w:type="dxa"/>
            <w:tcBorders>
              <w:top w:val="nil"/>
              <w:left w:val="nil"/>
              <w:bottom w:val="nil"/>
              <w:right w:val="single" w:sz="4" w:space="0" w:color="auto"/>
            </w:tcBorders>
            <w:vAlign w:val="center"/>
          </w:tcPr>
          <w:p w:rsidR="006B43A9" w:rsidRDefault="006B43A9" w:rsidP="00CE3559">
            <w:pPr>
              <w:snapToGrid w:val="0"/>
              <w:spacing w:line="280" w:lineRule="exact"/>
              <w:ind w:left="-113" w:right="-113"/>
              <w:jc w:val="center"/>
              <w:rPr>
                <w:rFonts w:eastAsia="標楷體"/>
                <w:sz w:val="22"/>
              </w:rPr>
            </w:pPr>
            <w:r>
              <w:rPr>
                <w:rFonts w:eastAsia="標楷體" w:hint="eastAsia"/>
                <w:sz w:val="22"/>
              </w:rPr>
              <w:t>11</w:t>
            </w:r>
            <w:r>
              <w:rPr>
                <w:rFonts w:eastAsia="標楷體" w:hint="eastAsia"/>
                <w:sz w:val="22"/>
              </w:rPr>
              <w:t>月</w:t>
            </w:r>
          </w:p>
        </w:tc>
        <w:tc>
          <w:tcPr>
            <w:tcW w:w="855" w:type="dxa"/>
            <w:tcBorders>
              <w:top w:val="nil"/>
              <w:left w:val="single" w:sz="4" w:space="0" w:color="auto"/>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Pr>
                <w:rFonts w:eastAsia="標楷體" w:hint="eastAsia"/>
                <w:sz w:val="22"/>
                <w:szCs w:val="22"/>
              </w:rPr>
              <w:t>3,706.1</w:t>
            </w:r>
          </w:p>
        </w:tc>
        <w:tc>
          <w:tcPr>
            <w:tcW w:w="947" w:type="dxa"/>
            <w:tcBorders>
              <w:top w:val="nil"/>
              <w:left w:val="nil"/>
              <w:bottom w:val="nil"/>
              <w:right w:val="nil"/>
            </w:tcBorders>
            <w:vAlign w:val="center"/>
          </w:tcPr>
          <w:p w:rsidR="006B43A9" w:rsidRDefault="006B43A9" w:rsidP="00CE3559">
            <w:pPr>
              <w:snapToGrid w:val="0"/>
              <w:spacing w:line="280" w:lineRule="exact"/>
              <w:ind w:left="-113" w:rightChars="50" w:right="120"/>
              <w:jc w:val="right"/>
              <w:rPr>
                <w:rFonts w:eastAsia="標楷體"/>
                <w:sz w:val="22"/>
                <w:szCs w:val="22"/>
              </w:rPr>
            </w:pPr>
            <w:r>
              <w:rPr>
                <w:rFonts w:eastAsia="標楷體" w:hint="eastAsia"/>
                <w:sz w:val="22"/>
                <w:szCs w:val="22"/>
              </w:rPr>
              <w:t>9.3</w:t>
            </w:r>
          </w:p>
        </w:tc>
        <w:tc>
          <w:tcPr>
            <w:tcW w:w="792" w:type="dxa"/>
            <w:tcBorders>
              <w:top w:val="nil"/>
              <w:left w:val="nil"/>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Pr>
                <w:rFonts w:eastAsia="標楷體" w:hint="eastAsia"/>
                <w:sz w:val="22"/>
                <w:szCs w:val="22"/>
              </w:rPr>
              <w:t>2,022.0</w:t>
            </w:r>
          </w:p>
        </w:tc>
        <w:tc>
          <w:tcPr>
            <w:tcW w:w="947" w:type="dxa"/>
            <w:gridSpan w:val="3"/>
            <w:tcBorders>
              <w:top w:val="nil"/>
              <w:left w:val="nil"/>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Pr>
                <w:rFonts w:eastAsia="標楷體" w:hint="eastAsia"/>
                <w:sz w:val="22"/>
                <w:szCs w:val="22"/>
              </w:rPr>
              <w:t>12.7</w:t>
            </w:r>
          </w:p>
        </w:tc>
        <w:tc>
          <w:tcPr>
            <w:tcW w:w="792" w:type="dxa"/>
            <w:tcBorders>
              <w:top w:val="nil"/>
              <w:left w:val="nil"/>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Pr>
                <w:rFonts w:eastAsia="標楷體" w:hint="eastAsia"/>
                <w:sz w:val="22"/>
                <w:szCs w:val="22"/>
              </w:rPr>
              <w:t>1,684.0</w:t>
            </w:r>
          </w:p>
        </w:tc>
        <w:tc>
          <w:tcPr>
            <w:tcW w:w="770" w:type="dxa"/>
            <w:gridSpan w:val="2"/>
            <w:tcBorders>
              <w:top w:val="nil"/>
              <w:left w:val="nil"/>
              <w:bottom w:val="nil"/>
              <w:right w:val="nil"/>
            </w:tcBorders>
            <w:vAlign w:val="center"/>
          </w:tcPr>
          <w:p w:rsidR="006B43A9" w:rsidRDefault="006B43A9" w:rsidP="00CE3559">
            <w:pPr>
              <w:snapToGrid w:val="0"/>
              <w:spacing w:line="280" w:lineRule="exact"/>
              <w:ind w:left="-113"/>
              <w:jc w:val="right"/>
              <w:rPr>
                <w:rFonts w:eastAsia="標楷體"/>
                <w:sz w:val="22"/>
                <w:szCs w:val="22"/>
              </w:rPr>
            </w:pPr>
            <w:r>
              <w:rPr>
                <w:rFonts w:eastAsia="標楷體" w:hint="eastAsia"/>
                <w:sz w:val="22"/>
                <w:szCs w:val="22"/>
              </w:rPr>
              <w:t>5.3</w:t>
            </w:r>
          </w:p>
        </w:tc>
        <w:tc>
          <w:tcPr>
            <w:tcW w:w="1688" w:type="dxa"/>
            <w:gridSpan w:val="2"/>
            <w:tcBorders>
              <w:top w:val="nil"/>
              <w:left w:val="nil"/>
              <w:bottom w:val="nil"/>
              <w:right w:val="nil"/>
            </w:tcBorders>
            <w:vAlign w:val="center"/>
          </w:tcPr>
          <w:p w:rsidR="006B43A9" w:rsidRDefault="006B43A9" w:rsidP="00CE3559">
            <w:pPr>
              <w:snapToGrid w:val="0"/>
              <w:spacing w:line="280" w:lineRule="exact"/>
              <w:ind w:left="-113" w:rightChars="150" w:right="360"/>
              <w:jc w:val="right"/>
              <w:rPr>
                <w:rFonts w:eastAsia="標楷體"/>
                <w:sz w:val="22"/>
                <w:szCs w:val="22"/>
              </w:rPr>
            </w:pPr>
            <w:r>
              <w:rPr>
                <w:rFonts w:eastAsia="標楷體" w:hint="eastAsia"/>
                <w:sz w:val="22"/>
                <w:szCs w:val="22"/>
              </w:rPr>
              <w:t>338.0</w:t>
            </w:r>
          </w:p>
        </w:tc>
      </w:tr>
      <w:tr w:rsidR="006B43A9" w:rsidTr="006B43A9">
        <w:trPr>
          <w:gridBefore w:val="1"/>
          <w:wBefore w:w="6" w:type="dxa"/>
          <w:cantSplit/>
          <w:trHeight w:hRule="exact" w:val="356"/>
        </w:trPr>
        <w:tc>
          <w:tcPr>
            <w:tcW w:w="1848" w:type="dxa"/>
            <w:tcBorders>
              <w:top w:val="nil"/>
              <w:left w:val="nil"/>
              <w:bottom w:val="nil"/>
              <w:right w:val="single" w:sz="4" w:space="0" w:color="auto"/>
            </w:tcBorders>
            <w:vAlign w:val="center"/>
          </w:tcPr>
          <w:p w:rsidR="006B43A9" w:rsidRDefault="006B43A9" w:rsidP="00CE3559">
            <w:pPr>
              <w:snapToGrid w:val="0"/>
              <w:spacing w:line="280" w:lineRule="exact"/>
              <w:ind w:left="-113" w:right="-113"/>
              <w:jc w:val="center"/>
              <w:rPr>
                <w:rFonts w:eastAsia="標楷體"/>
                <w:sz w:val="22"/>
              </w:rPr>
            </w:pPr>
            <w:r>
              <w:rPr>
                <w:rFonts w:eastAsia="標楷體" w:hint="eastAsia"/>
                <w:sz w:val="22"/>
              </w:rPr>
              <w:t>12</w:t>
            </w:r>
            <w:r>
              <w:rPr>
                <w:rFonts w:eastAsia="標楷體" w:hint="eastAsia"/>
                <w:sz w:val="22"/>
              </w:rPr>
              <w:t>月</w:t>
            </w:r>
          </w:p>
        </w:tc>
        <w:tc>
          <w:tcPr>
            <w:tcW w:w="855" w:type="dxa"/>
            <w:tcBorders>
              <w:top w:val="nil"/>
              <w:left w:val="single" w:sz="4" w:space="0" w:color="auto"/>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Pr>
                <w:rFonts w:eastAsia="標楷體" w:hint="eastAsia"/>
                <w:sz w:val="22"/>
                <w:szCs w:val="22"/>
              </w:rPr>
              <w:t>3,898.4</w:t>
            </w:r>
          </w:p>
        </w:tc>
        <w:tc>
          <w:tcPr>
            <w:tcW w:w="947" w:type="dxa"/>
            <w:tcBorders>
              <w:top w:val="nil"/>
              <w:left w:val="nil"/>
              <w:bottom w:val="nil"/>
              <w:right w:val="nil"/>
            </w:tcBorders>
            <w:vAlign w:val="center"/>
          </w:tcPr>
          <w:p w:rsidR="006B43A9" w:rsidRDefault="006B43A9" w:rsidP="00CE3559">
            <w:pPr>
              <w:snapToGrid w:val="0"/>
              <w:spacing w:line="280" w:lineRule="exact"/>
              <w:ind w:left="-113" w:rightChars="50" w:right="120"/>
              <w:jc w:val="right"/>
              <w:rPr>
                <w:rFonts w:eastAsia="標楷體"/>
                <w:sz w:val="22"/>
                <w:szCs w:val="22"/>
              </w:rPr>
            </w:pPr>
            <w:r>
              <w:rPr>
                <w:rFonts w:eastAsia="標楷體" w:hint="eastAsia"/>
                <w:sz w:val="22"/>
                <w:szCs w:val="22"/>
              </w:rPr>
              <w:t>6.2</w:t>
            </w:r>
          </w:p>
        </w:tc>
        <w:tc>
          <w:tcPr>
            <w:tcW w:w="792" w:type="dxa"/>
            <w:tcBorders>
              <w:top w:val="nil"/>
              <w:left w:val="nil"/>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Pr>
                <w:rFonts w:eastAsia="標楷體" w:hint="eastAsia"/>
                <w:sz w:val="22"/>
                <w:szCs w:val="22"/>
              </w:rPr>
              <w:t>2,077.4</w:t>
            </w:r>
          </w:p>
        </w:tc>
        <w:tc>
          <w:tcPr>
            <w:tcW w:w="947" w:type="dxa"/>
            <w:gridSpan w:val="3"/>
            <w:tcBorders>
              <w:top w:val="nil"/>
              <w:left w:val="nil"/>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Pr>
                <w:rFonts w:eastAsia="標楷體" w:hint="eastAsia"/>
                <w:sz w:val="22"/>
                <w:szCs w:val="22"/>
              </w:rPr>
              <w:t>4.3</w:t>
            </w:r>
          </w:p>
        </w:tc>
        <w:tc>
          <w:tcPr>
            <w:tcW w:w="792" w:type="dxa"/>
            <w:tcBorders>
              <w:top w:val="nil"/>
              <w:left w:val="nil"/>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Pr>
                <w:rFonts w:eastAsia="標楷體" w:hint="eastAsia"/>
                <w:sz w:val="22"/>
                <w:szCs w:val="22"/>
              </w:rPr>
              <w:t>1,821.0</w:t>
            </w:r>
          </w:p>
        </w:tc>
        <w:tc>
          <w:tcPr>
            <w:tcW w:w="770" w:type="dxa"/>
            <w:gridSpan w:val="2"/>
            <w:tcBorders>
              <w:top w:val="nil"/>
              <w:left w:val="nil"/>
              <w:bottom w:val="nil"/>
              <w:right w:val="nil"/>
            </w:tcBorders>
            <w:vAlign w:val="center"/>
          </w:tcPr>
          <w:p w:rsidR="006B43A9" w:rsidRDefault="006B43A9" w:rsidP="00CE3559">
            <w:pPr>
              <w:snapToGrid w:val="0"/>
              <w:spacing w:line="280" w:lineRule="exact"/>
              <w:ind w:left="-113"/>
              <w:jc w:val="right"/>
              <w:rPr>
                <w:rFonts w:eastAsia="標楷體"/>
                <w:sz w:val="22"/>
                <w:szCs w:val="22"/>
              </w:rPr>
            </w:pPr>
            <w:r>
              <w:rPr>
                <w:rFonts w:eastAsia="標楷體" w:hint="eastAsia"/>
                <w:sz w:val="22"/>
                <w:szCs w:val="22"/>
              </w:rPr>
              <w:t>8.3</w:t>
            </w:r>
          </w:p>
        </w:tc>
        <w:tc>
          <w:tcPr>
            <w:tcW w:w="1688" w:type="dxa"/>
            <w:gridSpan w:val="2"/>
            <w:tcBorders>
              <w:top w:val="nil"/>
              <w:left w:val="nil"/>
              <w:bottom w:val="nil"/>
              <w:right w:val="nil"/>
            </w:tcBorders>
            <w:vAlign w:val="center"/>
          </w:tcPr>
          <w:p w:rsidR="006B43A9" w:rsidRDefault="006B43A9" w:rsidP="00CE3559">
            <w:pPr>
              <w:snapToGrid w:val="0"/>
              <w:spacing w:line="280" w:lineRule="exact"/>
              <w:ind w:left="-113" w:rightChars="150" w:right="360"/>
              <w:jc w:val="right"/>
              <w:rPr>
                <w:rFonts w:eastAsia="標楷體"/>
                <w:sz w:val="22"/>
                <w:szCs w:val="22"/>
              </w:rPr>
            </w:pPr>
            <w:r>
              <w:rPr>
                <w:rFonts w:eastAsia="標楷體" w:hint="eastAsia"/>
                <w:sz w:val="22"/>
                <w:szCs w:val="22"/>
              </w:rPr>
              <w:t>256.4</w:t>
            </w:r>
          </w:p>
        </w:tc>
      </w:tr>
      <w:tr w:rsidR="006B43A9" w:rsidRPr="00A23E15" w:rsidTr="006B43A9">
        <w:trPr>
          <w:gridBefore w:val="1"/>
          <w:wBefore w:w="6" w:type="dxa"/>
          <w:cantSplit/>
          <w:trHeight w:hRule="exact" w:val="356"/>
        </w:trPr>
        <w:tc>
          <w:tcPr>
            <w:tcW w:w="1848" w:type="dxa"/>
            <w:tcBorders>
              <w:top w:val="nil"/>
              <w:left w:val="nil"/>
              <w:bottom w:val="nil"/>
              <w:right w:val="single" w:sz="4" w:space="0" w:color="auto"/>
            </w:tcBorders>
            <w:vAlign w:val="center"/>
          </w:tcPr>
          <w:p w:rsidR="006B43A9" w:rsidRPr="009052D2" w:rsidRDefault="006B43A9" w:rsidP="00CE3559">
            <w:pPr>
              <w:snapToGrid w:val="0"/>
              <w:spacing w:line="280" w:lineRule="exact"/>
              <w:ind w:left="-113" w:right="-113"/>
              <w:jc w:val="center"/>
              <w:rPr>
                <w:rFonts w:eastAsia="標楷體"/>
                <w:sz w:val="22"/>
              </w:rPr>
            </w:pPr>
            <w:r>
              <w:rPr>
                <w:rFonts w:eastAsia="標楷體" w:hint="eastAsia"/>
                <w:sz w:val="22"/>
              </w:rPr>
              <w:t>2014</w:t>
            </w:r>
            <w:r>
              <w:rPr>
                <w:rFonts w:eastAsia="標楷體" w:hint="eastAsia"/>
                <w:sz w:val="22"/>
              </w:rPr>
              <w:t>年</w:t>
            </w:r>
            <w:r w:rsidR="003E39DE">
              <w:rPr>
                <w:rFonts w:eastAsia="標楷體" w:hint="eastAsia"/>
                <w:kern w:val="0"/>
                <w:sz w:val="22"/>
              </w:rPr>
              <w:t>1~6</w:t>
            </w:r>
            <w:r w:rsidR="003E39DE">
              <w:rPr>
                <w:rFonts w:eastAsia="標楷體" w:hint="eastAsia"/>
                <w:kern w:val="0"/>
                <w:sz w:val="22"/>
              </w:rPr>
              <w:t>月</w:t>
            </w:r>
          </w:p>
        </w:tc>
        <w:tc>
          <w:tcPr>
            <w:tcW w:w="855" w:type="dxa"/>
            <w:tcBorders>
              <w:top w:val="nil"/>
              <w:left w:val="single" w:sz="4" w:space="0" w:color="auto"/>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Pr>
                <w:rFonts w:eastAsia="標楷體" w:hint="eastAsia"/>
                <w:sz w:val="22"/>
                <w:szCs w:val="22"/>
              </w:rPr>
              <w:t>20,208.6</w:t>
            </w:r>
          </w:p>
        </w:tc>
        <w:tc>
          <w:tcPr>
            <w:tcW w:w="947" w:type="dxa"/>
            <w:tcBorders>
              <w:top w:val="nil"/>
              <w:left w:val="nil"/>
              <w:bottom w:val="nil"/>
              <w:right w:val="nil"/>
            </w:tcBorders>
            <w:vAlign w:val="center"/>
          </w:tcPr>
          <w:p w:rsidR="006B43A9" w:rsidRDefault="006B43A9" w:rsidP="00CE3559">
            <w:pPr>
              <w:snapToGrid w:val="0"/>
              <w:spacing w:line="280" w:lineRule="exact"/>
              <w:ind w:left="-113" w:rightChars="50" w:right="120"/>
              <w:jc w:val="right"/>
              <w:rPr>
                <w:rFonts w:eastAsia="標楷體"/>
                <w:sz w:val="22"/>
                <w:szCs w:val="22"/>
              </w:rPr>
            </w:pPr>
            <w:r>
              <w:rPr>
                <w:rFonts w:eastAsia="標楷體" w:hint="eastAsia"/>
                <w:sz w:val="22"/>
                <w:szCs w:val="22"/>
              </w:rPr>
              <w:t>1.2</w:t>
            </w:r>
          </w:p>
        </w:tc>
        <w:tc>
          <w:tcPr>
            <w:tcW w:w="845" w:type="dxa"/>
            <w:gridSpan w:val="2"/>
            <w:tcBorders>
              <w:top w:val="nil"/>
              <w:left w:val="nil"/>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Pr>
                <w:rFonts w:eastAsia="標楷體" w:hint="eastAsia"/>
                <w:sz w:val="22"/>
                <w:szCs w:val="22"/>
              </w:rPr>
              <w:t>10</w:t>
            </w:r>
            <w:r w:rsidRPr="00561788">
              <w:rPr>
                <w:rFonts w:eastAsia="標楷體"/>
                <w:sz w:val="22"/>
                <w:szCs w:val="22"/>
              </w:rPr>
              <w:t>,</w:t>
            </w:r>
            <w:r>
              <w:rPr>
                <w:rFonts w:eastAsia="標楷體" w:hint="eastAsia"/>
                <w:sz w:val="22"/>
                <w:szCs w:val="22"/>
              </w:rPr>
              <w:t>618.6</w:t>
            </w:r>
          </w:p>
        </w:tc>
        <w:tc>
          <w:tcPr>
            <w:tcW w:w="837" w:type="dxa"/>
            <w:tcBorders>
              <w:top w:val="nil"/>
              <w:left w:val="nil"/>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Pr>
                <w:rFonts w:eastAsia="標楷體" w:hint="eastAsia"/>
                <w:sz w:val="22"/>
                <w:szCs w:val="22"/>
              </w:rPr>
              <w:t>0.9</w:t>
            </w:r>
          </w:p>
        </w:tc>
        <w:tc>
          <w:tcPr>
            <w:tcW w:w="951" w:type="dxa"/>
            <w:gridSpan w:val="3"/>
            <w:tcBorders>
              <w:top w:val="nil"/>
              <w:left w:val="nil"/>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Pr>
                <w:rFonts w:eastAsia="標楷體" w:hint="eastAsia"/>
                <w:sz w:val="22"/>
                <w:szCs w:val="22"/>
              </w:rPr>
              <w:t>9</w:t>
            </w:r>
            <w:r w:rsidRPr="00561788">
              <w:rPr>
                <w:rFonts w:eastAsia="標楷體"/>
                <w:sz w:val="22"/>
                <w:szCs w:val="22"/>
              </w:rPr>
              <w:t>,</w:t>
            </w:r>
            <w:r>
              <w:rPr>
                <w:rFonts w:eastAsia="標楷體" w:hint="eastAsia"/>
                <w:sz w:val="22"/>
                <w:szCs w:val="22"/>
              </w:rPr>
              <w:t>590.0</w:t>
            </w:r>
          </w:p>
        </w:tc>
        <w:tc>
          <w:tcPr>
            <w:tcW w:w="881" w:type="dxa"/>
            <w:gridSpan w:val="2"/>
            <w:tcBorders>
              <w:top w:val="nil"/>
              <w:left w:val="nil"/>
              <w:bottom w:val="nil"/>
              <w:right w:val="nil"/>
            </w:tcBorders>
            <w:vAlign w:val="center"/>
          </w:tcPr>
          <w:p w:rsidR="006B43A9" w:rsidRDefault="006B43A9" w:rsidP="00CE3559">
            <w:pPr>
              <w:snapToGrid w:val="0"/>
              <w:spacing w:line="280" w:lineRule="exact"/>
              <w:ind w:left="-113" w:rightChars="100" w:right="240"/>
              <w:jc w:val="right"/>
              <w:rPr>
                <w:rFonts w:eastAsia="標楷體"/>
                <w:sz w:val="22"/>
                <w:szCs w:val="22"/>
              </w:rPr>
            </w:pPr>
            <w:r>
              <w:rPr>
                <w:rFonts w:eastAsia="標楷體" w:hint="eastAsia"/>
                <w:sz w:val="22"/>
                <w:szCs w:val="22"/>
              </w:rPr>
              <w:t>1.5</w:t>
            </w:r>
          </w:p>
        </w:tc>
        <w:tc>
          <w:tcPr>
            <w:tcW w:w="1474" w:type="dxa"/>
            <w:tcBorders>
              <w:top w:val="nil"/>
              <w:left w:val="nil"/>
              <w:bottom w:val="nil"/>
              <w:right w:val="nil"/>
            </w:tcBorders>
            <w:vAlign w:val="center"/>
          </w:tcPr>
          <w:p w:rsidR="006B43A9" w:rsidRDefault="006B43A9" w:rsidP="00CE3559">
            <w:pPr>
              <w:snapToGrid w:val="0"/>
              <w:spacing w:line="280" w:lineRule="exact"/>
              <w:ind w:left="-113" w:rightChars="150" w:right="360"/>
              <w:jc w:val="right"/>
              <w:rPr>
                <w:rFonts w:eastAsia="標楷體"/>
                <w:sz w:val="22"/>
                <w:szCs w:val="22"/>
              </w:rPr>
            </w:pPr>
            <w:r>
              <w:rPr>
                <w:rFonts w:eastAsia="標楷體" w:hint="eastAsia"/>
                <w:sz w:val="22"/>
                <w:szCs w:val="22"/>
              </w:rPr>
              <w:t>1,028.7</w:t>
            </w:r>
          </w:p>
        </w:tc>
      </w:tr>
      <w:tr w:rsidR="006B43A9" w:rsidRPr="00A23E15" w:rsidTr="006B43A9">
        <w:trPr>
          <w:gridBefore w:val="1"/>
          <w:wBefore w:w="6" w:type="dxa"/>
          <w:cantSplit/>
          <w:trHeight w:hRule="exact" w:val="356"/>
        </w:trPr>
        <w:tc>
          <w:tcPr>
            <w:tcW w:w="1848" w:type="dxa"/>
            <w:tcBorders>
              <w:top w:val="nil"/>
              <w:left w:val="nil"/>
              <w:bottom w:val="nil"/>
              <w:right w:val="single" w:sz="4" w:space="0" w:color="auto"/>
            </w:tcBorders>
            <w:vAlign w:val="center"/>
          </w:tcPr>
          <w:p w:rsidR="006B43A9" w:rsidRDefault="006B43A9" w:rsidP="00CE3559">
            <w:pPr>
              <w:snapToGrid w:val="0"/>
              <w:spacing w:line="280" w:lineRule="exact"/>
              <w:ind w:left="-113" w:right="-113"/>
              <w:jc w:val="center"/>
              <w:rPr>
                <w:rFonts w:eastAsia="標楷體"/>
                <w:sz w:val="22"/>
              </w:rPr>
            </w:pPr>
            <w:r>
              <w:rPr>
                <w:rFonts w:eastAsia="標楷體" w:hint="eastAsia"/>
                <w:sz w:val="22"/>
              </w:rPr>
              <w:t>1</w:t>
            </w:r>
            <w:r>
              <w:rPr>
                <w:rFonts w:eastAsia="標楷體" w:hint="eastAsia"/>
                <w:sz w:val="22"/>
              </w:rPr>
              <w:t>月</w:t>
            </w:r>
          </w:p>
        </w:tc>
        <w:tc>
          <w:tcPr>
            <w:tcW w:w="855" w:type="dxa"/>
            <w:tcBorders>
              <w:top w:val="nil"/>
              <w:left w:val="single" w:sz="4" w:space="0" w:color="auto"/>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sidRPr="00031904">
              <w:rPr>
                <w:rFonts w:eastAsia="標楷體"/>
                <w:sz w:val="22"/>
                <w:szCs w:val="22"/>
              </w:rPr>
              <w:t>3,823.9</w:t>
            </w:r>
          </w:p>
        </w:tc>
        <w:tc>
          <w:tcPr>
            <w:tcW w:w="947" w:type="dxa"/>
            <w:tcBorders>
              <w:top w:val="nil"/>
              <w:left w:val="nil"/>
              <w:bottom w:val="nil"/>
              <w:right w:val="nil"/>
            </w:tcBorders>
            <w:vAlign w:val="center"/>
          </w:tcPr>
          <w:p w:rsidR="006B43A9" w:rsidRDefault="006B43A9" w:rsidP="00CE3559">
            <w:pPr>
              <w:snapToGrid w:val="0"/>
              <w:spacing w:line="280" w:lineRule="exact"/>
              <w:ind w:left="-113" w:rightChars="50" w:right="120"/>
              <w:jc w:val="right"/>
              <w:rPr>
                <w:rFonts w:eastAsia="標楷體"/>
                <w:sz w:val="22"/>
                <w:szCs w:val="22"/>
              </w:rPr>
            </w:pPr>
            <w:r>
              <w:rPr>
                <w:rFonts w:eastAsia="標楷體" w:hint="eastAsia"/>
                <w:sz w:val="22"/>
                <w:szCs w:val="22"/>
              </w:rPr>
              <w:t>10.3</w:t>
            </w:r>
          </w:p>
        </w:tc>
        <w:tc>
          <w:tcPr>
            <w:tcW w:w="845" w:type="dxa"/>
            <w:gridSpan w:val="2"/>
            <w:tcBorders>
              <w:top w:val="nil"/>
              <w:left w:val="nil"/>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sidRPr="00031904">
              <w:rPr>
                <w:rFonts w:eastAsia="標楷體" w:hint="eastAsia"/>
                <w:sz w:val="22"/>
                <w:szCs w:val="22"/>
              </w:rPr>
              <w:t>2,071.3</w:t>
            </w:r>
          </w:p>
        </w:tc>
        <w:tc>
          <w:tcPr>
            <w:tcW w:w="837" w:type="dxa"/>
            <w:tcBorders>
              <w:top w:val="nil"/>
              <w:left w:val="nil"/>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Pr>
                <w:rFonts w:eastAsia="標楷體" w:hint="eastAsia"/>
                <w:sz w:val="22"/>
                <w:szCs w:val="22"/>
              </w:rPr>
              <w:t>10.6</w:t>
            </w:r>
          </w:p>
        </w:tc>
        <w:tc>
          <w:tcPr>
            <w:tcW w:w="951" w:type="dxa"/>
            <w:gridSpan w:val="3"/>
            <w:tcBorders>
              <w:top w:val="nil"/>
              <w:left w:val="nil"/>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sidRPr="00031904">
              <w:rPr>
                <w:rFonts w:eastAsia="標楷體" w:hint="eastAsia"/>
                <w:sz w:val="22"/>
                <w:szCs w:val="22"/>
              </w:rPr>
              <w:t>1,752.6</w:t>
            </w:r>
          </w:p>
        </w:tc>
        <w:tc>
          <w:tcPr>
            <w:tcW w:w="881" w:type="dxa"/>
            <w:gridSpan w:val="2"/>
            <w:tcBorders>
              <w:top w:val="nil"/>
              <w:left w:val="nil"/>
              <w:bottom w:val="nil"/>
              <w:right w:val="nil"/>
            </w:tcBorders>
            <w:vAlign w:val="center"/>
          </w:tcPr>
          <w:p w:rsidR="006B43A9" w:rsidRDefault="006B43A9" w:rsidP="00CE3559">
            <w:pPr>
              <w:snapToGrid w:val="0"/>
              <w:spacing w:line="280" w:lineRule="exact"/>
              <w:ind w:left="-113" w:rightChars="100" w:right="240"/>
              <w:jc w:val="right"/>
              <w:rPr>
                <w:rFonts w:eastAsia="標楷體"/>
                <w:sz w:val="22"/>
                <w:szCs w:val="22"/>
              </w:rPr>
            </w:pPr>
            <w:r>
              <w:rPr>
                <w:rFonts w:eastAsia="標楷體" w:hint="eastAsia"/>
                <w:sz w:val="22"/>
                <w:szCs w:val="22"/>
              </w:rPr>
              <w:t>10.0</w:t>
            </w:r>
          </w:p>
        </w:tc>
        <w:tc>
          <w:tcPr>
            <w:tcW w:w="1474" w:type="dxa"/>
            <w:tcBorders>
              <w:top w:val="nil"/>
              <w:left w:val="nil"/>
              <w:bottom w:val="nil"/>
              <w:right w:val="nil"/>
            </w:tcBorders>
            <w:vAlign w:val="center"/>
          </w:tcPr>
          <w:p w:rsidR="006B43A9" w:rsidRDefault="006B43A9" w:rsidP="00CE3559">
            <w:pPr>
              <w:snapToGrid w:val="0"/>
              <w:spacing w:line="280" w:lineRule="exact"/>
              <w:ind w:left="-113" w:rightChars="150" w:right="360"/>
              <w:jc w:val="right"/>
              <w:rPr>
                <w:rFonts w:eastAsia="標楷體"/>
                <w:sz w:val="22"/>
                <w:szCs w:val="22"/>
              </w:rPr>
            </w:pPr>
            <w:r>
              <w:rPr>
                <w:rFonts w:eastAsia="標楷體" w:hint="eastAsia"/>
                <w:sz w:val="22"/>
                <w:szCs w:val="22"/>
              </w:rPr>
              <w:t>318.7</w:t>
            </w:r>
          </w:p>
        </w:tc>
      </w:tr>
      <w:tr w:rsidR="006B43A9" w:rsidRPr="00A23E15" w:rsidTr="006B43A9">
        <w:trPr>
          <w:gridBefore w:val="1"/>
          <w:wBefore w:w="6" w:type="dxa"/>
          <w:cantSplit/>
          <w:trHeight w:hRule="exact" w:val="356"/>
        </w:trPr>
        <w:tc>
          <w:tcPr>
            <w:tcW w:w="1848" w:type="dxa"/>
            <w:tcBorders>
              <w:top w:val="nil"/>
              <w:left w:val="nil"/>
              <w:bottom w:val="nil"/>
              <w:right w:val="single" w:sz="4" w:space="0" w:color="auto"/>
            </w:tcBorders>
            <w:vAlign w:val="center"/>
          </w:tcPr>
          <w:p w:rsidR="006B43A9" w:rsidRDefault="006B43A9" w:rsidP="00CE3559">
            <w:pPr>
              <w:snapToGrid w:val="0"/>
              <w:spacing w:line="280" w:lineRule="exact"/>
              <w:ind w:left="-113" w:right="-113"/>
              <w:jc w:val="center"/>
              <w:rPr>
                <w:rFonts w:eastAsia="標楷體"/>
                <w:sz w:val="22"/>
              </w:rPr>
            </w:pPr>
            <w:r>
              <w:rPr>
                <w:rFonts w:eastAsia="標楷體" w:hint="eastAsia"/>
                <w:sz w:val="22"/>
              </w:rPr>
              <w:t>2</w:t>
            </w:r>
            <w:r>
              <w:rPr>
                <w:rFonts w:eastAsia="標楷體" w:hint="eastAsia"/>
                <w:sz w:val="22"/>
              </w:rPr>
              <w:t>月</w:t>
            </w:r>
          </w:p>
        </w:tc>
        <w:tc>
          <w:tcPr>
            <w:tcW w:w="855" w:type="dxa"/>
            <w:tcBorders>
              <w:top w:val="nil"/>
              <w:left w:val="single" w:sz="4" w:space="0" w:color="auto"/>
              <w:bottom w:val="nil"/>
              <w:right w:val="nil"/>
            </w:tcBorders>
            <w:vAlign w:val="center"/>
          </w:tcPr>
          <w:p w:rsidR="006B43A9" w:rsidRPr="00031904" w:rsidRDefault="006B43A9" w:rsidP="00CE3559">
            <w:pPr>
              <w:snapToGrid w:val="0"/>
              <w:spacing w:line="280" w:lineRule="exact"/>
              <w:ind w:left="-113" w:right="-113"/>
              <w:jc w:val="center"/>
              <w:rPr>
                <w:rFonts w:eastAsia="標楷體"/>
                <w:sz w:val="22"/>
                <w:szCs w:val="22"/>
              </w:rPr>
            </w:pPr>
            <w:r>
              <w:rPr>
                <w:rFonts w:eastAsia="標楷體" w:hint="eastAsia"/>
                <w:sz w:val="22"/>
                <w:szCs w:val="22"/>
              </w:rPr>
              <w:t>2,511.8</w:t>
            </w:r>
          </w:p>
        </w:tc>
        <w:tc>
          <w:tcPr>
            <w:tcW w:w="947" w:type="dxa"/>
            <w:tcBorders>
              <w:top w:val="nil"/>
              <w:left w:val="nil"/>
              <w:bottom w:val="nil"/>
              <w:right w:val="nil"/>
            </w:tcBorders>
            <w:vAlign w:val="center"/>
          </w:tcPr>
          <w:p w:rsidR="006B43A9" w:rsidRDefault="006B43A9" w:rsidP="00CE3559">
            <w:pPr>
              <w:snapToGrid w:val="0"/>
              <w:spacing w:line="280" w:lineRule="exact"/>
              <w:ind w:left="-113" w:rightChars="50" w:right="120"/>
              <w:jc w:val="right"/>
              <w:rPr>
                <w:rFonts w:eastAsia="標楷體"/>
                <w:sz w:val="22"/>
                <w:szCs w:val="22"/>
              </w:rPr>
            </w:pPr>
            <w:r>
              <w:rPr>
                <w:rFonts w:eastAsia="標楷體" w:hint="eastAsia"/>
                <w:sz w:val="22"/>
                <w:szCs w:val="22"/>
              </w:rPr>
              <w:t>-4.8</w:t>
            </w:r>
          </w:p>
        </w:tc>
        <w:tc>
          <w:tcPr>
            <w:tcW w:w="845" w:type="dxa"/>
            <w:gridSpan w:val="2"/>
            <w:tcBorders>
              <w:top w:val="nil"/>
              <w:left w:val="nil"/>
              <w:bottom w:val="nil"/>
              <w:right w:val="nil"/>
            </w:tcBorders>
            <w:vAlign w:val="center"/>
          </w:tcPr>
          <w:p w:rsidR="006B43A9" w:rsidRPr="00031904" w:rsidRDefault="006B43A9" w:rsidP="00CE3559">
            <w:pPr>
              <w:snapToGrid w:val="0"/>
              <w:spacing w:line="280" w:lineRule="exact"/>
              <w:ind w:left="-113" w:right="-113"/>
              <w:jc w:val="center"/>
              <w:rPr>
                <w:rFonts w:eastAsia="標楷體"/>
                <w:sz w:val="22"/>
                <w:szCs w:val="22"/>
              </w:rPr>
            </w:pPr>
            <w:r>
              <w:rPr>
                <w:rFonts w:eastAsia="標楷體" w:hint="eastAsia"/>
                <w:sz w:val="22"/>
                <w:szCs w:val="22"/>
              </w:rPr>
              <w:t>1,140.9</w:t>
            </w:r>
          </w:p>
        </w:tc>
        <w:tc>
          <w:tcPr>
            <w:tcW w:w="837" w:type="dxa"/>
            <w:tcBorders>
              <w:top w:val="nil"/>
              <w:left w:val="nil"/>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Pr>
                <w:rFonts w:eastAsia="標楷體" w:hint="eastAsia"/>
                <w:sz w:val="22"/>
                <w:szCs w:val="22"/>
              </w:rPr>
              <w:t>-18.1</w:t>
            </w:r>
          </w:p>
        </w:tc>
        <w:tc>
          <w:tcPr>
            <w:tcW w:w="951" w:type="dxa"/>
            <w:gridSpan w:val="3"/>
            <w:tcBorders>
              <w:top w:val="nil"/>
              <w:left w:val="nil"/>
              <w:bottom w:val="nil"/>
              <w:right w:val="nil"/>
            </w:tcBorders>
            <w:vAlign w:val="center"/>
          </w:tcPr>
          <w:p w:rsidR="006B43A9" w:rsidRPr="00031904" w:rsidRDefault="006B43A9" w:rsidP="00CE3559">
            <w:pPr>
              <w:snapToGrid w:val="0"/>
              <w:spacing w:line="280" w:lineRule="exact"/>
              <w:ind w:left="-113" w:right="-113"/>
              <w:jc w:val="center"/>
              <w:rPr>
                <w:rFonts w:eastAsia="標楷體"/>
                <w:sz w:val="22"/>
                <w:szCs w:val="22"/>
              </w:rPr>
            </w:pPr>
            <w:r>
              <w:rPr>
                <w:rFonts w:eastAsia="標楷體" w:hint="eastAsia"/>
                <w:sz w:val="22"/>
                <w:szCs w:val="22"/>
              </w:rPr>
              <w:t>1,370.8</w:t>
            </w:r>
          </w:p>
        </w:tc>
        <w:tc>
          <w:tcPr>
            <w:tcW w:w="881" w:type="dxa"/>
            <w:gridSpan w:val="2"/>
            <w:tcBorders>
              <w:top w:val="nil"/>
              <w:left w:val="nil"/>
              <w:bottom w:val="nil"/>
              <w:right w:val="nil"/>
            </w:tcBorders>
            <w:vAlign w:val="center"/>
          </w:tcPr>
          <w:p w:rsidR="006B43A9" w:rsidRDefault="006B43A9" w:rsidP="00CE3559">
            <w:pPr>
              <w:snapToGrid w:val="0"/>
              <w:spacing w:line="280" w:lineRule="exact"/>
              <w:ind w:left="-113" w:rightChars="100" w:right="240"/>
              <w:jc w:val="right"/>
              <w:rPr>
                <w:rFonts w:eastAsia="標楷體"/>
                <w:sz w:val="22"/>
                <w:szCs w:val="22"/>
              </w:rPr>
            </w:pPr>
            <w:r>
              <w:rPr>
                <w:rFonts w:eastAsia="標楷體" w:hint="eastAsia"/>
                <w:sz w:val="22"/>
                <w:szCs w:val="22"/>
              </w:rPr>
              <w:t>10.1</w:t>
            </w:r>
          </w:p>
        </w:tc>
        <w:tc>
          <w:tcPr>
            <w:tcW w:w="1474" w:type="dxa"/>
            <w:tcBorders>
              <w:top w:val="nil"/>
              <w:left w:val="nil"/>
              <w:bottom w:val="nil"/>
              <w:right w:val="nil"/>
            </w:tcBorders>
            <w:vAlign w:val="center"/>
          </w:tcPr>
          <w:p w:rsidR="006B43A9" w:rsidRDefault="006B43A9" w:rsidP="00CE3559">
            <w:pPr>
              <w:snapToGrid w:val="0"/>
              <w:spacing w:line="280" w:lineRule="exact"/>
              <w:ind w:left="-113" w:rightChars="150" w:right="360"/>
              <w:jc w:val="right"/>
              <w:rPr>
                <w:rFonts w:eastAsia="標楷體"/>
                <w:sz w:val="22"/>
                <w:szCs w:val="22"/>
              </w:rPr>
            </w:pPr>
            <w:r>
              <w:rPr>
                <w:rFonts w:eastAsia="標楷體" w:hint="eastAsia"/>
                <w:sz w:val="22"/>
                <w:szCs w:val="22"/>
              </w:rPr>
              <w:t>-229.9</w:t>
            </w:r>
          </w:p>
        </w:tc>
      </w:tr>
      <w:tr w:rsidR="006B43A9" w:rsidRPr="00A23E15" w:rsidTr="006B43A9">
        <w:trPr>
          <w:gridBefore w:val="1"/>
          <w:wBefore w:w="6" w:type="dxa"/>
          <w:cantSplit/>
          <w:trHeight w:hRule="exact" w:val="356"/>
        </w:trPr>
        <w:tc>
          <w:tcPr>
            <w:tcW w:w="1848" w:type="dxa"/>
            <w:tcBorders>
              <w:top w:val="nil"/>
              <w:left w:val="nil"/>
              <w:bottom w:val="nil"/>
              <w:right w:val="single" w:sz="4" w:space="0" w:color="auto"/>
            </w:tcBorders>
            <w:vAlign w:val="center"/>
          </w:tcPr>
          <w:p w:rsidR="006B43A9" w:rsidRDefault="006B43A9" w:rsidP="00CE3559">
            <w:pPr>
              <w:snapToGrid w:val="0"/>
              <w:spacing w:line="280" w:lineRule="exact"/>
              <w:ind w:left="-113" w:right="-113"/>
              <w:jc w:val="center"/>
              <w:rPr>
                <w:rFonts w:eastAsia="標楷體"/>
                <w:sz w:val="22"/>
              </w:rPr>
            </w:pPr>
            <w:r>
              <w:rPr>
                <w:rFonts w:eastAsia="標楷體" w:hint="eastAsia"/>
                <w:sz w:val="22"/>
              </w:rPr>
              <w:t>3</w:t>
            </w:r>
            <w:r>
              <w:rPr>
                <w:rFonts w:eastAsia="標楷體" w:hint="eastAsia"/>
                <w:sz w:val="22"/>
              </w:rPr>
              <w:t>月</w:t>
            </w:r>
          </w:p>
        </w:tc>
        <w:tc>
          <w:tcPr>
            <w:tcW w:w="855" w:type="dxa"/>
            <w:tcBorders>
              <w:top w:val="nil"/>
              <w:left w:val="single" w:sz="4" w:space="0" w:color="auto"/>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Pr>
                <w:rFonts w:eastAsia="標楷體" w:hint="eastAsia"/>
                <w:sz w:val="22"/>
                <w:szCs w:val="22"/>
              </w:rPr>
              <w:t>3,325.2</w:t>
            </w:r>
          </w:p>
        </w:tc>
        <w:tc>
          <w:tcPr>
            <w:tcW w:w="947" w:type="dxa"/>
            <w:tcBorders>
              <w:top w:val="nil"/>
              <w:left w:val="nil"/>
              <w:bottom w:val="nil"/>
              <w:right w:val="nil"/>
            </w:tcBorders>
            <w:vAlign w:val="center"/>
          </w:tcPr>
          <w:p w:rsidR="006B43A9" w:rsidRDefault="006B43A9" w:rsidP="00CE3559">
            <w:pPr>
              <w:snapToGrid w:val="0"/>
              <w:spacing w:line="280" w:lineRule="exact"/>
              <w:ind w:left="-113" w:rightChars="50" w:right="120"/>
              <w:jc w:val="right"/>
              <w:rPr>
                <w:rFonts w:eastAsia="標楷體"/>
                <w:sz w:val="22"/>
                <w:szCs w:val="22"/>
              </w:rPr>
            </w:pPr>
            <w:r>
              <w:rPr>
                <w:rFonts w:eastAsia="標楷體" w:hint="eastAsia"/>
                <w:sz w:val="22"/>
                <w:szCs w:val="22"/>
              </w:rPr>
              <w:t>-9.0</w:t>
            </w:r>
          </w:p>
        </w:tc>
        <w:tc>
          <w:tcPr>
            <w:tcW w:w="845" w:type="dxa"/>
            <w:gridSpan w:val="2"/>
            <w:tcBorders>
              <w:top w:val="nil"/>
              <w:left w:val="nil"/>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Pr>
                <w:rFonts w:eastAsia="標楷體" w:hint="eastAsia"/>
                <w:sz w:val="22"/>
                <w:szCs w:val="22"/>
              </w:rPr>
              <w:t>1,701.1</w:t>
            </w:r>
          </w:p>
        </w:tc>
        <w:tc>
          <w:tcPr>
            <w:tcW w:w="837" w:type="dxa"/>
            <w:tcBorders>
              <w:top w:val="nil"/>
              <w:left w:val="nil"/>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Pr>
                <w:rFonts w:eastAsia="標楷體" w:hint="eastAsia"/>
                <w:sz w:val="22"/>
                <w:szCs w:val="22"/>
              </w:rPr>
              <w:t>-6.6</w:t>
            </w:r>
          </w:p>
        </w:tc>
        <w:tc>
          <w:tcPr>
            <w:tcW w:w="951" w:type="dxa"/>
            <w:gridSpan w:val="3"/>
            <w:tcBorders>
              <w:top w:val="nil"/>
              <w:left w:val="nil"/>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Pr>
                <w:rFonts w:eastAsia="標楷體" w:hint="eastAsia"/>
                <w:sz w:val="22"/>
                <w:szCs w:val="22"/>
              </w:rPr>
              <w:t>1,624.1</w:t>
            </w:r>
          </w:p>
        </w:tc>
        <w:tc>
          <w:tcPr>
            <w:tcW w:w="881" w:type="dxa"/>
            <w:gridSpan w:val="2"/>
            <w:tcBorders>
              <w:top w:val="nil"/>
              <w:left w:val="nil"/>
              <w:bottom w:val="nil"/>
              <w:right w:val="nil"/>
            </w:tcBorders>
            <w:vAlign w:val="center"/>
          </w:tcPr>
          <w:p w:rsidR="006B43A9" w:rsidRDefault="006B43A9" w:rsidP="00CE3559">
            <w:pPr>
              <w:snapToGrid w:val="0"/>
              <w:spacing w:line="280" w:lineRule="exact"/>
              <w:ind w:left="-113" w:rightChars="100" w:right="240"/>
              <w:jc w:val="right"/>
              <w:rPr>
                <w:rFonts w:eastAsia="標楷體"/>
                <w:sz w:val="22"/>
                <w:szCs w:val="22"/>
              </w:rPr>
            </w:pPr>
            <w:r>
              <w:rPr>
                <w:rFonts w:eastAsia="標楷體" w:hint="eastAsia"/>
                <w:sz w:val="22"/>
                <w:szCs w:val="22"/>
              </w:rPr>
              <w:t>-11.3</w:t>
            </w:r>
          </w:p>
        </w:tc>
        <w:tc>
          <w:tcPr>
            <w:tcW w:w="1474" w:type="dxa"/>
            <w:tcBorders>
              <w:top w:val="nil"/>
              <w:left w:val="nil"/>
              <w:bottom w:val="nil"/>
              <w:right w:val="nil"/>
            </w:tcBorders>
            <w:vAlign w:val="center"/>
          </w:tcPr>
          <w:p w:rsidR="006B43A9" w:rsidRDefault="006B43A9" w:rsidP="00CE3559">
            <w:pPr>
              <w:snapToGrid w:val="0"/>
              <w:spacing w:line="280" w:lineRule="exact"/>
              <w:ind w:left="-113" w:rightChars="150" w:right="360"/>
              <w:jc w:val="right"/>
              <w:rPr>
                <w:rFonts w:eastAsia="標楷體"/>
                <w:sz w:val="22"/>
                <w:szCs w:val="22"/>
              </w:rPr>
            </w:pPr>
            <w:r>
              <w:rPr>
                <w:rFonts w:eastAsia="標楷體" w:hint="eastAsia"/>
                <w:sz w:val="22"/>
                <w:szCs w:val="22"/>
              </w:rPr>
              <w:t>77.1</w:t>
            </w:r>
          </w:p>
        </w:tc>
      </w:tr>
      <w:tr w:rsidR="006B43A9" w:rsidRPr="00A23E15" w:rsidTr="006B43A9">
        <w:trPr>
          <w:gridBefore w:val="1"/>
          <w:wBefore w:w="6" w:type="dxa"/>
          <w:cantSplit/>
          <w:trHeight w:hRule="exact" w:val="356"/>
        </w:trPr>
        <w:tc>
          <w:tcPr>
            <w:tcW w:w="1848" w:type="dxa"/>
            <w:tcBorders>
              <w:top w:val="nil"/>
              <w:left w:val="nil"/>
              <w:bottom w:val="nil"/>
              <w:right w:val="single" w:sz="4" w:space="0" w:color="auto"/>
            </w:tcBorders>
            <w:vAlign w:val="center"/>
          </w:tcPr>
          <w:p w:rsidR="006B43A9" w:rsidRDefault="006B43A9" w:rsidP="00CE3559">
            <w:pPr>
              <w:snapToGrid w:val="0"/>
              <w:spacing w:line="280" w:lineRule="exact"/>
              <w:ind w:left="-113" w:right="-113"/>
              <w:jc w:val="center"/>
              <w:rPr>
                <w:rFonts w:eastAsia="標楷體"/>
                <w:sz w:val="22"/>
              </w:rPr>
            </w:pPr>
            <w:r>
              <w:rPr>
                <w:rFonts w:eastAsia="標楷體" w:hint="eastAsia"/>
                <w:sz w:val="22"/>
              </w:rPr>
              <w:t>4</w:t>
            </w:r>
            <w:r>
              <w:rPr>
                <w:rFonts w:eastAsia="標楷體" w:hint="eastAsia"/>
                <w:sz w:val="22"/>
              </w:rPr>
              <w:t>月</w:t>
            </w:r>
          </w:p>
        </w:tc>
        <w:tc>
          <w:tcPr>
            <w:tcW w:w="855" w:type="dxa"/>
            <w:tcBorders>
              <w:top w:val="nil"/>
              <w:left w:val="single" w:sz="4" w:space="0" w:color="auto"/>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Pr>
                <w:rFonts w:eastAsia="標楷體" w:hint="eastAsia"/>
                <w:sz w:val="22"/>
                <w:szCs w:val="22"/>
              </w:rPr>
              <w:t>3,586.3</w:t>
            </w:r>
          </w:p>
        </w:tc>
        <w:tc>
          <w:tcPr>
            <w:tcW w:w="947" w:type="dxa"/>
            <w:tcBorders>
              <w:top w:val="nil"/>
              <w:left w:val="nil"/>
              <w:bottom w:val="nil"/>
              <w:right w:val="nil"/>
            </w:tcBorders>
            <w:vAlign w:val="center"/>
          </w:tcPr>
          <w:p w:rsidR="006B43A9" w:rsidRDefault="006B43A9" w:rsidP="00CE3559">
            <w:pPr>
              <w:snapToGrid w:val="0"/>
              <w:spacing w:line="280" w:lineRule="exact"/>
              <w:ind w:left="-113" w:rightChars="50" w:right="120"/>
              <w:jc w:val="right"/>
              <w:rPr>
                <w:rFonts w:eastAsia="標楷體"/>
                <w:sz w:val="22"/>
                <w:szCs w:val="22"/>
              </w:rPr>
            </w:pPr>
            <w:r>
              <w:rPr>
                <w:rFonts w:eastAsia="標楷體" w:hint="eastAsia"/>
                <w:sz w:val="22"/>
                <w:szCs w:val="22"/>
              </w:rPr>
              <w:t>0.8</w:t>
            </w:r>
          </w:p>
        </w:tc>
        <w:tc>
          <w:tcPr>
            <w:tcW w:w="845" w:type="dxa"/>
            <w:gridSpan w:val="2"/>
            <w:tcBorders>
              <w:top w:val="nil"/>
              <w:left w:val="nil"/>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Pr>
                <w:rFonts w:eastAsia="標楷體" w:hint="eastAsia"/>
                <w:sz w:val="22"/>
                <w:szCs w:val="22"/>
              </w:rPr>
              <w:t>1,885.4</w:t>
            </w:r>
          </w:p>
        </w:tc>
        <w:tc>
          <w:tcPr>
            <w:tcW w:w="837" w:type="dxa"/>
            <w:tcBorders>
              <w:top w:val="nil"/>
              <w:left w:val="nil"/>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Pr>
                <w:rFonts w:eastAsia="標楷體" w:hint="eastAsia"/>
                <w:sz w:val="22"/>
                <w:szCs w:val="22"/>
              </w:rPr>
              <w:t>0.9</w:t>
            </w:r>
          </w:p>
        </w:tc>
        <w:tc>
          <w:tcPr>
            <w:tcW w:w="951" w:type="dxa"/>
            <w:gridSpan w:val="3"/>
            <w:tcBorders>
              <w:top w:val="nil"/>
              <w:left w:val="nil"/>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Pr>
                <w:rFonts w:eastAsia="標楷體" w:hint="eastAsia"/>
                <w:sz w:val="22"/>
                <w:szCs w:val="22"/>
              </w:rPr>
              <w:t>1,700.9</w:t>
            </w:r>
          </w:p>
        </w:tc>
        <w:tc>
          <w:tcPr>
            <w:tcW w:w="881" w:type="dxa"/>
            <w:gridSpan w:val="2"/>
            <w:tcBorders>
              <w:top w:val="nil"/>
              <w:left w:val="nil"/>
              <w:bottom w:val="nil"/>
              <w:right w:val="nil"/>
            </w:tcBorders>
            <w:vAlign w:val="center"/>
          </w:tcPr>
          <w:p w:rsidR="006B43A9" w:rsidRDefault="006B43A9" w:rsidP="00CE3559">
            <w:pPr>
              <w:snapToGrid w:val="0"/>
              <w:spacing w:line="280" w:lineRule="exact"/>
              <w:ind w:left="-113" w:rightChars="100" w:right="240"/>
              <w:jc w:val="right"/>
              <w:rPr>
                <w:rFonts w:eastAsia="標楷體"/>
                <w:sz w:val="22"/>
                <w:szCs w:val="22"/>
              </w:rPr>
            </w:pPr>
            <w:r>
              <w:rPr>
                <w:rFonts w:eastAsia="標楷體" w:hint="eastAsia"/>
                <w:sz w:val="22"/>
                <w:szCs w:val="22"/>
              </w:rPr>
              <w:t>0.8</w:t>
            </w:r>
          </w:p>
        </w:tc>
        <w:tc>
          <w:tcPr>
            <w:tcW w:w="1474" w:type="dxa"/>
            <w:tcBorders>
              <w:top w:val="nil"/>
              <w:left w:val="nil"/>
              <w:bottom w:val="nil"/>
              <w:right w:val="nil"/>
            </w:tcBorders>
            <w:vAlign w:val="center"/>
          </w:tcPr>
          <w:p w:rsidR="006B43A9" w:rsidRDefault="006B43A9" w:rsidP="00CE3559">
            <w:pPr>
              <w:snapToGrid w:val="0"/>
              <w:spacing w:line="280" w:lineRule="exact"/>
              <w:ind w:left="-113" w:rightChars="150" w:right="360"/>
              <w:jc w:val="right"/>
              <w:rPr>
                <w:rFonts w:eastAsia="標楷體"/>
                <w:sz w:val="22"/>
                <w:szCs w:val="22"/>
              </w:rPr>
            </w:pPr>
            <w:r>
              <w:rPr>
                <w:rFonts w:eastAsia="標楷體" w:hint="eastAsia"/>
                <w:sz w:val="22"/>
                <w:szCs w:val="22"/>
              </w:rPr>
              <w:t>184.6</w:t>
            </w:r>
          </w:p>
        </w:tc>
      </w:tr>
      <w:tr w:rsidR="006B43A9" w:rsidRPr="00A23E15" w:rsidTr="006B43A9">
        <w:trPr>
          <w:gridBefore w:val="1"/>
          <w:wBefore w:w="6" w:type="dxa"/>
          <w:cantSplit/>
          <w:trHeight w:hRule="exact" w:val="356"/>
        </w:trPr>
        <w:tc>
          <w:tcPr>
            <w:tcW w:w="1848" w:type="dxa"/>
            <w:tcBorders>
              <w:top w:val="nil"/>
              <w:left w:val="nil"/>
              <w:bottom w:val="nil"/>
              <w:right w:val="single" w:sz="4" w:space="0" w:color="auto"/>
            </w:tcBorders>
            <w:vAlign w:val="center"/>
          </w:tcPr>
          <w:p w:rsidR="006B43A9" w:rsidRDefault="006B43A9" w:rsidP="00CE3559">
            <w:pPr>
              <w:snapToGrid w:val="0"/>
              <w:spacing w:line="280" w:lineRule="exact"/>
              <w:ind w:left="-113" w:right="-113"/>
              <w:jc w:val="center"/>
              <w:rPr>
                <w:rFonts w:eastAsia="標楷體"/>
                <w:sz w:val="22"/>
              </w:rPr>
            </w:pPr>
            <w:r>
              <w:rPr>
                <w:rFonts w:eastAsia="標楷體" w:hint="eastAsia"/>
                <w:sz w:val="22"/>
              </w:rPr>
              <w:t>5</w:t>
            </w:r>
            <w:r>
              <w:rPr>
                <w:rFonts w:eastAsia="標楷體" w:hint="eastAsia"/>
                <w:sz w:val="22"/>
              </w:rPr>
              <w:t>月</w:t>
            </w:r>
          </w:p>
        </w:tc>
        <w:tc>
          <w:tcPr>
            <w:tcW w:w="855" w:type="dxa"/>
            <w:tcBorders>
              <w:top w:val="nil"/>
              <w:left w:val="single" w:sz="4" w:space="0" w:color="auto"/>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Pr>
                <w:rFonts w:eastAsia="標楷體" w:hint="eastAsia"/>
                <w:sz w:val="22"/>
                <w:szCs w:val="22"/>
              </w:rPr>
              <w:t>3,550.2</w:t>
            </w:r>
          </w:p>
        </w:tc>
        <w:tc>
          <w:tcPr>
            <w:tcW w:w="947" w:type="dxa"/>
            <w:tcBorders>
              <w:top w:val="nil"/>
              <w:left w:val="nil"/>
              <w:bottom w:val="nil"/>
              <w:right w:val="nil"/>
            </w:tcBorders>
            <w:vAlign w:val="center"/>
          </w:tcPr>
          <w:p w:rsidR="006B43A9" w:rsidRDefault="006B43A9" w:rsidP="00CE3559">
            <w:pPr>
              <w:snapToGrid w:val="0"/>
              <w:spacing w:line="280" w:lineRule="exact"/>
              <w:ind w:left="-113" w:rightChars="50" w:right="120"/>
              <w:jc w:val="right"/>
              <w:rPr>
                <w:rFonts w:eastAsia="標楷體"/>
                <w:sz w:val="22"/>
                <w:szCs w:val="22"/>
              </w:rPr>
            </w:pPr>
            <w:r>
              <w:rPr>
                <w:rFonts w:eastAsia="標楷體" w:hint="eastAsia"/>
                <w:sz w:val="22"/>
                <w:szCs w:val="22"/>
              </w:rPr>
              <w:t>3.0</w:t>
            </w:r>
          </w:p>
        </w:tc>
        <w:tc>
          <w:tcPr>
            <w:tcW w:w="845" w:type="dxa"/>
            <w:gridSpan w:val="2"/>
            <w:tcBorders>
              <w:top w:val="nil"/>
              <w:left w:val="nil"/>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sidRPr="00561788">
              <w:rPr>
                <w:rFonts w:eastAsia="標楷體"/>
                <w:sz w:val="22"/>
                <w:szCs w:val="22"/>
              </w:rPr>
              <w:t>1,954.7</w:t>
            </w:r>
          </w:p>
        </w:tc>
        <w:tc>
          <w:tcPr>
            <w:tcW w:w="837" w:type="dxa"/>
            <w:tcBorders>
              <w:top w:val="nil"/>
              <w:left w:val="nil"/>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Pr>
                <w:rFonts w:eastAsia="標楷體" w:hint="eastAsia"/>
                <w:sz w:val="22"/>
                <w:szCs w:val="22"/>
              </w:rPr>
              <w:t>7.0</w:t>
            </w:r>
          </w:p>
        </w:tc>
        <w:tc>
          <w:tcPr>
            <w:tcW w:w="951" w:type="dxa"/>
            <w:gridSpan w:val="3"/>
            <w:tcBorders>
              <w:top w:val="nil"/>
              <w:left w:val="nil"/>
              <w:bottom w:val="nil"/>
              <w:right w:val="nil"/>
            </w:tcBorders>
            <w:vAlign w:val="center"/>
          </w:tcPr>
          <w:p w:rsidR="006B43A9" w:rsidRDefault="006B43A9" w:rsidP="00CE3559">
            <w:pPr>
              <w:snapToGrid w:val="0"/>
              <w:spacing w:line="280" w:lineRule="exact"/>
              <w:ind w:left="-113" w:right="-113"/>
              <w:jc w:val="center"/>
              <w:rPr>
                <w:rFonts w:eastAsia="標楷體"/>
                <w:sz w:val="22"/>
                <w:szCs w:val="22"/>
              </w:rPr>
            </w:pPr>
            <w:r w:rsidRPr="00561788">
              <w:rPr>
                <w:rFonts w:eastAsia="標楷體"/>
                <w:sz w:val="22"/>
                <w:szCs w:val="22"/>
              </w:rPr>
              <w:t>1,595.5</w:t>
            </w:r>
          </w:p>
        </w:tc>
        <w:tc>
          <w:tcPr>
            <w:tcW w:w="881" w:type="dxa"/>
            <w:gridSpan w:val="2"/>
            <w:tcBorders>
              <w:top w:val="nil"/>
              <w:left w:val="nil"/>
              <w:bottom w:val="nil"/>
              <w:right w:val="nil"/>
            </w:tcBorders>
            <w:vAlign w:val="center"/>
          </w:tcPr>
          <w:p w:rsidR="006B43A9" w:rsidRDefault="006B43A9" w:rsidP="00CE3559">
            <w:pPr>
              <w:snapToGrid w:val="0"/>
              <w:spacing w:line="280" w:lineRule="exact"/>
              <w:ind w:left="-113" w:rightChars="100" w:right="240"/>
              <w:jc w:val="right"/>
              <w:rPr>
                <w:rFonts w:eastAsia="標楷體"/>
                <w:sz w:val="22"/>
                <w:szCs w:val="22"/>
              </w:rPr>
            </w:pPr>
            <w:r>
              <w:rPr>
                <w:rFonts w:eastAsia="標楷體" w:hint="eastAsia"/>
                <w:sz w:val="22"/>
                <w:szCs w:val="22"/>
              </w:rPr>
              <w:t>-1.6</w:t>
            </w:r>
          </w:p>
        </w:tc>
        <w:tc>
          <w:tcPr>
            <w:tcW w:w="1474" w:type="dxa"/>
            <w:tcBorders>
              <w:top w:val="nil"/>
              <w:left w:val="nil"/>
              <w:bottom w:val="nil"/>
              <w:right w:val="nil"/>
            </w:tcBorders>
            <w:vAlign w:val="center"/>
          </w:tcPr>
          <w:p w:rsidR="006B43A9" w:rsidRDefault="006B43A9" w:rsidP="00CE3559">
            <w:pPr>
              <w:snapToGrid w:val="0"/>
              <w:spacing w:line="280" w:lineRule="exact"/>
              <w:ind w:left="-113" w:rightChars="150" w:right="360"/>
              <w:jc w:val="right"/>
              <w:rPr>
                <w:rFonts w:eastAsia="標楷體"/>
                <w:sz w:val="22"/>
                <w:szCs w:val="22"/>
              </w:rPr>
            </w:pPr>
            <w:r>
              <w:rPr>
                <w:rFonts w:eastAsia="標楷體" w:hint="eastAsia"/>
                <w:sz w:val="22"/>
                <w:szCs w:val="22"/>
              </w:rPr>
              <w:t>359.2</w:t>
            </w:r>
          </w:p>
        </w:tc>
      </w:tr>
      <w:tr w:rsidR="006B43A9" w:rsidRPr="00A23E15" w:rsidTr="006B43A9">
        <w:trPr>
          <w:gridBefore w:val="1"/>
          <w:wBefore w:w="6" w:type="dxa"/>
          <w:cantSplit/>
          <w:trHeight w:hRule="exact" w:val="356"/>
        </w:trPr>
        <w:tc>
          <w:tcPr>
            <w:tcW w:w="1848" w:type="dxa"/>
            <w:tcBorders>
              <w:top w:val="nil"/>
              <w:left w:val="nil"/>
              <w:bottom w:val="single" w:sz="4" w:space="0" w:color="auto"/>
              <w:right w:val="single" w:sz="4" w:space="0" w:color="auto"/>
            </w:tcBorders>
            <w:vAlign w:val="center"/>
          </w:tcPr>
          <w:p w:rsidR="006B43A9" w:rsidRDefault="006B43A9" w:rsidP="00CE3559">
            <w:pPr>
              <w:snapToGrid w:val="0"/>
              <w:spacing w:line="280" w:lineRule="exact"/>
              <w:ind w:left="-113" w:right="-113"/>
              <w:jc w:val="center"/>
              <w:rPr>
                <w:rFonts w:eastAsia="標楷體"/>
                <w:sz w:val="22"/>
              </w:rPr>
            </w:pPr>
            <w:r>
              <w:rPr>
                <w:rFonts w:eastAsia="標楷體" w:hint="eastAsia"/>
                <w:sz w:val="22"/>
              </w:rPr>
              <w:t>6</w:t>
            </w:r>
            <w:r>
              <w:rPr>
                <w:rFonts w:eastAsia="標楷體" w:hint="eastAsia"/>
                <w:sz w:val="22"/>
              </w:rPr>
              <w:t>月</w:t>
            </w:r>
          </w:p>
        </w:tc>
        <w:tc>
          <w:tcPr>
            <w:tcW w:w="855" w:type="dxa"/>
            <w:tcBorders>
              <w:top w:val="nil"/>
              <w:left w:val="single" w:sz="4" w:space="0" w:color="auto"/>
              <w:bottom w:val="single" w:sz="4" w:space="0" w:color="auto"/>
              <w:right w:val="nil"/>
            </w:tcBorders>
            <w:vAlign w:val="center"/>
          </w:tcPr>
          <w:p w:rsidR="006B43A9" w:rsidRDefault="006B43A9" w:rsidP="00CE3559">
            <w:pPr>
              <w:snapToGrid w:val="0"/>
              <w:spacing w:line="280" w:lineRule="exact"/>
              <w:ind w:left="-113" w:right="-113"/>
              <w:jc w:val="center"/>
              <w:rPr>
                <w:rFonts w:eastAsia="標楷體"/>
                <w:sz w:val="22"/>
                <w:szCs w:val="22"/>
              </w:rPr>
            </w:pPr>
            <w:r>
              <w:rPr>
                <w:rFonts w:eastAsia="標楷體" w:hint="eastAsia"/>
                <w:sz w:val="22"/>
                <w:szCs w:val="22"/>
              </w:rPr>
              <w:t>3,420.1</w:t>
            </w:r>
          </w:p>
        </w:tc>
        <w:tc>
          <w:tcPr>
            <w:tcW w:w="947" w:type="dxa"/>
            <w:tcBorders>
              <w:top w:val="nil"/>
              <w:left w:val="nil"/>
              <w:bottom w:val="single" w:sz="4" w:space="0" w:color="auto"/>
              <w:right w:val="nil"/>
            </w:tcBorders>
            <w:vAlign w:val="center"/>
          </w:tcPr>
          <w:p w:rsidR="006B43A9" w:rsidRDefault="006B43A9" w:rsidP="00CE3559">
            <w:pPr>
              <w:snapToGrid w:val="0"/>
              <w:spacing w:line="280" w:lineRule="exact"/>
              <w:ind w:left="-113" w:rightChars="50" w:right="120"/>
              <w:jc w:val="right"/>
              <w:rPr>
                <w:rFonts w:eastAsia="標楷體"/>
                <w:sz w:val="22"/>
                <w:szCs w:val="22"/>
              </w:rPr>
            </w:pPr>
            <w:r>
              <w:rPr>
                <w:rFonts w:eastAsia="標楷體" w:hint="eastAsia"/>
                <w:sz w:val="22"/>
                <w:szCs w:val="22"/>
              </w:rPr>
              <w:t>6.4</w:t>
            </w:r>
          </w:p>
        </w:tc>
        <w:tc>
          <w:tcPr>
            <w:tcW w:w="845" w:type="dxa"/>
            <w:gridSpan w:val="2"/>
            <w:tcBorders>
              <w:top w:val="nil"/>
              <w:left w:val="nil"/>
              <w:bottom w:val="single" w:sz="4" w:space="0" w:color="auto"/>
              <w:right w:val="nil"/>
            </w:tcBorders>
            <w:vAlign w:val="center"/>
          </w:tcPr>
          <w:p w:rsidR="006B43A9" w:rsidRPr="00561788" w:rsidRDefault="006B43A9" w:rsidP="00CE3559">
            <w:pPr>
              <w:snapToGrid w:val="0"/>
              <w:spacing w:line="280" w:lineRule="exact"/>
              <w:ind w:left="-113" w:right="-113"/>
              <w:jc w:val="center"/>
              <w:rPr>
                <w:rFonts w:eastAsia="標楷體"/>
                <w:sz w:val="22"/>
                <w:szCs w:val="22"/>
              </w:rPr>
            </w:pPr>
            <w:r>
              <w:rPr>
                <w:rFonts w:eastAsia="標楷體" w:hint="eastAsia"/>
                <w:sz w:val="22"/>
                <w:szCs w:val="22"/>
              </w:rPr>
              <w:t>1,867.9</w:t>
            </w:r>
          </w:p>
        </w:tc>
        <w:tc>
          <w:tcPr>
            <w:tcW w:w="837" w:type="dxa"/>
            <w:tcBorders>
              <w:top w:val="nil"/>
              <w:left w:val="nil"/>
              <w:bottom w:val="single" w:sz="4" w:space="0" w:color="auto"/>
              <w:right w:val="nil"/>
            </w:tcBorders>
            <w:vAlign w:val="center"/>
          </w:tcPr>
          <w:p w:rsidR="006B43A9" w:rsidRDefault="006B43A9" w:rsidP="00CE3559">
            <w:pPr>
              <w:snapToGrid w:val="0"/>
              <w:spacing w:line="280" w:lineRule="exact"/>
              <w:ind w:left="-113" w:right="-113"/>
              <w:jc w:val="center"/>
              <w:rPr>
                <w:rFonts w:eastAsia="標楷體"/>
                <w:sz w:val="22"/>
                <w:szCs w:val="22"/>
              </w:rPr>
            </w:pPr>
            <w:r>
              <w:rPr>
                <w:rFonts w:eastAsia="標楷體" w:hint="eastAsia"/>
                <w:sz w:val="22"/>
                <w:szCs w:val="22"/>
              </w:rPr>
              <w:t>7.2</w:t>
            </w:r>
          </w:p>
        </w:tc>
        <w:tc>
          <w:tcPr>
            <w:tcW w:w="951" w:type="dxa"/>
            <w:gridSpan w:val="3"/>
            <w:tcBorders>
              <w:top w:val="nil"/>
              <w:left w:val="nil"/>
              <w:bottom w:val="single" w:sz="4" w:space="0" w:color="auto"/>
              <w:right w:val="nil"/>
            </w:tcBorders>
            <w:vAlign w:val="center"/>
          </w:tcPr>
          <w:p w:rsidR="006B43A9" w:rsidRPr="00561788" w:rsidRDefault="006B43A9" w:rsidP="00CE3559">
            <w:pPr>
              <w:snapToGrid w:val="0"/>
              <w:spacing w:line="280" w:lineRule="exact"/>
              <w:ind w:left="-113" w:right="-113"/>
              <w:jc w:val="center"/>
              <w:rPr>
                <w:rFonts w:eastAsia="標楷體"/>
                <w:sz w:val="22"/>
                <w:szCs w:val="22"/>
              </w:rPr>
            </w:pPr>
            <w:r>
              <w:rPr>
                <w:rFonts w:eastAsia="標楷體" w:hint="eastAsia"/>
                <w:sz w:val="22"/>
                <w:szCs w:val="22"/>
              </w:rPr>
              <w:t>1,552.2</w:t>
            </w:r>
          </w:p>
        </w:tc>
        <w:tc>
          <w:tcPr>
            <w:tcW w:w="881" w:type="dxa"/>
            <w:gridSpan w:val="2"/>
            <w:tcBorders>
              <w:top w:val="nil"/>
              <w:left w:val="nil"/>
              <w:bottom w:val="single" w:sz="4" w:space="0" w:color="auto"/>
              <w:right w:val="nil"/>
            </w:tcBorders>
            <w:vAlign w:val="center"/>
          </w:tcPr>
          <w:p w:rsidR="006B43A9" w:rsidRDefault="006B43A9" w:rsidP="00CE3559">
            <w:pPr>
              <w:snapToGrid w:val="0"/>
              <w:spacing w:line="280" w:lineRule="exact"/>
              <w:ind w:left="-113" w:rightChars="100" w:right="240"/>
              <w:jc w:val="right"/>
              <w:rPr>
                <w:rFonts w:eastAsia="標楷體"/>
                <w:sz w:val="22"/>
                <w:szCs w:val="22"/>
              </w:rPr>
            </w:pPr>
            <w:r>
              <w:rPr>
                <w:rFonts w:eastAsia="標楷體" w:hint="eastAsia"/>
                <w:sz w:val="22"/>
                <w:szCs w:val="22"/>
              </w:rPr>
              <w:t>5.5</w:t>
            </w:r>
          </w:p>
        </w:tc>
        <w:tc>
          <w:tcPr>
            <w:tcW w:w="1474" w:type="dxa"/>
            <w:tcBorders>
              <w:top w:val="nil"/>
              <w:left w:val="nil"/>
              <w:bottom w:val="single" w:sz="4" w:space="0" w:color="auto"/>
              <w:right w:val="nil"/>
            </w:tcBorders>
            <w:vAlign w:val="center"/>
          </w:tcPr>
          <w:p w:rsidR="006B43A9" w:rsidRDefault="006B43A9" w:rsidP="00CE3559">
            <w:pPr>
              <w:snapToGrid w:val="0"/>
              <w:spacing w:line="280" w:lineRule="exact"/>
              <w:ind w:left="-113" w:rightChars="150" w:right="360"/>
              <w:jc w:val="right"/>
              <w:rPr>
                <w:rFonts w:eastAsia="標楷體"/>
                <w:sz w:val="22"/>
                <w:szCs w:val="22"/>
              </w:rPr>
            </w:pPr>
            <w:r>
              <w:rPr>
                <w:rFonts w:eastAsia="標楷體" w:hint="eastAsia"/>
                <w:sz w:val="22"/>
                <w:szCs w:val="22"/>
              </w:rPr>
              <w:t>315.6</w:t>
            </w:r>
          </w:p>
        </w:tc>
      </w:tr>
    </w:tbl>
    <w:p w:rsidR="005266A1" w:rsidRDefault="005266A1" w:rsidP="006B43A9">
      <w:pPr>
        <w:adjustRightInd w:val="0"/>
        <w:snapToGrid w:val="0"/>
        <w:spacing w:line="400" w:lineRule="atLeast"/>
        <w:ind w:left="1701" w:right="-539" w:hanging="1134"/>
        <w:jc w:val="both"/>
        <w:rPr>
          <w:rFonts w:eastAsia="標楷體" w:hAnsi="標楷體"/>
          <w:sz w:val="22"/>
        </w:rPr>
      </w:pPr>
      <w:r w:rsidRPr="00A23E15">
        <w:rPr>
          <w:rFonts w:eastAsia="標楷體" w:hint="eastAsia"/>
          <w:sz w:val="22"/>
        </w:rPr>
        <w:t>資料來源：中國大陸海關統計、中國大陸商務部</w:t>
      </w:r>
      <w:r w:rsidRPr="00A23E15">
        <w:rPr>
          <w:rFonts w:eastAsia="標楷體" w:hAnsi="標楷體" w:hint="eastAsia"/>
          <w:sz w:val="22"/>
        </w:rPr>
        <w:t>。</w:t>
      </w:r>
    </w:p>
    <w:p w:rsidR="00D75028" w:rsidRPr="00FC0D54" w:rsidRDefault="009C597F" w:rsidP="00D75028">
      <w:pPr>
        <w:pStyle w:val="t-2"/>
      </w:pPr>
      <w:bookmarkStart w:id="116" w:name="_Toc394418706"/>
      <w:r w:rsidRPr="00CE2690">
        <w:rPr>
          <w:noProof/>
        </w:rPr>
        <w:lastRenderedPageBreak/>
        <w:drawing>
          <wp:anchor distT="0" distB="0" distL="114300" distR="114300" simplePos="0" relativeHeight="252005888" behindDoc="1" locked="0" layoutInCell="1" allowOverlap="1" wp14:anchorId="34E2D0A8" wp14:editId="7C6B8BED">
            <wp:simplePos x="0" y="0"/>
            <wp:positionH relativeFrom="column">
              <wp:posOffset>2653665</wp:posOffset>
            </wp:positionH>
            <wp:positionV relativeFrom="paragraph">
              <wp:posOffset>-306070</wp:posOffset>
            </wp:positionV>
            <wp:extent cx="3977640" cy="2964180"/>
            <wp:effectExtent l="0" t="0" r="0" b="0"/>
            <wp:wrapTight wrapText="bothSides">
              <wp:wrapPolygon edited="0">
                <wp:start x="8069" y="1666"/>
                <wp:lineTo x="5483" y="1943"/>
                <wp:lineTo x="5586" y="2915"/>
                <wp:lineTo x="517" y="4165"/>
                <wp:lineTo x="207" y="6386"/>
                <wp:lineTo x="1552" y="6386"/>
                <wp:lineTo x="310" y="7357"/>
                <wp:lineTo x="310" y="7913"/>
                <wp:lineTo x="1552" y="8607"/>
                <wp:lineTo x="414" y="9023"/>
                <wp:lineTo x="207" y="9440"/>
                <wp:lineTo x="414" y="12632"/>
                <wp:lineTo x="621" y="13049"/>
                <wp:lineTo x="1552" y="13049"/>
                <wp:lineTo x="517" y="14298"/>
                <wp:lineTo x="517" y="14576"/>
                <wp:lineTo x="1552" y="15270"/>
                <wp:lineTo x="517" y="15825"/>
                <wp:lineTo x="724" y="17907"/>
                <wp:lineTo x="2069" y="18602"/>
                <wp:lineTo x="19655" y="18602"/>
                <wp:lineTo x="19759" y="17630"/>
                <wp:lineTo x="19552" y="6386"/>
                <wp:lineTo x="10759" y="4165"/>
                <wp:lineTo x="14379" y="2915"/>
                <wp:lineTo x="14276" y="1943"/>
                <wp:lineTo x="8586" y="1666"/>
                <wp:lineTo x="8069" y="1666"/>
              </wp:wrapPolygon>
            </wp:wrapTight>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77640" cy="2964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75028" w:rsidRPr="00FC0D54">
        <w:t>四、兩岸經貿統計</w:t>
      </w:r>
      <w:bookmarkEnd w:id="116"/>
    </w:p>
    <w:p w:rsidR="00D75028" w:rsidRDefault="00D75028" w:rsidP="00D75028">
      <w:pPr>
        <w:pStyle w:val="t-2"/>
      </w:pPr>
      <w:bookmarkStart w:id="117" w:name="_Toc394418707"/>
      <w:r w:rsidRPr="002D7AEC">
        <w:t>（一）兩岸投資</w:t>
      </w:r>
      <w:bookmarkEnd w:id="117"/>
    </w:p>
    <w:p w:rsidR="005D1D13" w:rsidRPr="00BC2D14" w:rsidRDefault="005D1D13" w:rsidP="005D1D13">
      <w:pPr>
        <w:pStyle w:val="k3a"/>
        <w:spacing w:beforeLines="0" w:before="0" w:line="276" w:lineRule="auto"/>
        <w:ind w:leftChars="0" w:left="0" w:firstLineChars="0" w:firstLine="0"/>
        <w:rPr>
          <w:b/>
          <w:bCs/>
          <w:sz w:val="32"/>
        </w:rPr>
      </w:pPr>
      <w:r w:rsidRPr="002D7AEC">
        <w:rPr>
          <w:b/>
          <w:bCs/>
          <w:sz w:val="32"/>
        </w:rPr>
        <w:t>１、我對中國大陸投資</w:t>
      </w:r>
    </w:p>
    <w:p w:rsidR="009C597F" w:rsidRDefault="009C597F" w:rsidP="009C597F">
      <w:pPr>
        <w:snapToGrid w:val="0"/>
        <w:ind w:leftChars="100" w:left="520" w:hangingChars="100" w:hanging="280"/>
        <w:jc w:val="both"/>
        <w:rPr>
          <w:rFonts w:eastAsia="標楷體"/>
          <w:sz w:val="28"/>
          <w:szCs w:val="16"/>
        </w:rPr>
      </w:pPr>
      <w:r w:rsidRPr="002D7AEC">
        <w:rPr>
          <w:rFonts w:eastAsia="標楷體"/>
          <w:sz w:val="28"/>
          <w:szCs w:val="16"/>
        </w:rPr>
        <w:t>－</w:t>
      </w:r>
      <w:r w:rsidRPr="002D7AEC">
        <w:rPr>
          <w:rFonts w:eastAsia="標楷體" w:hint="eastAsia"/>
          <w:sz w:val="28"/>
          <w:szCs w:val="16"/>
        </w:rPr>
        <w:t>201</w:t>
      </w:r>
      <w:r>
        <w:rPr>
          <w:rFonts w:eastAsia="標楷體" w:hint="eastAsia"/>
          <w:sz w:val="28"/>
          <w:szCs w:val="16"/>
        </w:rPr>
        <w:t>4</w:t>
      </w:r>
      <w:r w:rsidRPr="002D7AEC">
        <w:rPr>
          <w:rFonts w:eastAsia="標楷體" w:hint="eastAsia"/>
          <w:sz w:val="28"/>
          <w:szCs w:val="16"/>
        </w:rPr>
        <w:t>年</w:t>
      </w:r>
      <w:r>
        <w:rPr>
          <w:rFonts w:eastAsia="標楷體" w:hint="eastAsia"/>
          <w:sz w:val="28"/>
          <w:szCs w:val="16"/>
        </w:rPr>
        <w:t>1</w:t>
      </w:r>
      <w:r>
        <w:rPr>
          <w:rFonts w:eastAsia="標楷體" w:hint="eastAsia"/>
          <w:sz w:val="28"/>
          <w:szCs w:val="16"/>
        </w:rPr>
        <w:t>至</w:t>
      </w:r>
      <w:r>
        <w:rPr>
          <w:rFonts w:eastAsia="標楷體" w:hint="eastAsia"/>
          <w:sz w:val="28"/>
          <w:szCs w:val="16"/>
        </w:rPr>
        <w:t>6</w:t>
      </w:r>
      <w:r>
        <w:rPr>
          <w:rFonts w:eastAsia="標楷體" w:hint="eastAsia"/>
          <w:sz w:val="28"/>
          <w:szCs w:val="16"/>
        </w:rPr>
        <w:t>月</w:t>
      </w:r>
      <w:r w:rsidRPr="002D7AEC">
        <w:rPr>
          <w:rFonts w:eastAsia="標楷體" w:hint="eastAsia"/>
          <w:sz w:val="28"/>
          <w:szCs w:val="16"/>
        </w:rPr>
        <w:t>我對中國大陸投資件數為</w:t>
      </w:r>
      <w:r>
        <w:rPr>
          <w:rFonts w:eastAsia="標楷體" w:hint="eastAsia"/>
          <w:sz w:val="28"/>
          <w:szCs w:val="16"/>
        </w:rPr>
        <w:t>253</w:t>
      </w:r>
      <w:r w:rsidRPr="002D7AEC">
        <w:rPr>
          <w:rFonts w:eastAsia="標楷體" w:hint="eastAsia"/>
          <w:sz w:val="28"/>
          <w:szCs w:val="16"/>
        </w:rPr>
        <w:t>件，金額為</w:t>
      </w:r>
      <w:r>
        <w:rPr>
          <w:rFonts w:eastAsia="標楷體" w:hint="eastAsia"/>
          <w:sz w:val="28"/>
          <w:szCs w:val="16"/>
        </w:rPr>
        <w:t>54.7</w:t>
      </w:r>
      <w:r w:rsidRPr="002D7AEC">
        <w:rPr>
          <w:rFonts w:eastAsia="標楷體" w:hint="eastAsia"/>
          <w:sz w:val="28"/>
          <w:szCs w:val="16"/>
        </w:rPr>
        <w:t>億美元。累計</w:t>
      </w:r>
      <w:r w:rsidRPr="002D7AEC">
        <w:rPr>
          <w:rFonts w:eastAsia="標楷體" w:hint="eastAsia"/>
          <w:sz w:val="28"/>
          <w:szCs w:val="16"/>
        </w:rPr>
        <w:t>1991</w:t>
      </w:r>
      <w:r w:rsidRPr="002D7AEC">
        <w:rPr>
          <w:rFonts w:eastAsia="標楷體" w:hint="eastAsia"/>
          <w:sz w:val="28"/>
          <w:szCs w:val="16"/>
        </w:rPr>
        <w:t>年至</w:t>
      </w:r>
      <w:r w:rsidRPr="002D7AEC">
        <w:rPr>
          <w:rFonts w:eastAsia="標楷體" w:hint="eastAsia"/>
          <w:sz w:val="28"/>
          <w:szCs w:val="16"/>
        </w:rPr>
        <w:t>201</w:t>
      </w:r>
      <w:r>
        <w:rPr>
          <w:rFonts w:eastAsia="標楷體" w:hint="eastAsia"/>
          <w:sz w:val="28"/>
          <w:szCs w:val="16"/>
        </w:rPr>
        <w:t>4</w:t>
      </w:r>
      <w:r w:rsidRPr="002D7AEC">
        <w:rPr>
          <w:rFonts w:eastAsia="標楷體" w:hint="eastAsia"/>
          <w:sz w:val="28"/>
          <w:szCs w:val="16"/>
        </w:rPr>
        <w:t>年</w:t>
      </w:r>
      <w:r>
        <w:rPr>
          <w:rFonts w:eastAsia="標楷體" w:hint="eastAsia"/>
          <w:sz w:val="28"/>
          <w:szCs w:val="16"/>
        </w:rPr>
        <w:t>6</w:t>
      </w:r>
      <w:r>
        <w:rPr>
          <w:rFonts w:eastAsia="標楷體" w:hint="eastAsia"/>
          <w:sz w:val="28"/>
          <w:szCs w:val="16"/>
        </w:rPr>
        <w:t>月</w:t>
      </w:r>
      <w:r w:rsidRPr="002D7AEC">
        <w:rPr>
          <w:rFonts w:eastAsia="標楷體" w:hint="eastAsia"/>
          <w:sz w:val="28"/>
          <w:szCs w:val="16"/>
        </w:rPr>
        <w:t>，</w:t>
      </w:r>
      <w:proofErr w:type="gramStart"/>
      <w:r w:rsidR="00301A68">
        <w:rPr>
          <w:rFonts w:eastAsia="標楷體" w:hint="eastAsia"/>
          <w:sz w:val="28"/>
          <w:szCs w:val="16"/>
        </w:rPr>
        <w:t>臺</w:t>
      </w:r>
      <w:proofErr w:type="gramEnd"/>
      <w:r w:rsidRPr="002D7AEC">
        <w:rPr>
          <w:rFonts w:eastAsia="標楷體" w:hint="eastAsia"/>
          <w:sz w:val="28"/>
          <w:szCs w:val="16"/>
        </w:rPr>
        <w:t>商赴中國大陸投資共計</w:t>
      </w:r>
      <w:r w:rsidRPr="0055682A">
        <w:rPr>
          <w:rFonts w:eastAsia="標楷體" w:hint="eastAsia"/>
          <w:sz w:val="28"/>
          <w:szCs w:val="16"/>
        </w:rPr>
        <w:t>1,3</w:t>
      </w:r>
      <w:r w:rsidRPr="0055682A">
        <w:rPr>
          <w:rFonts w:eastAsia="標楷體"/>
          <w:sz w:val="28"/>
          <w:szCs w:val="16"/>
        </w:rPr>
        <w:t>91.5</w:t>
      </w:r>
      <w:r w:rsidRPr="002D7AEC">
        <w:rPr>
          <w:rFonts w:eastAsia="標楷體" w:hint="eastAsia"/>
          <w:sz w:val="28"/>
          <w:szCs w:val="16"/>
        </w:rPr>
        <w:t>億美元。</w:t>
      </w:r>
      <w:r>
        <w:rPr>
          <w:rFonts w:eastAsia="標楷體" w:hint="eastAsia"/>
          <w:sz w:val="28"/>
          <w:szCs w:val="16"/>
        </w:rPr>
        <w:t>（</w:t>
      </w:r>
      <w:r w:rsidRPr="002D7AEC">
        <w:rPr>
          <w:rFonts w:eastAsia="標楷體" w:hint="eastAsia"/>
          <w:sz w:val="28"/>
          <w:szCs w:val="16"/>
        </w:rPr>
        <w:t>以上單年、累計之件數及金額均含經核准補辦案件</w:t>
      </w:r>
      <w:r>
        <w:rPr>
          <w:rFonts w:eastAsia="標楷體" w:hint="eastAsia"/>
          <w:sz w:val="28"/>
          <w:szCs w:val="16"/>
        </w:rPr>
        <w:t>）</w:t>
      </w:r>
    </w:p>
    <w:p w:rsidR="009C597F" w:rsidRPr="002D7AEC" w:rsidRDefault="009C597F" w:rsidP="009C597F">
      <w:pPr>
        <w:snapToGrid w:val="0"/>
        <w:spacing w:beforeLines="50" w:before="180" w:line="320" w:lineRule="exact"/>
        <w:ind w:right="-573"/>
        <w:jc w:val="center"/>
        <w:rPr>
          <w:rFonts w:eastAsia="標楷體"/>
          <w:b/>
          <w:bCs/>
          <w:sz w:val="28"/>
        </w:rPr>
      </w:pPr>
      <w:r w:rsidRPr="002D7AEC">
        <w:rPr>
          <w:rFonts w:eastAsia="標楷體"/>
          <w:b/>
          <w:bCs/>
          <w:sz w:val="28"/>
        </w:rPr>
        <w:t>表</w:t>
      </w:r>
      <w:r w:rsidRPr="002D7AEC">
        <w:rPr>
          <w:rFonts w:eastAsia="標楷體"/>
          <w:b/>
          <w:bCs/>
          <w:sz w:val="28"/>
        </w:rPr>
        <w:t xml:space="preserve">4-1  </w:t>
      </w:r>
      <w:proofErr w:type="gramStart"/>
      <w:r w:rsidR="00301A68">
        <w:rPr>
          <w:rFonts w:eastAsia="標楷體"/>
          <w:b/>
          <w:bCs/>
          <w:sz w:val="28"/>
        </w:rPr>
        <w:t>臺</w:t>
      </w:r>
      <w:proofErr w:type="gramEnd"/>
      <w:r w:rsidRPr="002D7AEC">
        <w:rPr>
          <w:rFonts w:eastAsia="標楷體"/>
          <w:b/>
          <w:bCs/>
          <w:sz w:val="28"/>
        </w:rPr>
        <w:t>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9C597F" w:rsidRPr="00896C1C" w:rsidTr="00CE3559">
        <w:trPr>
          <w:cantSplit/>
        </w:trPr>
        <w:tc>
          <w:tcPr>
            <w:tcW w:w="1648" w:type="dxa"/>
            <w:vMerge w:val="restart"/>
            <w:tcBorders>
              <w:left w:val="nil"/>
            </w:tcBorders>
          </w:tcPr>
          <w:p w:rsidR="009C597F" w:rsidRPr="00896C1C" w:rsidRDefault="009C597F" w:rsidP="00CE3559">
            <w:pPr>
              <w:adjustRightInd w:val="0"/>
              <w:snapToGrid w:val="0"/>
              <w:jc w:val="center"/>
              <w:rPr>
                <w:rFonts w:eastAsia="標楷體"/>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4436" w:type="dxa"/>
            <w:gridSpan w:val="3"/>
          </w:tcPr>
          <w:p w:rsidR="009C597F" w:rsidRPr="00896C1C" w:rsidRDefault="009C597F" w:rsidP="00CE3559">
            <w:pPr>
              <w:adjustRightInd w:val="0"/>
              <w:snapToGrid w:val="0"/>
              <w:jc w:val="center"/>
              <w:rPr>
                <w:rFonts w:eastAsia="標楷體"/>
                <w:b/>
                <w:bCs/>
                <w:sz w:val="28"/>
              </w:rPr>
            </w:pPr>
            <w:r w:rsidRPr="00896C1C">
              <w:rPr>
                <w:rFonts w:eastAsia="標楷體" w:hint="eastAsia"/>
              </w:rPr>
              <w:t>經濟部核准資料</w:t>
            </w:r>
          </w:p>
        </w:tc>
        <w:tc>
          <w:tcPr>
            <w:tcW w:w="3304" w:type="dxa"/>
            <w:gridSpan w:val="2"/>
            <w:tcBorders>
              <w:right w:val="nil"/>
            </w:tcBorders>
          </w:tcPr>
          <w:p w:rsidR="009C597F" w:rsidRPr="00896C1C" w:rsidRDefault="009C597F" w:rsidP="00CE3559">
            <w:pPr>
              <w:adjustRightInd w:val="0"/>
              <w:snapToGrid w:val="0"/>
              <w:jc w:val="center"/>
              <w:rPr>
                <w:rFonts w:eastAsia="標楷體"/>
                <w:b/>
                <w:bCs/>
                <w:sz w:val="28"/>
              </w:rPr>
            </w:pPr>
            <w:r w:rsidRPr="00896C1C">
              <w:rPr>
                <w:rFonts w:eastAsia="標楷體" w:hint="eastAsia"/>
              </w:rPr>
              <w:t>中國大陸對外宣布</w:t>
            </w:r>
          </w:p>
        </w:tc>
      </w:tr>
      <w:tr w:rsidR="009C597F" w:rsidRPr="00896C1C" w:rsidTr="00CE3559">
        <w:trPr>
          <w:cantSplit/>
        </w:trPr>
        <w:tc>
          <w:tcPr>
            <w:tcW w:w="1648" w:type="dxa"/>
            <w:vMerge/>
            <w:tcBorders>
              <w:left w:val="nil"/>
            </w:tcBorders>
          </w:tcPr>
          <w:p w:rsidR="009C597F" w:rsidRPr="00896C1C" w:rsidRDefault="009C597F" w:rsidP="00CE3559">
            <w:pPr>
              <w:adjustRightInd w:val="0"/>
              <w:snapToGrid w:val="0"/>
              <w:jc w:val="center"/>
              <w:rPr>
                <w:rFonts w:eastAsia="標楷體"/>
                <w:b/>
                <w:bCs/>
                <w:sz w:val="28"/>
              </w:rPr>
            </w:pPr>
          </w:p>
        </w:tc>
        <w:tc>
          <w:tcPr>
            <w:tcW w:w="1394" w:type="dxa"/>
            <w:vMerge w:val="restart"/>
          </w:tcPr>
          <w:p w:rsidR="009C597F" w:rsidRPr="00896C1C" w:rsidRDefault="009C597F" w:rsidP="00CE3559">
            <w:pPr>
              <w:adjustRightInd w:val="0"/>
              <w:snapToGrid w:val="0"/>
              <w:spacing w:line="240" w:lineRule="exact"/>
              <w:jc w:val="center"/>
              <w:rPr>
                <w:rFonts w:eastAsia="標楷體"/>
                <w:b/>
                <w:bCs/>
                <w:sz w:val="28"/>
              </w:rPr>
            </w:pPr>
            <w:r w:rsidRPr="00896C1C">
              <w:rPr>
                <w:rFonts w:eastAsia="標楷體" w:hint="eastAsia"/>
                <w:sz w:val="22"/>
              </w:rPr>
              <w:t>數量</w:t>
            </w:r>
            <w:r w:rsidRPr="00896C1C">
              <w:rPr>
                <w:rFonts w:eastAsia="標楷體" w:hint="eastAsia"/>
                <w:sz w:val="22"/>
              </w:rPr>
              <w:t>*</w:t>
            </w:r>
            <w:r w:rsidRPr="00896C1C">
              <w:rPr>
                <w:rFonts w:eastAsia="標楷體" w:hint="eastAsia"/>
                <w:sz w:val="22"/>
              </w:rPr>
              <w:br/>
            </w:r>
            <w:r w:rsidRPr="00896C1C">
              <w:rPr>
                <w:rFonts w:eastAsia="標楷體" w:hint="eastAsia"/>
                <w:sz w:val="22"/>
              </w:rPr>
              <w:t>（件）</w:t>
            </w:r>
          </w:p>
        </w:tc>
        <w:tc>
          <w:tcPr>
            <w:tcW w:w="1521" w:type="dxa"/>
            <w:vMerge w:val="restart"/>
          </w:tcPr>
          <w:p w:rsidR="009C597F" w:rsidRPr="00896C1C" w:rsidRDefault="009C597F" w:rsidP="00CE3559">
            <w:pPr>
              <w:adjustRightInd w:val="0"/>
              <w:snapToGrid w:val="0"/>
              <w:spacing w:line="240" w:lineRule="exact"/>
              <w:jc w:val="center"/>
              <w:rPr>
                <w:rFonts w:eastAsia="標楷體"/>
                <w:sz w:val="22"/>
              </w:rPr>
            </w:pPr>
            <w:r w:rsidRPr="00896C1C">
              <w:rPr>
                <w:rFonts w:eastAsia="標楷體" w:hint="eastAsia"/>
                <w:sz w:val="22"/>
              </w:rPr>
              <w:t>金額</w:t>
            </w:r>
            <w:r w:rsidRPr="00896C1C">
              <w:rPr>
                <w:rFonts w:eastAsia="標楷體" w:hint="eastAsia"/>
                <w:sz w:val="22"/>
              </w:rPr>
              <w:t>*</w:t>
            </w:r>
          </w:p>
          <w:p w:rsidR="009C597F" w:rsidRPr="00896C1C" w:rsidRDefault="009C597F" w:rsidP="00CE3559">
            <w:pPr>
              <w:adjustRightInd w:val="0"/>
              <w:snapToGrid w:val="0"/>
              <w:spacing w:line="240" w:lineRule="exact"/>
              <w:jc w:val="center"/>
              <w:rPr>
                <w:rFonts w:eastAsia="標楷體"/>
                <w:b/>
                <w:bCs/>
                <w:sz w:val="28"/>
              </w:rPr>
            </w:pP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c>
          <w:tcPr>
            <w:tcW w:w="1521" w:type="dxa"/>
            <w:vMerge w:val="restart"/>
          </w:tcPr>
          <w:p w:rsidR="009C597F" w:rsidRPr="00896C1C" w:rsidRDefault="009C597F" w:rsidP="00CE3559">
            <w:pPr>
              <w:adjustRightInd w:val="0"/>
              <w:snapToGrid w:val="0"/>
              <w:spacing w:line="240" w:lineRule="exact"/>
              <w:jc w:val="center"/>
              <w:rPr>
                <w:rFonts w:eastAsia="標楷體"/>
                <w:sz w:val="22"/>
              </w:rPr>
            </w:pPr>
            <w:r w:rsidRPr="00896C1C">
              <w:rPr>
                <w:rFonts w:eastAsia="標楷體" w:hint="eastAsia"/>
                <w:sz w:val="22"/>
              </w:rPr>
              <w:t>平均投資</w:t>
            </w:r>
            <w:r w:rsidRPr="00896C1C">
              <w:rPr>
                <w:rFonts w:eastAsia="標楷體" w:hint="eastAsia"/>
                <w:sz w:val="16"/>
              </w:rPr>
              <w:t>**</w:t>
            </w:r>
          </w:p>
          <w:p w:rsidR="009C597F" w:rsidRPr="00896C1C" w:rsidRDefault="009C597F" w:rsidP="00CE3559">
            <w:pPr>
              <w:adjustRightInd w:val="0"/>
              <w:snapToGrid w:val="0"/>
              <w:spacing w:line="240" w:lineRule="exact"/>
              <w:jc w:val="center"/>
              <w:rPr>
                <w:rFonts w:eastAsia="標楷體"/>
                <w:b/>
                <w:bCs/>
                <w:sz w:val="28"/>
              </w:rPr>
            </w:pPr>
            <w:r w:rsidRPr="00896C1C">
              <w:rPr>
                <w:rFonts w:eastAsia="標楷體" w:hint="eastAsia"/>
                <w:sz w:val="22"/>
              </w:rPr>
              <w:t>規模</w:t>
            </w:r>
            <w:r w:rsidRPr="00896C1C">
              <w:rPr>
                <w:rFonts w:eastAsia="標楷體" w:hint="eastAsia"/>
                <w:sz w:val="22"/>
              </w:rPr>
              <w:t>(</w:t>
            </w:r>
            <w:r w:rsidRPr="00896C1C">
              <w:rPr>
                <w:rFonts w:eastAsia="標楷體" w:hint="eastAsia"/>
                <w:sz w:val="22"/>
              </w:rPr>
              <w:t>萬美元</w:t>
            </w:r>
            <w:r w:rsidRPr="00896C1C">
              <w:rPr>
                <w:rFonts w:eastAsia="標楷體" w:hint="eastAsia"/>
                <w:sz w:val="22"/>
              </w:rPr>
              <w:t>)</w:t>
            </w:r>
          </w:p>
        </w:tc>
        <w:tc>
          <w:tcPr>
            <w:tcW w:w="3304" w:type="dxa"/>
            <w:gridSpan w:val="2"/>
            <w:tcBorders>
              <w:bottom w:val="nil"/>
              <w:right w:val="nil"/>
            </w:tcBorders>
          </w:tcPr>
          <w:p w:rsidR="009C597F" w:rsidRPr="00896C1C" w:rsidRDefault="009C597F" w:rsidP="00CE3559">
            <w:pPr>
              <w:adjustRightInd w:val="0"/>
              <w:snapToGrid w:val="0"/>
              <w:spacing w:line="240" w:lineRule="exact"/>
              <w:jc w:val="center"/>
              <w:rPr>
                <w:rFonts w:eastAsia="標楷體"/>
                <w:b/>
                <w:bCs/>
                <w:sz w:val="28"/>
              </w:rPr>
            </w:pPr>
            <w:r w:rsidRPr="00896C1C">
              <w:rPr>
                <w:rFonts w:eastAsia="標楷體" w:hint="eastAsia"/>
                <w:sz w:val="22"/>
              </w:rPr>
              <w:t>實際金額</w:t>
            </w:r>
            <w:r w:rsidRPr="00896C1C">
              <w:rPr>
                <w:rFonts w:eastAsia="標楷體" w:hint="eastAsia"/>
                <w:sz w:val="22"/>
              </w:rPr>
              <w:t>(</w:t>
            </w:r>
            <w:r w:rsidRPr="00896C1C">
              <w:rPr>
                <w:rFonts w:eastAsia="標楷體" w:hint="eastAsia"/>
                <w:sz w:val="22"/>
              </w:rPr>
              <w:t>億美元</w:t>
            </w:r>
            <w:r w:rsidRPr="00896C1C">
              <w:rPr>
                <w:rFonts w:eastAsia="標楷體" w:hint="eastAsia"/>
                <w:sz w:val="22"/>
              </w:rPr>
              <w:t>)</w:t>
            </w:r>
          </w:p>
        </w:tc>
      </w:tr>
      <w:tr w:rsidR="009C597F" w:rsidRPr="00896C1C" w:rsidTr="00CE3559">
        <w:trPr>
          <w:cantSplit/>
          <w:trHeight w:hRule="exact" w:val="318"/>
        </w:trPr>
        <w:tc>
          <w:tcPr>
            <w:tcW w:w="1648" w:type="dxa"/>
            <w:vMerge/>
            <w:tcBorders>
              <w:left w:val="nil"/>
              <w:bottom w:val="single" w:sz="4" w:space="0" w:color="auto"/>
            </w:tcBorders>
          </w:tcPr>
          <w:p w:rsidR="009C597F" w:rsidRPr="00896C1C" w:rsidRDefault="009C597F" w:rsidP="00CE3559">
            <w:pPr>
              <w:adjustRightInd w:val="0"/>
              <w:snapToGrid w:val="0"/>
              <w:jc w:val="center"/>
              <w:rPr>
                <w:rFonts w:eastAsia="標楷體"/>
                <w:b/>
                <w:bCs/>
                <w:sz w:val="28"/>
              </w:rPr>
            </w:pPr>
          </w:p>
        </w:tc>
        <w:tc>
          <w:tcPr>
            <w:tcW w:w="1394" w:type="dxa"/>
            <w:vMerge/>
            <w:tcBorders>
              <w:bottom w:val="single" w:sz="4" w:space="0" w:color="auto"/>
            </w:tcBorders>
          </w:tcPr>
          <w:p w:rsidR="009C597F" w:rsidRPr="00896C1C" w:rsidRDefault="009C597F" w:rsidP="00CE3559">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9C597F" w:rsidRPr="00896C1C" w:rsidRDefault="009C597F" w:rsidP="00CE3559">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9C597F" w:rsidRPr="00896C1C" w:rsidRDefault="009C597F" w:rsidP="00CE3559">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9C597F" w:rsidRPr="00896C1C" w:rsidRDefault="009C597F" w:rsidP="00CE3559">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9C597F" w:rsidRPr="00896C1C" w:rsidRDefault="009C597F" w:rsidP="00CE3559">
            <w:pPr>
              <w:adjustRightInd w:val="0"/>
              <w:snapToGrid w:val="0"/>
              <w:spacing w:line="240" w:lineRule="exact"/>
              <w:jc w:val="center"/>
              <w:rPr>
                <w:rFonts w:eastAsia="標楷體"/>
                <w:b/>
                <w:bCs/>
                <w:sz w:val="28"/>
              </w:rPr>
            </w:pPr>
            <w:r w:rsidRPr="00896C1C">
              <w:rPr>
                <w:rFonts w:eastAsia="標楷體" w:hint="eastAsia"/>
                <w:spacing w:val="-24"/>
                <w:sz w:val="22"/>
              </w:rPr>
              <w:t>占外資比重</w:t>
            </w:r>
            <w:r w:rsidRPr="00896C1C">
              <w:rPr>
                <w:rFonts w:eastAsia="標楷體" w:hint="eastAsia"/>
                <w:spacing w:val="-24"/>
                <w:sz w:val="22"/>
              </w:rPr>
              <w:t>(</w:t>
            </w:r>
            <w:r w:rsidRPr="00896C1C">
              <w:rPr>
                <w:rFonts w:eastAsia="標楷體" w:hint="eastAsia"/>
                <w:spacing w:val="-24"/>
                <w:sz w:val="22"/>
              </w:rPr>
              <w:t>％</w:t>
            </w:r>
            <w:r w:rsidRPr="00896C1C">
              <w:rPr>
                <w:rFonts w:eastAsia="標楷體" w:hint="eastAsia"/>
                <w:spacing w:val="-24"/>
                <w:sz w:val="22"/>
              </w:rPr>
              <w:t>)</w:t>
            </w:r>
          </w:p>
        </w:tc>
      </w:tr>
      <w:tr w:rsidR="009C597F" w:rsidRPr="00896C1C" w:rsidTr="00CE3559">
        <w:trPr>
          <w:trHeight w:val="360"/>
        </w:trPr>
        <w:tc>
          <w:tcPr>
            <w:tcW w:w="1648" w:type="dxa"/>
            <w:tcBorders>
              <w:top w:val="nil"/>
              <w:left w:val="nil"/>
              <w:bottom w:val="nil"/>
            </w:tcBorders>
            <w:vAlign w:val="center"/>
          </w:tcPr>
          <w:p w:rsidR="009C597F" w:rsidRPr="00896C1C" w:rsidRDefault="009C597F" w:rsidP="00CE3559">
            <w:pPr>
              <w:adjustRightInd w:val="0"/>
              <w:snapToGrid w:val="0"/>
              <w:spacing w:line="240" w:lineRule="exact"/>
              <w:jc w:val="center"/>
              <w:rPr>
                <w:rFonts w:eastAsia="標楷體"/>
              </w:rPr>
            </w:pPr>
            <w:r>
              <w:rPr>
                <w:rFonts w:eastAsia="標楷體" w:hint="eastAsia"/>
              </w:rPr>
              <w:t>2009</w:t>
            </w:r>
            <w:r>
              <w:rPr>
                <w:rFonts w:eastAsia="標楷體" w:hint="eastAsia"/>
              </w:rPr>
              <w:t>年</w:t>
            </w:r>
          </w:p>
        </w:tc>
        <w:tc>
          <w:tcPr>
            <w:tcW w:w="1394" w:type="dxa"/>
            <w:tcBorders>
              <w:top w:val="nil"/>
              <w:bottom w:val="nil"/>
              <w:right w:val="nil"/>
            </w:tcBorders>
            <w:vAlign w:val="center"/>
          </w:tcPr>
          <w:p w:rsidR="009C597F" w:rsidRPr="00896C1C" w:rsidRDefault="009C597F" w:rsidP="00CE3559">
            <w:pPr>
              <w:adjustRightInd w:val="0"/>
              <w:snapToGrid w:val="0"/>
              <w:spacing w:line="240" w:lineRule="exact"/>
              <w:jc w:val="center"/>
              <w:rPr>
                <w:rFonts w:eastAsia="標楷體"/>
                <w:sz w:val="22"/>
              </w:rPr>
            </w:pPr>
            <w:r>
              <w:rPr>
                <w:rFonts w:eastAsia="標楷體" w:hint="eastAsia"/>
                <w:sz w:val="22"/>
              </w:rPr>
              <w:t>590</w:t>
            </w:r>
          </w:p>
        </w:tc>
        <w:tc>
          <w:tcPr>
            <w:tcW w:w="1521" w:type="dxa"/>
            <w:tcBorders>
              <w:top w:val="nil"/>
              <w:left w:val="nil"/>
              <w:bottom w:val="nil"/>
              <w:right w:val="nil"/>
            </w:tcBorders>
            <w:vAlign w:val="center"/>
          </w:tcPr>
          <w:p w:rsidR="009C597F" w:rsidRPr="00896C1C" w:rsidRDefault="009C597F" w:rsidP="00CE3559">
            <w:pPr>
              <w:adjustRightInd w:val="0"/>
              <w:snapToGrid w:val="0"/>
              <w:spacing w:line="240" w:lineRule="exact"/>
              <w:jc w:val="center"/>
              <w:rPr>
                <w:rFonts w:eastAsia="標楷體"/>
                <w:sz w:val="22"/>
              </w:rPr>
            </w:pPr>
            <w:r>
              <w:rPr>
                <w:rFonts w:eastAsia="標楷體" w:hint="eastAsia"/>
                <w:sz w:val="22"/>
              </w:rPr>
              <w:t>71.4</w:t>
            </w:r>
          </w:p>
        </w:tc>
        <w:tc>
          <w:tcPr>
            <w:tcW w:w="1521" w:type="dxa"/>
            <w:tcBorders>
              <w:top w:val="nil"/>
              <w:left w:val="nil"/>
              <w:bottom w:val="nil"/>
              <w:right w:val="nil"/>
            </w:tcBorders>
            <w:vAlign w:val="center"/>
          </w:tcPr>
          <w:p w:rsidR="009C597F" w:rsidRPr="00896C1C" w:rsidRDefault="009C597F" w:rsidP="00CE3559">
            <w:pPr>
              <w:adjustRightInd w:val="0"/>
              <w:snapToGrid w:val="0"/>
              <w:spacing w:line="240" w:lineRule="exact"/>
              <w:jc w:val="center"/>
              <w:rPr>
                <w:rFonts w:eastAsia="標楷體"/>
                <w:sz w:val="22"/>
              </w:rPr>
            </w:pPr>
            <w:r>
              <w:rPr>
                <w:rFonts w:eastAsia="標楷體" w:hint="eastAsia"/>
                <w:sz w:val="22"/>
              </w:rPr>
              <w:t>2,433.1</w:t>
            </w:r>
          </w:p>
        </w:tc>
        <w:tc>
          <w:tcPr>
            <w:tcW w:w="1521" w:type="dxa"/>
            <w:tcBorders>
              <w:top w:val="nil"/>
              <w:left w:val="nil"/>
              <w:bottom w:val="nil"/>
              <w:right w:val="nil"/>
            </w:tcBorders>
            <w:vAlign w:val="center"/>
          </w:tcPr>
          <w:p w:rsidR="009C597F" w:rsidRPr="00896C1C" w:rsidRDefault="009C597F" w:rsidP="00CE3559">
            <w:pPr>
              <w:adjustRightInd w:val="0"/>
              <w:snapToGrid w:val="0"/>
              <w:spacing w:line="240" w:lineRule="exact"/>
              <w:jc w:val="center"/>
              <w:rPr>
                <w:rFonts w:eastAsia="標楷體"/>
                <w:sz w:val="22"/>
              </w:rPr>
            </w:pPr>
            <w:r>
              <w:rPr>
                <w:rFonts w:eastAsia="標楷體" w:hint="eastAsia"/>
                <w:sz w:val="22"/>
              </w:rPr>
              <w:t>18.8</w:t>
            </w:r>
          </w:p>
        </w:tc>
        <w:tc>
          <w:tcPr>
            <w:tcW w:w="1783" w:type="dxa"/>
            <w:tcBorders>
              <w:top w:val="nil"/>
              <w:left w:val="nil"/>
              <w:bottom w:val="nil"/>
              <w:right w:val="nil"/>
            </w:tcBorders>
            <w:vAlign w:val="center"/>
          </w:tcPr>
          <w:p w:rsidR="009C597F" w:rsidRPr="00896C1C" w:rsidRDefault="009C597F" w:rsidP="00CE3559">
            <w:pPr>
              <w:adjustRightInd w:val="0"/>
              <w:snapToGrid w:val="0"/>
              <w:spacing w:line="240" w:lineRule="exact"/>
              <w:jc w:val="center"/>
              <w:rPr>
                <w:rFonts w:eastAsia="標楷體"/>
                <w:sz w:val="22"/>
              </w:rPr>
            </w:pPr>
            <w:r>
              <w:rPr>
                <w:rFonts w:eastAsia="標楷體" w:hint="eastAsia"/>
                <w:sz w:val="22"/>
              </w:rPr>
              <w:t>5.2</w:t>
            </w:r>
          </w:p>
        </w:tc>
      </w:tr>
      <w:tr w:rsidR="009C597F" w:rsidRPr="00896C1C" w:rsidTr="00CE3559">
        <w:trPr>
          <w:trHeight w:val="360"/>
        </w:trPr>
        <w:tc>
          <w:tcPr>
            <w:tcW w:w="1648" w:type="dxa"/>
            <w:tcBorders>
              <w:top w:val="nil"/>
              <w:left w:val="nil"/>
              <w:bottom w:val="nil"/>
            </w:tcBorders>
            <w:vAlign w:val="center"/>
          </w:tcPr>
          <w:p w:rsidR="009C597F" w:rsidRPr="00896C1C" w:rsidRDefault="009C597F" w:rsidP="00CE3559">
            <w:pPr>
              <w:adjustRightInd w:val="0"/>
              <w:snapToGrid w:val="0"/>
              <w:spacing w:line="240" w:lineRule="exact"/>
              <w:jc w:val="center"/>
              <w:rPr>
                <w:rFonts w:eastAsia="標楷體"/>
              </w:rPr>
            </w:pPr>
            <w:r w:rsidRPr="00896C1C">
              <w:rPr>
                <w:rFonts w:eastAsia="標楷體" w:hint="eastAsia"/>
              </w:rPr>
              <w:t>2010</w:t>
            </w:r>
            <w:r w:rsidRPr="00896C1C">
              <w:rPr>
                <w:rFonts w:eastAsia="標楷體" w:hint="eastAsia"/>
              </w:rPr>
              <w:t>年</w:t>
            </w:r>
          </w:p>
        </w:tc>
        <w:tc>
          <w:tcPr>
            <w:tcW w:w="1394" w:type="dxa"/>
            <w:tcBorders>
              <w:top w:val="nil"/>
              <w:bottom w:val="nil"/>
              <w:right w:val="nil"/>
            </w:tcBorders>
            <w:vAlign w:val="center"/>
          </w:tcPr>
          <w:p w:rsidR="009C597F" w:rsidRPr="00896C1C" w:rsidRDefault="009C597F" w:rsidP="00CE3559">
            <w:pPr>
              <w:adjustRightInd w:val="0"/>
              <w:snapToGrid w:val="0"/>
              <w:spacing w:line="240" w:lineRule="exact"/>
              <w:jc w:val="center"/>
              <w:rPr>
                <w:rFonts w:eastAsia="標楷體"/>
                <w:b/>
                <w:bCs/>
                <w:sz w:val="28"/>
              </w:rPr>
            </w:pPr>
            <w:r w:rsidRPr="00896C1C">
              <w:rPr>
                <w:rFonts w:eastAsia="標楷體" w:hint="eastAsia"/>
                <w:sz w:val="22"/>
              </w:rPr>
              <w:t>914</w:t>
            </w:r>
          </w:p>
        </w:tc>
        <w:tc>
          <w:tcPr>
            <w:tcW w:w="1521" w:type="dxa"/>
            <w:tcBorders>
              <w:top w:val="nil"/>
              <w:left w:val="nil"/>
              <w:bottom w:val="nil"/>
              <w:right w:val="nil"/>
            </w:tcBorders>
            <w:vAlign w:val="center"/>
          </w:tcPr>
          <w:p w:rsidR="009C597F" w:rsidRPr="00896C1C" w:rsidRDefault="009C597F" w:rsidP="00CE3559">
            <w:pPr>
              <w:adjustRightInd w:val="0"/>
              <w:snapToGrid w:val="0"/>
              <w:spacing w:line="240" w:lineRule="exact"/>
              <w:jc w:val="center"/>
              <w:rPr>
                <w:rFonts w:eastAsia="標楷體"/>
                <w:b/>
                <w:bCs/>
                <w:sz w:val="28"/>
              </w:rPr>
            </w:pPr>
            <w:r w:rsidRPr="00896C1C">
              <w:rPr>
                <w:rFonts w:eastAsia="標楷體" w:hint="eastAsia"/>
                <w:sz w:val="22"/>
              </w:rPr>
              <w:t>146.2</w:t>
            </w:r>
          </w:p>
        </w:tc>
        <w:tc>
          <w:tcPr>
            <w:tcW w:w="1521" w:type="dxa"/>
            <w:tcBorders>
              <w:top w:val="nil"/>
              <w:left w:val="nil"/>
              <w:bottom w:val="nil"/>
              <w:right w:val="nil"/>
            </w:tcBorders>
            <w:vAlign w:val="center"/>
          </w:tcPr>
          <w:p w:rsidR="009C597F" w:rsidRPr="00896C1C" w:rsidRDefault="009C597F" w:rsidP="00CE3559">
            <w:pPr>
              <w:adjustRightInd w:val="0"/>
              <w:snapToGrid w:val="0"/>
              <w:spacing w:line="240" w:lineRule="exact"/>
              <w:jc w:val="center"/>
              <w:rPr>
                <w:rFonts w:eastAsia="標楷體"/>
                <w:b/>
                <w:bCs/>
                <w:sz w:val="28"/>
              </w:rPr>
            </w:pPr>
            <w:r w:rsidRPr="00896C1C">
              <w:rPr>
                <w:rFonts w:eastAsia="標楷體" w:hint="eastAsia"/>
                <w:sz w:val="22"/>
              </w:rPr>
              <w:t>2,361.0</w:t>
            </w:r>
          </w:p>
        </w:tc>
        <w:tc>
          <w:tcPr>
            <w:tcW w:w="1521" w:type="dxa"/>
            <w:tcBorders>
              <w:top w:val="nil"/>
              <w:left w:val="nil"/>
              <w:bottom w:val="nil"/>
              <w:right w:val="nil"/>
            </w:tcBorders>
            <w:vAlign w:val="center"/>
          </w:tcPr>
          <w:p w:rsidR="009C597F" w:rsidRPr="00896C1C" w:rsidRDefault="009C597F" w:rsidP="00CE3559">
            <w:pPr>
              <w:adjustRightInd w:val="0"/>
              <w:snapToGrid w:val="0"/>
              <w:spacing w:line="240" w:lineRule="exact"/>
              <w:jc w:val="center"/>
              <w:rPr>
                <w:rFonts w:eastAsia="標楷體"/>
                <w:b/>
                <w:bCs/>
                <w:sz w:val="28"/>
              </w:rPr>
            </w:pPr>
            <w:r w:rsidRPr="00896C1C">
              <w:rPr>
                <w:rFonts w:eastAsia="標楷體" w:hint="eastAsia"/>
                <w:sz w:val="22"/>
              </w:rPr>
              <w:t>24.8</w:t>
            </w:r>
          </w:p>
        </w:tc>
        <w:tc>
          <w:tcPr>
            <w:tcW w:w="1783" w:type="dxa"/>
            <w:tcBorders>
              <w:top w:val="nil"/>
              <w:left w:val="nil"/>
              <w:bottom w:val="nil"/>
              <w:right w:val="nil"/>
            </w:tcBorders>
            <w:vAlign w:val="center"/>
          </w:tcPr>
          <w:p w:rsidR="009C597F" w:rsidRPr="00896C1C" w:rsidRDefault="009C597F" w:rsidP="00CE3559">
            <w:pPr>
              <w:adjustRightInd w:val="0"/>
              <w:snapToGrid w:val="0"/>
              <w:spacing w:line="240" w:lineRule="exact"/>
              <w:jc w:val="center"/>
              <w:rPr>
                <w:rFonts w:eastAsia="標楷體"/>
                <w:b/>
                <w:bCs/>
                <w:sz w:val="28"/>
              </w:rPr>
            </w:pPr>
            <w:r w:rsidRPr="00896C1C">
              <w:rPr>
                <w:rFonts w:eastAsia="標楷體" w:hint="eastAsia"/>
                <w:sz w:val="22"/>
              </w:rPr>
              <w:t>2.3</w:t>
            </w:r>
          </w:p>
        </w:tc>
      </w:tr>
      <w:tr w:rsidR="009C597F" w:rsidRPr="00896C1C" w:rsidTr="00CE3559">
        <w:trPr>
          <w:trHeight w:val="360"/>
        </w:trPr>
        <w:tc>
          <w:tcPr>
            <w:tcW w:w="1648" w:type="dxa"/>
            <w:tcBorders>
              <w:top w:val="nil"/>
              <w:left w:val="nil"/>
              <w:bottom w:val="nil"/>
            </w:tcBorders>
            <w:vAlign w:val="center"/>
          </w:tcPr>
          <w:p w:rsidR="009C597F" w:rsidRPr="00896C1C" w:rsidRDefault="009C597F" w:rsidP="00CE3559">
            <w:pPr>
              <w:adjustRightInd w:val="0"/>
              <w:snapToGrid w:val="0"/>
              <w:spacing w:line="240" w:lineRule="exact"/>
              <w:jc w:val="center"/>
              <w:rPr>
                <w:rFonts w:eastAsia="標楷體"/>
              </w:rPr>
            </w:pPr>
            <w:r w:rsidRPr="00896C1C">
              <w:rPr>
                <w:rFonts w:eastAsia="標楷體" w:hint="eastAsia"/>
              </w:rPr>
              <w:t>2011</w:t>
            </w:r>
            <w:r w:rsidRPr="00896C1C">
              <w:rPr>
                <w:rFonts w:eastAsia="標楷體" w:hint="eastAsia"/>
              </w:rPr>
              <w:t>年</w:t>
            </w:r>
          </w:p>
        </w:tc>
        <w:tc>
          <w:tcPr>
            <w:tcW w:w="1394" w:type="dxa"/>
            <w:tcBorders>
              <w:top w:val="nil"/>
              <w:bottom w:val="nil"/>
              <w:right w:val="nil"/>
            </w:tcBorders>
            <w:vAlign w:val="center"/>
          </w:tcPr>
          <w:p w:rsidR="009C597F" w:rsidRPr="00896C1C" w:rsidRDefault="009C597F" w:rsidP="00CE3559">
            <w:pPr>
              <w:adjustRightInd w:val="0"/>
              <w:snapToGrid w:val="0"/>
              <w:spacing w:line="240" w:lineRule="exact"/>
              <w:jc w:val="center"/>
              <w:rPr>
                <w:rFonts w:eastAsia="標楷體"/>
                <w:b/>
                <w:bCs/>
                <w:sz w:val="28"/>
              </w:rPr>
            </w:pPr>
            <w:r w:rsidRPr="00896C1C">
              <w:rPr>
                <w:rFonts w:eastAsia="標楷體" w:hint="eastAsia"/>
                <w:sz w:val="22"/>
              </w:rPr>
              <w:t>887</w:t>
            </w:r>
          </w:p>
        </w:tc>
        <w:tc>
          <w:tcPr>
            <w:tcW w:w="1521" w:type="dxa"/>
            <w:tcBorders>
              <w:top w:val="nil"/>
              <w:left w:val="nil"/>
              <w:bottom w:val="nil"/>
              <w:right w:val="nil"/>
            </w:tcBorders>
            <w:vAlign w:val="center"/>
          </w:tcPr>
          <w:p w:rsidR="009C597F" w:rsidRPr="00896C1C" w:rsidRDefault="009C597F" w:rsidP="00CE3559">
            <w:pPr>
              <w:adjustRightInd w:val="0"/>
              <w:snapToGrid w:val="0"/>
              <w:spacing w:line="240" w:lineRule="exact"/>
              <w:jc w:val="center"/>
              <w:rPr>
                <w:rFonts w:eastAsia="標楷體"/>
                <w:b/>
                <w:bCs/>
                <w:sz w:val="28"/>
              </w:rPr>
            </w:pPr>
            <w:r w:rsidRPr="00896C1C">
              <w:rPr>
                <w:rFonts w:eastAsia="標楷體" w:hint="eastAsia"/>
                <w:sz w:val="22"/>
              </w:rPr>
              <w:t>143.8</w:t>
            </w:r>
          </w:p>
        </w:tc>
        <w:tc>
          <w:tcPr>
            <w:tcW w:w="1521" w:type="dxa"/>
            <w:tcBorders>
              <w:top w:val="nil"/>
              <w:left w:val="nil"/>
              <w:bottom w:val="nil"/>
              <w:right w:val="nil"/>
            </w:tcBorders>
            <w:vAlign w:val="center"/>
          </w:tcPr>
          <w:p w:rsidR="009C597F" w:rsidRPr="00896C1C" w:rsidRDefault="009C597F" w:rsidP="00CE3559">
            <w:pPr>
              <w:adjustRightInd w:val="0"/>
              <w:snapToGrid w:val="0"/>
              <w:spacing w:line="240" w:lineRule="exact"/>
              <w:jc w:val="center"/>
              <w:rPr>
                <w:rFonts w:eastAsia="標楷體"/>
                <w:b/>
                <w:bCs/>
                <w:sz w:val="28"/>
              </w:rPr>
            </w:pPr>
            <w:r w:rsidRPr="00896C1C">
              <w:rPr>
                <w:rFonts w:eastAsia="標楷體" w:hint="eastAsia"/>
                <w:sz w:val="22"/>
              </w:rPr>
              <w:t>2,278.3</w:t>
            </w:r>
          </w:p>
        </w:tc>
        <w:tc>
          <w:tcPr>
            <w:tcW w:w="1521" w:type="dxa"/>
            <w:tcBorders>
              <w:top w:val="nil"/>
              <w:left w:val="nil"/>
              <w:bottom w:val="nil"/>
              <w:right w:val="nil"/>
            </w:tcBorders>
            <w:vAlign w:val="center"/>
          </w:tcPr>
          <w:p w:rsidR="009C597F" w:rsidRPr="00896C1C" w:rsidRDefault="009C597F" w:rsidP="00CE3559">
            <w:pPr>
              <w:adjustRightInd w:val="0"/>
              <w:snapToGrid w:val="0"/>
              <w:spacing w:line="240" w:lineRule="exact"/>
              <w:jc w:val="center"/>
              <w:rPr>
                <w:rFonts w:eastAsia="標楷體"/>
                <w:sz w:val="22"/>
              </w:rPr>
            </w:pPr>
            <w:r w:rsidRPr="00896C1C">
              <w:rPr>
                <w:rFonts w:eastAsia="標楷體" w:hint="eastAsia"/>
                <w:sz w:val="22"/>
              </w:rPr>
              <w:t>19.5</w:t>
            </w:r>
          </w:p>
        </w:tc>
        <w:tc>
          <w:tcPr>
            <w:tcW w:w="1783" w:type="dxa"/>
            <w:tcBorders>
              <w:top w:val="nil"/>
              <w:left w:val="nil"/>
              <w:bottom w:val="nil"/>
              <w:right w:val="nil"/>
            </w:tcBorders>
            <w:vAlign w:val="center"/>
          </w:tcPr>
          <w:p w:rsidR="009C597F" w:rsidRPr="00896C1C" w:rsidRDefault="009C597F" w:rsidP="00CE3559">
            <w:pPr>
              <w:adjustRightInd w:val="0"/>
              <w:snapToGrid w:val="0"/>
              <w:spacing w:line="240" w:lineRule="exact"/>
              <w:jc w:val="center"/>
              <w:rPr>
                <w:rFonts w:eastAsia="標楷體"/>
                <w:sz w:val="22"/>
              </w:rPr>
            </w:pPr>
            <w:r w:rsidRPr="00896C1C">
              <w:rPr>
                <w:rFonts w:eastAsia="標楷體" w:hint="eastAsia"/>
                <w:sz w:val="22"/>
              </w:rPr>
              <w:t>1.9</w:t>
            </w:r>
          </w:p>
        </w:tc>
      </w:tr>
      <w:tr w:rsidR="009C597F" w:rsidRPr="003806A6" w:rsidTr="00CE3559">
        <w:trPr>
          <w:trHeight w:val="360"/>
        </w:trPr>
        <w:tc>
          <w:tcPr>
            <w:tcW w:w="1648" w:type="dxa"/>
            <w:tcBorders>
              <w:top w:val="nil"/>
              <w:left w:val="nil"/>
              <w:bottom w:val="nil"/>
            </w:tcBorders>
            <w:vAlign w:val="center"/>
          </w:tcPr>
          <w:p w:rsidR="009C597F" w:rsidRPr="00CD3778" w:rsidRDefault="009C597F" w:rsidP="00CE3559">
            <w:pPr>
              <w:adjustRightInd w:val="0"/>
              <w:snapToGrid w:val="0"/>
              <w:spacing w:line="24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1394" w:type="dxa"/>
            <w:tcBorders>
              <w:top w:val="nil"/>
              <w:bottom w:val="nil"/>
              <w:right w:val="nil"/>
            </w:tcBorders>
            <w:vAlign w:val="center"/>
          </w:tcPr>
          <w:p w:rsidR="009C597F" w:rsidRPr="00CD3778"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636</w:t>
            </w:r>
          </w:p>
        </w:tc>
        <w:tc>
          <w:tcPr>
            <w:tcW w:w="1521" w:type="dxa"/>
            <w:tcBorders>
              <w:top w:val="nil"/>
              <w:left w:val="nil"/>
              <w:bottom w:val="nil"/>
              <w:right w:val="nil"/>
            </w:tcBorders>
            <w:vAlign w:val="center"/>
          </w:tcPr>
          <w:p w:rsidR="009C597F" w:rsidRPr="00CD3778"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127.9</w:t>
            </w:r>
          </w:p>
        </w:tc>
        <w:tc>
          <w:tcPr>
            <w:tcW w:w="1521" w:type="dxa"/>
            <w:tcBorders>
              <w:top w:val="nil"/>
              <w:left w:val="nil"/>
              <w:bottom w:val="nil"/>
              <w:right w:val="nil"/>
            </w:tcBorders>
            <w:vAlign w:val="center"/>
          </w:tcPr>
          <w:p w:rsidR="009C597F" w:rsidRPr="00CD3778" w:rsidRDefault="009C597F" w:rsidP="00CE3559">
            <w:pPr>
              <w:adjustRightInd w:val="0"/>
              <w:snapToGrid w:val="0"/>
              <w:spacing w:line="240" w:lineRule="exact"/>
              <w:jc w:val="center"/>
              <w:rPr>
                <w:rFonts w:eastAsia="標楷體"/>
                <w:color w:val="000000"/>
                <w:sz w:val="22"/>
                <w:szCs w:val="22"/>
              </w:rPr>
            </w:pPr>
            <w:r>
              <w:rPr>
                <w:rFonts w:eastAsia="標楷體" w:hint="eastAsia"/>
                <w:color w:val="000000"/>
                <w:sz w:val="22"/>
                <w:szCs w:val="22"/>
              </w:rPr>
              <w:t>2,406.3</w:t>
            </w:r>
          </w:p>
        </w:tc>
        <w:tc>
          <w:tcPr>
            <w:tcW w:w="1521" w:type="dxa"/>
            <w:tcBorders>
              <w:top w:val="nil"/>
              <w:left w:val="nil"/>
              <w:bottom w:val="nil"/>
              <w:right w:val="nil"/>
            </w:tcBorders>
            <w:vAlign w:val="center"/>
          </w:tcPr>
          <w:p w:rsidR="009C597F" w:rsidRPr="003806A6"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25.6</w:t>
            </w:r>
          </w:p>
        </w:tc>
        <w:tc>
          <w:tcPr>
            <w:tcW w:w="1783" w:type="dxa"/>
            <w:tcBorders>
              <w:top w:val="nil"/>
              <w:left w:val="nil"/>
              <w:bottom w:val="nil"/>
              <w:right w:val="nil"/>
            </w:tcBorders>
            <w:vAlign w:val="center"/>
          </w:tcPr>
          <w:p w:rsidR="009C597F" w:rsidRPr="003806A6"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2.6</w:t>
            </w:r>
          </w:p>
        </w:tc>
      </w:tr>
      <w:tr w:rsidR="009C597F" w:rsidTr="00CE3559">
        <w:trPr>
          <w:trHeight w:val="360"/>
        </w:trPr>
        <w:tc>
          <w:tcPr>
            <w:tcW w:w="1648" w:type="dxa"/>
            <w:tcBorders>
              <w:top w:val="nil"/>
              <w:left w:val="nil"/>
              <w:bottom w:val="nil"/>
            </w:tcBorders>
            <w:vAlign w:val="center"/>
          </w:tcPr>
          <w:p w:rsidR="009C597F" w:rsidRDefault="009C597F" w:rsidP="00CE3559">
            <w:pPr>
              <w:adjustRightInd w:val="0"/>
              <w:snapToGrid w:val="0"/>
              <w:spacing w:line="24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1394" w:type="dxa"/>
            <w:tcBorders>
              <w:top w:val="nil"/>
              <w:bottom w:val="nil"/>
              <w:right w:val="nil"/>
            </w:tcBorders>
            <w:vAlign w:val="center"/>
          </w:tcPr>
          <w:p w:rsidR="009C597F" w:rsidRPr="00171471" w:rsidRDefault="009C597F" w:rsidP="00CE3559">
            <w:pPr>
              <w:adjustRightInd w:val="0"/>
              <w:snapToGrid w:val="0"/>
              <w:spacing w:line="240" w:lineRule="exact"/>
              <w:jc w:val="center"/>
              <w:rPr>
                <w:rFonts w:eastAsia="標楷體"/>
                <w:sz w:val="22"/>
              </w:rPr>
            </w:pPr>
            <w:r>
              <w:rPr>
                <w:rFonts w:eastAsia="標楷體" w:hint="eastAsia"/>
                <w:sz w:val="22"/>
              </w:rPr>
              <w:t>554</w:t>
            </w:r>
          </w:p>
        </w:tc>
        <w:tc>
          <w:tcPr>
            <w:tcW w:w="1521" w:type="dxa"/>
            <w:tcBorders>
              <w:top w:val="nil"/>
              <w:left w:val="nil"/>
              <w:bottom w:val="nil"/>
              <w:right w:val="nil"/>
            </w:tcBorders>
            <w:vAlign w:val="center"/>
          </w:tcPr>
          <w:p w:rsidR="009C597F" w:rsidRPr="00171471" w:rsidRDefault="009C597F" w:rsidP="00CE3559">
            <w:pPr>
              <w:adjustRightInd w:val="0"/>
              <w:snapToGrid w:val="0"/>
              <w:spacing w:line="240" w:lineRule="exact"/>
              <w:jc w:val="center"/>
              <w:rPr>
                <w:rFonts w:eastAsia="標楷體"/>
                <w:sz w:val="22"/>
              </w:rPr>
            </w:pPr>
            <w:r>
              <w:rPr>
                <w:rFonts w:eastAsia="標楷體" w:hint="eastAsia"/>
                <w:sz w:val="22"/>
              </w:rPr>
              <w:t>91.9</w:t>
            </w:r>
          </w:p>
        </w:tc>
        <w:tc>
          <w:tcPr>
            <w:tcW w:w="1521" w:type="dxa"/>
            <w:tcBorders>
              <w:top w:val="nil"/>
              <w:left w:val="nil"/>
              <w:bottom w:val="nil"/>
              <w:right w:val="nil"/>
            </w:tcBorders>
            <w:vAlign w:val="center"/>
          </w:tcPr>
          <w:p w:rsidR="009C597F" w:rsidRPr="00171471" w:rsidRDefault="009C597F" w:rsidP="00CE3559">
            <w:pPr>
              <w:adjustRightInd w:val="0"/>
              <w:snapToGrid w:val="0"/>
              <w:spacing w:line="240" w:lineRule="exact"/>
              <w:jc w:val="center"/>
              <w:rPr>
                <w:rFonts w:eastAsia="標楷體"/>
                <w:sz w:val="22"/>
                <w:szCs w:val="22"/>
              </w:rPr>
            </w:pPr>
            <w:r>
              <w:rPr>
                <w:rFonts w:eastAsia="標楷體" w:hint="eastAsia"/>
                <w:sz w:val="22"/>
                <w:szCs w:val="22"/>
              </w:rPr>
              <w:t>1,658.8</w:t>
            </w:r>
          </w:p>
        </w:tc>
        <w:tc>
          <w:tcPr>
            <w:tcW w:w="1521" w:type="dxa"/>
            <w:tcBorders>
              <w:top w:val="nil"/>
              <w:left w:val="nil"/>
              <w:bottom w:val="nil"/>
              <w:right w:val="nil"/>
            </w:tcBorders>
            <w:vAlign w:val="center"/>
          </w:tcPr>
          <w:p w:rsidR="009C597F" w:rsidRPr="00527573" w:rsidRDefault="009C597F" w:rsidP="00CE3559">
            <w:pPr>
              <w:adjustRightInd w:val="0"/>
              <w:snapToGrid w:val="0"/>
              <w:spacing w:line="240" w:lineRule="exact"/>
              <w:jc w:val="center"/>
              <w:rPr>
                <w:rFonts w:eastAsia="標楷體"/>
                <w:sz w:val="22"/>
              </w:rPr>
            </w:pPr>
            <w:r w:rsidRPr="00527573">
              <w:rPr>
                <w:rFonts w:eastAsia="標楷體" w:hint="eastAsia"/>
                <w:sz w:val="22"/>
              </w:rPr>
              <w:t>17.1</w:t>
            </w:r>
          </w:p>
        </w:tc>
        <w:tc>
          <w:tcPr>
            <w:tcW w:w="1783" w:type="dxa"/>
            <w:tcBorders>
              <w:top w:val="nil"/>
              <w:left w:val="nil"/>
              <w:bottom w:val="nil"/>
              <w:right w:val="nil"/>
            </w:tcBorders>
            <w:vAlign w:val="center"/>
          </w:tcPr>
          <w:p w:rsidR="009C597F" w:rsidRPr="00527573" w:rsidRDefault="009C597F" w:rsidP="00CE3559">
            <w:pPr>
              <w:adjustRightInd w:val="0"/>
              <w:snapToGrid w:val="0"/>
              <w:spacing w:line="240" w:lineRule="exact"/>
              <w:jc w:val="center"/>
              <w:rPr>
                <w:rFonts w:eastAsia="標楷體"/>
                <w:sz w:val="22"/>
              </w:rPr>
            </w:pPr>
            <w:r w:rsidRPr="00527573">
              <w:rPr>
                <w:rFonts w:eastAsia="標楷體" w:hint="eastAsia"/>
                <w:sz w:val="22"/>
              </w:rPr>
              <w:t>1.8</w:t>
            </w:r>
          </w:p>
        </w:tc>
      </w:tr>
      <w:tr w:rsidR="009C597F" w:rsidTr="00CE3559">
        <w:trPr>
          <w:trHeight w:val="360"/>
        </w:trPr>
        <w:tc>
          <w:tcPr>
            <w:tcW w:w="1648" w:type="dxa"/>
            <w:tcBorders>
              <w:top w:val="nil"/>
              <w:left w:val="nil"/>
              <w:bottom w:val="nil"/>
            </w:tcBorders>
            <w:vAlign w:val="center"/>
          </w:tcPr>
          <w:p w:rsidR="009C597F" w:rsidRDefault="009C597F" w:rsidP="00CE3559">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34</w:t>
            </w:r>
          </w:p>
        </w:tc>
        <w:tc>
          <w:tcPr>
            <w:tcW w:w="1521"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szCs w:val="22"/>
              </w:rPr>
            </w:pPr>
            <w:r>
              <w:rPr>
                <w:rFonts w:eastAsia="標楷體" w:hint="eastAsia"/>
                <w:color w:val="000000"/>
                <w:sz w:val="22"/>
                <w:szCs w:val="22"/>
              </w:rPr>
              <w:t>1,213.7</w:t>
            </w:r>
          </w:p>
        </w:tc>
        <w:tc>
          <w:tcPr>
            <w:tcW w:w="1521"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2.1</w:t>
            </w:r>
          </w:p>
        </w:tc>
        <w:tc>
          <w:tcPr>
            <w:tcW w:w="1783"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1.5</w:t>
            </w:r>
          </w:p>
        </w:tc>
      </w:tr>
      <w:tr w:rsidR="009C597F" w:rsidTr="00CE3559">
        <w:trPr>
          <w:trHeight w:val="360"/>
        </w:trPr>
        <w:tc>
          <w:tcPr>
            <w:tcW w:w="1648" w:type="dxa"/>
            <w:tcBorders>
              <w:top w:val="nil"/>
              <w:left w:val="nil"/>
              <w:bottom w:val="nil"/>
            </w:tcBorders>
            <w:vAlign w:val="center"/>
          </w:tcPr>
          <w:p w:rsidR="009C597F" w:rsidRDefault="009C597F" w:rsidP="00CE3559">
            <w:pPr>
              <w:adjustRightInd w:val="0"/>
              <w:snapToGrid w:val="0"/>
              <w:spacing w:line="24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394" w:type="dxa"/>
            <w:tcBorders>
              <w:top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42</w:t>
            </w:r>
          </w:p>
        </w:tc>
        <w:tc>
          <w:tcPr>
            <w:tcW w:w="1521"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5.7</w:t>
            </w:r>
          </w:p>
        </w:tc>
        <w:tc>
          <w:tcPr>
            <w:tcW w:w="1521"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szCs w:val="22"/>
              </w:rPr>
            </w:pPr>
            <w:r>
              <w:rPr>
                <w:rFonts w:eastAsia="標楷體" w:hint="eastAsia"/>
                <w:color w:val="000000"/>
                <w:sz w:val="22"/>
                <w:szCs w:val="22"/>
              </w:rPr>
              <w:t>1,357.1</w:t>
            </w:r>
          </w:p>
        </w:tc>
        <w:tc>
          <w:tcPr>
            <w:tcW w:w="1521"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1.6</w:t>
            </w:r>
          </w:p>
        </w:tc>
        <w:tc>
          <w:tcPr>
            <w:tcW w:w="1783"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1.9</w:t>
            </w:r>
          </w:p>
        </w:tc>
      </w:tr>
      <w:tr w:rsidR="009C597F" w:rsidTr="00CE3559">
        <w:trPr>
          <w:trHeight w:val="360"/>
        </w:trPr>
        <w:tc>
          <w:tcPr>
            <w:tcW w:w="1648" w:type="dxa"/>
            <w:tcBorders>
              <w:top w:val="nil"/>
              <w:left w:val="nil"/>
              <w:bottom w:val="nil"/>
            </w:tcBorders>
            <w:vAlign w:val="center"/>
          </w:tcPr>
          <w:p w:rsidR="009C597F" w:rsidRDefault="009C597F" w:rsidP="00CE3559">
            <w:pPr>
              <w:adjustRightInd w:val="0"/>
              <w:snapToGrid w:val="0"/>
              <w:spacing w:line="24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394" w:type="dxa"/>
            <w:tcBorders>
              <w:top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47</w:t>
            </w:r>
          </w:p>
        </w:tc>
        <w:tc>
          <w:tcPr>
            <w:tcW w:w="1521"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4.1</w:t>
            </w:r>
          </w:p>
        </w:tc>
        <w:tc>
          <w:tcPr>
            <w:tcW w:w="1521"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szCs w:val="22"/>
              </w:rPr>
            </w:pPr>
            <w:r>
              <w:rPr>
                <w:rFonts w:eastAsia="標楷體" w:hint="eastAsia"/>
                <w:color w:val="000000"/>
                <w:sz w:val="22"/>
                <w:szCs w:val="22"/>
              </w:rPr>
              <w:t>872.3</w:t>
            </w:r>
          </w:p>
        </w:tc>
        <w:tc>
          <w:tcPr>
            <w:tcW w:w="1521"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1.3</w:t>
            </w:r>
          </w:p>
        </w:tc>
        <w:tc>
          <w:tcPr>
            <w:tcW w:w="1783"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1.6</w:t>
            </w:r>
          </w:p>
        </w:tc>
      </w:tr>
      <w:tr w:rsidR="009C597F" w:rsidTr="00CE3559">
        <w:trPr>
          <w:trHeight w:val="360"/>
        </w:trPr>
        <w:tc>
          <w:tcPr>
            <w:tcW w:w="1648" w:type="dxa"/>
            <w:tcBorders>
              <w:top w:val="nil"/>
              <w:left w:val="nil"/>
              <w:bottom w:val="nil"/>
            </w:tcBorders>
            <w:vAlign w:val="center"/>
          </w:tcPr>
          <w:p w:rsidR="009C597F" w:rsidRDefault="009C597F" w:rsidP="00CE3559">
            <w:pPr>
              <w:adjustRightInd w:val="0"/>
              <w:snapToGrid w:val="0"/>
              <w:spacing w:line="24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394" w:type="dxa"/>
            <w:tcBorders>
              <w:top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37</w:t>
            </w:r>
          </w:p>
        </w:tc>
        <w:tc>
          <w:tcPr>
            <w:tcW w:w="1521"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7.0</w:t>
            </w:r>
          </w:p>
        </w:tc>
        <w:tc>
          <w:tcPr>
            <w:tcW w:w="1521"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szCs w:val="22"/>
              </w:rPr>
            </w:pPr>
            <w:r>
              <w:rPr>
                <w:rFonts w:eastAsia="標楷體" w:hint="eastAsia"/>
                <w:color w:val="000000"/>
                <w:sz w:val="22"/>
                <w:szCs w:val="22"/>
              </w:rPr>
              <w:t>1,891.9</w:t>
            </w:r>
          </w:p>
        </w:tc>
        <w:tc>
          <w:tcPr>
            <w:tcW w:w="1521"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0.9</w:t>
            </w:r>
          </w:p>
        </w:tc>
        <w:tc>
          <w:tcPr>
            <w:tcW w:w="1783"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1.0</w:t>
            </w:r>
          </w:p>
        </w:tc>
      </w:tr>
      <w:tr w:rsidR="009C597F" w:rsidTr="00CE3559">
        <w:trPr>
          <w:trHeight w:val="360"/>
        </w:trPr>
        <w:tc>
          <w:tcPr>
            <w:tcW w:w="1648" w:type="dxa"/>
            <w:tcBorders>
              <w:top w:val="nil"/>
              <w:left w:val="nil"/>
              <w:bottom w:val="nil"/>
            </w:tcBorders>
            <w:vAlign w:val="center"/>
          </w:tcPr>
          <w:p w:rsidR="009C597F" w:rsidRDefault="009C597F" w:rsidP="00CE3559">
            <w:pPr>
              <w:adjustRightInd w:val="0"/>
              <w:snapToGrid w:val="0"/>
              <w:spacing w:line="24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394" w:type="dxa"/>
            <w:tcBorders>
              <w:top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55</w:t>
            </w:r>
          </w:p>
        </w:tc>
        <w:tc>
          <w:tcPr>
            <w:tcW w:w="1521"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7.2</w:t>
            </w:r>
          </w:p>
        </w:tc>
        <w:tc>
          <w:tcPr>
            <w:tcW w:w="1521"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szCs w:val="22"/>
              </w:rPr>
            </w:pPr>
            <w:r>
              <w:rPr>
                <w:rFonts w:eastAsia="標楷體" w:hint="eastAsia"/>
                <w:color w:val="000000"/>
                <w:sz w:val="22"/>
                <w:szCs w:val="22"/>
              </w:rPr>
              <w:t>1,309.1</w:t>
            </w:r>
          </w:p>
        </w:tc>
        <w:tc>
          <w:tcPr>
            <w:tcW w:w="1521"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0.7</w:t>
            </w:r>
          </w:p>
        </w:tc>
        <w:tc>
          <w:tcPr>
            <w:tcW w:w="1783"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0.8</w:t>
            </w:r>
          </w:p>
        </w:tc>
      </w:tr>
      <w:tr w:rsidR="009C597F" w:rsidTr="00CE3559">
        <w:trPr>
          <w:trHeight w:val="360"/>
        </w:trPr>
        <w:tc>
          <w:tcPr>
            <w:tcW w:w="1648" w:type="dxa"/>
            <w:tcBorders>
              <w:top w:val="nil"/>
              <w:left w:val="nil"/>
              <w:bottom w:val="nil"/>
            </w:tcBorders>
            <w:vAlign w:val="center"/>
          </w:tcPr>
          <w:p w:rsidR="009C597F" w:rsidRDefault="009C597F" w:rsidP="00CE3559">
            <w:pPr>
              <w:adjustRightInd w:val="0"/>
              <w:snapToGrid w:val="0"/>
              <w:spacing w:line="24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394" w:type="dxa"/>
            <w:tcBorders>
              <w:top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43</w:t>
            </w:r>
          </w:p>
        </w:tc>
        <w:tc>
          <w:tcPr>
            <w:tcW w:w="1521"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6.6</w:t>
            </w:r>
          </w:p>
        </w:tc>
        <w:tc>
          <w:tcPr>
            <w:tcW w:w="1521"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szCs w:val="22"/>
              </w:rPr>
            </w:pPr>
            <w:r>
              <w:rPr>
                <w:rFonts w:eastAsia="標楷體" w:hint="eastAsia"/>
                <w:color w:val="000000"/>
                <w:sz w:val="22"/>
                <w:szCs w:val="22"/>
              </w:rPr>
              <w:t>1,534.9</w:t>
            </w:r>
          </w:p>
        </w:tc>
        <w:tc>
          <w:tcPr>
            <w:tcW w:w="1521"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1.8</w:t>
            </w:r>
          </w:p>
        </w:tc>
        <w:tc>
          <w:tcPr>
            <w:tcW w:w="1783"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2.1</w:t>
            </w:r>
          </w:p>
        </w:tc>
      </w:tr>
      <w:tr w:rsidR="009C597F" w:rsidTr="00CE3559">
        <w:trPr>
          <w:trHeight w:val="360"/>
        </w:trPr>
        <w:tc>
          <w:tcPr>
            <w:tcW w:w="1648" w:type="dxa"/>
            <w:tcBorders>
              <w:top w:val="nil"/>
              <w:left w:val="nil"/>
              <w:bottom w:val="nil"/>
            </w:tcBorders>
            <w:vAlign w:val="center"/>
          </w:tcPr>
          <w:p w:rsidR="009C597F" w:rsidRDefault="009C597F" w:rsidP="00CE3559">
            <w:pPr>
              <w:adjustRightInd w:val="0"/>
              <w:snapToGrid w:val="0"/>
              <w:spacing w:line="24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394" w:type="dxa"/>
            <w:tcBorders>
              <w:top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58</w:t>
            </w:r>
          </w:p>
        </w:tc>
        <w:tc>
          <w:tcPr>
            <w:tcW w:w="1521"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10.8</w:t>
            </w:r>
          </w:p>
        </w:tc>
        <w:tc>
          <w:tcPr>
            <w:tcW w:w="1521"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szCs w:val="22"/>
              </w:rPr>
            </w:pPr>
            <w:r>
              <w:rPr>
                <w:rFonts w:eastAsia="標楷體" w:hint="eastAsia"/>
                <w:color w:val="000000"/>
                <w:sz w:val="22"/>
                <w:szCs w:val="22"/>
              </w:rPr>
              <w:t>1,862.1</w:t>
            </w:r>
          </w:p>
        </w:tc>
        <w:tc>
          <w:tcPr>
            <w:tcW w:w="1521"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1.9</w:t>
            </w:r>
          </w:p>
        </w:tc>
        <w:tc>
          <w:tcPr>
            <w:tcW w:w="1783"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1.6</w:t>
            </w:r>
          </w:p>
        </w:tc>
      </w:tr>
      <w:tr w:rsidR="009C597F" w:rsidTr="00CE3559">
        <w:trPr>
          <w:trHeight w:val="360"/>
        </w:trPr>
        <w:tc>
          <w:tcPr>
            <w:tcW w:w="1648" w:type="dxa"/>
            <w:tcBorders>
              <w:top w:val="nil"/>
              <w:left w:val="nil"/>
              <w:bottom w:val="nil"/>
            </w:tcBorders>
            <w:vAlign w:val="center"/>
          </w:tcPr>
          <w:p w:rsidR="009C597F" w:rsidRDefault="009C597F" w:rsidP="00CE3559">
            <w:pPr>
              <w:adjustRightInd w:val="0"/>
              <w:snapToGrid w:val="0"/>
              <w:spacing w:line="240" w:lineRule="exact"/>
              <w:jc w:val="center"/>
              <w:rPr>
                <w:rFonts w:eastAsia="標楷體"/>
                <w:color w:val="000000"/>
              </w:rPr>
            </w:pPr>
            <w:r>
              <w:rPr>
                <w:rFonts w:eastAsia="標楷體" w:hint="eastAsia"/>
                <w:color w:val="000000"/>
              </w:rPr>
              <w:t>2014</w:t>
            </w:r>
            <w:r>
              <w:rPr>
                <w:rFonts w:eastAsia="標楷體" w:hint="eastAsia"/>
                <w:color w:val="000000"/>
              </w:rPr>
              <w:t>年</w:t>
            </w:r>
            <w:r>
              <w:rPr>
                <w:rFonts w:eastAsia="標楷體" w:hint="eastAsia"/>
                <w:color w:val="000000"/>
              </w:rPr>
              <w:t>1~</w:t>
            </w:r>
            <w:r>
              <w:rPr>
                <w:rFonts w:eastAsia="標楷體"/>
                <w:color w:val="000000"/>
              </w:rPr>
              <w:t>6</w:t>
            </w:r>
            <w:r>
              <w:rPr>
                <w:rFonts w:eastAsia="標楷體" w:hint="eastAsia"/>
                <w:color w:val="000000"/>
              </w:rPr>
              <w:t>月</w:t>
            </w:r>
          </w:p>
        </w:tc>
        <w:tc>
          <w:tcPr>
            <w:tcW w:w="1394" w:type="dxa"/>
            <w:tcBorders>
              <w:top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253</w:t>
            </w:r>
          </w:p>
        </w:tc>
        <w:tc>
          <w:tcPr>
            <w:tcW w:w="1521"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54.7</w:t>
            </w:r>
          </w:p>
        </w:tc>
        <w:tc>
          <w:tcPr>
            <w:tcW w:w="1521"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szCs w:val="22"/>
              </w:rPr>
            </w:pPr>
            <w:r>
              <w:rPr>
                <w:rFonts w:eastAsia="標楷體" w:hint="eastAsia"/>
                <w:color w:val="000000"/>
                <w:sz w:val="22"/>
                <w:szCs w:val="22"/>
              </w:rPr>
              <w:t>2,161.0</w:t>
            </w:r>
          </w:p>
        </w:tc>
        <w:tc>
          <w:tcPr>
            <w:tcW w:w="1521"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13.2</w:t>
            </w:r>
          </w:p>
        </w:tc>
        <w:tc>
          <w:tcPr>
            <w:tcW w:w="1783"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2.1</w:t>
            </w:r>
          </w:p>
        </w:tc>
      </w:tr>
      <w:tr w:rsidR="009C597F" w:rsidTr="00CE3559">
        <w:trPr>
          <w:trHeight w:val="360"/>
        </w:trPr>
        <w:tc>
          <w:tcPr>
            <w:tcW w:w="1648" w:type="dxa"/>
            <w:tcBorders>
              <w:top w:val="nil"/>
              <w:left w:val="nil"/>
              <w:bottom w:val="nil"/>
            </w:tcBorders>
            <w:vAlign w:val="center"/>
          </w:tcPr>
          <w:p w:rsidR="009C597F" w:rsidRDefault="009C597F" w:rsidP="00CE3559">
            <w:pPr>
              <w:adjustRightInd w:val="0"/>
              <w:snapToGrid w:val="0"/>
              <w:spacing w:line="24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394" w:type="dxa"/>
            <w:tcBorders>
              <w:top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44</w:t>
            </w:r>
          </w:p>
        </w:tc>
        <w:tc>
          <w:tcPr>
            <w:tcW w:w="1521"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17.3</w:t>
            </w:r>
          </w:p>
        </w:tc>
        <w:tc>
          <w:tcPr>
            <w:tcW w:w="1521"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szCs w:val="22"/>
              </w:rPr>
            </w:pPr>
            <w:r>
              <w:rPr>
                <w:rFonts w:eastAsia="標楷體" w:hint="eastAsia"/>
                <w:color w:val="000000"/>
                <w:sz w:val="22"/>
                <w:szCs w:val="22"/>
              </w:rPr>
              <w:t>3,931.8</w:t>
            </w:r>
          </w:p>
        </w:tc>
        <w:tc>
          <w:tcPr>
            <w:tcW w:w="1521"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2.6</w:t>
            </w:r>
          </w:p>
        </w:tc>
        <w:tc>
          <w:tcPr>
            <w:tcW w:w="1783"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2.4</w:t>
            </w:r>
          </w:p>
        </w:tc>
      </w:tr>
      <w:tr w:rsidR="009C597F" w:rsidTr="00CE3559">
        <w:trPr>
          <w:trHeight w:val="360"/>
        </w:trPr>
        <w:tc>
          <w:tcPr>
            <w:tcW w:w="1648" w:type="dxa"/>
            <w:tcBorders>
              <w:top w:val="nil"/>
              <w:left w:val="nil"/>
              <w:bottom w:val="nil"/>
            </w:tcBorders>
            <w:vAlign w:val="center"/>
          </w:tcPr>
          <w:p w:rsidR="009C597F" w:rsidRDefault="009C597F" w:rsidP="00CE3559">
            <w:pPr>
              <w:adjustRightInd w:val="0"/>
              <w:snapToGrid w:val="0"/>
              <w:spacing w:line="24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394" w:type="dxa"/>
            <w:tcBorders>
              <w:top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24</w:t>
            </w:r>
          </w:p>
        </w:tc>
        <w:tc>
          <w:tcPr>
            <w:tcW w:w="1521"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6.3</w:t>
            </w:r>
          </w:p>
        </w:tc>
        <w:tc>
          <w:tcPr>
            <w:tcW w:w="1521"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szCs w:val="22"/>
              </w:rPr>
            </w:pPr>
            <w:r>
              <w:rPr>
                <w:rFonts w:eastAsia="標楷體" w:hint="eastAsia"/>
                <w:color w:val="000000"/>
                <w:sz w:val="22"/>
                <w:szCs w:val="22"/>
              </w:rPr>
              <w:t>2,666.7</w:t>
            </w:r>
          </w:p>
        </w:tc>
        <w:tc>
          <w:tcPr>
            <w:tcW w:w="1521"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2.0</w:t>
            </w:r>
          </w:p>
        </w:tc>
        <w:tc>
          <w:tcPr>
            <w:tcW w:w="1783"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2.3</w:t>
            </w:r>
          </w:p>
        </w:tc>
      </w:tr>
      <w:tr w:rsidR="009C597F" w:rsidTr="00CE3559">
        <w:trPr>
          <w:trHeight w:val="360"/>
        </w:trPr>
        <w:tc>
          <w:tcPr>
            <w:tcW w:w="1648" w:type="dxa"/>
            <w:tcBorders>
              <w:top w:val="nil"/>
              <w:left w:val="nil"/>
              <w:bottom w:val="nil"/>
            </w:tcBorders>
            <w:vAlign w:val="center"/>
          </w:tcPr>
          <w:p w:rsidR="009C597F" w:rsidRDefault="009C597F" w:rsidP="00CE3559">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394" w:type="dxa"/>
            <w:tcBorders>
              <w:top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42</w:t>
            </w:r>
          </w:p>
        </w:tc>
        <w:tc>
          <w:tcPr>
            <w:tcW w:w="1521"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5.9</w:t>
            </w:r>
          </w:p>
        </w:tc>
        <w:tc>
          <w:tcPr>
            <w:tcW w:w="1521"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szCs w:val="22"/>
              </w:rPr>
            </w:pPr>
            <w:r>
              <w:rPr>
                <w:rFonts w:eastAsia="標楷體" w:hint="eastAsia"/>
                <w:color w:val="000000"/>
                <w:sz w:val="22"/>
                <w:szCs w:val="22"/>
              </w:rPr>
              <w:t>1,404.8</w:t>
            </w:r>
          </w:p>
        </w:tc>
        <w:tc>
          <w:tcPr>
            <w:tcW w:w="1521"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1.6</w:t>
            </w:r>
          </w:p>
        </w:tc>
        <w:tc>
          <w:tcPr>
            <w:tcW w:w="1783"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1.3</w:t>
            </w:r>
          </w:p>
        </w:tc>
      </w:tr>
      <w:tr w:rsidR="009C597F" w:rsidTr="00CE3559">
        <w:trPr>
          <w:trHeight w:val="360"/>
        </w:trPr>
        <w:tc>
          <w:tcPr>
            <w:tcW w:w="1648" w:type="dxa"/>
            <w:tcBorders>
              <w:top w:val="nil"/>
              <w:left w:val="nil"/>
              <w:bottom w:val="nil"/>
            </w:tcBorders>
            <w:vAlign w:val="center"/>
          </w:tcPr>
          <w:p w:rsidR="009C597F" w:rsidRDefault="009C597F" w:rsidP="00CE3559">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394" w:type="dxa"/>
            <w:tcBorders>
              <w:top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35</w:t>
            </w:r>
          </w:p>
        </w:tc>
        <w:tc>
          <w:tcPr>
            <w:tcW w:w="1521"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6.4</w:t>
            </w:r>
          </w:p>
        </w:tc>
        <w:tc>
          <w:tcPr>
            <w:tcW w:w="1521"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szCs w:val="22"/>
              </w:rPr>
            </w:pPr>
            <w:r>
              <w:rPr>
                <w:rFonts w:eastAsia="標楷體" w:hint="eastAsia"/>
                <w:color w:val="000000"/>
                <w:sz w:val="22"/>
                <w:szCs w:val="22"/>
              </w:rPr>
              <w:t>1,933.3</w:t>
            </w:r>
          </w:p>
        </w:tc>
        <w:tc>
          <w:tcPr>
            <w:tcW w:w="1521"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1.6</w:t>
            </w:r>
          </w:p>
        </w:tc>
        <w:tc>
          <w:tcPr>
            <w:tcW w:w="1783"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1.8</w:t>
            </w:r>
          </w:p>
        </w:tc>
      </w:tr>
      <w:tr w:rsidR="009C597F" w:rsidTr="00CE3559">
        <w:trPr>
          <w:trHeight w:val="360"/>
        </w:trPr>
        <w:tc>
          <w:tcPr>
            <w:tcW w:w="1648" w:type="dxa"/>
            <w:tcBorders>
              <w:top w:val="nil"/>
              <w:left w:val="nil"/>
              <w:bottom w:val="nil"/>
            </w:tcBorders>
            <w:vAlign w:val="center"/>
          </w:tcPr>
          <w:p w:rsidR="009C597F" w:rsidRDefault="009C597F" w:rsidP="00CE3559">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394" w:type="dxa"/>
            <w:tcBorders>
              <w:top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61</w:t>
            </w:r>
          </w:p>
        </w:tc>
        <w:tc>
          <w:tcPr>
            <w:tcW w:w="1521"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9.7</w:t>
            </w:r>
          </w:p>
        </w:tc>
        <w:tc>
          <w:tcPr>
            <w:tcW w:w="1521"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szCs w:val="22"/>
              </w:rPr>
            </w:pPr>
            <w:r>
              <w:rPr>
                <w:rFonts w:eastAsia="標楷體" w:hint="eastAsia"/>
                <w:color w:val="000000"/>
                <w:sz w:val="22"/>
                <w:szCs w:val="22"/>
              </w:rPr>
              <w:t>1,590.2</w:t>
            </w:r>
          </w:p>
        </w:tc>
        <w:tc>
          <w:tcPr>
            <w:tcW w:w="1521"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1.2</w:t>
            </w:r>
          </w:p>
        </w:tc>
        <w:tc>
          <w:tcPr>
            <w:tcW w:w="1783"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1.4</w:t>
            </w:r>
          </w:p>
        </w:tc>
      </w:tr>
      <w:tr w:rsidR="009C597F" w:rsidTr="00CE3559">
        <w:trPr>
          <w:trHeight w:val="360"/>
        </w:trPr>
        <w:tc>
          <w:tcPr>
            <w:tcW w:w="1648" w:type="dxa"/>
            <w:tcBorders>
              <w:top w:val="nil"/>
              <w:left w:val="nil"/>
              <w:bottom w:val="nil"/>
            </w:tcBorders>
            <w:vAlign w:val="center"/>
          </w:tcPr>
          <w:p w:rsidR="009C597F" w:rsidRDefault="009C597F" w:rsidP="00CE3559">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394" w:type="dxa"/>
            <w:tcBorders>
              <w:top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4</w:t>
            </w:r>
            <w:r w:rsidR="00664055">
              <w:rPr>
                <w:rFonts w:eastAsia="標楷體" w:hint="eastAsia"/>
                <w:color w:val="000000"/>
                <w:sz w:val="22"/>
              </w:rPr>
              <w:t>7</w:t>
            </w:r>
          </w:p>
        </w:tc>
        <w:tc>
          <w:tcPr>
            <w:tcW w:w="1521"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9.0</w:t>
            </w:r>
          </w:p>
        </w:tc>
        <w:tc>
          <w:tcPr>
            <w:tcW w:w="1521"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szCs w:val="22"/>
              </w:rPr>
            </w:pPr>
            <w:r>
              <w:rPr>
                <w:rFonts w:eastAsia="標楷體" w:hint="eastAsia"/>
                <w:color w:val="000000"/>
                <w:sz w:val="22"/>
                <w:szCs w:val="22"/>
              </w:rPr>
              <w:t>1,9</w:t>
            </w:r>
            <w:r>
              <w:rPr>
                <w:rFonts w:eastAsia="標楷體"/>
                <w:color w:val="000000"/>
                <w:sz w:val="22"/>
                <w:szCs w:val="22"/>
              </w:rPr>
              <w:t>23.2</w:t>
            </w:r>
          </w:p>
        </w:tc>
        <w:tc>
          <w:tcPr>
            <w:tcW w:w="1521"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4.3</w:t>
            </w:r>
          </w:p>
        </w:tc>
        <w:tc>
          <w:tcPr>
            <w:tcW w:w="1783" w:type="dxa"/>
            <w:tcBorders>
              <w:top w:val="nil"/>
              <w:left w:val="nil"/>
              <w:bottom w:val="nil"/>
              <w:right w:val="nil"/>
            </w:tcBorders>
            <w:vAlign w:val="center"/>
          </w:tcPr>
          <w:p w:rsidR="009C597F" w:rsidRDefault="009C597F" w:rsidP="00CE3559">
            <w:pPr>
              <w:adjustRightInd w:val="0"/>
              <w:snapToGrid w:val="0"/>
              <w:spacing w:line="240" w:lineRule="exact"/>
              <w:jc w:val="center"/>
              <w:rPr>
                <w:rFonts w:eastAsia="標楷體"/>
                <w:color w:val="000000"/>
                <w:sz w:val="22"/>
              </w:rPr>
            </w:pPr>
            <w:r>
              <w:rPr>
                <w:rFonts w:eastAsia="標楷體" w:hint="eastAsia"/>
                <w:color w:val="000000"/>
                <w:sz w:val="22"/>
              </w:rPr>
              <w:t>3.0</w:t>
            </w:r>
          </w:p>
        </w:tc>
      </w:tr>
      <w:tr w:rsidR="009C597F" w:rsidRPr="002210FA" w:rsidTr="00CE3559">
        <w:trPr>
          <w:trHeight w:val="360"/>
        </w:trPr>
        <w:tc>
          <w:tcPr>
            <w:tcW w:w="1648" w:type="dxa"/>
            <w:tcBorders>
              <w:top w:val="nil"/>
              <w:left w:val="nil"/>
            </w:tcBorders>
            <w:vAlign w:val="center"/>
          </w:tcPr>
          <w:p w:rsidR="009C597F" w:rsidRPr="00CD3778" w:rsidRDefault="009C597F" w:rsidP="00CE3559">
            <w:pPr>
              <w:adjustRightInd w:val="0"/>
              <w:snapToGrid w:val="0"/>
              <w:spacing w:line="240" w:lineRule="exact"/>
              <w:jc w:val="center"/>
              <w:rPr>
                <w:rFonts w:eastAsia="標楷體"/>
                <w:color w:val="000000"/>
              </w:rPr>
            </w:pPr>
            <w:r w:rsidRPr="00CD3778">
              <w:rPr>
                <w:rFonts w:eastAsia="標楷體" w:hint="eastAsia"/>
                <w:color w:val="000000"/>
              </w:rPr>
              <w:t>1991</w:t>
            </w:r>
            <w:r w:rsidRPr="00CD3778">
              <w:rPr>
                <w:rFonts w:eastAsia="標楷體" w:hint="eastAsia"/>
                <w:color w:val="000000"/>
              </w:rPr>
              <w:t>年以來</w:t>
            </w:r>
          </w:p>
        </w:tc>
        <w:tc>
          <w:tcPr>
            <w:tcW w:w="1394" w:type="dxa"/>
            <w:tcBorders>
              <w:top w:val="nil"/>
              <w:right w:val="nil"/>
            </w:tcBorders>
            <w:vAlign w:val="center"/>
          </w:tcPr>
          <w:p w:rsidR="009C597F" w:rsidRPr="0055682A" w:rsidRDefault="009C597F" w:rsidP="00CE3559">
            <w:pPr>
              <w:adjustRightInd w:val="0"/>
              <w:snapToGrid w:val="0"/>
              <w:spacing w:line="240" w:lineRule="exact"/>
              <w:jc w:val="center"/>
              <w:rPr>
                <w:rFonts w:eastAsia="標楷體"/>
                <w:color w:val="000000"/>
                <w:sz w:val="22"/>
              </w:rPr>
            </w:pPr>
            <w:r w:rsidRPr="0055682A">
              <w:rPr>
                <w:rFonts w:eastAsia="標楷體" w:hint="eastAsia"/>
                <w:color w:val="000000"/>
                <w:sz w:val="22"/>
              </w:rPr>
              <w:t>4</w:t>
            </w:r>
            <w:r w:rsidRPr="0055682A">
              <w:rPr>
                <w:rFonts w:eastAsia="標楷體"/>
                <w:color w:val="000000"/>
                <w:sz w:val="22"/>
              </w:rPr>
              <w:t>1,015</w:t>
            </w:r>
          </w:p>
        </w:tc>
        <w:tc>
          <w:tcPr>
            <w:tcW w:w="1521" w:type="dxa"/>
            <w:tcBorders>
              <w:top w:val="nil"/>
              <w:left w:val="nil"/>
              <w:right w:val="nil"/>
            </w:tcBorders>
            <w:vAlign w:val="center"/>
          </w:tcPr>
          <w:p w:rsidR="009C597F" w:rsidRPr="0055682A" w:rsidRDefault="009C597F" w:rsidP="00CE3559">
            <w:pPr>
              <w:adjustRightInd w:val="0"/>
              <w:snapToGrid w:val="0"/>
              <w:spacing w:line="240" w:lineRule="exact"/>
              <w:jc w:val="center"/>
              <w:rPr>
                <w:rFonts w:eastAsia="標楷體"/>
                <w:color w:val="000000"/>
                <w:sz w:val="22"/>
              </w:rPr>
            </w:pPr>
            <w:r w:rsidRPr="0055682A">
              <w:rPr>
                <w:rFonts w:eastAsia="標楷體" w:hint="eastAsia"/>
                <w:color w:val="000000"/>
                <w:sz w:val="22"/>
              </w:rPr>
              <w:t>1,3</w:t>
            </w:r>
            <w:r w:rsidRPr="0055682A">
              <w:rPr>
                <w:rFonts w:eastAsia="標楷體"/>
                <w:color w:val="000000"/>
                <w:sz w:val="22"/>
              </w:rPr>
              <w:t>91.5</w:t>
            </w:r>
          </w:p>
        </w:tc>
        <w:tc>
          <w:tcPr>
            <w:tcW w:w="1521" w:type="dxa"/>
            <w:tcBorders>
              <w:top w:val="nil"/>
              <w:left w:val="nil"/>
              <w:right w:val="nil"/>
            </w:tcBorders>
            <w:vAlign w:val="center"/>
          </w:tcPr>
          <w:p w:rsidR="009C597F" w:rsidRPr="0055682A" w:rsidRDefault="009C597F" w:rsidP="00CE3559">
            <w:pPr>
              <w:adjustRightInd w:val="0"/>
              <w:snapToGrid w:val="0"/>
              <w:spacing w:line="240" w:lineRule="exact"/>
              <w:jc w:val="center"/>
              <w:rPr>
                <w:rFonts w:eastAsia="標楷體"/>
                <w:color w:val="FF0000"/>
                <w:sz w:val="22"/>
                <w:highlight w:val="yellow"/>
              </w:rPr>
            </w:pPr>
            <w:r w:rsidRPr="0055682A">
              <w:rPr>
                <w:rFonts w:eastAsia="標楷體" w:hint="eastAsia"/>
                <w:sz w:val="22"/>
                <w:szCs w:val="22"/>
              </w:rPr>
              <w:t>33</w:t>
            </w:r>
            <w:r w:rsidRPr="0055682A">
              <w:rPr>
                <w:rFonts w:eastAsia="標楷體"/>
                <w:sz w:val="22"/>
                <w:szCs w:val="22"/>
              </w:rPr>
              <w:t>9.3</w:t>
            </w:r>
            <w:r w:rsidRPr="0055682A">
              <w:rPr>
                <w:rFonts w:eastAsia="標楷體" w:hint="eastAsia"/>
                <w:sz w:val="22"/>
                <w:szCs w:val="22"/>
              </w:rPr>
              <w:t>*</w:t>
            </w:r>
          </w:p>
        </w:tc>
        <w:tc>
          <w:tcPr>
            <w:tcW w:w="1521" w:type="dxa"/>
            <w:tcBorders>
              <w:top w:val="nil"/>
              <w:left w:val="nil"/>
              <w:right w:val="nil"/>
            </w:tcBorders>
            <w:vAlign w:val="center"/>
          </w:tcPr>
          <w:p w:rsidR="009C597F" w:rsidRPr="002210FA" w:rsidRDefault="009C597F" w:rsidP="00CE3559">
            <w:pPr>
              <w:adjustRightInd w:val="0"/>
              <w:snapToGrid w:val="0"/>
              <w:spacing w:line="240" w:lineRule="exact"/>
              <w:jc w:val="center"/>
              <w:rPr>
                <w:rFonts w:eastAsia="標楷體"/>
                <w:color w:val="000000"/>
                <w:sz w:val="22"/>
                <w:u w:val="single"/>
              </w:rPr>
            </w:pPr>
            <w:r w:rsidRPr="003D2505">
              <w:rPr>
                <w:rFonts w:eastAsia="標楷體" w:hint="eastAsia"/>
                <w:color w:val="000000"/>
                <w:sz w:val="22"/>
              </w:rPr>
              <w:t>604.5</w:t>
            </w:r>
            <w:r w:rsidRPr="00BE12DB">
              <w:rPr>
                <w:rFonts w:ascii="標楷體" w:eastAsia="標楷體" w:hAnsi="標楷體" w:hint="eastAsia"/>
                <w:color w:val="000000"/>
                <w:sz w:val="22"/>
                <w:vertAlign w:val="superscript"/>
              </w:rPr>
              <w:t>△</w:t>
            </w:r>
          </w:p>
        </w:tc>
        <w:tc>
          <w:tcPr>
            <w:tcW w:w="1783" w:type="dxa"/>
            <w:tcBorders>
              <w:top w:val="nil"/>
              <w:left w:val="nil"/>
              <w:right w:val="nil"/>
            </w:tcBorders>
            <w:vAlign w:val="center"/>
          </w:tcPr>
          <w:p w:rsidR="009C597F" w:rsidRPr="003D2505" w:rsidRDefault="009C597F" w:rsidP="00CE3559">
            <w:pPr>
              <w:adjustRightInd w:val="0"/>
              <w:snapToGrid w:val="0"/>
              <w:spacing w:line="240" w:lineRule="exact"/>
              <w:jc w:val="center"/>
              <w:rPr>
                <w:rFonts w:eastAsia="標楷體"/>
                <w:color w:val="000000"/>
                <w:sz w:val="22"/>
              </w:rPr>
            </w:pPr>
            <w:r w:rsidRPr="003D2505">
              <w:rPr>
                <w:rFonts w:eastAsia="標楷體" w:hint="eastAsia"/>
                <w:color w:val="000000"/>
                <w:sz w:val="22"/>
              </w:rPr>
              <w:t>4.2</w:t>
            </w:r>
          </w:p>
        </w:tc>
      </w:tr>
    </w:tbl>
    <w:p w:rsidR="005D1D13" w:rsidRPr="002D7AEC" w:rsidRDefault="005D1D13" w:rsidP="005D1D13">
      <w:pPr>
        <w:snapToGrid w:val="0"/>
        <w:spacing w:line="200" w:lineRule="exact"/>
        <w:ind w:right="-777"/>
        <w:jc w:val="both"/>
        <w:rPr>
          <w:rFonts w:eastAsia="標楷體"/>
          <w:sz w:val="22"/>
          <w:szCs w:val="22"/>
        </w:rPr>
      </w:pPr>
      <w:proofErr w:type="gramStart"/>
      <w:r w:rsidRPr="002D7AEC">
        <w:rPr>
          <w:rFonts w:eastAsia="標楷體"/>
          <w:sz w:val="22"/>
          <w:szCs w:val="22"/>
        </w:rPr>
        <w:t>註</w:t>
      </w:r>
      <w:proofErr w:type="gramEnd"/>
      <w:r w:rsidRPr="002D7AEC">
        <w:rPr>
          <w:rFonts w:eastAsia="標楷體"/>
          <w:sz w:val="22"/>
          <w:szCs w:val="22"/>
        </w:rPr>
        <w:t>：</w:t>
      </w:r>
      <w:r w:rsidRPr="002D7AEC">
        <w:rPr>
          <w:rFonts w:eastAsia="標楷體"/>
          <w:sz w:val="22"/>
          <w:szCs w:val="22"/>
        </w:rPr>
        <w:t>1.</w:t>
      </w:r>
      <w:proofErr w:type="gramStart"/>
      <w:r w:rsidRPr="002D7AEC">
        <w:rPr>
          <w:rFonts w:eastAsia="標楷體"/>
          <w:sz w:val="22"/>
          <w:szCs w:val="22"/>
        </w:rPr>
        <w:t>＊含補</w:t>
      </w:r>
      <w:proofErr w:type="gramEnd"/>
      <w:r w:rsidRPr="002D7AEC">
        <w:rPr>
          <w:rFonts w:eastAsia="標楷體"/>
          <w:sz w:val="22"/>
          <w:szCs w:val="22"/>
        </w:rPr>
        <w:t>辦許可案件及金額。</w:t>
      </w:r>
    </w:p>
    <w:p w:rsidR="005D1D13" w:rsidRPr="002D7AEC" w:rsidRDefault="005D1D13" w:rsidP="005D1D13">
      <w:pPr>
        <w:tabs>
          <w:tab w:val="left" w:pos="426"/>
        </w:tabs>
        <w:snapToGrid w:val="0"/>
        <w:spacing w:line="240" w:lineRule="exact"/>
        <w:ind w:right="-777"/>
        <w:jc w:val="both"/>
        <w:rPr>
          <w:rFonts w:eastAsia="標楷體"/>
          <w:sz w:val="22"/>
          <w:szCs w:val="22"/>
        </w:rPr>
      </w:pPr>
      <w:r w:rsidRPr="002D7AEC">
        <w:rPr>
          <w:rFonts w:eastAsia="標楷體" w:hint="eastAsia"/>
          <w:sz w:val="22"/>
          <w:szCs w:val="22"/>
        </w:rPr>
        <w:t xml:space="preserve">    </w:t>
      </w:r>
      <w:r w:rsidRPr="002D7AEC">
        <w:rPr>
          <w:rFonts w:eastAsia="標楷體"/>
          <w:sz w:val="22"/>
          <w:szCs w:val="22"/>
        </w:rPr>
        <w:t>2.</w:t>
      </w:r>
      <w:proofErr w:type="gramStart"/>
      <w:r w:rsidRPr="002D7AEC">
        <w:rPr>
          <w:rFonts w:eastAsia="標楷體"/>
          <w:sz w:val="22"/>
          <w:szCs w:val="22"/>
        </w:rPr>
        <w:t>＊＊</w:t>
      </w:r>
      <w:proofErr w:type="gramEnd"/>
      <w:r w:rsidRPr="002D7AEC">
        <w:rPr>
          <w:rFonts w:eastAsia="標楷體"/>
          <w:sz w:val="22"/>
          <w:szCs w:val="22"/>
        </w:rPr>
        <w:t>及我國對中國大陸投資</w:t>
      </w:r>
      <w:r>
        <w:rPr>
          <w:rFonts w:eastAsia="標楷體" w:hint="eastAsia"/>
          <w:sz w:val="22"/>
          <w:szCs w:val="22"/>
        </w:rPr>
        <w:t>變動</w:t>
      </w:r>
      <w:proofErr w:type="gramStart"/>
      <w:r w:rsidRPr="002D7AEC">
        <w:rPr>
          <w:rFonts w:eastAsia="標楷體"/>
          <w:sz w:val="22"/>
          <w:szCs w:val="22"/>
        </w:rPr>
        <w:t>圖不含補</w:t>
      </w:r>
      <w:proofErr w:type="gramEnd"/>
      <w:r w:rsidRPr="002D7AEC">
        <w:rPr>
          <w:rFonts w:eastAsia="標楷體"/>
          <w:sz w:val="22"/>
          <w:szCs w:val="22"/>
        </w:rPr>
        <w:t>辦許可部分。</w:t>
      </w:r>
    </w:p>
    <w:p w:rsidR="005D1D13" w:rsidRPr="002D7AEC" w:rsidRDefault="005D1D13" w:rsidP="005D1D13">
      <w:pPr>
        <w:tabs>
          <w:tab w:val="left" w:pos="426"/>
        </w:tabs>
        <w:snapToGrid w:val="0"/>
        <w:spacing w:line="240" w:lineRule="exact"/>
        <w:ind w:leftChars="177" w:left="425" w:right="-777"/>
        <w:jc w:val="both"/>
        <w:rPr>
          <w:rFonts w:eastAsia="標楷體"/>
          <w:sz w:val="22"/>
          <w:szCs w:val="22"/>
        </w:rPr>
      </w:pPr>
      <w:r w:rsidRPr="002D7AEC">
        <w:rPr>
          <w:rFonts w:eastAsia="標楷體"/>
          <w:sz w:val="22"/>
          <w:szCs w:val="22"/>
        </w:rPr>
        <w:t>3.</w:t>
      </w:r>
      <w:r w:rsidRPr="002D7AEC">
        <w:rPr>
          <w:rFonts w:ascii="Cambria Math" w:eastAsia="標楷體" w:hAnsi="Cambria Math" w:cs="Cambria Math"/>
          <w:sz w:val="22"/>
          <w:szCs w:val="22"/>
        </w:rPr>
        <w:t>△</w:t>
      </w:r>
      <w:r w:rsidRPr="002D7AEC">
        <w:rPr>
          <w:rFonts w:eastAsia="標楷體"/>
          <w:sz w:val="22"/>
          <w:szCs w:val="22"/>
        </w:rPr>
        <w:t>為自</w:t>
      </w:r>
      <w:r w:rsidRPr="002D7AEC">
        <w:rPr>
          <w:rFonts w:eastAsia="標楷體"/>
          <w:sz w:val="22"/>
          <w:szCs w:val="22"/>
        </w:rPr>
        <w:t>1989</w:t>
      </w:r>
      <w:r w:rsidRPr="002D7AEC">
        <w:rPr>
          <w:rFonts w:eastAsia="標楷體"/>
          <w:sz w:val="22"/>
          <w:szCs w:val="22"/>
        </w:rPr>
        <w:t>年以來之統計資料。</w:t>
      </w:r>
    </w:p>
    <w:p w:rsidR="005D1D13" w:rsidRPr="002D7AEC" w:rsidRDefault="005D1D13" w:rsidP="005D1D13">
      <w:pPr>
        <w:tabs>
          <w:tab w:val="left" w:pos="709"/>
        </w:tabs>
        <w:snapToGrid w:val="0"/>
        <w:spacing w:line="240" w:lineRule="exact"/>
        <w:ind w:leftChars="177" w:left="566" w:right="-631" w:hangingChars="64" w:hanging="141"/>
        <w:jc w:val="both"/>
        <w:rPr>
          <w:rFonts w:eastAsia="標楷體"/>
          <w:sz w:val="22"/>
          <w:szCs w:val="22"/>
        </w:rPr>
      </w:pPr>
      <w:r w:rsidRPr="002D7AEC">
        <w:rPr>
          <w:rFonts w:eastAsia="標楷體"/>
          <w:sz w:val="22"/>
          <w:szCs w:val="22"/>
        </w:rPr>
        <w:t>4.</w:t>
      </w:r>
      <w:r w:rsidRPr="002D7AEC">
        <w:rPr>
          <w:rFonts w:eastAsia="標楷體" w:hint="eastAsia"/>
          <w:sz w:val="22"/>
          <w:szCs w:val="22"/>
        </w:rPr>
        <w:t>中國大陸對外宣布數據不包括</w:t>
      </w:r>
      <w:r w:rsidR="00301A68">
        <w:rPr>
          <w:rFonts w:eastAsia="標楷體" w:hint="eastAsia"/>
          <w:sz w:val="22"/>
          <w:szCs w:val="22"/>
        </w:rPr>
        <w:t>臺</w:t>
      </w:r>
      <w:r w:rsidRPr="002D7AEC">
        <w:rPr>
          <w:rFonts w:eastAsia="標楷體" w:hint="eastAsia"/>
          <w:sz w:val="22"/>
          <w:szCs w:val="22"/>
        </w:rPr>
        <w:t>灣透過維京、開</w:t>
      </w:r>
      <w:proofErr w:type="gramStart"/>
      <w:r w:rsidRPr="002D7AEC">
        <w:rPr>
          <w:rFonts w:eastAsia="標楷體" w:hint="eastAsia"/>
          <w:sz w:val="22"/>
          <w:szCs w:val="22"/>
        </w:rPr>
        <w:t>曼</w:t>
      </w:r>
      <w:proofErr w:type="gramEnd"/>
      <w:r w:rsidRPr="002D7AEC">
        <w:rPr>
          <w:rFonts w:eastAsia="標楷體" w:hint="eastAsia"/>
          <w:sz w:val="22"/>
          <w:szCs w:val="22"/>
        </w:rPr>
        <w:t>群島、薩摩亞、模里西斯等自由港對中國大陸投資之金額</w:t>
      </w:r>
      <w:r>
        <w:rPr>
          <w:rFonts w:ascii="標楷體" w:eastAsia="標楷體" w:hAnsi="標楷體" w:hint="eastAsia"/>
          <w:sz w:val="22"/>
          <w:szCs w:val="22"/>
        </w:rPr>
        <w:t>；統計數據僅至2014年4月</w:t>
      </w:r>
      <w:r w:rsidRPr="002D7AEC">
        <w:rPr>
          <w:rFonts w:eastAsia="標楷體" w:hint="eastAsia"/>
          <w:sz w:val="22"/>
          <w:szCs w:val="22"/>
        </w:rPr>
        <w:t>。</w:t>
      </w:r>
    </w:p>
    <w:p w:rsidR="005D1D13" w:rsidRPr="002D7AEC" w:rsidRDefault="005D1D13" w:rsidP="005D1D13">
      <w:pPr>
        <w:snapToGrid w:val="0"/>
        <w:spacing w:line="240" w:lineRule="exact"/>
        <w:ind w:right="-777"/>
        <w:jc w:val="both"/>
        <w:rPr>
          <w:b/>
          <w:bCs/>
          <w:sz w:val="32"/>
        </w:rPr>
      </w:pPr>
      <w:r w:rsidRPr="002D7AEC">
        <w:rPr>
          <w:rFonts w:eastAsia="標楷體"/>
          <w:sz w:val="22"/>
          <w:szCs w:val="22"/>
        </w:rPr>
        <w:t>資料來源：經濟部投審會、中國大陸「商務部」。</w:t>
      </w:r>
      <w:r w:rsidRPr="003111E1">
        <w:rPr>
          <w:b/>
          <w:bCs/>
          <w:color w:val="FF0000"/>
          <w:sz w:val="32"/>
        </w:rPr>
        <w:br w:type="page"/>
      </w:r>
    </w:p>
    <w:p w:rsidR="0090254B" w:rsidRDefault="009C597F" w:rsidP="0090254B">
      <w:pPr>
        <w:pStyle w:val="k3a"/>
        <w:spacing w:beforeLines="0" w:before="0" w:line="276" w:lineRule="auto"/>
        <w:ind w:leftChars="0" w:left="0" w:firstLineChars="0" w:firstLine="0"/>
      </w:pPr>
      <w:r w:rsidRPr="00BD3ADF">
        <w:rPr>
          <w:noProof/>
        </w:rPr>
        <w:lastRenderedPageBreak/>
        <w:drawing>
          <wp:anchor distT="0" distB="0" distL="114300" distR="114300" simplePos="0" relativeHeight="252007936" behindDoc="1" locked="0" layoutInCell="1" allowOverlap="1" wp14:anchorId="65A4DA5C" wp14:editId="0059E2D4">
            <wp:simplePos x="0" y="0"/>
            <wp:positionH relativeFrom="column">
              <wp:posOffset>2926080</wp:posOffset>
            </wp:positionH>
            <wp:positionV relativeFrom="paragraph">
              <wp:posOffset>-353060</wp:posOffset>
            </wp:positionV>
            <wp:extent cx="3373120" cy="2991485"/>
            <wp:effectExtent l="0" t="0" r="0" b="0"/>
            <wp:wrapTight wrapText="bothSides">
              <wp:wrapPolygon edited="0">
                <wp:start x="5855" y="550"/>
                <wp:lineTo x="5489" y="963"/>
                <wp:lineTo x="5611" y="1788"/>
                <wp:lineTo x="10735" y="3026"/>
                <wp:lineTo x="2318" y="4264"/>
                <wp:lineTo x="2318" y="5227"/>
                <wp:lineTo x="122" y="5777"/>
                <wp:lineTo x="244" y="8115"/>
                <wp:lineTo x="1098" y="9629"/>
                <wp:lineTo x="1586" y="9629"/>
                <wp:lineTo x="244" y="10041"/>
                <wp:lineTo x="122" y="10316"/>
                <wp:lineTo x="732" y="11829"/>
                <wp:lineTo x="244" y="13342"/>
                <wp:lineTo x="366" y="13480"/>
                <wp:lineTo x="1586" y="14030"/>
                <wp:lineTo x="976" y="14305"/>
                <wp:lineTo x="122" y="15681"/>
                <wp:lineTo x="122" y="17331"/>
                <wp:lineTo x="1342" y="18432"/>
                <wp:lineTo x="2684" y="18707"/>
                <wp:lineTo x="20006" y="18707"/>
                <wp:lineTo x="20616" y="18294"/>
                <wp:lineTo x="20738" y="17469"/>
                <wp:lineTo x="20128" y="16231"/>
                <wp:lineTo x="20372" y="6465"/>
                <wp:lineTo x="18664" y="6190"/>
                <wp:lineTo x="10613" y="5227"/>
                <wp:lineTo x="10735" y="3026"/>
                <wp:lineTo x="12443" y="2338"/>
                <wp:lineTo x="13297" y="1376"/>
                <wp:lineTo x="12809" y="550"/>
                <wp:lineTo x="5855" y="550"/>
              </wp:wrapPolygon>
            </wp:wrapTight>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73120" cy="2991485"/>
                    </a:xfrm>
                    <a:prstGeom prst="rect">
                      <a:avLst/>
                    </a:prstGeom>
                    <a:noFill/>
                    <a:ln>
                      <a:noFill/>
                    </a:ln>
                  </pic:spPr>
                </pic:pic>
              </a:graphicData>
            </a:graphic>
            <wp14:sizeRelH relativeFrom="page">
              <wp14:pctWidth>0</wp14:pctWidth>
            </wp14:sizeRelH>
            <wp14:sizeRelV relativeFrom="page">
              <wp14:pctHeight>0</wp14:pctHeight>
            </wp14:sizeRelV>
          </wp:anchor>
        </w:drawing>
      </w:r>
      <w:r w:rsidR="0090254B" w:rsidRPr="002D7AEC">
        <w:rPr>
          <w:b/>
          <w:bCs/>
          <w:sz w:val="32"/>
        </w:rPr>
        <w:t>２、中國大陸對我投資</w:t>
      </w:r>
    </w:p>
    <w:p w:rsidR="009C597F" w:rsidRPr="002D7AEC" w:rsidRDefault="009C597F" w:rsidP="009C597F">
      <w:pPr>
        <w:pStyle w:val="k3a"/>
        <w:spacing w:beforeLines="0" w:before="0"/>
        <w:ind w:leftChars="119" w:left="569" w:right="0" w:hangingChars="101" w:hanging="283"/>
        <w:rPr>
          <w:szCs w:val="16"/>
        </w:rPr>
      </w:pPr>
      <w:r w:rsidRPr="002D7AEC">
        <w:rPr>
          <w:szCs w:val="16"/>
        </w:rPr>
        <w:t>－</w:t>
      </w:r>
      <w:r w:rsidRPr="002D7AEC">
        <w:rPr>
          <w:rFonts w:hint="eastAsia"/>
          <w:szCs w:val="16"/>
        </w:rPr>
        <w:t>201</w:t>
      </w:r>
      <w:r>
        <w:rPr>
          <w:rFonts w:hint="eastAsia"/>
          <w:szCs w:val="16"/>
        </w:rPr>
        <w:t>4</w:t>
      </w:r>
      <w:r w:rsidRPr="002D7AEC">
        <w:rPr>
          <w:rFonts w:hint="eastAsia"/>
          <w:szCs w:val="16"/>
        </w:rPr>
        <w:t>年</w:t>
      </w:r>
      <w:r>
        <w:rPr>
          <w:rFonts w:hint="eastAsia"/>
          <w:szCs w:val="16"/>
        </w:rPr>
        <w:t>1</w:t>
      </w:r>
      <w:r>
        <w:rPr>
          <w:rFonts w:hint="eastAsia"/>
          <w:szCs w:val="16"/>
        </w:rPr>
        <w:t>至</w:t>
      </w:r>
      <w:r>
        <w:rPr>
          <w:rFonts w:hint="eastAsia"/>
          <w:szCs w:val="16"/>
        </w:rPr>
        <w:t>6</w:t>
      </w:r>
      <w:r>
        <w:rPr>
          <w:rFonts w:hint="eastAsia"/>
          <w:szCs w:val="16"/>
        </w:rPr>
        <w:t>月</w:t>
      </w:r>
      <w:r w:rsidRPr="002D7AEC">
        <w:rPr>
          <w:rFonts w:hint="eastAsia"/>
          <w:szCs w:val="16"/>
        </w:rPr>
        <w:t>陸資來</w:t>
      </w:r>
      <w:proofErr w:type="gramStart"/>
      <w:r w:rsidR="002766C7">
        <w:rPr>
          <w:rFonts w:hint="eastAsia"/>
          <w:szCs w:val="16"/>
        </w:rPr>
        <w:t>臺</w:t>
      </w:r>
      <w:proofErr w:type="gramEnd"/>
      <w:r w:rsidRPr="002D7AEC">
        <w:rPr>
          <w:rFonts w:hint="eastAsia"/>
          <w:szCs w:val="16"/>
        </w:rPr>
        <w:t>投資件數為</w:t>
      </w:r>
      <w:r>
        <w:rPr>
          <w:rFonts w:hint="eastAsia"/>
          <w:szCs w:val="16"/>
        </w:rPr>
        <w:t>66</w:t>
      </w:r>
      <w:r w:rsidRPr="002D7AEC">
        <w:rPr>
          <w:rFonts w:hint="eastAsia"/>
          <w:szCs w:val="16"/>
        </w:rPr>
        <w:t>件，金額為</w:t>
      </w:r>
      <w:r>
        <w:rPr>
          <w:rFonts w:hint="eastAsia"/>
          <w:szCs w:val="16"/>
        </w:rPr>
        <w:t>1.59</w:t>
      </w:r>
      <w:r w:rsidRPr="002D7AEC">
        <w:rPr>
          <w:rFonts w:hint="eastAsia"/>
          <w:szCs w:val="16"/>
        </w:rPr>
        <w:t>億美元。</w:t>
      </w:r>
      <w:r w:rsidRPr="007B3D22">
        <w:rPr>
          <w:rFonts w:hint="eastAsia"/>
          <w:szCs w:val="16"/>
        </w:rPr>
        <w:t>累計</w:t>
      </w:r>
      <w:r w:rsidRPr="007B3D22">
        <w:rPr>
          <w:rFonts w:hint="eastAsia"/>
          <w:szCs w:val="16"/>
        </w:rPr>
        <w:t>2009</w:t>
      </w:r>
      <w:r w:rsidRPr="007B3D22">
        <w:rPr>
          <w:rFonts w:hint="eastAsia"/>
          <w:szCs w:val="16"/>
        </w:rPr>
        <w:t>年</w:t>
      </w:r>
      <w:r w:rsidRPr="007B3D22">
        <w:rPr>
          <w:rFonts w:hint="eastAsia"/>
          <w:szCs w:val="16"/>
        </w:rPr>
        <w:t>6</w:t>
      </w:r>
      <w:r w:rsidRPr="007B3D22">
        <w:rPr>
          <w:rFonts w:hint="eastAsia"/>
          <w:szCs w:val="16"/>
        </w:rPr>
        <w:t>月</w:t>
      </w:r>
      <w:r w:rsidRPr="007B3D22">
        <w:rPr>
          <w:rFonts w:hint="eastAsia"/>
          <w:szCs w:val="16"/>
        </w:rPr>
        <w:t>30</w:t>
      </w:r>
      <w:r w:rsidRPr="007B3D22">
        <w:rPr>
          <w:rFonts w:hint="eastAsia"/>
          <w:szCs w:val="16"/>
        </w:rPr>
        <w:t>日至</w:t>
      </w:r>
      <w:r w:rsidRPr="007B3D22">
        <w:rPr>
          <w:rFonts w:hint="eastAsia"/>
          <w:szCs w:val="16"/>
        </w:rPr>
        <w:t>2014</w:t>
      </w:r>
      <w:r w:rsidRPr="002D7AEC">
        <w:rPr>
          <w:rFonts w:hint="eastAsia"/>
          <w:szCs w:val="16"/>
        </w:rPr>
        <w:t>年</w:t>
      </w:r>
      <w:r>
        <w:rPr>
          <w:rFonts w:hint="eastAsia"/>
          <w:szCs w:val="16"/>
        </w:rPr>
        <w:t>6</w:t>
      </w:r>
      <w:r>
        <w:rPr>
          <w:rFonts w:hint="eastAsia"/>
          <w:szCs w:val="16"/>
        </w:rPr>
        <w:t>月</w:t>
      </w:r>
      <w:r w:rsidRPr="002D7AEC">
        <w:rPr>
          <w:rFonts w:hint="eastAsia"/>
          <w:szCs w:val="16"/>
        </w:rPr>
        <w:t>，陸資來</w:t>
      </w:r>
      <w:proofErr w:type="gramStart"/>
      <w:r w:rsidR="002766C7">
        <w:rPr>
          <w:rFonts w:hint="eastAsia"/>
          <w:szCs w:val="16"/>
        </w:rPr>
        <w:t>臺</w:t>
      </w:r>
      <w:proofErr w:type="gramEnd"/>
      <w:r w:rsidRPr="002D7AEC">
        <w:rPr>
          <w:rFonts w:hint="eastAsia"/>
          <w:szCs w:val="16"/>
        </w:rPr>
        <w:t>投資共計</w:t>
      </w:r>
      <w:r>
        <w:rPr>
          <w:rFonts w:hint="eastAsia"/>
          <w:szCs w:val="16"/>
        </w:rPr>
        <w:t>10.</w:t>
      </w:r>
      <w:r>
        <w:rPr>
          <w:szCs w:val="16"/>
        </w:rPr>
        <w:t>23</w:t>
      </w:r>
      <w:r w:rsidRPr="002D7AEC">
        <w:rPr>
          <w:rFonts w:hint="eastAsia"/>
          <w:szCs w:val="16"/>
        </w:rPr>
        <w:t>億美元。</w:t>
      </w:r>
    </w:p>
    <w:p w:rsidR="009C597F" w:rsidRPr="002D7AEC" w:rsidRDefault="009C597F" w:rsidP="009C597F">
      <w:pPr>
        <w:pStyle w:val="k3a"/>
        <w:spacing w:beforeLines="0" w:before="0"/>
        <w:ind w:leftChars="119" w:left="569" w:right="0" w:hangingChars="101" w:hanging="283"/>
        <w:rPr>
          <w:b/>
          <w:bCs/>
          <w:sz w:val="32"/>
        </w:rPr>
      </w:pPr>
      <w:r w:rsidRPr="002D7AEC">
        <w:rPr>
          <w:szCs w:val="16"/>
        </w:rPr>
        <w:t>－</w:t>
      </w:r>
      <w:r w:rsidRPr="002D7AEC">
        <w:rPr>
          <w:rFonts w:hint="eastAsia"/>
          <w:szCs w:val="16"/>
        </w:rPr>
        <w:t>2009</w:t>
      </w:r>
      <w:r w:rsidRPr="002D7AEC">
        <w:rPr>
          <w:rFonts w:hint="eastAsia"/>
          <w:szCs w:val="16"/>
        </w:rPr>
        <w:t>年</w:t>
      </w:r>
      <w:r w:rsidRPr="002D7AEC">
        <w:rPr>
          <w:rFonts w:hint="eastAsia"/>
          <w:szCs w:val="16"/>
        </w:rPr>
        <w:t>6</w:t>
      </w:r>
      <w:r w:rsidRPr="002D7AEC">
        <w:rPr>
          <w:rFonts w:hint="eastAsia"/>
          <w:szCs w:val="16"/>
        </w:rPr>
        <w:t>月</w:t>
      </w:r>
      <w:r w:rsidRPr="002D7AEC">
        <w:rPr>
          <w:rFonts w:hint="eastAsia"/>
          <w:szCs w:val="16"/>
        </w:rPr>
        <w:t>30</w:t>
      </w:r>
      <w:r w:rsidRPr="002D7AEC">
        <w:rPr>
          <w:rFonts w:hint="eastAsia"/>
          <w:szCs w:val="16"/>
        </w:rPr>
        <w:t>日至</w:t>
      </w:r>
      <w:r w:rsidRPr="002D7AEC">
        <w:rPr>
          <w:rFonts w:hint="eastAsia"/>
          <w:szCs w:val="16"/>
        </w:rPr>
        <w:t>201</w:t>
      </w:r>
      <w:r>
        <w:rPr>
          <w:rFonts w:hint="eastAsia"/>
          <w:szCs w:val="16"/>
        </w:rPr>
        <w:t>4</w:t>
      </w:r>
      <w:r w:rsidRPr="002D7AEC">
        <w:rPr>
          <w:rFonts w:hint="eastAsia"/>
          <w:szCs w:val="16"/>
        </w:rPr>
        <w:t>年</w:t>
      </w:r>
      <w:r>
        <w:rPr>
          <w:rFonts w:hint="eastAsia"/>
          <w:szCs w:val="16"/>
        </w:rPr>
        <w:t>6</w:t>
      </w:r>
      <w:r>
        <w:rPr>
          <w:rFonts w:hint="eastAsia"/>
          <w:szCs w:val="16"/>
        </w:rPr>
        <w:t>月</w:t>
      </w:r>
      <w:r w:rsidRPr="002D7AEC">
        <w:rPr>
          <w:rFonts w:hint="eastAsia"/>
          <w:szCs w:val="16"/>
        </w:rPr>
        <w:t>核准陸資來</w:t>
      </w:r>
      <w:proofErr w:type="gramStart"/>
      <w:r w:rsidR="002766C7">
        <w:rPr>
          <w:rFonts w:hint="eastAsia"/>
          <w:szCs w:val="16"/>
        </w:rPr>
        <w:t>臺</w:t>
      </w:r>
      <w:proofErr w:type="gramEnd"/>
      <w:r w:rsidRPr="002D7AEC">
        <w:rPr>
          <w:rFonts w:hint="eastAsia"/>
          <w:szCs w:val="16"/>
        </w:rPr>
        <w:t>投資案件，前</w:t>
      </w:r>
      <w:r w:rsidRPr="002D7AEC">
        <w:rPr>
          <w:rFonts w:hint="eastAsia"/>
          <w:szCs w:val="16"/>
        </w:rPr>
        <w:t>3</w:t>
      </w:r>
      <w:r w:rsidRPr="002D7AEC">
        <w:rPr>
          <w:rFonts w:hint="eastAsia"/>
          <w:szCs w:val="16"/>
        </w:rPr>
        <w:t>名業別分別為批發及零售業</w:t>
      </w:r>
      <w:r>
        <w:rPr>
          <w:rFonts w:hint="eastAsia"/>
          <w:szCs w:val="16"/>
        </w:rPr>
        <w:t>2.5</w:t>
      </w:r>
      <w:r>
        <w:rPr>
          <w:szCs w:val="16"/>
        </w:rPr>
        <w:t>9</w:t>
      </w:r>
      <w:r w:rsidRPr="002D7AEC">
        <w:rPr>
          <w:rFonts w:hint="eastAsia"/>
          <w:szCs w:val="16"/>
        </w:rPr>
        <w:t>億美元</w:t>
      </w:r>
      <w:r>
        <w:rPr>
          <w:rFonts w:hint="eastAsia"/>
          <w:szCs w:val="16"/>
        </w:rPr>
        <w:t>（</w:t>
      </w:r>
      <w:r>
        <w:rPr>
          <w:rFonts w:hint="eastAsia"/>
          <w:szCs w:val="16"/>
        </w:rPr>
        <w:t>25.32</w:t>
      </w:r>
      <w:r w:rsidRPr="002D7AEC">
        <w:rPr>
          <w:rFonts w:hint="eastAsia"/>
          <w:szCs w:val="16"/>
        </w:rPr>
        <w:t>％</w:t>
      </w:r>
      <w:r>
        <w:rPr>
          <w:rFonts w:hint="eastAsia"/>
          <w:szCs w:val="16"/>
        </w:rPr>
        <w:t>）</w:t>
      </w:r>
      <w:r w:rsidRPr="002D7AEC">
        <w:rPr>
          <w:rFonts w:hint="eastAsia"/>
          <w:szCs w:val="16"/>
        </w:rPr>
        <w:t>、港埠業</w:t>
      </w:r>
      <w:r>
        <w:rPr>
          <w:rFonts w:hint="eastAsia"/>
          <w:szCs w:val="16"/>
        </w:rPr>
        <w:t>1.39</w:t>
      </w:r>
      <w:r w:rsidRPr="002D7AEC">
        <w:rPr>
          <w:rFonts w:hint="eastAsia"/>
          <w:szCs w:val="16"/>
        </w:rPr>
        <w:t>億美元（</w:t>
      </w:r>
      <w:r>
        <w:rPr>
          <w:rFonts w:hint="eastAsia"/>
          <w:szCs w:val="16"/>
        </w:rPr>
        <w:t>13.</w:t>
      </w:r>
      <w:r>
        <w:rPr>
          <w:szCs w:val="16"/>
        </w:rPr>
        <w:t>59</w:t>
      </w:r>
      <w:r w:rsidRPr="002D7AEC">
        <w:rPr>
          <w:rFonts w:hint="eastAsia"/>
          <w:szCs w:val="16"/>
        </w:rPr>
        <w:t>％）及銀行業</w:t>
      </w:r>
      <w:r w:rsidRPr="002D7AEC">
        <w:rPr>
          <w:rFonts w:hint="eastAsia"/>
          <w:szCs w:val="16"/>
        </w:rPr>
        <w:t>1.38</w:t>
      </w:r>
      <w:r w:rsidRPr="002D7AEC">
        <w:rPr>
          <w:rFonts w:hint="eastAsia"/>
          <w:szCs w:val="16"/>
        </w:rPr>
        <w:t>億美元（</w:t>
      </w:r>
      <w:r>
        <w:rPr>
          <w:rFonts w:hint="eastAsia"/>
          <w:szCs w:val="16"/>
        </w:rPr>
        <w:t>13.</w:t>
      </w:r>
      <w:r>
        <w:rPr>
          <w:szCs w:val="16"/>
        </w:rPr>
        <w:t>52</w:t>
      </w:r>
      <w:r w:rsidRPr="002D7AEC">
        <w:rPr>
          <w:rFonts w:hint="eastAsia"/>
          <w:szCs w:val="16"/>
        </w:rPr>
        <w:t>％）。</w:t>
      </w:r>
    </w:p>
    <w:p w:rsidR="009C597F" w:rsidRPr="00B6053D" w:rsidRDefault="009C597F" w:rsidP="009C597F">
      <w:pPr>
        <w:pStyle w:val="k3a"/>
        <w:spacing w:beforeLines="0" w:before="0"/>
        <w:ind w:leftChars="119" w:left="610" w:right="0" w:hangingChars="101" w:hanging="324"/>
        <w:rPr>
          <w:b/>
          <w:bCs/>
          <w:sz w:val="32"/>
        </w:rPr>
      </w:pPr>
    </w:p>
    <w:p w:rsidR="009C597F" w:rsidRPr="002D7AEC" w:rsidRDefault="009C597F" w:rsidP="009C597F">
      <w:pPr>
        <w:snapToGrid w:val="0"/>
        <w:spacing w:line="380" w:lineRule="exact"/>
        <w:ind w:right="-573"/>
        <w:jc w:val="center"/>
        <w:rPr>
          <w:rFonts w:eastAsia="標楷體"/>
          <w:b/>
          <w:bCs/>
          <w:sz w:val="28"/>
        </w:rPr>
      </w:pPr>
      <w:r w:rsidRPr="002D7AEC">
        <w:rPr>
          <w:rFonts w:eastAsia="標楷體"/>
          <w:b/>
          <w:bCs/>
          <w:sz w:val="28"/>
        </w:rPr>
        <w:t>表</w:t>
      </w:r>
      <w:r w:rsidRPr="002D7AEC">
        <w:rPr>
          <w:rFonts w:eastAsia="標楷體"/>
          <w:b/>
          <w:bCs/>
          <w:sz w:val="28"/>
        </w:rPr>
        <w:t xml:space="preserve">4-2  </w:t>
      </w:r>
      <w:r w:rsidRPr="002D7AEC">
        <w:rPr>
          <w:rFonts w:eastAsia="標楷體"/>
          <w:b/>
          <w:bCs/>
          <w:sz w:val="28"/>
        </w:rPr>
        <w:t>陸資來</w:t>
      </w:r>
      <w:proofErr w:type="gramStart"/>
      <w:r w:rsidR="00C30BFA" w:rsidRPr="00C30BFA">
        <w:rPr>
          <w:rFonts w:eastAsia="標楷體" w:hint="eastAsia"/>
          <w:b/>
          <w:bCs/>
          <w:sz w:val="28"/>
        </w:rPr>
        <w:t>臺</w:t>
      </w:r>
      <w:proofErr w:type="gramEnd"/>
      <w:r w:rsidRPr="002D7AEC">
        <w:rPr>
          <w:rFonts w:eastAsia="標楷體"/>
          <w:b/>
          <w:bCs/>
          <w:sz w:val="28"/>
        </w:rPr>
        <w:t>投資概況</w:t>
      </w:r>
    </w:p>
    <w:tbl>
      <w:tblPr>
        <w:tblW w:w="7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3200"/>
        <w:gridCol w:w="3118"/>
      </w:tblGrid>
      <w:tr w:rsidR="009C597F" w:rsidRPr="00896C1C" w:rsidTr="00CE3559">
        <w:trPr>
          <w:cantSplit/>
          <w:trHeight w:val="373"/>
          <w:jc w:val="center"/>
        </w:trPr>
        <w:tc>
          <w:tcPr>
            <w:tcW w:w="1648" w:type="dxa"/>
            <w:tcBorders>
              <w:left w:val="nil"/>
            </w:tcBorders>
          </w:tcPr>
          <w:p w:rsidR="009C597F" w:rsidRPr="00896C1C" w:rsidRDefault="009C597F" w:rsidP="00CE3559">
            <w:pPr>
              <w:adjustRightInd w:val="0"/>
              <w:snapToGrid w:val="0"/>
              <w:spacing w:line="380" w:lineRule="exact"/>
              <w:jc w:val="center"/>
              <w:rPr>
                <w:rFonts w:eastAsia="標楷體"/>
                <w:b/>
                <w:bCs/>
                <w:sz w:val="28"/>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r w:rsidRPr="00896C1C">
              <w:rPr>
                <w:rFonts w:eastAsia="標楷體" w:hint="eastAsia"/>
              </w:rPr>
              <w:t>別</w:t>
            </w:r>
          </w:p>
        </w:tc>
        <w:tc>
          <w:tcPr>
            <w:tcW w:w="3200" w:type="dxa"/>
          </w:tcPr>
          <w:p w:rsidR="009C597F" w:rsidRPr="00896C1C" w:rsidRDefault="009C597F" w:rsidP="00CE3559">
            <w:pPr>
              <w:adjustRightInd w:val="0"/>
              <w:snapToGrid w:val="0"/>
              <w:spacing w:line="380" w:lineRule="exact"/>
              <w:jc w:val="center"/>
              <w:rPr>
                <w:rFonts w:eastAsia="標楷體"/>
                <w:b/>
                <w:bCs/>
                <w:sz w:val="28"/>
              </w:rPr>
            </w:pPr>
            <w:r w:rsidRPr="00896C1C">
              <w:rPr>
                <w:rFonts w:eastAsia="標楷體" w:hint="eastAsia"/>
                <w:sz w:val="22"/>
              </w:rPr>
              <w:t>數量（件）</w:t>
            </w:r>
          </w:p>
        </w:tc>
        <w:tc>
          <w:tcPr>
            <w:tcW w:w="3118" w:type="dxa"/>
            <w:tcBorders>
              <w:right w:val="nil"/>
            </w:tcBorders>
          </w:tcPr>
          <w:p w:rsidR="009C597F" w:rsidRPr="00896C1C" w:rsidRDefault="009C597F" w:rsidP="00CE3559">
            <w:pPr>
              <w:adjustRightInd w:val="0"/>
              <w:snapToGrid w:val="0"/>
              <w:spacing w:line="380" w:lineRule="exact"/>
              <w:jc w:val="center"/>
              <w:rPr>
                <w:rFonts w:eastAsia="標楷體"/>
                <w:b/>
                <w:bCs/>
                <w:sz w:val="28"/>
              </w:rPr>
            </w:pPr>
            <w:r w:rsidRPr="00896C1C">
              <w:rPr>
                <w:rFonts w:eastAsia="標楷體" w:hint="eastAsia"/>
                <w:sz w:val="22"/>
              </w:rPr>
              <w:t>金額</w:t>
            </w:r>
            <w:r>
              <w:rPr>
                <w:rFonts w:eastAsia="標楷體" w:hint="eastAsia"/>
                <w:sz w:val="22"/>
              </w:rPr>
              <w:t>（</w:t>
            </w:r>
            <w:r w:rsidRPr="00896C1C">
              <w:rPr>
                <w:rFonts w:eastAsia="標楷體" w:hint="eastAsia"/>
                <w:sz w:val="22"/>
              </w:rPr>
              <w:t>億美元</w:t>
            </w:r>
            <w:r>
              <w:rPr>
                <w:rFonts w:eastAsia="標楷體" w:hint="eastAsia"/>
                <w:sz w:val="22"/>
              </w:rPr>
              <w:t>）</w:t>
            </w:r>
          </w:p>
        </w:tc>
      </w:tr>
      <w:tr w:rsidR="009C597F" w:rsidRPr="00896C1C" w:rsidTr="00CE3559">
        <w:trPr>
          <w:trHeight w:hRule="exact" w:val="397"/>
          <w:jc w:val="center"/>
        </w:trPr>
        <w:tc>
          <w:tcPr>
            <w:tcW w:w="1648" w:type="dxa"/>
            <w:tcBorders>
              <w:top w:val="nil"/>
              <w:left w:val="nil"/>
              <w:bottom w:val="nil"/>
            </w:tcBorders>
            <w:vAlign w:val="center"/>
          </w:tcPr>
          <w:p w:rsidR="009C597F" w:rsidRPr="00896C1C" w:rsidRDefault="009C597F" w:rsidP="00CE3559">
            <w:pPr>
              <w:adjustRightInd w:val="0"/>
              <w:snapToGrid w:val="0"/>
              <w:spacing w:line="380" w:lineRule="exact"/>
              <w:jc w:val="center"/>
              <w:rPr>
                <w:rFonts w:eastAsia="標楷體"/>
              </w:rPr>
            </w:pPr>
            <w:r>
              <w:rPr>
                <w:rFonts w:eastAsia="標楷體" w:hint="eastAsia"/>
              </w:rPr>
              <w:t>2009</w:t>
            </w:r>
            <w:r>
              <w:rPr>
                <w:rFonts w:eastAsia="標楷體" w:hint="eastAsia"/>
              </w:rPr>
              <w:t>年</w:t>
            </w:r>
          </w:p>
        </w:tc>
        <w:tc>
          <w:tcPr>
            <w:tcW w:w="3200" w:type="dxa"/>
            <w:tcBorders>
              <w:top w:val="nil"/>
              <w:bottom w:val="nil"/>
              <w:right w:val="nil"/>
            </w:tcBorders>
            <w:vAlign w:val="center"/>
          </w:tcPr>
          <w:p w:rsidR="009C597F" w:rsidRPr="00443FFA" w:rsidRDefault="009C597F" w:rsidP="00CE3559">
            <w:pPr>
              <w:adjustRightInd w:val="0"/>
              <w:snapToGrid w:val="0"/>
              <w:spacing w:line="380" w:lineRule="exact"/>
              <w:jc w:val="center"/>
              <w:rPr>
                <w:rFonts w:eastAsia="標楷體"/>
                <w:color w:val="000000"/>
                <w:sz w:val="22"/>
              </w:rPr>
            </w:pPr>
            <w:r>
              <w:rPr>
                <w:rFonts w:eastAsia="標楷體" w:hint="eastAsia"/>
                <w:color w:val="000000"/>
                <w:sz w:val="22"/>
              </w:rPr>
              <w:t>23</w:t>
            </w:r>
          </w:p>
        </w:tc>
        <w:tc>
          <w:tcPr>
            <w:tcW w:w="3118" w:type="dxa"/>
            <w:tcBorders>
              <w:top w:val="nil"/>
              <w:left w:val="nil"/>
              <w:bottom w:val="nil"/>
              <w:right w:val="nil"/>
            </w:tcBorders>
            <w:vAlign w:val="center"/>
          </w:tcPr>
          <w:p w:rsidR="009C597F" w:rsidRPr="00443FFA" w:rsidRDefault="009C597F" w:rsidP="00CE3559">
            <w:pPr>
              <w:adjustRightInd w:val="0"/>
              <w:snapToGrid w:val="0"/>
              <w:spacing w:line="380" w:lineRule="exact"/>
              <w:jc w:val="center"/>
              <w:rPr>
                <w:rFonts w:eastAsia="標楷體"/>
                <w:color w:val="000000"/>
                <w:sz w:val="22"/>
              </w:rPr>
            </w:pPr>
            <w:r>
              <w:rPr>
                <w:rFonts w:eastAsia="標楷體" w:hint="eastAsia"/>
                <w:color w:val="000000"/>
                <w:sz w:val="22"/>
              </w:rPr>
              <w:t>0.37</w:t>
            </w:r>
          </w:p>
        </w:tc>
      </w:tr>
      <w:tr w:rsidR="009C597F" w:rsidRPr="00896C1C" w:rsidTr="00CE3559">
        <w:trPr>
          <w:trHeight w:hRule="exact" w:val="397"/>
          <w:jc w:val="center"/>
        </w:trPr>
        <w:tc>
          <w:tcPr>
            <w:tcW w:w="1648" w:type="dxa"/>
            <w:tcBorders>
              <w:top w:val="nil"/>
              <w:left w:val="nil"/>
              <w:bottom w:val="nil"/>
            </w:tcBorders>
            <w:vAlign w:val="center"/>
          </w:tcPr>
          <w:p w:rsidR="009C597F" w:rsidRPr="00896C1C" w:rsidRDefault="009C597F" w:rsidP="00CE3559">
            <w:pPr>
              <w:adjustRightInd w:val="0"/>
              <w:snapToGrid w:val="0"/>
              <w:spacing w:line="380" w:lineRule="exact"/>
              <w:jc w:val="center"/>
              <w:rPr>
                <w:rFonts w:eastAsia="標楷體"/>
              </w:rPr>
            </w:pPr>
            <w:r w:rsidRPr="00896C1C">
              <w:rPr>
                <w:rFonts w:eastAsia="標楷體" w:hint="eastAsia"/>
              </w:rPr>
              <w:t>2010</w:t>
            </w:r>
            <w:r w:rsidRPr="00896C1C">
              <w:rPr>
                <w:rFonts w:eastAsia="標楷體" w:hint="eastAsia"/>
              </w:rPr>
              <w:t>年</w:t>
            </w:r>
          </w:p>
        </w:tc>
        <w:tc>
          <w:tcPr>
            <w:tcW w:w="3200" w:type="dxa"/>
            <w:tcBorders>
              <w:top w:val="nil"/>
              <w:bottom w:val="nil"/>
              <w:right w:val="nil"/>
            </w:tcBorders>
            <w:vAlign w:val="center"/>
          </w:tcPr>
          <w:p w:rsidR="009C597F" w:rsidRPr="00443FFA" w:rsidRDefault="009C597F" w:rsidP="00CE3559">
            <w:pPr>
              <w:adjustRightInd w:val="0"/>
              <w:snapToGrid w:val="0"/>
              <w:spacing w:line="380" w:lineRule="exact"/>
              <w:jc w:val="center"/>
              <w:rPr>
                <w:rFonts w:eastAsia="標楷體"/>
                <w:color w:val="000000"/>
                <w:sz w:val="22"/>
              </w:rPr>
            </w:pPr>
            <w:r w:rsidRPr="00443FFA">
              <w:rPr>
                <w:rFonts w:eastAsia="標楷體" w:hint="eastAsia"/>
                <w:color w:val="000000"/>
                <w:sz w:val="22"/>
              </w:rPr>
              <w:t>79</w:t>
            </w:r>
          </w:p>
        </w:tc>
        <w:tc>
          <w:tcPr>
            <w:tcW w:w="3118" w:type="dxa"/>
            <w:tcBorders>
              <w:top w:val="nil"/>
              <w:left w:val="nil"/>
              <w:bottom w:val="nil"/>
              <w:right w:val="nil"/>
            </w:tcBorders>
            <w:vAlign w:val="center"/>
          </w:tcPr>
          <w:p w:rsidR="009C597F" w:rsidRPr="00443FFA" w:rsidRDefault="009C597F" w:rsidP="00CE3559">
            <w:pPr>
              <w:adjustRightInd w:val="0"/>
              <w:snapToGrid w:val="0"/>
              <w:spacing w:line="380" w:lineRule="exact"/>
              <w:jc w:val="center"/>
              <w:rPr>
                <w:rFonts w:eastAsia="標楷體"/>
                <w:color w:val="000000"/>
                <w:sz w:val="22"/>
              </w:rPr>
            </w:pPr>
            <w:r w:rsidRPr="00443FFA">
              <w:rPr>
                <w:rFonts w:eastAsia="標楷體" w:hint="eastAsia"/>
                <w:color w:val="000000"/>
                <w:sz w:val="22"/>
              </w:rPr>
              <w:t>0.94</w:t>
            </w:r>
          </w:p>
        </w:tc>
      </w:tr>
      <w:tr w:rsidR="009C597F" w:rsidRPr="00896C1C" w:rsidTr="00CE3559">
        <w:trPr>
          <w:trHeight w:hRule="exact" w:val="397"/>
          <w:jc w:val="center"/>
        </w:trPr>
        <w:tc>
          <w:tcPr>
            <w:tcW w:w="1648" w:type="dxa"/>
            <w:tcBorders>
              <w:top w:val="nil"/>
              <w:left w:val="nil"/>
              <w:bottom w:val="nil"/>
            </w:tcBorders>
            <w:vAlign w:val="center"/>
          </w:tcPr>
          <w:p w:rsidR="009C597F" w:rsidRPr="00896C1C" w:rsidRDefault="009C597F" w:rsidP="00CE3559">
            <w:pPr>
              <w:adjustRightInd w:val="0"/>
              <w:snapToGrid w:val="0"/>
              <w:spacing w:line="380" w:lineRule="exact"/>
              <w:jc w:val="center"/>
              <w:rPr>
                <w:rFonts w:eastAsia="標楷體"/>
              </w:rPr>
            </w:pPr>
            <w:r w:rsidRPr="00896C1C">
              <w:rPr>
                <w:rFonts w:eastAsia="標楷體" w:hint="eastAsia"/>
              </w:rPr>
              <w:t>2011</w:t>
            </w:r>
            <w:r w:rsidRPr="00896C1C">
              <w:rPr>
                <w:rFonts w:eastAsia="標楷體" w:hint="eastAsia"/>
              </w:rPr>
              <w:t>年</w:t>
            </w:r>
          </w:p>
        </w:tc>
        <w:tc>
          <w:tcPr>
            <w:tcW w:w="3200" w:type="dxa"/>
            <w:tcBorders>
              <w:top w:val="nil"/>
              <w:bottom w:val="nil"/>
              <w:right w:val="nil"/>
            </w:tcBorders>
            <w:vAlign w:val="center"/>
          </w:tcPr>
          <w:p w:rsidR="009C597F" w:rsidRPr="00443FFA" w:rsidRDefault="009C597F" w:rsidP="00CE3559">
            <w:pPr>
              <w:adjustRightInd w:val="0"/>
              <w:snapToGrid w:val="0"/>
              <w:spacing w:line="380" w:lineRule="exact"/>
              <w:jc w:val="center"/>
              <w:rPr>
                <w:rFonts w:eastAsia="標楷體"/>
                <w:color w:val="000000"/>
                <w:sz w:val="22"/>
              </w:rPr>
            </w:pPr>
            <w:r w:rsidRPr="00443FFA">
              <w:rPr>
                <w:rFonts w:eastAsia="標楷體" w:hint="eastAsia"/>
                <w:color w:val="000000"/>
                <w:sz w:val="22"/>
              </w:rPr>
              <w:t>10</w:t>
            </w:r>
            <w:r w:rsidR="00664055">
              <w:rPr>
                <w:rFonts w:eastAsia="標楷體" w:hint="eastAsia"/>
                <w:color w:val="000000"/>
                <w:sz w:val="22"/>
              </w:rPr>
              <w:t>5</w:t>
            </w:r>
          </w:p>
        </w:tc>
        <w:tc>
          <w:tcPr>
            <w:tcW w:w="3118" w:type="dxa"/>
            <w:tcBorders>
              <w:top w:val="nil"/>
              <w:left w:val="nil"/>
              <w:bottom w:val="nil"/>
              <w:right w:val="nil"/>
            </w:tcBorders>
            <w:vAlign w:val="center"/>
          </w:tcPr>
          <w:p w:rsidR="009C597F" w:rsidRPr="00443FFA" w:rsidRDefault="009C597F" w:rsidP="00CE3559">
            <w:pPr>
              <w:adjustRightInd w:val="0"/>
              <w:snapToGrid w:val="0"/>
              <w:spacing w:line="380" w:lineRule="exact"/>
              <w:jc w:val="center"/>
              <w:rPr>
                <w:rFonts w:eastAsia="標楷體"/>
                <w:color w:val="000000"/>
                <w:sz w:val="22"/>
              </w:rPr>
            </w:pPr>
            <w:r w:rsidRPr="00443FFA">
              <w:rPr>
                <w:rFonts w:eastAsia="標楷體" w:hint="eastAsia"/>
                <w:color w:val="000000"/>
                <w:sz w:val="22"/>
              </w:rPr>
              <w:t>0.</w:t>
            </w:r>
            <w:r w:rsidR="00664055">
              <w:rPr>
                <w:rFonts w:eastAsia="標楷體" w:hint="eastAsia"/>
                <w:color w:val="000000"/>
                <w:sz w:val="22"/>
              </w:rPr>
              <w:t>52</w:t>
            </w:r>
          </w:p>
        </w:tc>
      </w:tr>
      <w:tr w:rsidR="009C597F" w:rsidRPr="00896C1C" w:rsidTr="00CE3559">
        <w:trPr>
          <w:trHeight w:hRule="exact" w:val="397"/>
          <w:jc w:val="center"/>
        </w:trPr>
        <w:tc>
          <w:tcPr>
            <w:tcW w:w="1648" w:type="dxa"/>
            <w:tcBorders>
              <w:top w:val="nil"/>
              <w:left w:val="nil"/>
              <w:bottom w:val="nil"/>
            </w:tcBorders>
            <w:vAlign w:val="center"/>
          </w:tcPr>
          <w:p w:rsidR="009C597F" w:rsidRPr="00CD3778" w:rsidRDefault="009C597F" w:rsidP="00CE3559">
            <w:pPr>
              <w:adjustRightInd w:val="0"/>
              <w:snapToGrid w:val="0"/>
              <w:spacing w:line="38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3200" w:type="dxa"/>
            <w:tcBorders>
              <w:top w:val="nil"/>
              <w:bottom w:val="nil"/>
              <w:right w:val="nil"/>
            </w:tcBorders>
            <w:vAlign w:val="center"/>
          </w:tcPr>
          <w:p w:rsidR="009C597F" w:rsidRPr="00CD3778" w:rsidRDefault="009C597F" w:rsidP="00CE3559">
            <w:pPr>
              <w:adjustRightInd w:val="0"/>
              <w:snapToGrid w:val="0"/>
              <w:spacing w:line="380" w:lineRule="exact"/>
              <w:jc w:val="center"/>
              <w:rPr>
                <w:rFonts w:eastAsia="標楷體"/>
                <w:color w:val="000000"/>
                <w:sz w:val="22"/>
              </w:rPr>
            </w:pPr>
            <w:r>
              <w:rPr>
                <w:rFonts w:eastAsia="標楷體" w:hint="eastAsia"/>
                <w:color w:val="000000"/>
                <w:sz w:val="22"/>
              </w:rPr>
              <w:t>138</w:t>
            </w:r>
          </w:p>
        </w:tc>
        <w:tc>
          <w:tcPr>
            <w:tcW w:w="3118" w:type="dxa"/>
            <w:tcBorders>
              <w:top w:val="nil"/>
              <w:left w:val="nil"/>
              <w:bottom w:val="nil"/>
              <w:right w:val="nil"/>
            </w:tcBorders>
            <w:vAlign w:val="center"/>
          </w:tcPr>
          <w:p w:rsidR="009C597F" w:rsidRPr="00CD3778" w:rsidRDefault="009C597F" w:rsidP="00CE3559">
            <w:pPr>
              <w:adjustRightInd w:val="0"/>
              <w:snapToGrid w:val="0"/>
              <w:spacing w:line="380" w:lineRule="exact"/>
              <w:jc w:val="center"/>
              <w:rPr>
                <w:rFonts w:eastAsia="標楷體"/>
                <w:color w:val="000000"/>
                <w:sz w:val="22"/>
              </w:rPr>
            </w:pPr>
            <w:r>
              <w:rPr>
                <w:rFonts w:eastAsia="標楷體" w:hint="eastAsia"/>
                <w:color w:val="000000"/>
                <w:sz w:val="22"/>
              </w:rPr>
              <w:t>3.</w:t>
            </w:r>
            <w:r w:rsidR="00664055">
              <w:rPr>
                <w:rFonts w:eastAsia="標楷體" w:hint="eastAsia"/>
                <w:color w:val="000000"/>
                <w:sz w:val="22"/>
              </w:rPr>
              <w:t>3</w:t>
            </w:r>
            <w:r>
              <w:rPr>
                <w:rFonts w:eastAsia="標楷體" w:hint="eastAsia"/>
                <w:color w:val="000000"/>
                <w:sz w:val="22"/>
              </w:rPr>
              <w:t>2</w:t>
            </w:r>
          </w:p>
        </w:tc>
      </w:tr>
      <w:tr w:rsidR="009C597F" w:rsidRPr="00896C1C" w:rsidTr="00CE3559">
        <w:trPr>
          <w:trHeight w:hRule="exact" w:val="397"/>
          <w:jc w:val="center"/>
        </w:trPr>
        <w:tc>
          <w:tcPr>
            <w:tcW w:w="1648" w:type="dxa"/>
            <w:tcBorders>
              <w:top w:val="nil"/>
              <w:left w:val="nil"/>
              <w:bottom w:val="nil"/>
            </w:tcBorders>
            <w:vAlign w:val="center"/>
          </w:tcPr>
          <w:p w:rsidR="009C597F" w:rsidRDefault="009C597F" w:rsidP="00CE3559">
            <w:pPr>
              <w:adjustRightInd w:val="0"/>
              <w:snapToGrid w:val="0"/>
              <w:spacing w:line="38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3200" w:type="dxa"/>
            <w:tcBorders>
              <w:top w:val="nil"/>
              <w:bottom w:val="nil"/>
              <w:right w:val="nil"/>
            </w:tcBorders>
            <w:vAlign w:val="center"/>
          </w:tcPr>
          <w:p w:rsidR="009C597F" w:rsidRDefault="009C597F" w:rsidP="00CE3559">
            <w:pPr>
              <w:adjustRightInd w:val="0"/>
              <w:snapToGrid w:val="0"/>
              <w:spacing w:line="380" w:lineRule="exact"/>
              <w:jc w:val="center"/>
              <w:rPr>
                <w:rFonts w:eastAsia="標楷體"/>
                <w:color w:val="000000"/>
                <w:sz w:val="22"/>
              </w:rPr>
            </w:pPr>
            <w:r>
              <w:rPr>
                <w:rFonts w:eastAsia="標楷體" w:hint="eastAsia"/>
                <w:color w:val="000000"/>
                <w:sz w:val="22"/>
              </w:rPr>
              <w:t>1</w:t>
            </w:r>
            <w:r w:rsidR="00664055">
              <w:rPr>
                <w:rFonts w:eastAsia="標楷體" w:hint="eastAsia"/>
                <w:color w:val="000000"/>
                <w:sz w:val="22"/>
              </w:rPr>
              <w:t>38</w:t>
            </w:r>
          </w:p>
        </w:tc>
        <w:tc>
          <w:tcPr>
            <w:tcW w:w="3118" w:type="dxa"/>
            <w:tcBorders>
              <w:top w:val="nil"/>
              <w:left w:val="nil"/>
              <w:bottom w:val="nil"/>
              <w:right w:val="nil"/>
            </w:tcBorders>
            <w:vAlign w:val="center"/>
          </w:tcPr>
          <w:p w:rsidR="009C597F" w:rsidRDefault="009C597F" w:rsidP="00664055">
            <w:pPr>
              <w:adjustRightInd w:val="0"/>
              <w:snapToGrid w:val="0"/>
              <w:spacing w:line="380" w:lineRule="exact"/>
              <w:jc w:val="center"/>
              <w:rPr>
                <w:rFonts w:eastAsia="標楷體"/>
                <w:color w:val="000000"/>
                <w:sz w:val="22"/>
              </w:rPr>
            </w:pPr>
            <w:r>
              <w:rPr>
                <w:rFonts w:eastAsia="標楷體" w:hint="eastAsia"/>
                <w:color w:val="000000"/>
                <w:sz w:val="22"/>
              </w:rPr>
              <w:t>3.</w:t>
            </w:r>
            <w:r w:rsidR="00664055">
              <w:rPr>
                <w:rFonts w:eastAsia="標楷體" w:hint="eastAsia"/>
                <w:color w:val="000000"/>
                <w:sz w:val="22"/>
              </w:rPr>
              <w:t>49</w:t>
            </w:r>
          </w:p>
        </w:tc>
      </w:tr>
      <w:tr w:rsidR="009C597F" w:rsidRPr="00896C1C" w:rsidTr="00CE3559">
        <w:trPr>
          <w:trHeight w:hRule="exact" w:val="397"/>
          <w:jc w:val="center"/>
        </w:trPr>
        <w:tc>
          <w:tcPr>
            <w:tcW w:w="1648" w:type="dxa"/>
            <w:tcBorders>
              <w:top w:val="nil"/>
              <w:left w:val="nil"/>
              <w:bottom w:val="nil"/>
            </w:tcBorders>
            <w:vAlign w:val="center"/>
          </w:tcPr>
          <w:p w:rsidR="009C597F" w:rsidRDefault="009C597F" w:rsidP="00CE3559">
            <w:pPr>
              <w:adjustRightInd w:val="0"/>
              <w:snapToGrid w:val="0"/>
              <w:spacing w:line="38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3200" w:type="dxa"/>
            <w:tcBorders>
              <w:top w:val="nil"/>
              <w:bottom w:val="nil"/>
              <w:right w:val="nil"/>
            </w:tcBorders>
            <w:vAlign w:val="center"/>
          </w:tcPr>
          <w:p w:rsidR="009C597F" w:rsidRDefault="009C597F" w:rsidP="00CE3559">
            <w:pPr>
              <w:adjustRightInd w:val="0"/>
              <w:snapToGrid w:val="0"/>
              <w:spacing w:line="380" w:lineRule="exact"/>
              <w:jc w:val="center"/>
              <w:rPr>
                <w:rFonts w:eastAsia="標楷體"/>
                <w:color w:val="000000"/>
                <w:sz w:val="22"/>
              </w:rPr>
            </w:pPr>
            <w:r>
              <w:rPr>
                <w:rFonts w:eastAsia="標楷體" w:hint="eastAsia"/>
                <w:color w:val="000000"/>
                <w:sz w:val="22"/>
              </w:rPr>
              <w:t>15</w:t>
            </w:r>
          </w:p>
        </w:tc>
        <w:tc>
          <w:tcPr>
            <w:tcW w:w="3118" w:type="dxa"/>
            <w:tcBorders>
              <w:top w:val="nil"/>
              <w:left w:val="nil"/>
              <w:bottom w:val="nil"/>
              <w:right w:val="nil"/>
            </w:tcBorders>
            <w:vAlign w:val="center"/>
          </w:tcPr>
          <w:p w:rsidR="009C597F" w:rsidRDefault="009C597F" w:rsidP="00CE3559">
            <w:pPr>
              <w:adjustRightInd w:val="0"/>
              <w:snapToGrid w:val="0"/>
              <w:spacing w:line="380" w:lineRule="exact"/>
              <w:jc w:val="center"/>
              <w:rPr>
                <w:rFonts w:eastAsia="標楷體"/>
                <w:color w:val="000000"/>
                <w:sz w:val="22"/>
              </w:rPr>
            </w:pPr>
            <w:r>
              <w:rPr>
                <w:rFonts w:eastAsia="標楷體" w:hint="eastAsia"/>
                <w:color w:val="000000"/>
                <w:sz w:val="22"/>
              </w:rPr>
              <w:t>0.0</w:t>
            </w:r>
            <w:r w:rsidR="00664055">
              <w:rPr>
                <w:rFonts w:eastAsia="標楷體" w:hint="eastAsia"/>
                <w:color w:val="000000"/>
                <w:sz w:val="22"/>
              </w:rPr>
              <w:t>4</w:t>
            </w:r>
          </w:p>
        </w:tc>
      </w:tr>
      <w:tr w:rsidR="009C597F" w:rsidRPr="00896C1C" w:rsidTr="00CE3559">
        <w:trPr>
          <w:trHeight w:hRule="exact" w:val="397"/>
          <w:jc w:val="center"/>
        </w:trPr>
        <w:tc>
          <w:tcPr>
            <w:tcW w:w="1648" w:type="dxa"/>
            <w:tcBorders>
              <w:top w:val="nil"/>
              <w:left w:val="nil"/>
              <w:bottom w:val="nil"/>
            </w:tcBorders>
            <w:vAlign w:val="center"/>
          </w:tcPr>
          <w:p w:rsidR="009C597F" w:rsidRDefault="009C597F" w:rsidP="00CE3559">
            <w:pPr>
              <w:adjustRightInd w:val="0"/>
              <w:snapToGrid w:val="0"/>
              <w:spacing w:line="38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3200" w:type="dxa"/>
            <w:tcBorders>
              <w:top w:val="nil"/>
              <w:bottom w:val="nil"/>
              <w:right w:val="nil"/>
            </w:tcBorders>
            <w:vAlign w:val="center"/>
          </w:tcPr>
          <w:p w:rsidR="009C597F" w:rsidRDefault="009C597F" w:rsidP="00CE3559">
            <w:pPr>
              <w:adjustRightInd w:val="0"/>
              <w:snapToGrid w:val="0"/>
              <w:spacing w:line="380" w:lineRule="exact"/>
              <w:jc w:val="center"/>
              <w:rPr>
                <w:rFonts w:eastAsia="標楷體"/>
                <w:color w:val="000000"/>
                <w:sz w:val="22"/>
              </w:rPr>
            </w:pPr>
            <w:r>
              <w:rPr>
                <w:rFonts w:eastAsia="標楷體" w:hint="eastAsia"/>
                <w:color w:val="000000"/>
                <w:sz w:val="22"/>
              </w:rPr>
              <w:t>1</w:t>
            </w:r>
            <w:r w:rsidR="00664055">
              <w:rPr>
                <w:rFonts w:eastAsia="標楷體" w:hint="eastAsia"/>
                <w:color w:val="000000"/>
                <w:sz w:val="22"/>
              </w:rPr>
              <w:t>1</w:t>
            </w:r>
          </w:p>
        </w:tc>
        <w:tc>
          <w:tcPr>
            <w:tcW w:w="3118" w:type="dxa"/>
            <w:tcBorders>
              <w:top w:val="nil"/>
              <w:left w:val="nil"/>
              <w:bottom w:val="nil"/>
              <w:right w:val="nil"/>
            </w:tcBorders>
            <w:vAlign w:val="center"/>
          </w:tcPr>
          <w:p w:rsidR="009C597F" w:rsidRDefault="009C597F" w:rsidP="00CE3559">
            <w:pPr>
              <w:adjustRightInd w:val="0"/>
              <w:snapToGrid w:val="0"/>
              <w:spacing w:line="380" w:lineRule="exact"/>
              <w:jc w:val="center"/>
              <w:rPr>
                <w:rFonts w:eastAsia="標楷體"/>
                <w:color w:val="000000"/>
                <w:sz w:val="22"/>
              </w:rPr>
            </w:pPr>
            <w:r>
              <w:rPr>
                <w:rFonts w:eastAsia="標楷體" w:hint="eastAsia"/>
                <w:color w:val="000000"/>
                <w:sz w:val="22"/>
              </w:rPr>
              <w:t>0.2</w:t>
            </w:r>
            <w:r w:rsidR="00664055">
              <w:rPr>
                <w:rFonts w:eastAsia="標楷體" w:hint="eastAsia"/>
                <w:color w:val="000000"/>
                <w:sz w:val="22"/>
              </w:rPr>
              <w:t>1</w:t>
            </w:r>
          </w:p>
        </w:tc>
      </w:tr>
      <w:tr w:rsidR="009C597F" w:rsidRPr="00896C1C" w:rsidTr="00CE3559">
        <w:trPr>
          <w:trHeight w:hRule="exact" w:val="397"/>
          <w:jc w:val="center"/>
        </w:trPr>
        <w:tc>
          <w:tcPr>
            <w:tcW w:w="1648" w:type="dxa"/>
            <w:tcBorders>
              <w:top w:val="nil"/>
              <w:left w:val="nil"/>
              <w:bottom w:val="nil"/>
            </w:tcBorders>
            <w:vAlign w:val="center"/>
          </w:tcPr>
          <w:p w:rsidR="009C597F" w:rsidRDefault="009C597F" w:rsidP="00CE3559">
            <w:pPr>
              <w:adjustRightInd w:val="0"/>
              <w:snapToGrid w:val="0"/>
              <w:spacing w:line="38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3200" w:type="dxa"/>
            <w:tcBorders>
              <w:top w:val="nil"/>
              <w:bottom w:val="nil"/>
              <w:right w:val="nil"/>
            </w:tcBorders>
            <w:vAlign w:val="center"/>
          </w:tcPr>
          <w:p w:rsidR="009C597F" w:rsidRDefault="009C597F" w:rsidP="00CE3559">
            <w:pPr>
              <w:adjustRightInd w:val="0"/>
              <w:snapToGrid w:val="0"/>
              <w:spacing w:line="380" w:lineRule="exact"/>
              <w:jc w:val="center"/>
              <w:rPr>
                <w:rFonts w:eastAsia="標楷體"/>
                <w:color w:val="000000"/>
                <w:sz w:val="22"/>
              </w:rPr>
            </w:pPr>
            <w:r>
              <w:rPr>
                <w:rFonts w:eastAsia="標楷體" w:hint="eastAsia"/>
                <w:color w:val="000000"/>
                <w:sz w:val="22"/>
              </w:rPr>
              <w:t>11</w:t>
            </w:r>
          </w:p>
        </w:tc>
        <w:tc>
          <w:tcPr>
            <w:tcW w:w="3118" w:type="dxa"/>
            <w:tcBorders>
              <w:top w:val="nil"/>
              <w:left w:val="nil"/>
              <w:bottom w:val="nil"/>
              <w:right w:val="nil"/>
            </w:tcBorders>
            <w:vAlign w:val="center"/>
          </w:tcPr>
          <w:p w:rsidR="009C597F" w:rsidRDefault="009C597F" w:rsidP="00CE3559">
            <w:pPr>
              <w:adjustRightInd w:val="0"/>
              <w:snapToGrid w:val="0"/>
              <w:spacing w:line="380" w:lineRule="exact"/>
              <w:jc w:val="center"/>
              <w:rPr>
                <w:rFonts w:eastAsia="標楷體"/>
                <w:color w:val="000000"/>
                <w:sz w:val="22"/>
              </w:rPr>
            </w:pPr>
            <w:r>
              <w:rPr>
                <w:rFonts w:eastAsia="標楷體" w:hint="eastAsia"/>
                <w:color w:val="000000"/>
                <w:sz w:val="22"/>
              </w:rPr>
              <w:t>0.81</w:t>
            </w:r>
          </w:p>
        </w:tc>
      </w:tr>
      <w:tr w:rsidR="009C597F" w:rsidRPr="00896C1C" w:rsidTr="00CE3559">
        <w:trPr>
          <w:trHeight w:hRule="exact" w:val="397"/>
          <w:jc w:val="center"/>
        </w:trPr>
        <w:tc>
          <w:tcPr>
            <w:tcW w:w="1648" w:type="dxa"/>
            <w:tcBorders>
              <w:top w:val="nil"/>
              <w:left w:val="nil"/>
              <w:bottom w:val="nil"/>
            </w:tcBorders>
            <w:vAlign w:val="center"/>
          </w:tcPr>
          <w:p w:rsidR="009C597F" w:rsidRDefault="009C597F" w:rsidP="00CE3559">
            <w:pPr>
              <w:adjustRightInd w:val="0"/>
              <w:snapToGrid w:val="0"/>
              <w:spacing w:line="38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3200" w:type="dxa"/>
            <w:tcBorders>
              <w:top w:val="nil"/>
              <w:bottom w:val="nil"/>
              <w:right w:val="nil"/>
            </w:tcBorders>
            <w:vAlign w:val="center"/>
          </w:tcPr>
          <w:p w:rsidR="009C597F" w:rsidRDefault="009C597F" w:rsidP="00CE3559">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9C597F" w:rsidRDefault="009C597F" w:rsidP="00CE3559">
            <w:pPr>
              <w:adjustRightInd w:val="0"/>
              <w:snapToGrid w:val="0"/>
              <w:spacing w:line="380" w:lineRule="exact"/>
              <w:jc w:val="center"/>
              <w:rPr>
                <w:rFonts w:eastAsia="標楷體"/>
                <w:color w:val="000000"/>
                <w:sz w:val="22"/>
              </w:rPr>
            </w:pPr>
            <w:r>
              <w:rPr>
                <w:rFonts w:eastAsia="標楷體" w:hint="eastAsia"/>
                <w:color w:val="000000"/>
                <w:sz w:val="22"/>
              </w:rPr>
              <w:t>0.11</w:t>
            </w:r>
          </w:p>
        </w:tc>
      </w:tr>
      <w:tr w:rsidR="009C597F" w:rsidRPr="00896C1C" w:rsidTr="00CE3559">
        <w:trPr>
          <w:trHeight w:hRule="exact" w:val="397"/>
          <w:jc w:val="center"/>
        </w:trPr>
        <w:tc>
          <w:tcPr>
            <w:tcW w:w="1648" w:type="dxa"/>
            <w:tcBorders>
              <w:top w:val="nil"/>
              <w:left w:val="nil"/>
              <w:bottom w:val="nil"/>
            </w:tcBorders>
            <w:vAlign w:val="center"/>
          </w:tcPr>
          <w:p w:rsidR="009C597F" w:rsidRDefault="009C597F" w:rsidP="00CE3559">
            <w:pPr>
              <w:adjustRightInd w:val="0"/>
              <w:snapToGrid w:val="0"/>
              <w:spacing w:line="38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3200" w:type="dxa"/>
            <w:tcBorders>
              <w:top w:val="nil"/>
              <w:bottom w:val="nil"/>
              <w:right w:val="nil"/>
            </w:tcBorders>
            <w:vAlign w:val="center"/>
          </w:tcPr>
          <w:p w:rsidR="009C597F" w:rsidRDefault="00664055" w:rsidP="00CE3559">
            <w:pPr>
              <w:adjustRightInd w:val="0"/>
              <w:snapToGrid w:val="0"/>
              <w:spacing w:line="380" w:lineRule="exact"/>
              <w:jc w:val="center"/>
              <w:rPr>
                <w:rFonts w:eastAsia="標楷體"/>
                <w:color w:val="000000"/>
                <w:sz w:val="22"/>
              </w:rPr>
            </w:pPr>
            <w:r>
              <w:rPr>
                <w:rFonts w:eastAsia="標楷體" w:hint="eastAsia"/>
                <w:color w:val="000000"/>
                <w:sz w:val="22"/>
              </w:rPr>
              <w:t>8</w:t>
            </w:r>
          </w:p>
        </w:tc>
        <w:tc>
          <w:tcPr>
            <w:tcW w:w="3118" w:type="dxa"/>
            <w:tcBorders>
              <w:top w:val="nil"/>
              <w:left w:val="nil"/>
              <w:bottom w:val="nil"/>
              <w:right w:val="nil"/>
            </w:tcBorders>
            <w:vAlign w:val="center"/>
          </w:tcPr>
          <w:p w:rsidR="009C597F" w:rsidRDefault="009C597F" w:rsidP="00664055">
            <w:pPr>
              <w:adjustRightInd w:val="0"/>
              <w:snapToGrid w:val="0"/>
              <w:spacing w:line="380" w:lineRule="exact"/>
              <w:jc w:val="center"/>
              <w:rPr>
                <w:rFonts w:eastAsia="標楷體"/>
                <w:color w:val="000000"/>
                <w:sz w:val="22"/>
              </w:rPr>
            </w:pPr>
            <w:r>
              <w:rPr>
                <w:rFonts w:eastAsia="標楷體" w:hint="eastAsia"/>
                <w:color w:val="000000"/>
                <w:sz w:val="22"/>
              </w:rPr>
              <w:t>0.</w:t>
            </w:r>
            <w:r w:rsidR="00664055">
              <w:rPr>
                <w:rFonts w:eastAsia="標楷體" w:hint="eastAsia"/>
                <w:color w:val="000000"/>
                <w:sz w:val="22"/>
              </w:rPr>
              <w:t>04</w:t>
            </w:r>
          </w:p>
        </w:tc>
      </w:tr>
      <w:tr w:rsidR="009C597F" w:rsidRPr="00896C1C" w:rsidTr="00CE3559">
        <w:trPr>
          <w:trHeight w:hRule="exact" w:val="397"/>
          <w:jc w:val="center"/>
        </w:trPr>
        <w:tc>
          <w:tcPr>
            <w:tcW w:w="1648" w:type="dxa"/>
            <w:tcBorders>
              <w:top w:val="nil"/>
              <w:left w:val="nil"/>
              <w:bottom w:val="nil"/>
            </w:tcBorders>
            <w:vAlign w:val="center"/>
          </w:tcPr>
          <w:p w:rsidR="009C597F" w:rsidRDefault="009C597F" w:rsidP="00CE3559">
            <w:pPr>
              <w:adjustRightInd w:val="0"/>
              <w:snapToGrid w:val="0"/>
              <w:spacing w:line="38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3200" w:type="dxa"/>
            <w:tcBorders>
              <w:top w:val="nil"/>
              <w:bottom w:val="nil"/>
              <w:right w:val="nil"/>
            </w:tcBorders>
            <w:vAlign w:val="center"/>
          </w:tcPr>
          <w:p w:rsidR="009C597F" w:rsidRDefault="00664055" w:rsidP="00CE3559">
            <w:pPr>
              <w:adjustRightInd w:val="0"/>
              <w:snapToGrid w:val="0"/>
              <w:spacing w:line="380" w:lineRule="exact"/>
              <w:jc w:val="center"/>
              <w:rPr>
                <w:rFonts w:eastAsia="標楷體"/>
                <w:color w:val="000000"/>
                <w:sz w:val="22"/>
              </w:rPr>
            </w:pPr>
            <w:r>
              <w:rPr>
                <w:rFonts w:eastAsia="標楷體" w:hint="eastAsia"/>
                <w:color w:val="000000"/>
                <w:sz w:val="22"/>
              </w:rPr>
              <w:t>19</w:t>
            </w:r>
          </w:p>
        </w:tc>
        <w:tc>
          <w:tcPr>
            <w:tcW w:w="3118" w:type="dxa"/>
            <w:tcBorders>
              <w:top w:val="nil"/>
              <w:left w:val="nil"/>
              <w:bottom w:val="nil"/>
              <w:right w:val="nil"/>
            </w:tcBorders>
            <w:vAlign w:val="center"/>
          </w:tcPr>
          <w:p w:rsidR="009C597F" w:rsidRDefault="009C597F" w:rsidP="00CE3559">
            <w:pPr>
              <w:adjustRightInd w:val="0"/>
              <w:snapToGrid w:val="0"/>
              <w:spacing w:line="380" w:lineRule="exact"/>
              <w:jc w:val="center"/>
              <w:rPr>
                <w:rFonts w:eastAsia="標楷體"/>
                <w:color w:val="000000"/>
                <w:sz w:val="22"/>
              </w:rPr>
            </w:pPr>
            <w:r>
              <w:rPr>
                <w:rFonts w:eastAsia="標楷體" w:hint="eastAsia"/>
                <w:color w:val="000000"/>
                <w:sz w:val="22"/>
              </w:rPr>
              <w:t>0.</w:t>
            </w:r>
            <w:r w:rsidR="00664055">
              <w:rPr>
                <w:rFonts w:eastAsia="標楷體" w:hint="eastAsia"/>
                <w:color w:val="000000"/>
                <w:sz w:val="22"/>
              </w:rPr>
              <w:t>08</w:t>
            </w:r>
          </w:p>
        </w:tc>
      </w:tr>
      <w:tr w:rsidR="009C597F" w:rsidRPr="00896C1C" w:rsidTr="00CE3559">
        <w:trPr>
          <w:trHeight w:hRule="exact" w:val="397"/>
          <w:jc w:val="center"/>
        </w:trPr>
        <w:tc>
          <w:tcPr>
            <w:tcW w:w="1648" w:type="dxa"/>
            <w:tcBorders>
              <w:top w:val="nil"/>
              <w:left w:val="nil"/>
              <w:bottom w:val="nil"/>
            </w:tcBorders>
            <w:vAlign w:val="center"/>
          </w:tcPr>
          <w:p w:rsidR="009C597F" w:rsidRDefault="009C597F" w:rsidP="00CE3559">
            <w:pPr>
              <w:adjustRightInd w:val="0"/>
              <w:snapToGrid w:val="0"/>
              <w:spacing w:line="38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3200" w:type="dxa"/>
            <w:tcBorders>
              <w:top w:val="nil"/>
              <w:bottom w:val="nil"/>
              <w:right w:val="nil"/>
            </w:tcBorders>
            <w:vAlign w:val="center"/>
          </w:tcPr>
          <w:p w:rsidR="009C597F" w:rsidRDefault="00664055" w:rsidP="00CE3559">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9C597F" w:rsidRDefault="009C597F" w:rsidP="00CE3559">
            <w:pPr>
              <w:adjustRightInd w:val="0"/>
              <w:snapToGrid w:val="0"/>
              <w:spacing w:line="380" w:lineRule="exact"/>
              <w:jc w:val="center"/>
              <w:rPr>
                <w:rFonts w:eastAsia="標楷體"/>
                <w:color w:val="000000"/>
                <w:sz w:val="22"/>
              </w:rPr>
            </w:pPr>
            <w:r>
              <w:rPr>
                <w:rFonts w:eastAsia="標楷體" w:hint="eastAsia"/>
                <w:color w:val="000000"/>
                <w:sz w:val="22"/>
              </w:rPr>
              <w:t>0.07</w:t>
            </w:r>
          </w:p>
        </w:tc>
      </w:tr>
      <w:tr w:rsidR="009C597F" w:rsidRPr="00896C1C" w:rsidTr="00CE3559">
        <w:trPr>
          <w:trHeight w:hRule="exact" w:val="397"/>
          <w:jc w:val="center"/>
        </w:trPr>
        <w:tc>
          <w:tcPr>
            <w:tcW w:w="1648" w:type="dxa"/>
            <w:tcBorders>
              <w:top w:val="nil"/>
              <w:left w:val="nil"/>
              <w:bottom w:val="nil"/>
            </w:tcBorders>
            <w:vAlign w:val="center"/>
          </w:tcPr>
          <w:p w:rsidR="009C597F" w:rsidRDefault="009C597F" w:rsidP="00CE3559">
            <w:pPr>
              <w:adjustRightInd w:val="0"/>
              <w:snapToGrid w:val="0"/>
              <w:spacing w:line="380" w:lineRule="exact"/>
              <w:jc w:val="center"/>
              <w:rPr>
                <w:rFonts w:eastAsia="標楷體"/>
                <w:color w:val="000000"/>
              </w:rPr>
            </w:pPr>
            <w:r>
              <w:rPr>
                <w:rFonts w:eastAsia="標楷體" w:hint="eastAsia"/>
                <w:color w:val="000000"/>
              </w:rPr>
              <w:t>2014</w:t>
            </w:r>
            <w:r>
              <w:rPr>
                <w:rFonts w:eastAsia="標楷體" w:hint="eastAsia"/>
                <w:color w:val="000000"/>
              </w:rPr>
              <w:t>年</w:t>
            </w:r>
            <w:r>
              <w:rPr>
                <w:rFonts w:eastAsia="標楷體" w:hint="eastAsia"/>
                <w:color w:val="000000"/>
              </w:rPr>
              <w:t>1~</w:t>
            </w:r>
            <w:r>
              <w:rPr>
                <w:rFonts w:eastAsia="標楷體"/>
                <w:color w:val="000000"/>
              </w:rPr>
              <w:t>6</w:t>
            </w:r>
            <w:r>
              <w:rPr>
                <w:rFonts w:eastAsia="標楷體" w:hint="eastAsia"/>
                <w:color w:val="000000"/>
              </w:rPr>
              <w:t>月</w:t>
            </w:r>
          </w:p>
        </w:tc>
        <w:tc>
          <w:tcPr>
            <w:tcW w:w="3200" w:type="dxa"/>
            <w:tcBorders>
              <w:top w:val="nil"/>
              <w:bottom w:val="nil"/>
              <w:right w:val="nil"/>
            </w:tcBorders>
            <w:vAlign w:val="center"/>
          </w:tcPr>
          <w:p w:rsidR="009C597F" w:rsidRDefault="009C597F" w:rsidP="00CE3559">
            <w:pPr>
              <w:adjustRightInd w:val="0"/>
              <w:snapToGrid w:val="0"/>
              <w:spacing w:line="380" w:lineRule="exact"/>
              <w:jc w:val="center"/>
              <w:rPr>
                <w:rFonts w:eastAsia="標楷體"/>
                <w:color w:val="000000"/>
                <w:sz w:val="22"/>
              </w:rPr>
            </w:pPr>
            <w:r>
              <w:rPr>
                <w:rFonts w:eastAsia="標楷體" w:hint="eastAsia"/>
                <w:color w:val="000000"/>
                <w:sz w:val="22"/>
              </w:rPr>
              <w:t>66</w:t>
            </w:r>
          </w:p>
        </w:tc>
        <w:tc>
          <w:tcPr>
            <w:tcW w:w="3118" w:type="dxa"/>
            <w:tcBorders>
              <w:top w:val="nil"/>
              <w:left w:val="nil"/>
              <w:bottom w:val="nil"/>
              <w:right w:val="nil"/>
            </w:tcBorders>
            <w:vAlign w:val="center"/>
          </w:tcPr>
          <w:p w:rsidR="009C597F" w:rsidRDefault="009C597F" w:rsidP="00CE3559">
            <w:pPr>
              <w:adjustRightInd w:val="0"/>
              <w:snapToGrid w:val="0"/>
              <w:spacing w:line="380" w:lineRule="exact"/>
              <w:jc w:val="center"/>
              <w:rPr>
                <w:rFonts w:eastAsia="標楷體"/>
                <w:color w:val="000000"/>
                <w:sz w:val="22"/>
              </w:rPr>
            </w:pPr>
            <w:r>
              <w:rPr>
                <w:rFonts w:eastAsia="標楷體" w:hint="eastAsia"/>
                <w:color w:val="000000"/>
                <w:sz w:val="22"/>
              </w:rPr>
              <w:t>1.59</w:t>
            </w:r>
          </w:p>
        </w:tc>
      </w:tr>
      <w:tr w:rsidR="009C597F" w:rsidRPr="00896C1C" w:rsidTr="00CE3559">
        <w:trPr>
          <w:trHeight w:hRule="exact" w:val="397"/>
          <w:jc w:val="center"/>
        </w:trPr>
        <w:tc>
          <w:tcPr>
            <w:tcW w:w="1648" w:type="dxa"/>
            <w:tcBorders>
              <w:top w:val="nil"/>
              <w:left w:val="nil"/>
              <w:bottom w:val="nil"/>
            </w:tcBorders>
            <w:vAlign w:val="center"/>
          </w:tcPr>
          <w:p w:rsidR="009C597F" w:rsidRDefault="009C597F" w:rsidP="00CE3559">
            <w:pPr>
              <w:adjustRightInd w:val="0"/>
              <w:snapToGrid w:val="0"/>
              <w:spacing w:line="38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3200" w:type="dxa"/>
            <w:tcBorders>
              <w:top w:val="nil"/>
              <w:bottom w:val="nil"/>
              <w:right w:val="nil"/>
            </w:tcBorders>
            <w:vAlign w:val="center"/>
          </w:tcPr>
          <w:p w:rsidR="009C597F" w:rsidRDefault="009C597F" w:rsidP="00CE3559">
            <w:pPr>
              <w:adjustRightInd w:val="0"/>
              <w:snapToGrid w:val="0"/>
              <w:spacing w:line="380" w:lineRule="exact"/>
              <w:jc w:val="center"/>
              <w:rPr>
                <w:rFonts w:eastAsia="標楷體"/>
                <w:color w:val="000000"/>
                <w:sz w:val="22"/>
              </w:rPr>
            </w:pPr>
            <w:r>
              <w:rPr>
                <w:rFonts w:eastAsia="標楷體" w:hint="eastAsia"/>
                <w:color w:val="000000"/>
                <w:sz w:val="22"/>
              </w:rPr>
              <w:t>12</w:t>
            </w:r>
          </w:p>
        </w:tc>
        <w:tc>
          <w:tcPr>
            <w:tcW w:w="3118" w:type="dxa"/>
            <w:tcBorders>
              <w:top w:val="nil"/>
              <w:left w:val="nil"/>
              <w:bottom w:val="nil"/>
              <w:right w:val="nil"/>
            </w:tcBorders>
            <w:vAlign w:val="center"/>
          </w:tcPr>
          <w:p w:rsidR="009C597F" w:rsidRDefault="009C597F" w:rsidP="00CE3559">
            <w:pPr>
              <w:adjustRightInd w:val="0"/>
              <w:snapToGrid w:val="0"/>
              <w:spacing w:line="380" w:lineRule="exact"/>
              <w:jc w:val="center"/>
              <w:rPr>
                <w:rFonts w:eastAsia="標楷體"/>
                <w:color w:val="000000"/>
                <w:sz w:val="22"/>
              </w:rPr>
            </w:pPr>
            <w:r>
              <w:rPr>
                <w:rFonts w:eastAsia="標楷體" w:hint="eastAsia"/>
                <w:color w:val="000000"/>
                <w:sz w:val="22"/>
              </w:rPr>
              <w:t>0.05</w:t>
            </w:r>
          </w:p>
        </w:tc>
      </w:tr>
      <w:tr w:rsidR="009C597F" w:rsidRPr="00896C1C" w:rsidTr="00CE3559">
        <w:trPr>
          <w:trHeight w:hRule="exact" w:val="397"/>
          <w:jc w:val="center"/>
        </w:trPr>
        <w:tc>
          <w:tcPr>
            <w:tcW w:w="1648" w:type="dxa"/>
            <w:tcBorders>
              <w:top w:val="nil"/>
              <w:left w:val="nil"/>
              <w:bottom w:val="nil"/>
            </w:tcBorders>
            <w:vAlign w:val="center"/>
          </w:tcPr>
          <w:p w:rsidR="009C597F" w:rsidRDefault="009C597F" w:rsidP="00CE3559">
            <w:pPr>
              <w:adjustRightInd w:val="0"/>
              <w:snapToGrid w:val="0"/>
              <w:spacing w:line="38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3200" w:type="dxa"/>
            <w:tcBorders>
              <w:top w:val="nil"/>
              <w:bottom w:val="nil"/>
              <w:right w:val="nil"/>
            </w:tcBorders>
            <w:vAlign w:val="center"/>
          </w:tcPr>
          <w:p w:rsidR="009C597F" w:rsidRDefault="009C597F" w:rsidP="00CE3559">
            <w:pPr>
              <w:adjustRightInd w:val="0"/>
              <w:snapToGrid w:val="0"/>
              <w:spacing w:line="380" w:lineRule="exact"/>
              <w:jc w:val="center"/>
              <w:rPr>
                <w:rFonts w:eastAsia="標楷體"/>
                <w:color w:val="000000"/>
                <w:sz w:val="22"/>
              </w:rPr>
            </w:pPr>
            <w:r>
              <w:rPr>
                <w:rFonts w:eastAsia="標楷體" w:hint="eastAsia"/>
                <w:color w:val="000000"/>
                <w:sz w:val="22"/>
              </w:rPr>
              <w:t>9</w:t>
            </w:r>
          </w:p>
        </w:tc>
        <w:tc>
          <w:tcPr>
            <w:tcW w:w="3118" w:type="dxa"/>
            <w:tcBorders>
              <w:top w:val="nil"/>
              <w:left w:val="nil"/>
              <w:bottom w:val="nil"/>
              <w:right w:val="nil"/>
            </w:tcBorders>
            <w:vAlign w:val="center"/>
          </w:tcPr>
          <w:p w:rsidR="009C597F" w:rsidRDefault="009C597F" w:rsidP="00CE3559">
            <w:pPr>
              <w:adjustRightInd w:val="0"/>
              <w:snapToGrid w:val="0"/>
              <w:spacing w:line="380" w:lineRule="exact"/>
              <w:jc w:val="center"/>
              <w:rPr>
                <w:rFonts w:eastAsia="標楷體"/>
                <w:color w:val="000000"/>
                <w:sz w:val="22"/>
              </w:rPr>
            </w:pPr>
            <w:r>
              <w:rPr>
                <w:rFonts w:eastAsia="標楷體" w:hint="eastAsia"/>
                <w:color w:val="000000"/>
                <w:sz w:val="22"/>
              </w:rPr>
              <w:t>0.02</w:t>
            </w:r>
          </w:p>
        </w:tc>
      </w:tr>
      <w:tr w:rsidR="009C597F" w:rsidRPr="00896C1C" w:rsidTr="00CE3559">
        <w:trPr>
          <w:trHeight w:hRule="exact" w:val="397"/>
          <w:jc w:val="center"/>
        </w:trPr>
        <w:tc>
          <w:tcPr>
            <w:tcW w:w="1648" w:type="dxa"/>
            <w:tcBorders>
              <w:top w:val="nil"/>
              <w:left w:val="nil"/>
              <w:bottom w:val="nil"/>
            </w:tcBorders>
            <w:vAlign w:val="center"/>
          </w:tcPr>
          <w:p w:rsidR="009C597F" w:rsidRDefault="009C597F" w:rsidP="00CE3559">
            <w:pPr>
              <w:adjustRightInd w:val="0"/>
              <w:snapToGrid w:val="0"/>
              <w:spacing w:line="38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3200" w:type="dxa"/>
            <w:tcBorders>
              <w:top w:val="nil"/>
              <w:bottom w:val="nil"/>
              <w:right w:val="nil"/>
            </w:tcBorders>
            <w:vAlign w:val="center"/>
          </w:tcPr>
          <w:p w:rsidR="009C597F" w:rsidRDefault="009C597F" w:rsidP="00CE3559">
            <w:pPr>
              <w:adjustRightInd w:val="0"/>
              <w:snapToGrid w:val="0"/>
              <w:spacing w:line="380" w:lineRule="exact"/>
              <w:jc w:val="center"/>
              <w:rPr>
                <w:rFonts w:eastAsia="標楷體"/>
                <w:color w:val="000000"/>
                <w:sz w:val="22"/>
              </w:rPr>
            </w:pPr>
            <w:r>
              <w:rPr>
                <w:rFonts w:eastAsia="標楷體" w:hint="eastAsia"/>
                <w:color w:val="000000"/>
                <w:sz w:val="22"/>
              </w:rPr>
              <w:t>13</w:t>
            </w:r>
          </w:p>
        </w:tc>
        <w:tc>
          <w:tcPr>
            <w:tcW w:w="3118" w:type="dxa"/>
            <w:tcBorders>
              <w:top w:val="nil"/>
              <w:left w:val="nil"/>
              <w:bottom w:val="nil"/>
              <w:right w:val="nil"/>
            </w:tcBorders>
            <w:vAlign w:val="center"/>
          </w:tcPr>
          <w:p w:rsidR="009C597F" w:rsidRDefault="009C597F" w:rsidP="00CE3559">
            <w:pPr>
              <w:adjustRightInd w:val="0"/>
              <w:snapToGrid w:val="0"/>
              <w:spacing w:line="380" w:lineRule="exact"/>
              <w:jc w:val="center"/>
              <w:rPr>
                <w:rFonts w:eastAsia="標楷體"/>
                <w:color w:val="000000"/>
                <w:sz w:val="22"/>
              </w:rPr>
            </w:pPr>
            <w:r>
              <w:rPr>
                <w:rFonts w:eastAsia="標楷體" w:hint="eastAsia"/>
                <w:color w:val="000000"/>
                <w:sz w:val="22"/>
              </w:rPr>
              <w:t>0.0</w:t>
            </w:r>
            <w:r w:rsidR="00664055">
              <w:rPr>
                <w:rFonts w:eastAsia="標楷體" w:hint="eastAsia"/>
                <w:color w:val="000000"/>
                <w:sz w:val="22"/>
              </w:rPr>
              <w:t>6</w:t>
            </w:r>
          </w:p>
        </w:tc>
      </w:tr>
      <w:tr w:rsidR="009C597F" w:rsidRPr="00896C1C" w:rsidTr="00CE3559">
        <w:trPr>
          <w:trHeight w:hRule="exact" w:val="397"/>
          <w:jc w:val="center"/>
        </w:trPr>
        <w:tc>
          <w:tcPr>
            <w:tcW w:w="1648" w:type="dxa"/>
            <w:tcBorders>
              <w:top w:val="nil"/>
              <w:left w:val="nil"/>
              <w:bottom w:val="nil"/>
            </w:tcBorders>
            <w:vAlign w:val="center"/>
          </w:tcPr>
          <w:p w:rsidR="009C597F" w:rsidRDefault="009C597F" w:rsidP="00CE3559">
            <w:pPr>
              <w:adjustRightInd w:val="0"/>
              <w:snapToGrid w:val="0"/>
              <w:spacing w:line="38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3200" w:type="dxa"/>
            <w:tcBorders>
              <w:top w:val="nil"/>
              <w:bottom w:val="nil"/>
              <w:right w:val="nil"/>
            </w:tcBorders>
            <w:vAlign w:val="center"/>
          </w:tcPr>
          <w:p w:rsidR="009C597F" w:rsidRDefault="009C597F" w:rsidP="00CE3559">
            <w:pPr>
              <w:adjustRightInd w:val="0"/>
              <w:snapToGrid w:val="0"/>
              <w:spacing w:line="380" w:lineRule="exact"/>
              <w:jc w:val="center"/>
              <w:rPr>
                <w:rFonts w:eastAsia="標楷體"/>
                <w:color w:val="000000"/>
                <w:sz w:val="22"/>
              </w:rPr>
            </w:pPr>
            <w:r>
              <w:rPr>
                <w:rFonts w:eastAsia="標楷體" w:hint="eastAsia"/>
                <w:color w:val="000000"/>
                <w:sz w:val="22"/>
              </w:rPr>
              <w:t>8</w:t>
            </w:r>
          </w:p>
        </w:tc>
        <w:tc>
          <w:tcPr>
            <w:tcW w:w="3118" w:type="dxa"/>
            <w:tcBorders>
              <w:top w:val="nil"/>
              <w:left w:val="nil"/>
              <w:bottom w:val="nil"/>
              <w:right w:val="nil"/>
            </w:tcBorders>
            <w:vAlign w:val="center"/>
          </w:tcPr>
          <w:p w:rsidR="009C597F" w:rsidRDefault="009C597F" w:rsidP="00CE3559">
            <w:pPr>
              <w:adjustRightInd w:val="0"/>
              <w:snapToGrid w:val="0"/>
              <w:spacing w:line="380" w:lineRule="exact"/>
              <w:jc w:val="center"/>
              <w:rPr>
                <w:rFonts w:eastAsia="標楷體"/>
                <w:color w:val="000000"/>
                <w:sz w:val="22"/>
              </w:rPr>
            </w:pPr>
            <w:r>
              <w:rPr>
                <w:rFonts w:eastAsia="標楷體" w:hint="eastAsia"/>
                <w:color w:val="000000"/>
                <w:sz w:val="22"/>
              </w:rPr>
              <w:t>0.77</w:t>
            </w:r>
          </w:p>
        </w:tc>
      </w:tr>
      <w:tr w:rsidR="009C597F" w:rsidRPr="00896C1C" w:rsidTr="00CE3559">
        <w:trPr>
          <w:trHeight w:hRule="exact" w:val="397"/>
          <w:jc w:val="center"/>
        </w:trPr>
        <w:tc>
          <w:tcPr>
            <w:tcW w:w="1648" w:type="dxa"/>
            <w:tcBorders>
              <w:top w:val="nil"/>
              <w:left w:val="nil"/>
              <w:bottom w:val="nil"/>
            </w:tcBorders>
            <w:vAlign w:val="center"/>
          </w:tcPr>
          <w:p w:rsidR="009C597F" w:rsidRDefault="009C597F" w:rsidP="00CE3559">
            <w:pPr>
              <w:adjustRightInd w:val="0"/>
              <w:snapToGrid w:val="0"/>
              <w:spacing w:line="38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3200" w:type="dxa"/>
            <w:tcBorders>
              <w:top w:val="nil"/>
              <w:bottom w:val="nil"/>
              <w:right w:val="nil"/>
            </w:tcBorders>
            <w:vAlign w:val="center"/>
          </w:tcPr>
          <w:p w:rsidR="009C597F" w:rsidRDefault="009C597F" w:rsidP="00CE3559">
            <w:pPr>
              <w:adjustRightInd w:val="0"/>
              <w:snapToGrid w:val="0"/>
              <w:spacing w:line="380" w:lineRule="exact"/>
              <w:jc w:val="center"/>
              <w:rPr>
                <w:rFonts w:eastAsia="標楷體"/>
                <w:color w:val="000000"/>
                <w:sz w:val="22"/>
              </w:rPr>
            </w:pPr>
            <w:r>
              <w:rPr>
                <w:rFonts w:eastAsia="標楷體" w:hint="eastAsia"/>
                <w:color w:val="000000"/>
                <w:sz w:val="22"/>
              </w:rPr>
              <w:t>8</w:t>
            </w:r>
          </w:p>
        </w:tc>
        <w:tc>
          <w:tcPr>
            <w:tcW w:w="3118" w:type="dxa"/>
            <w:tcBorders>
              <w:top w:val="nil"/>
              <w:left w:val="nil"/>
              <w:bottom w:val="nil"/>
              <w:right w:val="nil"/>
            </w:tcBorders>
            <w:vAlign w:val="center"/>
          </w:tcPr>
          <w:p w:rsidR="009C597F" w:rsidRDefault="009C597F" w:rsidP="00CE3559">
            <w:pPr>
              <w:adjustRightInd w:val="0"/>
              <w:snapToGrid w:val="0"/>
              <w:spacing w:line="380" w:lineRule="exact"/>
              <w:jc w:val="center"/>
              <w:rPr>
                <w:rFonts w:eastAsia="標楷體"/>
                <w:color w:val="000000"/>
                <w:sz w:val="22"/>
              </w:rPr>
            </w:pPr>
            <w:r>
              <w:rPr>
                <w:rFonts w:eastAsia="標楷體" w:hint="eastAsia"/>
                <w:color w:val="000000"/>
                <w:sz w:val="22"/>
              </w:rPr>
              <w:t>0.52</w:t>
            </w:r>
          </w:p>
        </w:tc>
      </w:tr>
      <w:tr w:rsidR="009C597F" w:rsidRPr="00896C1C" w:rsidTr="00CE3559">
        <w:trPr>
          <w:trHeight w:hRule="exact" w:val="397"/>
          <w:jc w:val="center"/>
        </w:trPr>
        <w:tc>
          <w:tcPr>
            <w:tcW w:w="1648" w:type="dxa"/>
            <w:tcBorders>
              <w:top w:val="nil"/>
              <w:left w:val="nil"/>
              <w:bottom w:val="nil"/>
            </w:tcBorders>
            <w:vAlign w:val="center"/>
          </w:tcPr>
          <w:p w:rsidR="009C597F" w:rsidRDefault="009C597F" w:rsidP="00CE3559">
            <w:pPr>
              <w:adjustRightInd w:val="0"/>
              <w:snapToGrid w:val="0"/>
              <w:spacing w:line="38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3200" w:type="dxa"/>
            <w:tcBorders>
              <w:top w:val="nil"/>
              <w:bottom w:val="nil"/>
              <w:right w:val="nil"/>
            </w:tcBorders>
            <w:vAlign w:val="center"/>
          </w:tcPr>
          <w:p w:rsidR="009C597F" w:rsidRDefault="009C597F" w:rsidP="00CE3559">
            <w:pPr>
              <w:adjustRightInd w:val="0"/>
              <w:snapToGrid w:val="0"/>
              <w:spacing w:line="380" w:lineRule="exact"/>
              <w:jc w:val="center"/>
              <w:rPr>
                <w:rFonts w:eastAsia="標楷體"/>
                <w:color w:val="000000"/>
                <w:sz w:val="22"/>
              </w:rPr>
            </w:pPr>
            <w:r>
              <w:rPr>
                <w:rFonts w:eastAsia="標楷體" w:hint="eastAsia"/>
                <w:color w:val="000000"/>
                <w:sz w:val="22"/>
              </w:rPr>
              <w:t>16</w:t>
            </w:r>
          </w:p>
        </w:tc>
        <w:tc>
          <w:tcPr>
            <w:tcW w:w="3118" w:type="dxa"/>
            <w:tcBorders>
              <w:top w:val="nil"/>
              <w:left w:val="nil"/>
              <w:bottom w:val="nil"/>
              <w:right w:val="nil"/>
            </w:tcBorders>
            <w:vAlign w:val="center"/>
          </w:tcPr>
          <w:p w:rsidR="009C597F" w:rsidRDefault="009C597F" w:rsidP="00CE3559">
            <w:pPr>
              <w:adjustRightInd w:val="0"/>
              <w:snapToGrid w:val="0"/>
              <w:spacing w:line="380" w:lineRule="exact"/>
              <w:jc w:val="center"/>
              <w:rPr>
                <w:rFonts w:eastAsia="標楷體"/>
                <w:color w:val="000000"/>
                <w:sz w:val="22"/>
              </w:rPr>
            </w:pPr>
            <w:r>
              <w:rPr>
                <w:rFonts w:eastAsia="標楷體" w:hint="eastAsia"/>
                <w:color w:val="000000"/>
                <w:sz w:val="22"/>
              </w:rPr>
              <w:t>0.17</w:t>
            </w:r>
          </w:p>
        </w:tc>
      </w:tr>
      <w:tr w:rsidR="009C597F" w:rsidRPr="00896C1C" w:rsidTr="00CE3559">
        <w:trPr>
          <w:trHeight w:hRule="exact" w:val="397"/>
          <w:jc w:val="center"/>
        </w:trPr>
        <w:tc>
          <w:tcPr>
            <w:tcW w:w="1648" w:type="dxa"/>
            <w:tcBorders>
              <w:top w:val="nil"/>
              <w:left w:val="nil"/>
            </w:tcBorders>
            <w:vAlign w:val="center"/>
          </w:tcPr>
          <w:p w:rsidR="009C597F" w:rsidRPr="00CD3778" w:rsidRDefault="009C597F" w:rsidP="00CE3559">
            <w:pPr>
              <w:adjustRightInd w:val="0"/>
              <w:snapToGrid w:val="0"/>
              <w:spacing w:line="38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3200" w:type="dxa"/>
            <w:tcBorders>
              <w:top w:val="nil"/>
              <w:right w:val="nil"/>
            </w:tcBorders>
            <w:vAlign w:val="center"/>
          </w:tcPr>
          <w:p w:rsidR="009C597F" w:rsidRPr="00CD3778" w:rsidRDefault="009C597F" w:rsidP="00CE3559">
            <w:pPr>
              <w:adjustRightInd w:val="0"/>
              <w:snapToGrid w:val="0"/>
              <w:spacing w:line="380" w:lineRule="exact"/>
              <w:jc w:val="center"/>
              <w:rPr>
                <w:rFonts w:eastAsia="標楷體"/>
                <w:color w:val="000000"/>
                <w:sz w:val="22"/>
              </w:rPr>
            </w:pPr>
            <w:r>
              <w:rPr>
                <w:rFonts w:eastAsia="標楷體" w:hint="eastAsia"/>
                <w:color w:val="000000"/>
                <w:sz w:val="22"/>
              </w:rPr>
              <w:t>54</w:t>
            </w:r>
            <w:r w:rsidR="00664055">
              <w:rPr>
                <w:rFonts w:eastAsia="標楷體" w:hint="eastAsia"/>
                <w:color w:val="000000"/>
                <w:sz w:val="22"/>
              </w:rPr>
              <w:t>9</w:t>
            </w:r>
          </w:p>
        </w:tc>
        <w:tc>
          <w:tcPr>
            <w:tcW w:w="3118" w:type="dxa"/>
            <w:tcBorders>
              <w:top w:val="nil"/>
              <w:left w:val="nil"/>
              <w:right w:val="nil"/>
            </w:tcBorders>
            <w:vAlign w:val="center"/>
          </w:tcPr>
          <w:p w:rsidR="009C597F" w:rsidRPr="00CD3778" w:rsidRDefault="009C597F" w:rsidP="00CE3559">
            <w:pPr>
              <w:adjustRightInd w:val="0"/>
              <w:snapToGrid w:val="0"/>
              <w:spacing w:line="380" w:lineRule="exact"/>
              <w:jc w:val="center"/>
              <w:rPr>
                <w:rFonts w:eastAsia="標楷體"/>
                <w:color w:val="000000"/>
                <w:sz w:val="22"/>
              </w:rPr>
            </w:pPr>
            <w:r>
              <w:rPr>
                <w:rFonts w:eastAsia="標楷體" w:hint="eastAsia"/>
                <w:color w:val="000000"/>
                <w:sz w:val="22"/>
              </w:rPr>
              <w:t>10.23</w:t>
            </w:r>
          </w:p>
        </w:tc>
      </w:tr>
    </w:tbl>
    <w:p w:rsidR="0090254B" w:rsidRDefault="0090254B" w:rsidP="0090254B">
      <w:pPr>
        <w:pStyle w:val="k3a"/>
        <w:spacing w:beforeLines="0" w:before="0" w:line="300" w:lineRule="auto"/>
        <w:ind w:leftChars="118" w:left="283" w:firstLineChars="0" w:firstLine="0"/>
        <w:rPr>
          <w:kern w:val="2"/>
          <w:sz w:val="22"/>
          <w:szCs w:val="22"/>
        </w:rPr>
      </w:pPr>
      <w:r w:rsidRPr="0042351C">
        <w:rPr>
          <w:kern w:val="2"/>
          <w:sz w:val="22"/>
          <w:szCs w:val="22"/>
        </w:rPr>
        <w:t>資料來源：經濟部投審會。</w:t>
      </w:r>
    </w:p>
    <w:p w:rsidR="00D75028" w:rsidRPr="0090254B" w:rsidRDefault="00D75028" w:rsidP="00D75028">
      <w:pPr>
        <w:pStyle w:val="k3a"/>
        <w:spacing w:beforeLines="0" w:before="0" w:line="300" w:lineRule="auto"/>
        <w:ind w:leftChars="0" w:left="0" w:firstLineChars="0" w:firstLine="0"/>
        <w:rPr>
          <w:kern w:val="2"/>
          <w:sz w:val="22"/>
          <w:szCs w:val="22"/>
        </w:rPr>
      </w:pPr>
    </w:p>
    <w:p w:rsidR="00D75028" w:rsidRDefault="003340F7" w:rsidP="00D75028">
      <w:pPr>
        <w:pStyle w:val="2"/>
        <w:spacing w:after="360"/>
      </w:pPr>
      <w:bookmarkStart w:id="118" w:name="_Toc394418708"/>
      <w:r w:rsidRPr="005107E2">
        <w:rPr>
          <w:noProof/>
        </w:rPr>
        <w:lastRenderedPageBreak/>
        <w:drawing>
          <wp:anchor distT="0" distB="0" distL="114300" distR="114300" simplePos="0" relativeHeight="252012032" behindDoc="0" locked="0" layoutInCell="1" allowOverlap="1" wp14:anchorId="260130A0" wp14:editId="16B32924">
            <wp:simplePos x="0" y="0"/>
            <wp:positionH relativeFrom="column">
              <wp:posOffset>2226945</wp:posOffset>
            </wp:positionH>
            <wp:positionV relativeFrom="paragraph">
              <wp:posOffset>334010</wp:posOffset>
            </wp:positionV>
            <wp:extent cx="4396740" cy="2646978"/>
            <wp:effectExtent l="0" t="0" r="0" b="0"/>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98354"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5028" w:rsidRPr="006E0B3B">
        <w:rPr>
          <w:sz w:val="32"/>
        </w:rPr>
        <w:t>（二）兩岸貿易</w:t>
      </w:r>
      <w:bookmarkEnd w:id="118"/>
    </w:p>
    <w:p w:rsidR="003340F7" w:rsidRPr="00403EF1" w:rsidRDefault="003340F7" w:rsidP="003340F7">
      <w:pPr>
        <w:pStyle w:val="af3"/>
        <w:widowControl w:val="0"/>
        <w:tabs>
          <w:tab w:val="left" w:pos="567"/>
        </w:tabs>
        <w:ind w:leftChars="118" w:left="566" w:rightChars="2217" w:right="5321" w:hangingChars="101" w:hanging="283"/>
        <w:jc w:val="both"/>
        <w:rPr>
          <w:sz w:val="28"/>
          <w:szCs w:val="16"/>
          <w:u w:val="single"/>
        </w:rPr>
      </w:pPr>
      <w:r w:rsidRPr="00403EF1">
        <w:rPr>
          <w:sz w:val="28"/>
          <w:szCs w:val="16"/>
        </w:rPr>
        <w:t>－</w:t>
      </w:r>
      <w:r w:rsidRPr="00403EF1">
        <w:rPr>
          <w:rFonts w:hint="eastAsia"/>
          <w:noProof w:val="0"/>
          <w:kern w:val="2"/>
          <w:sz w:val="28"/>
          <w:szCs w:val="16"/>
          <w:lang w:bidi="ar-SA"/>
        </w:rPr>
        <w:t>201</w:t>
      </w:r>
      <w:r>
        <w:rPr>
          <w:rFonts w:hint="eastAsia"/>
          <w:noProof w:val="0"/>
          <w:kern w:val="2"/>
          <w:sz w:val="28"/>
          <w:szCs w:val="16"/>
          <w:lang w:bidi="ar-SA"/>
        </w:rPr>
        <w:t>4</w:t>
      </w:r>
      <w:r w:rsidRPr="00403EF1">
        <w:rPr>
          <w:rFonts w:hint="eastAsia"/>
          <w:noProof w:val="0"/>
          <w:kern w:val="2"/>
          <w:sz w:val="28"/>
          <w:szCs w:val="16"/>
          <w:lang w:bidi="ar-SA"/>
        </w:rPr>
        <w:t>年</w:t>
      </w:r>
      <w:r>
        <w:rPr>
          <w:rFonts w:hint="eastAsia"/>
          <w:noProof w:val="0"/>
          <w:kern w:val="2"/>
          <w:sz w:val="28"/>
          <w:szCs w:val="16"/>
          <w:lang w:bidi="ar-SA"/>
        </w:rPr>
        <w:t>6</w:t>
      </w:r>
      <w:r>
        <w:rPr>
          <w:rFonts w:hint="eastAsia"/>
          <w:noProof w:val="0"/>
          <w:kern w:val="2"/>
          <w:sz w:val="28"/>
          <w:szCs w:val="16"/>
          <w:lang w:bidi="ar-SA"/>
        </w:rPr>
        <w:t>月</w:t>
      </w:r>
      <w:r w:rsidRPr="00403EF1">
        <w:rPr>
          <w:rFonts w:hint="eastAsia"/>
          <w:noProof w:val="0"/>
          <w:kern w:val="2"/>
          <w:sz w:val="28"/>
          <w:szCs w:val="16"/>
          <w:lang w:bidi="ar-SA"/>
        </w:rPr>
        <w:t>我對中國大陸</w:t>
      </w:r>
      <w:r>
        <w:rPr>
          <w:rFonts w:hint="eastAsia"/>
          <w:noProof w:val="0"/>
          <w:kern w:val="2"/>
          <w:sz w:val="28"/>
          <w:szCs w:val="16"/>
          <w:lang w:bidi="ar-SA"/>
        </w:rPr>
        <w:t>（</w:t>
      </w:r>
      <w:r w:rsidRPr="00403EF1">
        <w:rPr>
          <w:rFonts w:hint="eastAsia"/>
          <w:noProof w:val="0"/>
          <w:kern w:val="2"/>
          <w:sz w:val="28"/>
          <w:szCs w:val="16"/>
          <w:lang w:bidi="ar-SA"/>
        </w:rPr>
        <w:t>含香港</w:t>
      </w:r>
      <w:r>
        <w:rPr>
          <w:rFonts w:hint="eastAsia"/>
          <w:noProof w:val="0"/>
          <w:kern w:val="2"/>
          <w:sz w:val="28"/>
          <w:szCs w:val="16"/>
          <w:lang w:bidi="ar-SA"/>
        </w:rPr>
        <w:t>）</w:t>
      </w:r>
      <w:r w:rsidRPr="00403EF1">
        <w:rPr>
          <w:rFonts w:hint="eastAsia"/>
          <w:noProof w:val="0"/>
          <w:kern w:val="2"/>
          <w:sz w:val="28"/>
          <w:szCs w:val="16"/>
          <w:lang w:bidi="ar-SA"/>
        </w:rPr>
        <w:t>貿易總額為</w:t>
      </w:r>
      <w:r>
        <w:rPr>
          <w:rFonts w:hint="eastAsia"/>
          <w:noProof w:val="0"/>
          <w:kern w:val="2"/>
          <w:sz w:val="28"/>
          <w:szCs w:val="16"/>
          <w:lang w:bidi="ar-SA"/>
        </w:rPr>
        <w:t>153.3</w:t>
      </w:r>
      <w:r w:rsidRPr="00403EF1">
        <w:rPr>
          <w:rFonts w:hint="eastAsia"/>
          <w:noProof w:val="0"/>
          <w:kern w:val="2"/>
          <w:sz w:val="28"/>
          <w:szCs w:val="16"/>
          <w:lang w:bidi="ar-SA"/>
        </w:rPr>
        <w:t>億美元，較上年</w:t>
      </w:r>
      <w:r>
        <w:rPr>
          <w:rFonts w:hint="eastAsia"/>
          <w:noProof w:val="0"/>
          <w:kern w:val="2"/>
          <w:sz w:val="28"/>
          <w:szCs w:val="16"/>
          <w:lang w:bidi="ar-SA"/>
        </w:rPr>
        <w:t>同期增加</w:t>
      </w:r>
      <w:r>
        <w:rPr>
          <w:rFonts w:hint="eastAsia"/>
          <w:noProof w:val="0"/>
          <w:kern w:val="2"/>
          <w:sz w:val="28"/>
          <w:szCs w:val="16"/>
          <w:lang w:bidi="ar-SA"/>
        </w:rPr>
        <w:t>10.1</w:t>
      </w:r>
      <w:r w:rsidRPr="00403EF1">
        <w:rPr>
          <w:rFonts w:hint="eastAsia"/>
          <w:noProof w:val="0"/>
          <w:kern w:val="2"/>
          <w:sz w:val="28"/>
          <w:szCs w:val="16"/>
          <w:lang w:bidi="ar-SA"/>
        </w:rPr>
        <w:t>％；其中出口額為</w:t>
      </w:r>
      <w:r>
        <w:rPr>
          <w:rFonts w:hint="eastAsia"/>
          <w:noProof w:val="0"/>
          <w:kern w:val="2"/>
          <w:sz w:val="28"/>
          <w:szCs w:val="16"/>
          <w:lang w:bidi="ar-SA"/>
        </w:rPr>
        <w:t>106.3</w:t>
      </w:r>
      <w:r w:rsidRPr="00403EF1">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3.4</w:t>
      </w:r>
      <w:r w:rsidRPr="00403EF1">
        <w:rPr>
          <w:rFonts w:hint="eastAsia"/>
          <w:noProof w:val="0"/>
          <w:kern w:val="2"/>
          <w:sz w:val="28"/>
          <w:szCs w:val="16"/>
          <w:lang w:bidi="ar-SA"/>
        </w:rPr>
        <w:t>％；進口額為</w:t>
      </w:r>
      <w:r>
        <w:rPr>
          <w:rFonts w:hint="eastAsia"/>
          <w:noProof w:val="0"/>
          <w:kern w:val="2"/>
          <w:sz w:val="28"/>
          <w:szCs w:val="16"/>
          <w:lang w:bidi="ar-SA"/>
        </w:rPr>
        <w:t>47.0</w:t>
      </w:r>
      <w:r w:rsidRPr="00403EF1">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29.2</w:t>
      </w:r>
      <w:r w:rsidRPr="00403EF1">
        <w:rPr>
          <w:rFonts w:hint="eastAsia"/>
          <w:noProof w:val="0"/>
          <w:kern w:val="2"/>
          <w:sz w:val="28"/>
          <w:szCs w:val="16"/>
          <w:lang w:bidi="ar-SA"/>
        </w:rPr>
        <w:t>％；貿易</w:t>
      </w:r>
      <w:r>
        <w:rPr>
          <w:rFonts w:hint="eastAsia"/>
          <w:noProof w:val="0"/>
          <w:kern w:val="2"/>
          <w:sz w:val="28"/>
          <w:szCs w:val="16"/>
          <w:lang w:bidi="ar-SA"/>
        </w:rPr>
        <w:t>出超</w:t>
      </w:r>
      <w:r w:rsidRPr="00403EF1">
        <w:rPr>
          <w:rFonts w:hint="eastAsia"/>
          <w:noProof w:val="0"/>
          <w:kern w:val="2"/>
          <w:sz w:val="28"/>
          <w:szCs w:val="16"/>
          <w:lang w:bidi="ar-SA"/>
        </w:rPr>
        <w:t>為</w:t>
      </w:r>
      <w:r>
        <w:rPr>
          <w:rFonts w:hint="eastAsia"/>
          <w:noProof w:val="0"/>
          <w:kern w:val="2"/>
          <w:sz w:val="28"/>
          <w:szCs w:val="16"/>
          <w:lang w:bidi="ar-SA"/>
        </w:rPr>
        <w:t>59.3</w:t>
      </w:r>
      <w:r w:rsidRPr="00403EF1">
        <w:rPr>
          <w:rFonts w:hint="eastAsia"/>
          <w:noProof w:val="0"/>
          <w:kern w:val="2"/>
          <w:sz w:val="28"/>
          <w:szCs w:val="16"/>
          <w:lang w:bidi="ar-SA"/>
        </w:rPr>
        <w:t>億美元，較上年</w:t>
      </w:r>
      <w:r>
        <w:rPr>
          <w:rFonts w:hint="eastAsia"/>
          <w:noProof w:val="0"/>
          <w:kern w:val="2"/>
          <w:sz w:val="28"/>
          <w:szCs w:val="16"/>
          <w:lang w:bidi="ar-SA"/>
        </w:rPr>
        <w:t>同期減少</w:t>
      </w:r>
      <w:r>
        <w:rPr>
          <w:rFonts w:hint="eastAsia"/>
          <w:noProof w:val="0"/>
          <w:kern w:val="2"/>
          <w:sz w:val="28"/>
          <w:szCs w:val="16"/>
          <w:lang w:bidi="ar-SA"/>
        </w:rPr>
        <w:t>10.7</w:t>
      </w:r>
      <w:r w:rsidRPr="00403EF1">
        <w:rPr>
          <w:rFonts w:hint="eastAsia"/>
          <w:noProof w:val="0"/>
          <w:kern w:val="2"/>
          <w:sz w:val="28"/>
          <w:szCs w:val="16"/>
          <w:lang w:bidi="ar-SA"/>
        </w:rPr>
        <w:t>％。</w:t>
      </w:r>
    </w:p>
    <w:p w:rsidR="003340F7" w:rsidRPr="00403EF1" w:rsidRDefault="003340F7" w:rsidP="003340F7">
      <w:pPr>
        <w:pStyle w:val="k3a"/>
        <w:spacing w:beforeLines="0" w:before="0" w:line="300" w:lineRule="auto"/>
        <w:ind w:leftChars="0" w:left="0" w:firstLineChars="0" w:firstLine="0"/>
        <w:rPr>
          <w:vanish/>
        </w:rPr>
      </w:pPr>
    </w:p>
    <w:p w:rsidR="003340F7" w:rsidRPr="00403EF1" w:rsidRDefault="003340F7" w:rsidP="003340F7">
      <w:pPr>
        <w:rPr>
          <w:rFonts w:eastAsia="標楷體"/>
          <w:vanish/>
          <w:sz w:val="28"/>
        </w:rPr>
      </w:pPr>
    </w:p>
    <w:p w:rsidR="003340F7" w:rsidRPr="00403EF1" w:rsidRDefault="003340F7" w:rsidP="003340F7">
      <w:pPr>
        <w:rPr>
          <w:rFonts w:eastAsia="標楷體"/>
          <w:vanish/>
          <w:sz w:val="28"/>
        </w:rPr>
      </w:pPr>
    </w:p>
    <w:p w:rsidR="003340F7" w:rsidRPr="00403EF1" w:rsidRDefault="003340F7" w:rsidP="003340F7">
      <w:pPr>
        <w:rPr>
          <w:rFonts w:eastAsia="標楷體"/>
          <w:vanish/>
          <w:sz w:val="28"/>
        </w:rPr>
      </w:pPr>
    </w:p>
    <w:p w:rsidR="003340F7" w:rsidRPr="00403EF1" w:rsidRDefault="003340F7" w:rsidP="003340F7">
      <w:pPr>
        <w:rPr>
          <w:rFonts w:eastAsia="標楷體"/>
          <w:vanish/>
          <w:sz w:val="28"/>
        </w:rPr>
      </w:pPr>
    </w:p>
    <w:p w:rsidR="003340F7" w:rsidRPr="00403EF1" w:rsidRDefault="003340F7" w:rsidP="003340F7">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3340F7" w:rsidRPr="00403EF1" w:rsidRDefault="003340F7" w:rsidP="003340F7">
      <w:pPr>
        <w:rPr>
          <w:rFonts w:eastAsia="標楷體"/>
          <w:vanish/>
          <w:sz w:val="28"/>
        </w:rPr>
      </w:pPr>
    </w:p>
    <w:p w:rsidR="003340F7" w:rsidRPr="00403EF1" w:rsidRDefault="003340F7" w:rsidP="003340F7">
      <w:pPr>
        <w:rPr>
          <w:rFonts w:eastAsia="標楷體"/>
          <w:vanish/>
          <w:sz w:val="28"/>
        </w:rPr>
      </w:pPr>
    </w:p>
    <w:p w:rsidR="003340F7" w:rsidRPr="00403EF1" w:rsidRDefault="003340F7" w:rsidP="003340F7">
      <w:pPr>
        <w:rPr>
          <w:rFonts w:eastAsia="標楷體"/>
          <w:vanish/>
          <w:sz w:val="28"/>
        </w:rPr>
      </w:pPr>
    </w:p>
    <w:p w:rsidR="003340F7" w:rsidRPr="00403EF1" w:rsidRDefault="003340F7" w:rsidP="003340F7">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3340F7" w:rsidRPr="00403EF1" w:rsidRDefault="003340F7" w:rsidP="003340F7">
      <w:pPr>
        <w:snapToGrid w:val="0"/>
        <w:spacing w:beforeLines="100" w:before="360" w:afterLines="50" w:after="180" w:line="400" w:lineRule="exact"/>
        <w:ind w:right="-573"/>
        <w:jc w:val="right"/>
        <w:rPr>
          <w:rFonts w:eastAsia="標楷體"/>
        </w:rPr>
      </w:pPr>
      <w:r w:rsidRPr="00403EF1">
        <w:rPr>
          <w:rFonts w:eastAsia="標楷體"/>
          <w:noProof/>
          <w:spacing w:val="-4"/>
          <w:sz w:val="28"/>
        </w:rPr>
        <mc:AlternateContent>
          <mc:Choice Requires="wpg">
            <w:drawing>
              <wp:anchor distT="0" distB="0" distL="114300" distR="114300" simplePos="0" relativeHeight="252009984" behindDoc="0" locked="0" layoutInCell="1" allowOverlap="1" wp14:anchorId="32E794CF" wp14:editId="79449FE3">
                <wp:simplePos x="0" y="0"/>
                <wp:positionH relativeFrom="column">
                  <wp:posOffset>-2880360</wp:posOffset>
                </wp:positionH>
                <wp:positionV relativeFrom="paragraph">
                  <wp:posOffset>552450</wp:posOffset>
                </wp:positionV>
                <wp:extent cx="571500" cy="342900"/>
                <wp:effectExtent l="0" t="0" r="3810" b="38100"/>
                <wp:wrapNone/>
                <wp:docPr id="7" name="群組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15"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1A68" w:rsidRDefault="00301A68" w:rsidP="003340F7">
                              <w:pPr>
                                <w:spacing w:line="200" w:lineRule="exact"/>
                                <w:rPr>
                                  <w:b/>
                                  <w:bCs/>
                                  <w:color w:val="000000"/>
                                  <w:sz w:val="16"/>
                                </w:rPr>
                              </w:pPr>
                              <w:r>
                                <w:rPr>
                                  <w:rFonts w:hint="eastAsia"/>
                                  <w:b/>
                                  <w:bCs/>
                                  <w:color w:val="000000"/>
                                  <w:sz w:val="16"/>
                                </w:rPr>
                                <w:t>進口成長率</w:t>
                              </w:r>
                            </w:p>
                            <w:p w:rsidR="00301A68" w:rsidRDefault="00301A68" w:rsidP="003340F7">
                              <w:pPr>
                                <w:spacing w:line="200" w:lineRule="exact"/>
                                <w:rPr>
                                  <w:sz w:val="14"/>
                                </w:rPr>
                              </w:pPr>
                            </w:p>
                          </w:txbxContent>
                        </wps:txbx>
                        <wps:bodyPr rot="0" vert="horz" wrap="square" lIns="0" tIns="0" rIns="0" bIns="0" anchor="t" anchorCtr="0" upright="1">
                          <a:noAutofit/>
                        </wps:bodyPr>
                      </wps:wsp>
                      <wps:wsp>
                        <wps:cNvPr id="17"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7" o:spid="_x0000_s1036" style="position:absolute;left:0;text-align:left;margin-left:-226.8pt;margin-top:43.5pt;width:45pt;height:27pt;z-index:252009984"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">
                <v:shape id="Text Box 3" o:spid="_x0000_s1037"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rsidR="00301A68" w:rsidRDefault="00301A68" w:rsidP="003340F7">
                        <w:pPr>
                          <w:spacing w:line="200" w:lineRule="exact"/>
                          <w:rPr>
                            <w:b/>
                            <w:bCs/>
                            <w:color w:val="000000"/>
                            <w:sz w:val="16"/>
                          </w:rPr>
                        </w:pPr>
                        <w:r>
                          <w:rPr>
                            <w:rFonts w:hint="eastAsia"/>
                            <w:b/>
                            <w:bCs/>
                            <w:color w:val="000000"/>
                            <w:sz w:val="16"/>
                          </w:rPr>
                          <w:t>進口成長率</w:t>
                        </w:r>
                      </w:p>
                      <w:p w:rsidR="00301A68" w:rsidRDefault="00301A68" w:rsidP="003340F7">
                        <w:pPr>
                          <w:spacing w:line="200" w:lineRule="exact"/>
                          <w:rPr>
                            <w:sz w:val="14"/>
                          </w:rPr>
                        </w:pPr>
                      </w:p>
                    </w:txbxContent>
                  </v:textbox>
                </v:shape>
                <v:line id="Line 4" o:spid="_x0000_s1038"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aI3b8AAADbAAAADwAAAGRycy9kb3ducmV2LnhtbERPzWrCQBC+C32HZQredNMiqaRZpVgK&#10;8SRGH2DITpOQ7GzYXZP07V1B6G0+vt/J97PpxUjOt5YVvK0TEMSV1S3XCq6Xn9UWhA/IGnvLpOCP&#10;POx3L4scM20nPtNYhlrEEPYZKmhCGDIpfdWQQb+2A3Hkfq0zGCJ0tdQOpxhuevmeJKk02HJsaHCg&#10;Q0NVV96MgvN1Mqc5PSaBqZTVd7rpNq5Qavk6f32CCDSHf/HTXeg4/wMev8QD5O4O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4aI3b8AAADbAAAADwAAAAAAAAAAAAAAAACh&#10;AgAAZHJzL2Rvd25yZXYueG1sUEsFBgAAAAAEAAQA+QAAAI0DAAAAAA==&#10;">
                  <v:stroke endarrow="classic"/>
                </v:line>
              </v:group>
            </w:pict>
          </mc:Fallback>
        </mc:AlternateContent>
      </w:r>
      <w:r w:rsidRPr="00403EF1">
        <w:rPr>
          <w:rFonts w:eastAsia="標楷體"/>
          <w:b/>
          <w:bCs/>
          <w:sz w:val="28"/>
        </w:rPr>
        <w:t xml:space="preserve">                  </w:t>
      </w:r>
      <w:r w:rsidRPr="00403EF1">
        <w:rPr>
          <w:rFonts w:eastAsia="標楷體"/>
          <w:b/>
          <w:bCs/>
          <w:sz w:val="28"/>
        </w:rPr>
        <w:t>表</w:t>
      </w:r>
      <w:r w:rsidRPr="00403EF1">
        <w:rPr>
          <w:rFonts w:eastAsia="標楷體"/>
          <w:b/>
          <w:bCs/>
          <w:sz w:val="28"/>
        </w:rPr>
        <w:t xml:space="preserve">4-3 </w:t>
      </w:r>
      <w:r w:rsidRPr="00403EF1">
        <w:rPr>
          <w:rFonts w:eastAsia="標楷體"/>
          <w:b/>
          <w:bCs/>
          <w:sz w:val="28"/>
        </w:rPr>
        <w:t>兩岸貿易概況</w:t>
      </w:r>
      <w:r w:rsidRPr="00403EF1">
        <w:rPr>
          <w:rFonts w:eastAsia="標楷體"/>
          <w:b/>
          <w:bCs/>
          <w:sz w:val="28"/>
        </w:rPr>
        <w:t xml:space="preserve">             </w:t>
      </w:r>
      <w:r w:rsidRPr="00403EF1">
        <w:rPr>
          <w:rFonts w:eastAsia="標楷體"/>
        </w:rPr>
        <w:t>單位：億美元；％</w:t>
      </w:r>
    </w:p>
    <w:tbl>
      <w:tblPr>
        <w:tblW w:w="10681" w:type="dxa"/>
        <w:tblInd w:w="-885" w:type="dxa"/>
        <w:tblCellMar>
          <w:left w:w="0" w:type="dxa"/>
          <w:right w:w="0" w:type="dxa"/>
        </w:tblCellMar>
        <w:tblLook w:val="0000" w:firstRow="0" w:lastRow="0" w:firstColumn="0" w:lastColumn="0" w:noHBand="0" w:noVBand="0"/>
      </w:tblPr>
      <w:tblGrid>
        <w:gridCol w:w="1810"/>
        <w:gridCol w:w="981"/>
        <w:gridCol w:w="803"/>
        <w:gridCol w:w="635"/>
        <w:gridCol w:w="802"/>
        <w:gridCol w:w="859"/>
        <w:gridCol w:w="704"/>
        <w:gridCol w:w="790"/>
        <w:gridCol w:w="943"/>
        <w:gridCol w:w="725"/>
        <w:gridCol w:w="776"/>
        <w:gridCol w:w="853"/>
      </w:tblGrid>
      <w:tr w:rsidR="003340F7" w:rsidRPr="00896C1C" w:rsidTr="00C17B48">
        <w:trPr>
          <w:cantSplit/>
          <w:trHeight w:val="323"/>
        </w:trPr>
        <w:tc>
          <w:tcPr>
            <w:tcW w:w="181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tcPr>
          <w:p w:rsidR="003340F7" w:rsidRPr="00896C1C" w:rsidRDefault="003340F7" w:rsidP="00CE3559">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896C1C">
              <w:rPr>
                <w:rFonts w:ascii="標楷體" w:eastAsia="標楷體" w:hAnsi="標楷體" w:hint="eastAsia"/>
                <w:spacing w:val="0"/>
                <w:szCs w:val="24"/>
              </w:rPr>
              <w:t>年</w:t>
            </w:r>
            <w:r>
              <w:rPr>
                <w:rFonts w:ascii="標楷體" w:eastAsia="標楷體" w:hAnsi="標楷體" w:hint="eastAsia"/>
                <w:spacing w:val="0"/>
                <w:szCs w:val="24"/>
              </w:rPr>
              <w:t>(</w:t>
            </w:r>
            <w:r w:rsidRPr="00896C1C">
              <w:rPr>
                <w:rFonts w:ascii="標楷體" w:eastAsia="標楷體" w:hAnsi="標楷體" w:hint="eastAsia"/>
                <w:spacing w:val="0"/>
                <w:szCs w:val="24"/>
              </w:rPr>
              <w:t>月</w:t>
            </w:r>
            <w:r>
              <w:rPr>
                <w:rFonts w:ascii="標楷體" w:eastAsia="標楷體" w:hAnsi="標楷體" w:hint="eastAsia"/>
                <w:spacing w:val="0"/>
                <w:szCs w:val="24"/>
              </w:rPr>
              <w:t>)</w:t>
            </w:r>
            <w:r w:rsidRPr="00896C1C">
              <w:rPr>
                <w:rFonts w:ascii="標楷體" w:eastAsia="標楷體" w:hAnsi="標楷體" w:hint="eastAsia"/>
                <w:spacing w:val="0"/>
                <w:szCs w:val="24"/>
              </w:rPr>
              <w:t>別</w:t>
            </w:r>
          </w:p>
        </w:tc>
        <w:tc>
          <w:tcPr>
            <w:tcW w:w="2419"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340F7" w:rsidRPr="00896C1C" w:rsidRDefault="003340F7" w:rsidP="00CE3559">
            <w:pPr>
              <w:jc w:val="center"/>
              <w:rPr>
                <w:rFonts w:ascii="標楷體" w:eastAsia="標楷體" w:hAnsi="標楷體" w:cs="Arial Unicode MS"/>
              </w:rPr>
            </w:pPr>
            <w:r w:rsidRPr="00896C1C">
              <w:rPr>
                <w:rFonts w:ascii="標楷體" w:eastAsia="標楷體" w:hAnsi="標楷體" w:hint="eastAsia"/>
              </w:rPr>
              <w:t xml:space="preserve">貿 </w:t>
            </w:r>
            <w:r w:rsidRPr="00896C1C">
              <w:rPr>
                <w:rFonts w:ascii="標楷體" w:eastAsia="標楷體" w:hAnsi="標楷體"/>
              </w:rPr>
              <w:t>易</w:t>
            </w:r>
            <w:r w:rsidRPr="00896C1C">
              <w:rPr>
                <w:rFonts w:ascii="標楷體" w:eastAsia="標楷體" w:hAnsi="標楷體" w:hint="eastAsia"/>
              </w:rPr>
              <w:t xml:space="preserve"> 總 </w:t>
            </w:r>
            <w:r w:rsidRPr="00896C1C">
              <w:rPr>
                <w:rFonts w:ascii="標楷體" w:eastAsia="標楷體" w:hAnsi="標楷體"/>
              </w:rPr>
              <w:t>額</w:t>
            </w:r>
          </w:p>
          <w:p w:rsidR="003340F7" w:rsidRPr="00896C1C" w:rsidRDefault="003340F7" w:rsidP="00CE3559">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新細明體" w:eastAsia="新細明體" w:hAnsi="新細明體" w:cs="Arial Unicode MS"/>
                <w:spacing w:val="0"/>
                <w:szCs w:val="24"/>
              </w:rPr>
            </w:pPr>
          </w:p>
        </w:tc>
        <w:tc>
          <w:tcPr>
            <w:tcW w:w="236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3340F7" w:rsidRPr="00896C1C" w:rsidRDefault="003340F7" w:rsidP="00CE3559">
            <w:pPr>
              <w:jc w:val="center"/>
              <w:rPr>
                <w:rFonts w:ascii="標楷體" w:eastAsia="標楷體" w:hAnsi="標楷體" w:cs="Arial Unicode MS"/>
              </w:rPr>
            </w:pPr>
            <w:r w:rsidRPr="00896C1C">
              <w:rPr>
                <w:rFonts w:ascii="標楷體" w:eastAsia="標楷體" w:hAnsi="標楷體" w:hint="eastAsia"/>
              </w:rPr>
              <w:t>對中國大陸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出口</w:t>
            </w:r>
          </w:p>
        </w:tc>
        <w:tc>
          <w:tcPr>
            <w:tcW w:w="2458"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3340F7" w:rsidRPr="00896C1C" w:rsidRDefault="003340F7" w:rsidP="00CE3559">
            <w:pPr>
              <w:jc w:val="center"/>
              <w:rPr>
                <w:rFonts w:ascii="標楷體" w:eastAsia="標楷體" w:hAnsi="標楷體" w:cs="Arial Unicode MS"/>
              </w:rPr>
            </w:pPr>
            <w:r w:rsidRPr="00896C1C">
              <w:rPr>
                <w:rFonts w:ascii="標楷體" w:eastAsia="標楷體" w:hAnsi="標楷體" w:hint="eastAsia"/>
              </w:rPr>
              <w:t>自中國大陸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進口</w:t>
            </w:r>
          </w:p>
        </w:tc>
        <w:tc>
          <w:tcPr>
            <w:tcW w:w="1629" w:type="dxa"/>
            <w:gridSpan w:val="2"/>
            <w:tcBorders>
              <w:top w:val="single" w:sz="4" w:space="0" w:color="auto"/>
              <w:left w:val="nil"/>
              <w:bottom w:val="single" w:sz="4" w:space="0" w:color="000000"/>
            </w:tcBorders>
            <w:tcMar>
              <w:top w:w="15" w:type="dxa"/>
              <w:left w:w="15" w:type="dxa"/>
              <w:bottom w:w="0" w:type="dxa"/>
              <w:right w:w="15" w:type="dxa"/>
            </w:tcMar>
          </w:tcPr>
          <w:p w:rsidR="003340F7" w:rsidRPr="00896C1C" w:rsidRDefault="003340F7" w:rsidP="00CE3559">
            <w:pPr>
              <w:jc w:val="center"/>
              <w:rPr>
                <w:rFonts w:ascii="標楷體" w:eastAsia="標楷體" w:hAnsi="標楷體" w:cs="Arial Unicode MS"/>
              </w:rPr>
            </w:pPr>
            <w:r>
              <w:rPr>
                <w:rFonts w:ascii="標楷體" w:eastAsia="標楷體" w:hAnsi="標楷體" w:hint="eastAsia"/>
              </w:rPr>
              <w:t>出入超</w:t>
            </w:r>
          </w:p>
        </w:tc>
      </w:tr>
      <w:tr w:rsidR="003340F7" w:rsidRPr="00896C1C" w:rsidTr="00C17B48">
        <w:trPr>
          <w:cantSplit/>
          <w:trHeight w:val="486"/>
        </w:trPr>
        <w:tc>
          <w:tcPr>
            <w:tcW w:w="1810" w:type="dxa"/>
            <w:vMerge/>
            <w:tcBorders>
              <w:top w:val="single" w:sz="4" w:space="0" w:color="auto"/>
              <w:left w:val="nil"/>
              <w:bottom w:val="single" w:sz="4" w:space="0" w:color="000000"/>
              <w:right w:val="single" w:sz="4" w:space="0" w:color="000000"/>
            </w:tcBorders>
            <w:vAlign w:val="center"/>
          </w:tcPr>
          <w:p w:rsidR="003340F7" w:rsidRPr="00896C1C" w:rsidRDefault="003340F7" w:rsidP="00CE3559">
            <w:pPr>
              <w:rPr>
                <w:rFonts w:ascii="標楷體" w:eastAsia="標楷體" w:hAnsi="標楷體" w:cs="Arial Unicode MS"/>
              </w:rPr>
            </w:pPr>
          </w:p>
        </w:tc>
        <w:tc>
          <w:tcPr>
            <w:tcW w:w="98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340F7" w:rsidRPr="00896C1C" w:rsidRDefault="003340F7" w:rsidP="00CE3559">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80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340F7" w:rsidRPr="00896C1C" w:rsidRDefault="003340F7" w:rsidP="00CE3559">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c>
          <w:tcPr>
            <w:tcW w:w="63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340F7" w:rsidRPr="00896C1C" w:rsidRDefault="003340F7" w:rsidP="00CE3559">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802" w:type="dxa"/>
            <w:tcBorders>
              <w:top w:val="nil"/>
              <w:left w:val="nil"/>
              <w:bottom w:val="single" w:sz="4" w:space="0" w:color="auto"/>
              <w:right w:val="single" w:sz="4" w:space="0" w:color="auto"/>
            </w:tcBorders>
            <w:tcMar>
              <w:top w:w="15" w:type="dxa"/>
              <w:left w:w="15" w:type="dxa"/>
              <w:bottom w:w="0" w:type="dxa"/>
              <w:right w:w="15" w:type="dxa"/>
            </w:tcMar>
            <w:vAlign w:val="center"/>
          </w:tcPr>
          <w:p w:rsidR="003340F7" w:rsidRPr="00896C1C" w:rsidRDefault="003340F7" w:rsidP="00CE3559">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3340F7" w:rsidRPr="00896C1C" w:rsidRDefault="003340F7" w:rsidP="00CE3559">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c>
          <w:tcPr>
            <w:tcW w:w="704" w:type="dxa"/>
            <w:tcBorders>
              <w:top w:val="nil"/>
              <w:left w:val="nil"/>
              <w:bottom w:val="single" w:sz="4" w:space="0" w:color="auto"/>
              <w:right w:val="single" w:sz="4" w:space="0" w:color="auto"/>
            </w:tcBorders>
            <w:tcMar>
              <w:top w:w="15" w:type="dxa"/>
              <w:left w:w="15" w:type="dxa"/>
              <w:bottom w:w="0" w:type="dxa"/>
              <w:right w:w="15" w:type="dxa"/>
            </w:tcMar>
            <w:vAlign w:val="center"/>
          </w:tcPr>
          <w:p w:rsidR="003340F7" w:rsidRPr="00896C1C" w:rsidRDefault="003340F7" w:rsidP="00CE3559">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90" w:type="dxa"/>
            <w:tcBorders>
              <w:top w:val="nil"/>
              <w:left w:val="nil"/>
              <w:bottom w:val="single" w:sz="4" w:space="0" w:color="auto"/>
              <w:right w:val="single" w:sz="4" w:space="0" w:color="auto"/>
            </w:tcBorders>
            <w:tcMar>
              <w:top w:w="15" w:type="dxa"/>
              <w:left w:w="15" w:type="dxa"/>
              <w:bottom w:w="0" w:type="dxa"/>
              <w:right w:w="15" w:type="dxa"/>
            </w:tcMar>
            <w:vAlign w:val="center"/>
          </w:tcPr>
          <w:p w:rsidR="003340F7" w:rsidRPr="00896C1C" w:rsidRDefault="003340F7" w:rsidP="00CE3559">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943" w:type="dxa"/>
            <w:tcBorders>
              <w:top w:val="nil"/>
              <w:left w:val="nil"/>
              <w:bottom w:val="single" w:sz="4" w:space="0" w:color="auto"/>
              <w:right w:val="single" w:sz="4" w:space="0" w:color="auto"/>
            </w:tcBorders>
            <w:tcMar>
              <w:top w:w="15" w:type="dxa"/>
              <w:left w:w="15" w:type="dxa"/>
              <w:bottom w:w="0" w:type="dxa"/>
              <w:right w:w="15" w:type="dxa"/>
            </w:tcMar>
            <w:vAlign w:val="center"/>
          </w:tcPr>
          <w:p w:rsidR="003340F7" w:rsidRPr="00896C1C" w:rsidRDefault="003340F7" w:rsidP="00CE3559">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c>
          <w:tcPr>
            <w:tcW w:w="724" w:type="dxa"/>
            <w:tcBorders>
              <w:top w:val="nil"/>
              <w:left w:val="nil"/>
              <w:bottom w:val="single" w:sz="4" w:space="0" w:color="auto"/>
              <w:right w:val="single" w:sz="4" w:space="0" w:color="auto"/>
            </w:tcBorders>
            <w:tcMar>
              <w:top w:w="15" w:type="dxa"/>
              <w:left w:w="15" w:type="dxa"/>
              <w:bottom w:w="0" w:type="dxa"/>
              <w:right w:w="15" w:type="dxa"/>
            </w:tcMar>
            <w:vAlign w:val="center"/>
          </w:tcPr>
          <w:p w:rsidR="003340F7" w:rsidRPr="00896C1C" w:rsidRDefault="003340F7" w:rsidP="00CE3559">
            <w:pPr>
              <w:jc w:val="center"/>
              <w:rPr>
                <w:rFonts w:ascii="標楷體" w:eastAsia="標楷體" w:hAnsi="標楷體" w:cs="Arial Unicode MS"/>
              </w:rPr>
            </w:pPr>
            <w:r w:rsidRPr="00896C1C">
              <w:rPr>
                <w:rFonts w:ascii="標楷體" w:eastAsia="標楷體" w:hAnsi="標楷體" w:hint="eastAsia"/>
              </w:rPr>
              <w:t>比</w:t>
            </w:r>
            <w:r w:rsidRPr="00896C1C">
              <w:rPr>
                <w:rFonts w:ascii="標楷體" w:eastAsia="標楷體" w:hAnsi="標楷體"/>
              </w:rPr>
              <w:t xml:space="preserve"> </w:t>
            </w:r>
            <w:r w:rsidRPr="00896C1C">
              <w:rPr>
                <w:rFonts w:ascii="標楷體" w:eastAsia="標楷體" w:hAnsi="標楷體" w:hint="eastAsia"/>
              </w:rPr>
              <w:t>重</w:t>
            </w:r>
          </w:p>
        </w:tc>
        <w:tc>
          <w:tcPr>
            <w:tcW w:w="776" w:type="dxa"/>
            <w:tcBorders>
              <w:top w:val="nil"/>
              <w:left w:val="nil"/>
              <w:bottom w:val="single" w:sz="4" w:space="0" w:color="auto"/>
              <w:right w:val="single" w:sz="4" w:space="0" w:color="auto"/>
            </w:tcBorders>
            <w:tcMar>
              <w:top w:w="15" w:type="dxa"/>
              <w:left w:w="15" w:type="dxa"/>
              <w:bottom w:w="0" w:type="dxa"/>
              <w:right w:w="15" w:type="dxa"/>
            </w:tcMar>
            <w:vAlign w:val="center"/>
          </w:tcPr>
          <w:p w:rsidR="003340F7" w:rsidRPr="00896C1C" w:rsidRDefault="003340F7" w:rsidP="00CE3559">
            <w:pPr>
              <w:jc w:val="center"/>
              <w:rPr>
                <w:rFonts w:ascii="標楷體" w:eastAsia="標楷體" w:hAnsi="標楷體" w:cs="Arial Unicode MS"/>
              </w:rPr>
            </w:pPr>
            <w:r w:rsidRPr="00896C1C">
              <w:rPr>
                <w:rFonts w:ascii="標楷體" w:eastAsia="標楷體" w:hAnsi="標楷體" w:hint="eastAsia"/>
              </w:rPr>
              <w:t>金</w:t>
            </w:r>
            <w:r w:rsidRPr="00896C1C">
              <w:rPr>
                <w:rFonts w:ascii="標楷體" w:eastAsia="標楷體" w:hAnsi="標楷體"/>
              </w:rPr>
              <w:t xml:space="preserve">  </w:t>
            </w:r>
            <w:r w:rsidRPr="00896C1C">
              <w:rPr>
                <w:rFonts w:ascii="標楷體" w:eastAsia="標楷體" w:hAnsi="標楷體" w:hint="eastAsia"/>
              </w:rPr>
              <w:t>額</w:t>
            </w:r>
          </w:p>
        </w:tc>
        <w:tc>
          <w:tcPr>
            <w:tcW w:w="853" w:type="dxa"/>
            <w:tcBorders>
              <w:top w:val="nil"/>
              <w:left w:val="nil"/>
              <w:bottom w:val="single" w:sz="4" w:space="0" w:color="auto"/>
            </w:tcBorders>
            <w:tcMar>
              <w:top w:w="15" w:type="dxa"/>
              <w:left w:w="15" w:type="dxa"/>
              <w:bottom w:w="0" w:type="dxa"/>
              <w:right w:w="15" w:type="dxa"/>
            </w:tcMar>
            <w:vAlign w:val="center"/>
          </w:tcPr>
          <w:p w:rsidR="003340F7" w:rsidRPr="00896C1C" w:rsidRDefault="003340F7" w:rsidP="00CE3559">
            <w:pPr>
              <w:jc w:val="center"/>
              <w:rPr>
                <w:rFonts w:ascii="標楷體" w:eastAsia="標楷體" w:hAnsi="標楷體" w:cs="Arial Unicode MS"/>
              </w:rPr>
            </w:pPr>
            <w:r>
              <w:rPr>
                <w:rFonts w:ascii="標楷體" w:eastAsia="標楷體" w:hAnsi="標楷體" w:hint="eastAsia"/>
              </w:rPr>
              <w:t>年增</w:t>
            </w:r>
            <w:r w:rsidRPr="00896C1C">
              <w:rPr>
                <w:rFonts w:ascii="標楷體" w:eastAsia="標楷體" w:hAnsi="標楷體" w:hint="eastAsia"/>
              </w:rPr>
              <w:t>率</w:t>
            </w:r>
          </w:p>
        </w:tc>
      </w:tr>
      <w:tr w:rsidR="003340F7" w:rsidRPr="00896C1C" w:rsidTr="00C17B48">
        <w:trPr>
          <w:trHeight w:hRule="exact" w:val="333"/>
        </w:trPr>
        <w:tc>
          <w:tcPr>
            <w:tcW w:w="1810" w:type="dxa"/>
            <w:tcBorders>
              <w:right w:val="single" w:sz="4" w:space="0" w:color="auto"/>
            </w:tcBorders>
            <w:tcMar>
              <w:top w:w="15" w:type="dxa"/>
              <w:left w:w="15" w:type="dxa"/>
              <w:bottom w:w="0" w:type="dxa"/>
              <w:right w:w="15" w:type="dxa"/>
            </w:tcMar>
          </w:tcPr>
          <w:p w:rsidR="003340F7" w:rsidRPr="00896C1C" w:rsidRDefault="003340F7" w:rsidP="00CE3559">
            <w:pPr>
              <w:jc w:val="center"/>
            </w:pPr>
            <w:r w:rsidRPr="00896C1C">
              <w:t>2009</w:t>
            </w:r>
            <w:r w:rsidRPr="00896C1C">
              <w:rPr>
                <w:rFonts w:ascii="標楷體" w:eastAsia="標楷體" w:hAnsi="標楷體" w:hint="eastAsia"/>
              </w:rPr>
              <w:t>年</w:t>
            </w:r>
          </w:p>
        </w:tc>
        <w:tc>
          <w:tcPr>
            <w:tcW w:w="982" w:type="dxa"/>
            <w:tcBorders>
              <w:top w:val="nil"/>
              <w:left w:val="nil"/>
              <w:bottom w:val="nil"/>
              <w:right w:val="nil"/>
            </w:tcBorders>
            <w:tcMar>
              <w:top w:w="15" w:type="dxa"/>
              <w:left w:w="15" w:type="dxa"/>
              <w:bottom w:w="0" w:type="dxa"/>
              <w:right w:w="15" w:type="dxa"/>
            </w:tcMar>
            <w:vAlign w:val="bottom"/>
          </w:tcPr>
          <w:p w:rsidR="003340F7" w:rsidRPr="00896C1C" w:rsidRDefault="003340F7" w:rsidP="00CE3559">
            <w:pPr>
              <w:jc w:val="center"/>
            </w:pPr>
            <w:r w:rsidRPr="00896C1C">
              <w:rPr>
                <w:rFonts w:hint="eastAsia"/>
              </w:rPr>
              <w:t>1,093.3</w:t>
            </w:r>
          </w:p>
        </w:tc>
        <w:tc>
          <w:tcPr>
            <w:tcW w:w="803" w:type="dxa"/>
            <w:tcBorders>
              <w:top w:val="nil"/>
              <w:left w:val="nil"/>
              <w:bottom w:val="nil"/>
              <w:right w:val="nil"/>
            </w:tcBorders>
            <w:tcMar>
              <w:top w:w="15" w:type="dxa"/>
              <w:left w:w="15" w:type="dxa"/>
              <w:bottom w:w="0" w:type="dxa"/>
              <w:right w:w="15" w:type="dxa"/>
            </w:tcMar>
            <w:vAlign w:val="bottom"/>
          </w:tcPr>
          <w:p w:rsidR="003340F7" w:rsidRPr="00896C1C" w:rsidRDefault="003340F7" w:rsidP="00CE3559">
            <w:pPr>
              <w:jc w:val="center"/>
            </w:pPr>
            <w:r w:rsidRPr="00896C1C">
              <w:rPr>
                <w:rFonts w:hint="eastAsia"/>
              </w:rPr>
              <w:t>-17.5</w:t>
            </w:r>
          </w:p>
        </w:tc>
        <w:tc>
          <w:tcPr>
            <w:tcW w:w="635" w:type="dxa"/>
            <w:tcBorders>
              <w:top w:val="nil"/>
              <w:left w:val="nil"/>
              <w:bottom w:val="nil"/>
              <w:right w:val="nil"/>
            </w:tcBorders>
            <w:tcMar>
              <w:top w:w="15" w:type="dxa"/>
              <w:left w:w="15" w:type="dxa"/>
              <w:bottom w:w="0" w:type="dxa"/>
              <w:right w:w="15" w:type="dxa"/>
            </w:tcMar>
            <w:vAlign w:val="bottom"/>
          </w:tcPr>
          <w:p w:rsidR="003340F7" w:rsidRPr="00896C1C" w:rsidRDefault="003340F7" w:rsidP="00CE3559">
            <w:pPr>
              <w:jc w:val="center"/>
            </w:pPr>
            <w:r w:rsidRPr="00896C1C">
              <w:rPr>
                <w:rFonts w:hint="eastAsia"/>
              </w:rPr>
              <w:t>28.9</w:t>
            </w:r>
          </w:p>
        </w:tc>
        <w:tc>
          <w:tcPr>
            <w:tcW w:w="802" w:type="dxa"/>
            <w:tcBorders>
              <w:top w:val="nil"/>
              <w:left w:val="nil"/>
              <w:bottom w:val="nil"/>
              <w:right w:val="nil"/>
            </w:tcBorders>
            <w:tcMar>
              <w:top w:w="15" w:type="dxa"/>
              <w:left w:w="15" w:type="dxa"/>
              <w:bottom w:w="0" w:type="dxa"/>
              <w:right w:w="15" w:type="dxa"/>
            </w:tcMar>
            <w:vAlign w:val="bottom"/>
          </w:tcPr>
          <w:p w:rsidR="003340F7" w:rsidRPr="00896C1C" w:rsidRDefault="003340F7" w:rsidP="00CE3559">
            <w:pPr>
              <w:jc w:val="center"/>
            </w:pPr>
            <w:r w:rsidRPr="00896C1C">
              <w:rPr>
                <w:rFonts w:hint="eastAsia"/>
              </w:rPr>
              <w:t>837.0</w:t>
            </w:r>
          </w:p>
        </w:tc>
        <w:tc>
          <w:tcPr>
            <w:tcW w:w="859" w:type="dxa"/>
            <w:tcBorders>
              <w:top w:val="nil"/>
              <w:left w:val="nil"/>
              <w:bottom w:val="nil"/>
              <w:right w:val="nil"/>
            </w:tcBorders>
            <w:tcMar>
              <w:top w:w="15" w:type="dxa"/>
              <w:left w:w="15" w:type="dxa"/>
              <w:bottom w:w="0" w:type="dxa"/>
              <w:right w:w="15" w:type="dxa"/>
            </w:tcMar>
            <w:vAlign w:val="bottom"/>
          </w:tcPr>
          <w:p w:rsidR="003340F7" w:rsidRPr="00896C1C" w:rsidRDefault="003340F7" w:rsidP="00CE3559">
            <w:pPr>
              <w:jc w:val="center"/>
            </w:pPr>
            <w:r w:rsidRPr="00896C1C">
              <w:rPr>
                <w:rFonts w:hint="eastAsia"/>
              </w:rPr>
              <w:t>-15.9</w:t>
            </w:r>
          </w:p>
        </w:tc>
        <w:tc>
          <w:tcPr>
            <w:tcW w:w="704" w:type="dxa"/>
            <w:tcBorders>
              <w:top w:val="nil"/>
              <w:left w:val="nil"/>
              <w:bottom w:val="nil"/>
              <w:right w:val="nil"/>
            </w:tcBorders>
            <w:tcMar>
              <w:top w:w="15" w:type="dxa"/>
              <w:left w:w="15" w:type="dxa"/>
              <w:bottom w:w="0" w:type="dxa"/>
              <w:right w:w="15" w:type="dxa"/>
            </w:tcMar>
            <w:vAlign w:val="bottom"/>
          </w:tcPr>
          <w:p w:rsidR="003340F7" w:rsidRPr="00896C1C" w:rsidRDefault="003340F7" w:rsidP="00CE3559">
            <w:pPr>
              <w:jc w:val="center"/>
            </w:pPr>
            <w:r w:rsidRPr="00896C1C">
              <w:rPr>
                <w:rFonts w:hint="eastAsia"/>
              </w:rPr>
              <w:t>41.1</w:t>
            </w:r>
          </w:p>
        </w:tc>
        <w:tc>
          <w:tcPr>
            <w:tcW w:w="790" w:type="dxa"/>
            <w:tcBorders>
              <w:top w:val="nil"/>
              <w:left w:val="nil"/>
              <w:bottom w:val="nil"/>
              <w:right w:val="nil"/>
            </w:tcBorders>
            <w:tcMar>
              <w:top w:w="15" w:type="dxa"/>
              <w:left w:w="15" w:type="dxa"/>
              <w:bottom w:w="0" w:type="dxa"/>
              <w:right w:w="15" w:type="dxa"/>
            </w:tcMar>
            <w:vAlign w:val="bottom"/>
          </w:tcPr>
          <w:p w:rsidR="003340F7" w:rsidRPr="00896C1C" w:rsidRDefault="003340F7" w:rsidP="00CE3559">
            <w:pPr>
              <w:jc w:val="center"/>
            </w:pPr>
            <w:r w:rsidRPr="00896C1C">
              <w:rPr>
                <w:rFonts w:hint="eastAsia"/>
              </w:rPr>
              <w:t>256.3</w:t>
            </w:r>
          </w:p>
        </w:tc>
        <w:tc>
          <w:tcPr>
            <w:tcW w:w="943" w:type="dxa"/>
            <w:tcBorders>
              <w:top w:val="nil"/>
              <w:left w:val="nil"/>
              <w:bottom w:val="nil"/>
              <w:right w:val="nil"/>
            </w:tcBorders>
            <w:tcMar>
              <w:top w:w="15" w:type="dxa"/>
              <w:left w:w="15" w:type="dxa"/>
              <w:bottom w:w="0" w:type="dxa"/>
              <w:right w:w="15" w:type="dxa"/>
            </w:tcMar>
            <w:vAlign w:val="bottom"/>
          </w:tcPr>
          <w:p w:rsidR="003340F7" w:rsidRPr="00896C1C" w:rsidRDefault="003340F7" w:rsidP="00CE3559">
            <w:pPr>
              <w:jc w:val="center"/>
            </w:pPr>
            <w:r w:rsidRPr="00896C1C">
              <w:rPr>
                <w:rFonts w:hint="eastAsia"/>
              </w:rPr>
              <w:t>-22.1</w:t>
            </w:r>
          </w:p>
        </w:tc>
        <w:tc>
          <w:tcPr>
            <w:tcW w:w="724" w:type="dxa"/>
            <w:tcBorders>
              <w:top w:val="nil"/>
              <w:left w:val="nil"/>
              <w:bottom w:val="nil"/>
              <w:right w:val="nil"/>
            </w:tcBorders>
            <w:tcMar>
              <w:top w:w="15" w:type="dxa"/>
              <w:left w:w="15" w:type="dxa"/>
              <w:bottom w:w="0" w:type="dxa"/>
              <w:right w:w="15" w:type="dxa"/>
            </w:tcMar>
            <w:vAlign w:val="bottom"/>
          </w:tcPr>
          <w:p w:rsidR="003340F7" w:rsidRPr="00896C1C" w:rsidRDefault="003340F7" w:rsidP="00CE3559">
            <w:pPr>
              <w:jc w:val="center"/>
            </w:pPr>
            <w:r w:rsidRPr="00896C1C">
              <w:rPr>
                <w:rFonts w:hint="eastAsia"/>
              </w:rPr>
              <w:t>14.7</w:t>
            </w:r>
          </w:p>
        </w:tc>
        <w:tc>
          <w:tcPr>
            <w:tcW w:w="776" w:type="dxa"/>
            <w:tcBorders>
              <w:top w:val="nil"/>
              <w:left w:val="nil"/>
              <w:bottom w:val="nil"/>
              <w:right w:val="nil"/>
            </w:tcBorders>
            <w:tcMar>
              <w:top w:w="15" w:type="dxa"/>
              <w:left w:w="15" w:type="dxa"/>
              <w:bottom w:w="0" w:type="dxa"/>
              <w:right w:w="15" w:type="dxa"/>
            </w:tcMar>
            <w:vAlign w:val="bottom"/>
          </w:tcPr>
          <w:p w:rsidR="003340F7" w:rsidRPr="00896C1C" w:rsidRDefault="003340F7" w:rsidP="00CE3559">
            <w:pPr>
              <w:jc w:val="center"/>
            </w:pPr>
            <w:r w:rsidRPr="00896C1C">
              <w:rPr>
                <w:rFonts w:hint="eastAsia"/>
              </w:rPr>
              <w:t>580.7</w:t>
            </w:r>
          </w:p>
        </w:tc>
        <w:tc>
          <w:tcPr>
            <w:tcW w:w="853" w:type="dxa"/>
            <w:tcBorders>
              <w:top w:val="nil"/>
              <w:left w:val="nil"/>
              <w:right w:val="nil"/>
            </w:tcBorders>
            <w:tcMar>
              <w:top w:w="15" w:type="dxa"/>
              <w:left w:w="15" w:type="dxa"/>
              <w:bottom w:w="0" w:type="dxa"/>
              <w:right w:w="15" w:type="dxa"/>
            </w:tcMar>
            <w:vAlign w:val="bottom"/>
          </w:tcPr>
          <w:p w:rsidR="003340F7" w:rsidRPr="00896C1C" w:rsidRDefault="003340F7" w:rsidP="00CE3559">
            <w:pPr>
              <w:jc w:val="center"/>
            </w:pPr>
            <w:r w:rsidRPr="00896C1C">
              <w:rPr>
                <w:rFonts w:hint="eastAsia"/>
              </w:rPr>
              <w:t>-12.9</w:t>
            </w:r>
          </w:p>
        </w:tc>
      </w:tr>
      <w:tr w:rsidR="003340F7" w:rsidRPr="00896C1C" w:rsidTr="00C17B48">
        <w:trPr>
          <w:trHeight w:hRule="exact" w:val="333"/>
        </w:trPr>
        <w:tc>
          <w:tcPr>
            <w:tcW w:w="1810" w:type="dxa"/>
            <w:tcBorders>
              <w:right w:val="single" w:sz="4" w:space="0" w:color="auto"/>
            </w:tcBorders>
            <w:tcMar>
              <w:top w:w="15" w:type="dxa"/>
              <w:left w:w="15" w:type="dxa"/>
              <w:bottom w:w="0" w:type="dxa"/>
              <w:right w:w="15" w:type="dxa"/>
            </w:tcMar>
          </w:tcPr>
          <w:p w:rsidR="003340F7" w:rsidRPr="00896C1C" w:rsidRDefault="003340F7" w:rsidP="00CE3559">
            <w:pPr>
              <w:jc w:val="center"/>
            </w:pPr>
            <w:r w:rsidRPr="00896C1C">
              <w:t>2010</w:t>
            </w:r>
            <w:r w:rsidRPr="00896C1C">
              <w:rPr>
                <w:rFonts w:ascii="標楷體" w:eastAsia="標楷體" w:hAnsi="標楷體" w:hint="eastAsia"/>
              </w:rPr>
              <w:t>年</w:t>
            </w:r>
          </w:p>
        </w:tc>
        <w:tc>
          <w:tcPr>
            <w:tcW w:w="982" w:type="dxa"/>
            <w:tcBorders>
              <w:top w:val="nil"/>
              <w:left w:val="nil"/>
              <w:bottom w:val="nil"/>
              <w:right w:val="nil"/>
            </w:tcBorders>
            <w:tcMar>
              <w:top w:w="15" w:type="dxa"/>
              <w:left w:w="15" w:type="dxa"/>
              <w:bottom w:w="0" w:type="dxa"/>
              <w:right w:w="15" w:type="dxa"/>
            </w:tcMar>
            <w:vAlign w:val="bottom"/>
          </w:tcPr>
          <w:p w:rsidR="003340F7" w:rsidRPr="00896C1C" w:rsidRDefault="003340F7" w:rsidP="00CE3559">
            <w:pPr>
              <w:jc w:val="center"/>
            </w:pPr>
            <w:r w:rsidRPr="00896C1C">
              <w:rPr>
                <w:rFonts w:hint="eastAsia"/>
              </w:rPr>
              <w:t>1,523.2</w:t>
            </w:r>
          </w:p>
        </w:tc>
        <w:tc>
          <w:tcPr>
            <w:tcW w:w="803" w:type="dxa"/>
            <w:tcBorders>
              <w:top w:val="nil"/>
              <w:left w:val="nil"/>
              <w:bottom w:val="nil"/>
              <w:right w:val="nil"/>
            </w:tcBorders>
            <w:tcMar>
              <w:top w:w="15" w:type="dxa"/>
              <w:left w:w="15" w:type="dxa"/>
              <w:bottom w:w="0" w:type="dxa"/>
              <w:right w:w="15" w:type="dxa"/>
            </w:tcMar>
            <w:vAlign w:val="bottom"/>
          </w:tcPr>
          <w:p w:rsidR="003340F7" w:rsidRPr="00896C1C" w:rsidRDefault="003340F7" w:rsidP="00CE3559">
            <w:pPr>
              <w:jc w:val="center"/>
            </w:pPr>
            <w:r w:rsidRPr="00896C1C">
              <w:rPr>
                <w:rFonts w:hint="eastAsia"/>
              </w:rPr>
              <w:t>39.3</w:t>
            </w:r>
          </w:p>
        </w:tc>
        <w:tc>
          <w:tcPr>
            <w:tcW w:w="635" w:type="dxa"/>
            <w:tcBorders>
              <w:top w:val="nil"/>
              <w:left w:val="nil"/>
              <w:bottom w:val="nil"/>
              <w:right w:val="nil"/>
            </w:tcBorders>
            <w:tcMar>
              <w:top w:w="15" w:type="dxa"/>
              <w:left w:w="15" w:type="dxa"/>
              <w:bottom w:w="0" w:type="dxa"/>
              <w:right w:w="15" w:type="dxa"/>
            </w:tcMar>
            <w:vAlign w:val="bottom"/>
          </w:tcPr>
          <w:p w:rsidR="003340F7" w:rsidRPr="00896C1C" w:rsidRDefault="003340F7" w:rsidP="00CE3559">
            <w:pPr>
              <w:jc w:val="center"/>
            </w:pPr>
            <w:r w:rsidRPr="00896C1C">
              <w:rPr>
                <w:rFonts w:hint="eastAsia"/>
              </w:rPr>
              <w:t>29.0</w:t>
            </w:r>
          </w:p>
        </w:tc>
        <w:tc>
          <w:tcPr>
            <w:tcW w:w="802" w:type="dxa"/>
            <w:tcBorders>
              <w:top w:val="nil"/>
              <w:left w:val="nil"/>
              <w:bottom w:val="nil"/>
              <w:right w:val="nil"/>
            </w:tcBorders>
            <w:tcMar>
              <w:top w:w="15" w:type="dxa"/>
              <w:left w:w="15" w:type="dxa"/>
              <w:bottom w:w="0" w:type="dxa"/>
              <w:right w:w="15" w:type="dxa"/>
            </w:tcMar>
            <w:vAlign w:val="bottom"/>
          </w:tcPr>
          <w:p w:rsidR="003340F7" w:rsidRPr="00896C1C" w:rsidRDefault="003340F7" w:rsidP="00CE3559">
            <w:pPr>
              <w:jc w:val="center"/>
            </w:pPr>
            <w:r w:rsidRPr="00896C1C">
              <w:rPr>
                <w:rFonts w:hint="eastAsia"/>
              </w:rPr>
              <w:t>1,147.4</w:t>
            </w:r>
          </w:p>
        </w:tc>
        <w:tc>
          <w:tcPr>
            <w:tcW w:w="859" w:type="dxa"/>
            <w:tcBorders>
              <w:top w:val="nil"/>
              <w:left w:val="nil"/>
              <w:bottom w:val="nil"/>
              <w:right w:val="nil"/>
            </w:tcBorders>
            <w:tcMar>
              <w:top w:w="15" w:type="dxa"/>
              <w:left w:w="15" w:type="dxa"/>
              <w:bottom w:w="0" w:type="dxa"/>
              <w:right w:w="15" w:type="dxa"/>
            </w:tcMar>
            <w:vAlign w:val="bottom"/>
          </w:tcPr>
          <w:p w:rsidR="003340F7" w:rsidRPr="00896C1C" w:rsidRDefault="003340F7" w:rsidP="00CE3559">
            <w:pPr>
              <w:jc w:val="center"/>
            </w:pPr>
            <w:r w:rsidRPr="00896C1C">
              <w:rPr>
                <w:rFonts w:hint="eastAsia"/>
              </w:rPr>
              <w:t>37.1</w:t>
            </w:r>
          </w:p>
        </w:tc>
        <w:tc>
          <w:tcPr>
            <w:tcW w:w="704" w:type="dxa"/>
            <w:tcBorders>
              <w:top w:val="nil"/>
              <w:left w:val="nil"/>
              <w:bottom w:val="nil"/>
              <w:right w:val="nil"/>
            </w:tcBorders>
            <w:tcMar>
              <w:top w:w="15" w:type="dxa"/>
              <w:left w:w="15" w:type="dxa"/>
              <w:bottom w:w="0" w:type="dxa"/>
              <w:right w:w="15" w:type="dxa"/>
            </w:tcMar>
            <w:vAlign w:val="bottom"/>
          </w:tcPr>
          <w:p w:rsidR="003340F7" w:rsidRPr="00896C1C" w:rsidRDefault="003340F7" w:rsidP="00CE3559">
            <w:pPr>
              <w:jc w:val="center"/>
            </w:pPr>
            <w:r w:rsidRPr="00896C1C">
              <w:rPr>
                <w:rFonts w:hint="eastAsia"/>
              </w:rPr>
              <w:t>41.8</w:t>
            </w:r>
          </w:p>
        </w:tc>
        <w:tc>
          <w:tcPr>
            <w:tcW w:w="790" w:type="dxa"/>
            <w:tcBorders>
              <w:top w:val="nil"/>
              <w:left w:val="nil"/>
              <w:bottom w:val="nil"/>
              <w:right w:val="nil"/>
            </w:tcBorders>
            <w:tcMar>
              <w:top w:w="15" w:type="dxa"/>
              <w:left w:w="15" w:type="dxa"/>
              <w:bottom w:w="0" w:type="dxa"/>
              <w:right w:w="15" w:type="dxa"/>
            </w:tcMar>
            <w:vAlign w:val="bottom"/>
          </w:tcPr>
          <w:p w:rsidR="003340F7" w:rsidRPr="00896C1C" w:rsidRDefault="003340F7" w:rsidP="00CE3559">
            <w:pPr>
              <w:jc w:val="center"/>
            </w:pPr>
            <w:r w:rsidRPr="00896C1C">
              <w:rPr>
                <w:rFonts w:hint="eastAsia"/>
              </w:rPr>
              <w:t>375.8</w:t>
            </w:r>
          </w:p>
        </w:tc>
        <w:tc>
          <w:tcPr>
            <w:tcW w:w="943" w:type="dxa"/>
            <w:tcBorders>
              <w:top w:val="nil"/>
              <w:left w:val="nil"/>
              <w:bottom w:val="nil"/>
              <w:right w:val="nil"/>
            </w:tcBorders>
            <w:tcMar>
              <w:top w:w="15" w:type="dxa"/>
              <w:left w:w="15" w:type="dxa"/>
              <w:bottom w:w="0" w:type="dxa"/>
              <w:right w:w="15" w:type="dxa"/>
            </w:tcMar>
            <w:vAlign w:val="bottom"/>
          </w:tcPr>
          <w:p w:rsidR="003340F7" w:rsidRPr="00896C1C" w:rsidRDefault="003340F7" w:rsidP="00CE3559">
            <w:pPr>
              <w:jc w:val="center"/>
            </w:pPr>
            <w:r w:rsidRPr="00896C1C">
              <w:rPr>
                <w:rFonts w:hint="eastAsia"/>
              </w:rPr>
              <w:t>46.6</w:t>
            </w:r>
          </w:p>
        </w:tc>
        <w:tc>
          <w:tcPr>
            <w:tcW w:w="724" w:type="dxa"/>
            <w:tcBorders>
              <w:top w:val="nil"/>
              <w:left w:val="nil"/>
              <w:bottom w:val="nil"/>
              <w:right w:val="nil"/>
            </w:tcBorders>
            <w:tcMar>
              <w:top w:w="15" w:type="dxa"/>
              <w:left w:w="15" w:type="dxa"/>
              <w:bottom w:w="0" w:type="dxa"/>
              <w:right w:w="15" w:type="dxa"/>
            </w:tcMar>
            <w:vAlign w:val="bottom"/>
          </w:tcPr>
          <w:p w:rsidR="003340F7" w:rsidRPr="00896C1C" w:rsidRDefault="003340F7" w:rsidP="00CE3559">
            <w:pPr>
              <w:jc w:val="center"/>
            </w:pPr>
            <w:r w:rsidRPr="00896C1C">
              <w:rPr>
                <w:rFonts w:hint="eastAsia"/>
              </w:rPr>
              <w:t>14.9</w:t>
            </w:r>
          </w:p>
        </w:tc>
        <w:tc>
          <w:tcPr>
            <w:tcW w:w="776" w:type="dxa"/>
            <w:tcBorders>
              <w:top w:val="nil"/>
              <w:left w:val="nil"/>
              <w:bottom w:val="nil"/>
              <w:right w:val="nil"/>
            </w:tcBorders>
            <w:tcMar>
              <w:top w:w="15" w:type="dxa"/>
              <w:left w:w="15" w:type="dxa"/>
              <w:bottom w:w="0" w:type="dxa"/>
              <w:right w:w="15" w:type="dxa"/>
            </w:tcMar>
            <w:vAlign w:val="bottom"/>
          </w:tcPr>
          <w:p w:rsidR="003340F7" w:rsidRPr="00896C1C" w:rsidRDefault="003340F7" w:rsidP="00CE3559">
            <w:pPr>
              <w:jc w:val="center"/>
            </w:pPr>
            <w:r w:rsidRPr="00896C1C">
              <w:rPr>
                <w:rFonts w:hint="eastAsia"/>
              </w:rPr>
              <w:t>771.6</w:t>
            </w:r>
          </w:p>
        </w:tc>
        <w:tc>
          <w:tcPr>
            <w:tcW w:w="853" w:type="dxa"/>
            <w:tcBorders>
              <w:top w:val="nil"/>
              <w:left w:val="nil"/>
              <w:right w:val="nil"/>
            </w:tcBorders>
            <w:tcMar>
              <w:top w:w="15" w:type="dxa"/>
              <w:left w:w="15" w:type="dxa"/>
              <w:bottom w:w="0" w:type="dxa"/>
              <w:right w:w="15" w:type="dxa"/>
            </w:tcMar>
            <w:vAlign w:val="bottom"/>
          </w:tcPr>
          <w:p w:rsidR="003340F7" w:rsidRPr="00896C1C" w:rsidRDefault="003340F7" w:rsidP="00CE3559">
            <w:pPr>
              <w:jc w:val="center"/>
            </w:pPr>
            <w:r w:rsidRPr="00896C1C">
              <w:rPr>
                <w:rFonts w:hint="eastAsia"/>
              </w:rPr>
              <w:t>32.7</w:t>
            </w:r>
          </w:p>
        </w:tc>
      </w:tr>
      <w:tr w:rsidR="003340F7" w:rsidRPr="00896C1C" w:rsidTr="00C17B48">
        <w:trPr>
          <w:trHeight w:hRule="exact" w:val="333"/>
        </w:trPr>
        <w:tc>
          <w:tcPr>
            <w:tcW w:w="1810" w:type="dxa"/>
            <w:tcBorders>
              <w:right w:val="single" w:sz="4" w:space="0" w:color="auto"/>
            </w:tcBorders>
            <w:tcMar>
              <w:top w:w="15" w:type="dxa"/>
              <w:left w:w="15" w:type="dxa"/>
              <w:bottom w:w="0" w:type="dxa"/>
              <w:right w:w="15" w:type="dxa"/>
            </w:tcMar>
          </w:tcPr>
          <w:p w:rsidR="003340F7" w:rsidRPr="00896C1C" w:rsidRDefault="003340F7" w:rsidP="00CE3559">
            <w:pPr>
              <w:jc w:val="center"/>
            </w:pPr>
            <w:r w:rsidRPr="00896C1C">
              <w:rPr>
                <w:rFonts w:hint="eastAsia"/>
              </w:rPr>
              <w:t>2011</w:t>
            </w:r>
            <w:r w:rsidRPr="00896C1C">
              <w:rPr>
                <w:rFonts w:ascii="標楷體" w:eastAsia="標楷體" w:hAnsi="標楷體" w:hint="eastAsia"/>
              </w:rPr>
              <w:t>年</w:t>
            </w:r>
          </w:p>
        </w:tc>
        <w:tc>
          <w:tcPr>
            <w:tcW w:w="982" w:type="dxa"/>
            <w:tcBorders>
              <w:top w:val="nil"/>
              <w:left w:val="nil"/>
              <w:bottom w:val="nil"/>
              <w:right w:val="nil"/>
            </w:tcBorders>
            <w:tcMar>
              <w:top w:w="15" w:type="dxa"/>
              <w:left w:w="15" w:type="dxa"/>
              <w:bottom w:w="0" w:type="dxa"/>
              <w:right w:w="15" w:type="dxa"/>
            </w:tcMar>
            <w:vAlign w:val="bottom"/>
          </w:tcPr>
          <w:p w:rsidR="003340F7" w:rsidRPr="00896C1C" w:rsidRDefault="003340F7" w:rsidP="00CE3559">
            <w:pPr>
              <w:jc w:val="center"/>
            </w:pPr>
            <w:r w:rsidRPr="00896C1C">
              <w:rPr>
                <w:rFonts w:hint="eastAsia"/>
              </w:rPr>
              <w:t>1,693.3</w:t>
            </w:r>
          </w:p>
        </w:tc>
        <w:tc>
          <w:tcPr>
            <w:tcW w:w="803" w:type="dxa"/>
            <w:tcBorders>
              <w:top w:val="nil"/>
              <w:left w:val="nil"/>
              <w:bottom w:val="nil"/>
              <w:right w:val="nil"/>
            </w:tcBorders>
            <w:tcMar>
              <w:top w:w="15" w:type="dxa"/>
              <w:left w:w="15" w:type="dxa"/>
              <w:bottom w:w="0" w:type="dxa"/>
              <w:right w:w="15" w:type="dxa"/>
            </w:tcMar>
            <w:vAlign w:val="bottom"/>
          </w:tcPr>
          <w:p w:rsidR="003340F7" w:rsidRPr="00896C1C" w:rsidRDefault="003340F7" w:rsidP="00CE3559">
            <w:pPr>
              <w:jc w:val="center"/>
            </w:pPr>
            <w:r w:rsidRPr="00896C1C">
              <w:rPr>
                <w:rFonts w:hint="eastAsia"/>
              </w:rPr>
              <w:t>11.2</w:t>
            </w:r>
          </w:p>
        </w:tc>
        <w:tc>
          <w:tcPr>
            <w:tcW w:w="635" w:type="dxa"/>
            <w:tcBorders>
              <w:top w:val="nil"/>
              <w:left w:val="nil"/>
              <w:bottom w:val="nil"/>
              <w:right w:val="nil"/>
            </w:tcBorders>
            <w:tcMar>
              <w:top w:w="15" w:type="dxa"/>
              <w:left w:w="15" w:type="dxa"/>
              <w:bottom w:w="0" w:type="dxa"/>
              <w:right w:w="15" w:type="dxa"/>
            </w:tcMar>
            <w:vAlign w:val="bottom"/>
          </w:tcPr>
          <w:p w:rsidR="003340F7" w:rsidRPr="00896C1C" w:rsidRDefault="003340F7" w:rsidP="00CE3559">
            <w:pPr>
              <w:jc w:val="center"/>
            </w:pPr>
            <w:r w:rsidRPr="00896C1C">
              <w:rPr>
                <w:rFonts w:hint="eastAsia"/>
              </w:rPr>
              <w:t>28.7</w:t>
            </w:r>
          </w:p>
        </w:tc>
        <w:tc>
          <w:tcPr>
            <w:tcW w:w="802" w:type="dxa"/>
            <w:tcBorders>
              <w:top w:val="nil"/>
              <w:left w:val="nil"/>
              <w:bottom w:val="nil"/>
              <w:right w:val="nil"/>
            </w:tcBorders>
            <w:tcMar>
              <w:top w:w="15" w:type="dxa"/>
              <w:left w:w="15" w:type="dxa"/>
              <w:bottom w:w="0" w:type="dxa"/>
              <w:right w:w="15" w:type="dxa"/>
            </w:tcMar>
            <w:vAlign w:val="bottom"/>
          </w:tcPr>
          <w:p w:rsidR="003340F7" w:rsidRPr="00896C1C" w:rsidRDefault="003340F7" w:rsidP="00CE3559">
            <w:pPr>
              <w:jc w:val="center"/>
            </w:pPr>
            <w:r w:rsidRPr="00896C1C">
              <w:rPr>
                <w:rFonts w:hint="eastAsia"/>
              </w:rPr>
              <w:t>1,240.5</w:t>
            </w:r>
          </w:p>
        </w:tc>
        <w:tc>
          <w:tcPr>
            <w:tcW w:w="859" w:type="dxa"/>
            <w:tcBorders>
              <w:top w:val="nil"/>
              <w:left w:val="nil"/>
              <w:bottom w:val="nil"/>
              <w:right w:val="nil"/>
            </w:tcBorders>
            <w:tcMar>
              <w:top w:w="15" w:type="dxa"/>
              <w:left w:w="15" w:type="dxa"/>
              <w:bottom w:w="0" w:type="dxa"/>
              <w:right w:w="15" w:type="dxa"/>
            </w:tcMar>
            <w:vAlign w:val="bottom"/>
          </w:tcPr>
          <w:p w:rsidR="003340F7" w:rsidRPr="00896C1C" w:rsidRDefault="003340F7" w:rsidP="00CE3559">
            <w:pPr>
              <w:jc w:val="center"/>
            </w:pPr>
            <w:r w:rsidRPr="00896C1C">
              <w:rPr>
                <w:rFonts w:hint="eastAsia"/>
              </w:rPr>
              <w:t>8.1</w:t>
            </w:r>
          </w:p>
        </w:tc>
        <w:tc>
          <w:tcPr>
            <w:tcW w:w="704" w:type="dxa"/>
            <w:tcBorders>
              <w:top w:val="nil"/>
              <w:left w:val="nil"/>
              <w:bottom w:val="nil"/>
              <w:right w:val="nil"/>
            </w:tcBorders>
            <w:tcMar>
              <w:top w:w="15" w:type="dxa"/>
              <w:left w:w="15" w:type="dxa"/>
              <w:bottom w:w="0" w:type="dxa"/>
              <w:right w:w="15" w:type="dxa"/>
            </w:tcMar>
            <w:vAlign w:val="bottom"/>
          </w:tcPr>
          <w:p w:rsidR="003340F7" w:rsidRPr="00896C1C" w:rsidRDefault="003340F7" w:rsidP="00CE3559">
            <w:pPr>
              <w:jc w:val="center"/>
            </w:pPr>
            <w:r w:rsidRPr="00896C1C">
              <w:rPr>
                <w:rFonts w:hint="eastAsia"/>
              </w:rPr>
              <w:t>40.2</w:t>
            </w:r>
          </w:p>
        </w:tc>
        <w:tc>
          <w:tcPr>
            <w:tcW w:w="790" w:type="dxa"/>
            <w:tcBorders>
              <w:top w:val="nil"/>
              <w:left w:val="nil"/>
              <w:bottom w:val="nil"/>
              <w:right w:val="nil"/>
            </w:tcBorders>
            <w:tcMar>
              <w:top w:w="15" w:type="dxa"/>
              <w:left w:w="15" w:type="dxa"/>
              <w:bottom w:w="0" w:type="dxa"/>
              <w:right w:w="15" w:type="dxa"/>
            </w:tcMar>
            <w:vAlign w:val="bottom"/>
          </w:tcPr>
          <w:p w:rsidR="003340F7" w:rsidRPr="00896C1C" w:rsidRDefault="003340F7" w:rsidP="00CE3559">
            <w:pPr>
              <w:jc w:val="center"/>
            </w:pPr>
            <w:r w:rsidRPr="00896C1C">
              <w:rPr>
                <w:rFonts w:hint="eastAsia"/>
              </w:rPr>
              <w:t>452.8</w:t>
            </w:r>
          </w:p>
        </w:tc>
        <w:tc>
          <w:tcPr>
            <w:tcW w:w="943" w:type="dxa"/>
            <w:tcBorders>
              <w:top w:val="nil"/>
              <w:left w:val="nil"/>
              <w:bottom w:val="nil"/>
              <w:right w:val="nil"/>
            </w:tcBorders>
            <w:tcMar>
              <w:top w:w="15" w:type="dxa"/>
              <w:left w:w="15" w:type="dxa"/>
              <w:bottom w:w="0" w:type="dxa"/>
              <w:right w:w="15" w:type="dxa"/>
            </w:tcMar>
            <w:vAlign w:val="bottom"/>
          </w:tcPr>
          <w:p w:rsidR="003340F7" w:rsidRPr="00896C1C" w:rsidRDefault="003340F7" w:rsidP="00CE3559">
            <w:pPr>
              <w:jc w:val="center"/>
            </w:pPr>
            <w:r w:rsidRPr="00896C1C">
              <w:rPr>
                <w:rFonts w:hint="eastAsia"/>
              </w:rPr>
              <w:t>20.5</w:t>
            </w:r>
          </w:p>
        </w:tc>
        <w:tc>
          <w:tcPr>
            <w:tcW w:w="724" w:type="dxa"/>
            <w:tcBorders>
              <w:top w:val="nil"/>
              <w:left w:val="nil"/>
              <w:bottom w:val="nil"/>
              <w:right w:val="nil"/>
            </w:tcBorders>
            <w:tcMar>
              <w:top w:w="15" w:type="dxa"/>
              <w:left w:w="15" w:type="dxa"/>
              <w:bottom w:w="0" w:type="dxa"/>
              <w:right w:w="15" w:type="dxa"/>
            </w:tcMar>
            <w:vAlign w:val="bottom"/>
          </w:tcPr>
          <w:p w:rsidR="003340F7" w:rsidRPr="00896C1C" w:rsidRDefault="003340F7" w:rsidP="00CE3559">
            <w:pPr>
              <w:jc w:val="center"/>
            </w:pPr>
            <w:r w:rsidRPr="00896C1C">
              <w:rPr>
                <w:rFonts w:hint="eastAsia"/>
              </w:rPr>
              <w:t>16.1</w:t>
            </w:r>
          </w:p>
        </w:tc>
        <w:tc>
          <w:tcPr>
            <w:tcW w:w="776" w:type="dxa"/>
            <w:tcBorders>
              <w:top w:val="nil"/>
              <w:left w:val="nil"/>
              <w:bottom w:val="nil"/>
              <w:right w:val="nil"/>
            </w:tcBorders>
            <w:tcMar>
              <w:top w:w="15" w:type="dxa"/>
              <w:left w:w="15" w:type="dxa"/>
              <w:bottom w:w="0" w:type="dxa"/>
              <w:right w:w="15" w:type="dxa"/>
            </w:tcMar>
            <w:vAlign w:val="bottom"/>
          </w:tcPr>
          <w:p w:rsidR="003340F7" w:rsidRPr="00896C1C" w:rsidRDefault="003340F7" w:rsidP="00CE3559">
            <w:pPr>
              <w:jc w:val="center"/>
            </w:pPr>
            <w:r w:rsidRPr="00896C1C">
              <w:rPr>
                <w:rFonts w:hint="eastAsia"/>
              </w:rPr>
              <w:t>787.0</w:t>
            </w:r>
          </w:p>
        </w:tc>
        <w:tc>
          <w:tcPr>
            <w:tcW w:w="853" w:type="dxa"/>
            <w:tcBorders>
              <w:top w:val="nil"/>
              <w:left w:val="nil"/>
              <w:right w:val="nil"/>
            </w:tcBorders>
            <w:tcMar>
              <w:top w:w="15" w:type="dxa"/>
              <w:left w:w="15" w:type="dxa"/>
              <w:bottom w:w="0" w:type="dxa"/>
              <w:right w:w="15" w:type="dxa"/>
            </w:tcMar>
            <w:vAlign w:val="bottom"/>
          </w:tcPr>
          <w:p w:rsidR="003340F7" w:rsidRPr="00896C1C" w:rsidRDefault="003340F7" w:rsidP="00CE3559">
            <w:pPr>
              <w:jc w:val="center"/>
            </w:pPr>
            <w:r w:rsidRPr="00896C1C">
              <w:rPr>
                <w:rFonts w:hint="eastAsia"/>
              </w:rPr>
              <w:t>2.1</w:t>
            </w:r>
          </w:p>
        </w:tc>
      </w:tr>
      <w:tr w:rsidR="003340F7" w:rsidRPr="00896C1C" w:rsidTr="00C17B48">
        <w:trPr>
          <w:trHeight w:hRule="exact" w:val="333"/>
        </w:trPr>
        <w:tc>
          <w:tcPr>
            <w:tcW w:w="1810" w:type="dxa"/>
            <w:tcBorders>
              <w:top w:val="nil"/>
              <w:left w:val="nil"/>
              <w:bottom w:val="nil"/>
              <w:right w:val="single" w:sz="4" w:space="0" w:color="auto"/>
            </w:tcBorders>
            <w:noWrap/>
            <w:tcMar>
              <w:top w:w="15" w:type="dxa"/>
              <w:left w:w="15" w:type="dxa"/>
              <w:bottom w:w="0" w:type="dxa"/>
              <w:right w:w="15" w:type="dxa"/>
            </w:tcMar>
            <w:vAlign w:val="bottom"/>
          </w:tcPr>
          <w:p w:rsidR="003340F7" w:rsidRPr="00CD3778" w:rsidRDefault="003340F7" w:rsidP="00CE3559">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82" w:type="dxa"/>
            <w:tcBorders>
              <w:left w:val="single" w:sz="4" w:space="0" w:color="auto"/>
              <w:right w:val="nil"/>
            </w:tcBorders>
            <w:tcMar>
              <w:top w:w="15" w:type="dxa"/>
              <w:left w:w="15" w:type="dxa"/>
              <w:bottom w:w="0" w:type="dxa"/>
              <w:right w:w="15" w:type="dxa"/>
            </w:tcMar>
            <w:vAlign w:val="bottom"/>
          </w:tcPr>
          <w:p w:rsidR="003340F7" w:rsidRPr="00CD3778" w:rsidRDefault="003340F7" w:rsidP="00CE3559">
            <w:pPr>
              <w:jc w:val="center"/>
              <w:rPr>
                <w:color w:val="000000"/>
              </w:rPr>
            </w:pPr>
            <w:r>
              <w:rPr>
                <w:rFonts w:hint="eastAsia"/>
                <w:color w:val="000000"/>
              </w:rPr>
              <w:t>1,622.4</w:t>
            </w:r>
          </w:p>
        </w:tc>
        <w:tc>
          <w:tcPr>
            <w:tcW w:w="803" w:type="dxa"/>
            <w:tcBorders>
              <w:left w:val="nil"/>
              <w:right w:val="nil"/>
            </w:tcBorders>
            <w:tcMar>
              <w:top w:w="15" w:type="dxa"/>
              <w:left w:w="15" w:type="dxa"/>
              <w:bottom w:w="0" w:type="dxa"/>
              <w:right w:w="15" w:type="dxa"/>
            </w:tcMar>
            <w:vAlign w:val="bottom"/>
          </w:tcPr>
          <w:p w:rsidR="003340F7" w:rsidRPr="00CD3778" w:rsidRDefault="003340F7" w:rsidP="00CE3559">
            <w:pPr>
              <w:jc w:val="center"/>
              <w:rPr>
                <w:color w:val="000000"/>
              </w:rPr>
            </w:pPr>
            <w:r>
              <w:rPr>
                <w:rFonts w:hint="eastAsia"/>
                <w:color w:val="000000"/>
              </w:rPr>
              <w:t>-4.2</w:t>
            </w:r>
          </w:p>
        </w:tc>
        <w:tc>
          <w:tcPr>
            <w:tcW w:w="635" w:type="dxa"/>
            <w:tcBorders>
              <w:left w:val="nil"/>
              <w:right w:val="nil"/>
            </w:tcBorders>
            <w:tcMar>
              <w:top w:w="15" w:type="dxa"/>
              <w:left w:w="15" w:type="dxa"/>
              <w:bottom w:w="0" w:type="dxa"/>
              <w:right w:w="15" w:type="dxa"/>
            </w:tcMar>
            <w:vAlign w:val="bottom"/>
          </w:tcPr>
          <w:p w:rsidR="003340F7" w:rsidRPr="00CD3778" w:rsidRDefault="003340F7" w:rsidP="00CE3559">
            <w:pPr>
              <w:jc w:val="center"/>
              <w:rPr>
                <w:color w:val="000000"/>
              </w:rPr>
            </w:pPr>
            <w:r>
              <w:rPr>
                <w:rFonts w:hint="eastAsia"/>
                <w:color w:val="000000"/>
              </w:rPr>
              <w:t>28.4</w:t>
            </w:r>
          </w:p>
        </w:tc>
        <w:tc>
          <w:tcPr>
            <w:tcW w:w="802" w:type="dxa"/>
            <w:tcBorders>
              <w:left w:val="nil"/>
              <w:right w:val="nil"/>
            </w:tcBorders>
            <w:tcMar>
              <w:top w:w="15" w:type="dxa"/>
              <w:left w:w="15" w:type="dxa"/>
              <w:bottom w:w="0" w:type="dxa"/>
              <w:right w:w="15" w:type="dxa"/>
            </w:tcMar>
            <w:vAlign w:val="bottom"/>
          </w:tcPr>
          <w:p w:rsidR="003340F7" w:rsidRPr="00CD3778" w:rsidRDefault="003340F7" w:rsidP="00CE3559">
            <w:pPr>
              <w:jc w:val="center"/>
              <w:rPr>
                <w:color w:val="000000"/>
              </w:rPr>
            </w:pPr>
            <w:r>
              <w:rPr>
                <w:rFonts w:hint="eastAsia"/>
                <w:color w:val="000000"/>
              </w:rPr>
              <w:t>1,186.7</w:t>
            </w:r>
          </w:p>
        </w:tc>
        <w:tc>
          <w:tcPr>
            <w:tcW w:w="859" w:type="dxa"/>
            <w:tcBorders>
              <w:left w:val="nil"/>
              <w:right w:val="nil"/>
            </w:tcBorders>
            <w:tcMar>
              <w:top w:w="15" w:type="dxa"/>
              <w:left w:w="15" w:type="dxa"/>
              <w:bottom w:w="0" w:type="dxa"/>
              <w:right w:w="15" w:type="dxa"/>
            </w:tcMar>
            <w:vAlign w:val="bottom"/>
          </w:tcPr>
          <w:p w:rsidR="003340F7" w:rsidRPr="00CD3778" w:rsidRDefault="003340F7" w:rsidP="00CE3559">
            <w:pPr>
              <w:jc w:val="center"/>
              <w:rPr>
                <w:color w:val="000000"/>
              </w:rPr>
            </w:pPr>
            <w:r>
              <w:rPr>
                <w:rFonts w:hint="eastAsia"/>
                <w:color w:val="000000"/>
              </w:rPr>
              <w:t>-4.3</w:t>
            </w:r>
          </w:p>
        </w:tc>
        <w:tc>
          <w:tcPr>
            <w:tcW w:w="704" w:type="dxa"/>
            <w:tcBorders>
              <w:left w:val="nil"/>
              <w:right w:val="nil"/>
            </w:tcBorders>
            <w:tcMar>
              <w:top w:w="15" w:type="dxa"/>
              <w:left w:w="15" w:type="dxa"/>
              <w:bottom w:w="0" w:type="dxa"/>
              <w:right w:w="15" w:type="dxa"/>
            </w:tcMar>
            <w:vAlign w:val="bottom"/>
          </w:tcPr>
          <w:p w:rsidR="003340F7" w:rsidRPr="00CD3778" w:rsidRDefault="003340F7" w:rsidP="00CE3559">
            <w:pPr>
              <w:jc w:val="center"/>
              <w:rPr>
                <w:color w:val="000000"/>
              </w:rPr>
            </w:pPr>
            <w:r>
              <w:rPr>
                <w:rFonts w:hint="eastAsia"/>
                <w:color w:val="000000"/>
              </w:rPr>
              <w:t>39.4</w:t>
            </w:r>
          </w:p>
        </w:tc>
        <w:tc>
          <w:tcPr>
            <w:tcW w:w="790" w:type="dxa"/>
            <w:tcBorders>
              <w:left w:val="nil"/>
              <w:right w:val="nil"/>
            </w:tcBorders>
            <w:tcMar>
              <w:top w:w="15" w:type="dxa"/>
              <w:left w:w="15" w:type="dxa"/>
              <w:bottom w:w="0" w:type="dxa"/>
              <w:right w:w="15" w:type="dxa"/>
            </w:tcMar>
            <w:vAlign w:val="bottom"/>
          </w:tcPr>
          <w:p w:rsidR="003340F7" w:rsidRPr="00CD3778" w:rsidRDefault="003340F7" w:rsidP="00CE3559">
            <w:pPr>
              <w:jc w:val="center"/>
              <w:rPr>
                <w:color w:val="000000"/>
              </w:rPr>
            </w:pPr>
            <w:r>
              <w:rPr>
                <w:rFonts w:hint="eastAsia"/>
                <w:color w:val="000000"/>
              </w:rPr>
              <w:t>435.7</w:t>
            </w:r>
          </w:p>
        </w:tc>
        <w:tc>
          <w:tcPr>
            <w:tcW w:w="943" w:type="dxa"/>
            <w:tcBorders>
              <w:left w:val="nil"/>
              <w:right w:val="nil"/>
            </w:tcBorders>
            <w:tcMar>
              <w:top w:w="15" w:type="dxa"/>
              <w:left w:w="15" w:type="dxa"/>
              <w:bottom w:w="0" w:type="dxa"/>
              <w:right w:w="15" w:type="dxa"/>
            </w:tcMar>
            <w:vAlign w:val="bottom"/>
          </w:tcPr>
          <w:p w:rsidR="003340F7" w:rsidRPr="00CD3778" w:rsidRDefault="003340F7" w:rsidP="00CE3559">
            <w:pPr>
              <w:jc w:val="center"/>
              <w:rPr>
                <w:color w:val="000000"/>
              </w:rPr>
            </w:pPr>
            <w:r>
              <w:rPr>
                <w:rFonts w:hint="eastAsia"/>
                <w:color w:val="000000"/>
              </w:rPr>
              <w:t>-3.8</w:t>
            </w:r>
          </w:p>
        </w:tc>
        <w:tc>
          <w:tcPr>
            <w:tcW w:w="724" w:type="dxa"/>
            <w:tcBorders>
              <w:left w:val="nil"/>
              <w:right w:val="nil"/>
            </w:tcBorders>
            <w:tcMar>
              <w:top w:w="15" w:type="dxa"/>
              <w:left w:w="15" w:type="dxa"/>
              <w:bottom w:w="0" w:type="dxa"/>
              <w:right w:w="15" w:type="dxa"/>
            </w:tcMar>
            <w:vAlign w:val="bottom"/>
          </w:tcPr>
          <w:p w:rsidR="003340F7" w:rsidRPr="00CD3778" w:rsidRDefault="003340F7" w:rsidP="00CE3559">
            <w:pPr>
              <w:jc w:val="center"/>
              <w:rPr>
                <w:color w:val="000000"/>
              </w:rPr>
            </w:pPr>
            <w:r>
              <w:rPr>
                <w:rFonts w:hint="eastAsia"/>
                <w:color w:val="000000"/>
              </w:rPr>
              <w:t>16.1</w:t>
            </w:r>
          </w:p>
        </w:tc>
        <w:tc>
          <w:tcPr>
            <w:tcW w:w="776" w:type="dxa"/>
            <w:tcBorders>
              <w:left w:val="nil"/>
              <w:right w:val="nil"/>
            </w:tcBorders>
            <w:tcMar>
              <w:top w:w="15" w:type="dxa"/>
              <w:left w:w="15" w:type="dxa"/>
              <w:bottom w:w="0" w:type="dxa"/>
              <w:right w:w="15" w:type="dxa"/>
            </w:tcMar>
            <w:vAlign w:val="bottom"/>
          </w:tcPr>
          <w:p w:rsidR="003340F7" w:rsidRPr="00CD3778" w:rsidRDefault="003340F7" w:rsidP="00CE3559">
            <w:pPr>
              <w:jc w:val="center"/>
              <w:rPr>
                <w:color w:val="000000"/>
              </w:rPr>
            </w:pPr>
            <w:r>
              <w:rPr>
                <w:rFonts w:hint="eastAsia"/>
                <w:color w:val="000000"/>
              </w:rPr>
              <w:t>751.0</w:t>
            </w:r>
          </w:p>
        </w:tc>
        <w:tc>
          <w:tcPr>
            <w:tcW w:w="853" w:type="dxa"/>
            <w:tcBorders>
              <w:left w:val="nil"/>
              <w:right w:val="nil"/>
            </w:tcBorders>
            <w:tcMar>
              <w:top w:w="15" w:type="dxa"/>
              <w:left w:w="15" w:type="dxa"/>
              <w:bottom w:w="0" w:type="dxa"/>
              <w:right w:w="15" w:type="dxa"/>
            </w:tcMar>
            <w:vAlign w:val="bottom"/>
          </w:tcPr>
          <w:p w:rsidR="003340F7" w:rsidRPr="00CD3778" w:rsidRDefault="003340F7" w:rsidP="00CE3559">
            <w:pPr>
              <w:jc w:val="center"/>
              <w:rPr>
                <w:color w:val="000000"/>
              </w:rPr>
            </w:pPr>
            <w:r>
              <w:rPr>
                <w:rFonts w:hint="eastAsia"/>
                <w:color w:val="000000"/>
              </w:rPr>
              <w:t>-4.7</w:t>
            </w:r>
          </w:p>
        </w:tc>
      </w:tr>
      <w:tr w:rsidR="003340F7" w:rsidRPr="00896C1C" w:rsidTr="00C17B48">
        <w:trPr>
          <w:trHeight w:hRule="exact" w:val="333"/>
        </w:trPr>
        <w:tc>
          <w:tcPr>
            <w:tcW w:w="1810" w:type="dxa"/>
            <w:tcBorders>
              <w:top w:val="nil"/>
              <w:left w:val="nil"/>
              <w:bottom w:val="nil"/>
              <w:right w:val="single" w:sz="4" w:space="0" w:color="auto"/>
            </w:tcBorders>
            <w:noWrap/>
            <w:tcMar>
              <w:top w:w="15" w:type="dxa"/>
              <w:left w:w="15" w:type="dxa"/>
              <w:bottom w:w="0" w:type="dxa"/>
              <w:right w:w="15" w:type="dxa"/>
            </w:tcMar>
            <w:vAlign w:val="bottom"/>
          </w:tcPr>
          <w:p w:rsidR="003340F7" w:rsidRDefault="003340F7" w:rsidP="00CE3559">
            <w:pPr>
              <w:jc w:val="center"/>
              <w:rPr>
                <w:rFonts w:eastAsia="標楷體"/>
                <w:color w:val="000000"/>
              </w:rPr>
            </w:pPr>
            <w:r>
              <w:rPr>
                <w:rFonts w:eastAsia="標楷體" w:hint="eastAsia"/>
                <w:color w:val="000000"/>
              </w:rPr>
              <w:t>2013</w:t>
            </w:r>
            <w:r>
              <w:rPr>
                <w:rFonts w:eastAsia="標楷體" w:hint="eastAsia"/>
                <w:color w:val="000000"/>
              </w:rPr>
              <w:t>年</w:t>
            </w:r>
          </w:p>
        </w:tc>
        <w:tc>
          <w:tcPr>
            <w:tcW w:w="982" w:type="dxa"/>
            <w:tcBorders>
              <w:left w:val="single" w:sz="4" w:space="0" w:color="auto"/>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1,654.8</w:t>
            </w:r>
          </w:p>
        </w:tc>
        <w:tc>
          <w:tcPr>
            <w:tcW w:w="803"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2.0</w:t>
            </w:r>
          </w:p>
        </w:tc>
        <w:tc>
          <w:tcPr>
            <w:tcW w:w="635"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28.7</w:t>
            </w:r>
          </w:p>
        </w:tc>
        <w:tc>
          <w:tcPr>
            <w:tcW w:w="802"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1,212.3</w:t>
            </w:r>
          </w:p>
        </w:tc>
        <w:tc>
          <w:tcPr>
            <w:tcW w:w="859"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2.2</w:t>
            </w:r>
          </w:p>
        </w:tc>
        <w:tc>
          <w:tcPr>
            <w:tcW w:w="704"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39.7</w:t>
            </w:r>
          </w:p>
        </w:tc>
        <w:tc>
          <w:tcPr>
            <w:tcW w:w="790"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442.5</w:t>
            </w:r>
          </w:p>
        </w:tc>
        <w:tc>
          <w:tcPr>
            <w:tcW w:w="943"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1.6</w:t>
            </w:r>
          </w:p>
        </w:tc>
        <w:tc>
          <w:tcPr>
            <w:tcW w:w="724"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16.4</w:t>
            </w:r>
          </w:p>
        </w:tc>
        <w:tc>
          <w:tcPr>
            <w:tcW w:w="776"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769.8</w:t>
            </w:r>
          </w:p>
        </w:tc>
        <w:tc>
          <w:tcPr>
            <w:tcW w:w="853"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2.5</w:t>
            </w:r>
          </w:p>
        </w:tc>
      </w:tr>
      <w:tr w:rsidR="003340F7" w:rsidRPr="00896C1C" w:rsidTr="00C17B48">
        <w:trPr>
          <w:trHeight w:hRule="exact" w:val="333"/>
        </w:trPr>
        <w:tc>
          <w:tcPr>
            <w:tcW w:w="1810" w:type="dxa"/>
            <w:tcBorders>
              <w:top w:val="nil"/>
              <w:left w:val="nil"/>
              <w:bottom w:val="nil"/>
              <w:right w:val="single" w:sz="4" w:space="0" w:color="auto"/>
            </w:tcBorders>
            <w:noWrap/>
            <w:tcMar>
              <w:top w:w="15" w:type="dxa"/>
              <w:left w:w="15" w:type="dxa"/>
              <w:bottom w:w="0" w:type="dxa"/>
              <w:right w:w="15" w:type="dxa"/>
            </w:tcMar>
            <w:vAlign w:val="bottom"/>
          </w:tcPr>
          <w:p w:rsidR="003340F7" w:rsidRDefault="003340F7" w:rsidP="00CE3559">
            <w:pPr>
              <w:jc w:val="center"/>
              <w:rPr>
                <w:rFonts w:eastAsia="標楷體"/>
                <w:color w:val="000000"/>
              </w:rPr>
            </w:pPr>
            <w:r>
              <w:rPr>
                <w:rFonts w:eastAsia="標楷體" w:hint="eastAsia"/>
                <w:color w:val="000000"/>
              </w:rPr>
              <w:t>6</w:t>
            </w:r>
            <w:r>
              <w:rPr>
                <w:rFonts w:eastAsia="標楷體" w:hint="eastAsia"/>
                <w:color w:val="000000"/>
              </w:rPr>
              <w:t>月</w:t>
            </w:r>
          </w:p>
        </w:tc>
        <w:tc>
          <w:tcPr>
            <w:tcW w:w="982" w:type="dxa"/>
            <w:tcBorders>
              <w:left w:val="single" w:sz="4" w:space="0" w:color="auto"/>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139.2</w:t>
            </w:r>
          </w:p>
        </w:tc>
        <w:tc>
          <w:tcPr>
            <w:tcW w:w="803"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5.9</w:t>
            </w:r>
          </w:p>
        </w:tc>
        <w:tc>
          <w:tcPr>
            <w:tcW w:w="635"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28.0</w:t>
            </w:r>
          </w:p>
        </w:tc>
        <w:tc>
          <w:tcPr>
            <w:tcW w:w="802"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102.9</w:t>
            </w:r>
          </w:p>
        </w:tc>
        <w:tc>
          <w:tcPr>
            <w:tcW w:w="859"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6.0</w:t>
            </w:r>
          </w:p>
        </w:tc>
        <w:tc>
          <w:tcPr>
            <w:tcW w:w="704"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38.9</w:t>
            </w:r>
          </w:p>
        </w:tc>
        <w:tc>
          <w:tcPr>
            <w:tcW w:w="790"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36.3</w:t>
            </w:r>
          </w:p>
        </w:tc>
        <w:tc>
          <w:tcPr>
            <w:tcW w:w="943"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5.9</w:t>
            </w:r>
          </w:p>
        </w:tc>
        <w:tc>
          <w:tcPr>
            <w:tcW w:w="724"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15.6</w:t>
            </w:r>
          </w:p>
        </w:tc>
        <w:tc>
          <w:tcPr>
            <w:tcW w:w="776"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66.5</w:t>
            </w:r>
          </w:p>
        </w:tc>
        <w:tc>
          <w:tcPr>
            <w:tcW w:w="853"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6.0</w:t>
            </w:r>
          </w:p>
        </w:tc>
      </w:tr>
      <w:tr w:rsidR="003340F7" w:rsidRPr="00896C1C" w:rsidTr="00C17B48">
        <w:trPr>
          <w:trHeight w:hRule="exact" w:val="333"/>
        </w:trPr>
        <w:tc>
          <w:tcPr>
            <w:tcW w:w="1810" w:type="dxa"/>
            <w:tcBorders>
              <w:top w:val="nil"/>
              <w:left w:val="nil"/>
              <w:bottom w:val="nil"/>
              <w:right w:val="single" w:sz="4" w:space="0" w:color="auto"/>
            </w:tcBorders>
            <w:noWrap/>
            <w:tcMar>
              <w:top w:w="15" w:type="dxa"/>
              <w:left w:w="15" w:type="dxa"/>
              <w:bottom w:w="0" w:type="dxa"/>
              <w:right w:w="15" w:type="dxa"/>
            </w:tcMar>
            <w:vAlign w:val="bottom"/>
          </w:tcPr>
          <w:p w:rsidR="003340F7" w:rsidRDefault="003340F7" w:rsidP="00CE3559">
            <w:pPr>
              <w:jc w:val="center"/>
              <w:rPr>
                <w:rFonts w:eastAsia="標楷體"/>
                <w:color w:val="000000"/>
              </w:rPr>
            </w:pPr>
            <w:r>
              <w:rPr>
                <w:rFonts w:eastAsia="標楷體" w:hint="eastAsia"/>
                <w:color w:val="000000"/>
              </w:rPr>
              <w:t>7</w:t>
            </w:r>
            <w:r>
              <w:rPr>
                <w:rFonts w:eastAsia="標楷體" w:hint="eastAsia"/>
                <w:color w:val="000000"/>
              </w:rPr>
              <w:t>月</w:t>
            </w:r>
          </w:p>
        </w:tc>
        <w:tc>
          <w:tcPr>
            <w:tcW w:w="982" w:type="dxa"/>
            <w:tcBorders>
              <w:left w:val="single" w:sz="4" w:space="0" w:color="auto"/>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137.7</w:t>
            </w:r>
          </w:p>
        </w:tc>
        <w:tc>
          <w:tcPr>
            <w:tcW w:w="803"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0.1</w:t>
            </w:r>
          </w:p>
        </w:tc>
        <w:tc>
          <w:tcPr>
            <w:tcW w:w="635"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29.1</w:t>
            </w:r>
          </w:p>
        </w:tc>
        <w:tc>
          <w:tcPr>
            <w:tcW w:w="802"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98.8</w:t>
            </w:r>
          </w:p>
        </w:tc>
        <w:tc>
          <w:tcPr>
            <w:tcW w:w="859"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-0.9</w:t>
            </w:r>
          </w:p>
        </w:tc>
        <w:tc>
          <w:tcPr>
            <w:tcW w:w="704"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39.0</w:t>
            </w:r>
          </w:p>
        </w:tc>
        <w:tc>
          <w:tcPr>
            <w:tcW w:w="790"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38.9</w:t>
            </w:r>
          </w:p>
        </w:tc>
        <w:tc>
          <w:tcPr>
            <w:tcW w:w="943"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2.4</w:t>
            </w:r>
          </w:p>
        </w:tc>
        <w:tc>
          <w:tcPr>
            <w:tcW w:w="724"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17.6</w:t>
            </w:r>
          </w:p>
        </w:tc>
        <w:tc>
          <w:tcPr>
            <w:tcW w:w="776"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59.9</w:t>
            </w:r>
          </w:p>
        </w:tc>
        <w:tc>
          <w:tcPr>
            <w:tcW w:w="853"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-3.0</w:t>
            </w:r>
          </w:p>
        </w:tc>
      </w:tr>
      <w:tr w:rsidR="003340F7" w:rsidRPr="00896C1C" w:rsidTr="00C17B48">
        <w:trPr>
          <w:trHeight w:hRule="exact" w:val="333"/>
        </w:trPr>
        <w:tc>
          <w:tcPr>
            <w:tcW w:w="1810" w:type="dxa"/>
            <w:tcBorders>
              <w:top w:val="nil"/>
              <w:left w:val="nil"/>
              <w:bottom w:val="nil"/>
              <w:right w:val="single" w:sz="4" w:space="0" w:color="auto"/>
            </w:tcBorders>
            <w:noWrap/>
            <w:tcMar>
              <w:top w:w="15" w:type="dxa"/>
              <w:left w:w="15" w:type="dxa"/>
              <w:bottom w:w="0" w:type="dxa"/>
              <w:right w:w="15" w:type="dxa"/>
            </w:tcMar>
            <w:vAlign w:val="bottom"/>
          </w:tcPr>
          <w:p w:rsidR="003340F7" w:rsidRDefault="003340F7" w:rsidP="00CE3559">
            <w:pPr>
              <w:jc w:val="center"/>
              <w:rPr>
                <w:rFonts w:eastAsia="標楷體"/>
                <w:color w:val="000000"/>
              </w:rPr>
            </w:pPr>
            <w:r>
              <w:rPr>
                <w:rFonts w:eastAsia="標楷體" w:hint="eastAsia"/>
                <w:color w:val="000000"/>
              </w:rPr>
              <w:t>8</w:t>
            </w:r>
            <w:r>
              <w:rPr>
                <w:rFonts w:eastAsia="標楷體" w:hint="eastAsia"/>
                <w:color w:val="000000"/>
              </w:rPr>
              <w:t>月</w:t>
            </w:r>
          </w:p>
        </w:tc>
        <w:tc>
          <w:tcPr>
            <w:tcW w:w="982" w:type="dxa"/>
            <w:tcBorders>
              <w:left w:val="single" w:sz="4" w:space="0" w:color="auto"/>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136.7</w:t>
            </w:r>
          </w:p>
        </w:tc>
        <w:tc>
          <w:tcPr>
            <w:tcW w:w="803"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2.4</w:t>
            </w:r>
          </w:p>
        </w:tc>
        <w:tc>
          <w:tcPr>
            <w:tcW w:w="635"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29.3</w:t>
            </w:r>
          </w:p>
        </w:tc>
        <w:tc>
          <w:tcPr>
            <w:tcW w:w="802"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102.9</w:t>
            </w:r>
          </w:p>
        </w:tc>
        <w:tc>
          <w:tcPr>
            <w:tcW w:w="859"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2.9</w:t>
            </w:r>
          </w:p>
        </w:tc>
        <w:tc>
          <w:tcPr>
            <w:tcW w:w="704"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40.1</w:t>
            </w:r>
          </w:p>
        </w:tc>
        <w:tc>
          <w:tcPr>
            <w:tcW w:w="790"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33.8</w:t>
            </w:r>
          </w:p>
        </w:tc>
        <w:tc>
          <w:tcPr>
            <w:tcW w:w="943"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0.8</w:t>
            </w:r>
          </w:p>
        </w:tc>
        <w:tc>
          <w:tcPr>
            <w:tcW w:w="724"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16.0</w:t>
            </w:r>
          </w:p>
        </w:tc>
        <w:tc>
          <w:tcPr>
            <w:tcW w:w="776"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69.1</w:t>
            </w:r>
          </w:p>
        </w:tc>
        <w:tc>
          <w:tcPr>
            <w:tcW w:w="853"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3.9</w:t>
            </w:r>
          </w:p>
        </w:tc>
      </w:tr>
      <w:tr w:rsidR="003340F7" w:rsidRPr="00896C1C" w:rsidTr="00C17B48">
        <w:trPr>
          <w:trHeight w:hRule="exact" w:val="333"/>
        </w:trPr>
        <w:tc>
          <w:tcPr>
            <w:tcW w:w="1810" w:type="dxa"/>
            <w:tcBorders>
              <w:top w:val="nil"/>
              <w:left w:val="nil"/>
              <w:bottom w:val="nil"/>
              <w:right w:val="single" w:sz="4" w:space="0" w:color="auto"/>
            </w:tcBorders>
            <w:noWrap/>
            <w:tcMar>
              <w:top w:w="15" w:type="dxa"/>
              <w:left w:w="15" w:type="dxa"/>
              <w:bottom w:w="0" w:type="dxa"/>
              <w:right w:w="15" w:type="dxa"/>
            </w:tcMar>
            <w:vAlign w:val="bottom"/>
          </w:tcPr>
          <w:p w:rsidR="003340F7" w:rsidRDefault="003340F7" w:rsidP="00CE3559">
            <w:pPr>
              <w:jc w:val="center"/>
              <w:rPr>
                <w:rFonts w:eastAsia="標楷體"/>
                <w:color w:val="000000"/>
              </w:rPr>
            </w:pPr>
            <w:r>
              <w:rPr>
                <w:rFonts w:eastAsia="標楷體" w:hint="eastAsia"/>
                <w:color w:val="000000"/>
              </w:rPr>
              <w:t>9</w:t>
            </w:r>
            <w:r>
              <w:rPr>
                <w:rFonts w:eastAsia="標楷體" w:hint="eastAsia"/>
                <w:color w:val="000000"/>
              </w:rPr>
              <w:t>月</w:t>
            </w:r>
          </w:p>
        </w:tc>
        <w:tc>
          <w:tcPr>
            <w:tcW w:w="982" w:type="dxa"/>
            <w:tcBorders>
              <w:left w:val="single" w:sz="4" w:space="0" w:color="auto"/>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137.3</w:t>
            </w:r>
          </w:p>
        </w:tc>
        <w:tc>
          <w:tcPr>
            <w:tcW w:w="803"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-7.0</w:t>
            </w:r>
          </w:p>
        </w:tc>
        <w:tc>
          <w:tcPr>
            <w:tcW w:w="635"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28.5</w:t>
            </w:r>
          </w:p>
        </w:tc>
        <w:tc>
          <w:tcPr>
            <w:tcW w:w="802"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99.3</w:t>
            </w:r>
          </w:p>
        </w:tc>
        <w:tc>
          <w:tcPr>
            <w:tcW w:w="859"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-8.4</w:t>
            </w:r>
          </w:p>
        </w:tc>
        <w:tc>
          <w:tcPr>
            <w:tcW w:w="704"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39.3</w:t>
            </w:r>
          </w:p>
        </w:tc>
        <w:tc>
          <w:tcPr>
            <w:tcW w:w="790"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38.0</w:t>
            </w:r>
          </w:p>
        </w:tc>
        <w:tc>
          <w:tcPr>
            <w:tcW w:w="943"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-3.0</w:t>
            </w:r>
          </w:p>
        </w:tc>
        <w:tc>
          <w:tcPr>
            <w:tcW w:w="724"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16.6</w:t>
            </w:r>
          </w:p>
        </w:tc>
        <w:tc>
          <w:tcPr>
            <w:tcW w:w="776"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61.3</w:t>
            </w:r>
          </w:p>
        </w:tc>
        <w:tc>
          <w:tcPr>
            <w:tcW w:w="853"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-11.5</w:t>
            </w:r>
          </w:p>
        </w:tc>
      </w:tr>
      <w:tr w:rsidR="003340F7" w:rsidRPr="00896C1C" w:rsidTr="00C17B48">
        <w:trPr>
          <w:trHeight w:hRule="exact" w:val="333"/>
        </w:trPr>
        <w:tc>
          <w:tcPr>
            <w:tcW w:w="1810" w:type="dxa"/>
            <w:tcBorders>
              <w:top w:val="nil"/>
              <w:left w:val="nil"/>
              <w:bottom w:val="nil"/>
              <w:right w:val="single" w:sz="4" w:space="0" w:color="auto"/>
            </w:tcBorders>
            <w:noWrap/>
            <w:tcMar>
              <w:top w:w="15" w:type="dxa"/>
              <w:left w:w="15" w:type="dxa"/>
              <w:bottom w:w="0" w:type="dxa"/>
              <w:right w:w="15" w:type="dxa"/>
            </w:tcMar>
            <w:vAlign w:val="bottom"/>
          </w:tcPr>
          <w:p w:rsidR="003340F7" w:rsidRDefault="003340F7" w:rsidP="00CE3559">
            <w:pPr>
              <w:jc w:val="center"/>
              <w:rPr>
                <w:rFonts w:eastAsia="標楷體"/>
                <w:color w:val="000000"/>
              </w:rPr>
            </w:pPr>
            <w:r>
              <w:rPr>
                <w:rFonts w:eastAsia="標楷體" w:hint="eastAsia"/>
                <w:color w:val="000000"/>
              </w:rPr>
              <w:t>10</w:t>
            </w:r>
            <w:r>
              <w:rPr>
                <w:rFonts w:eastAsia="標楷體" w:hint="eastAsia"/>
                <w:color w:val="000000"/>
              </w:rPr>
              <w:t>月</w:t>
            </w:r>
          </w:p>
        </w:tc>
        <w:tc>
          <w:tcPr>
            <w:tcW w:w="982" w:type="dxa"/>
            <w:tcBorders>
              <w:left w:val="single" w:sz="4" w:space="0" w:color="auto"/>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138.3</w:t>
            </w:r>
          </w:p>
        </w:tc>
        <w:tc>
          <w:tcPr>
            <w:tcW w:w="803"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-3.3</w:t>
            </w:r>
          </w:p>
        </w:tc>
        <w:tc>
          <w:tcPr>
            <w:tcW w:w="635"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28.7</w:t>
            </w:r>
          </w:p>
        </w:tc>
        <w:tc>
          <w:tcPr>
            <w:tcW w:w="802"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100.0</w:t>
            </w:r>
          </w:p>
        </w:tc>
        <w:tc>
          <w:tcPr>
            <w:tcW w:w="859"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-4.9</w:t>
            </w:r>
          </w:p>
        </w:tc>
        <w:tc>
          <w:tcPr>
            <w:tcW w:w="704"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38.3</w:t>
            </w:r>
          </w:p>
        </w:tc>
        <w:tc>
          <w:tcPr>
            <w:tcW w:w="790"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38.8</w:t>
            </w:r>
          </w:p>
        </w:tc>
        <w:tc>
          <w:tcPr>
            <w:tcW w:w="943"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2.9</w:t>
            </w:r>
          </w:p>
        </w:tc>
        <w:tc>
          <w:tcPr>
            <w:tcW w:w="724"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17.2</w:t>
            </w:r>
          </w:p>
        </w:tc>
        <w:tc>
          <w:tcPr>
            <w:tcW w:w="776"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61.2</w:t>
            </w:r>
          </w:p>
        </w:tc>
        <w:tc>
          <w:tcPr>
            <w:tcW w:w="853"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-9.3</w:t>
            </w:r>
          </w:p>
        </w:tc>
      </w:tr>
      <w:tr w:rsidR="003340F7" w:rsidRPr="00896C1C" w:rsidTr="00C17B48">
        <w:trPr>
          <w:trHeight w:hRule="exact" w:val="333"/>
        </w:trPr>
        <w:tc>
          <w:tcPr>
            <w:tcW w:w="1810" w:type="dxa"/>
            <w:tcBorders>
              <w:top w:val="nil"/>
              <w:left w:val="nil"/>
              <w:bottom w:val="nil"/>
              <w:right w:val="single" w:sz="4" w:space="0" w:color="auto"/>
            </w:tcBorders>
            <w:noWrap/>
            <w:tcMar>
              <w:top w:w="15" w:type="dxa"/>
              <w:left w:w="15" w:type="dxa"/>
              <w:bottom w:w="0" w:type="dxa"/>
              <w:right w:w="15" w:type="dxa"/>
            </w:tcMar>
            <w:vAlign w:val="bottom"/>
          </w:tcPr>
          <w:p w:rsidR="003340F7" w:rsidRDefault="003340F7" w:rsidP="00CE3559">
            <w:pPr>
              <w:jc w:val="center"/>
              <w:rPr>
                <w:rFonts w:eastAsia="標楷體"/>
                <w:color w:val="000000"/>
              </w:rPr>
            </w:pPr>
            <w:r>
              <w:rPr>
                <w:rFonts w:eastAsia="標楷體" w:hint="eastAsia"/>
                <w:color w:val="000000"/>
              </w:rPr>
              <w:t>11</w:t>
            </w:r>
            <w:r>
              <w:rPr>
                <w:rFonts w:eastAsia="標楷體" w:hint="eastAsia"/>
                <w:color w:val="000000"/>
              </w:rPr>
              <w:t>月</w:t>
            </w:r>
          </w:p>
        </w:tc>
        <w:tc>
          <w:tcPr>
            <w:tcW w:w="982" w:type="dxa"/>
            <w:tcBorders>
              <w:left w:val="single" w:sz="4" w:space="0" w:color="auto"/>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142.1</w:t>
            </w:r>
          </w:p>
        </w:tc>
        <w:tc>
          <w:tcPr>
            <w:tcW w:w="803"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5.2</w:t>
            </w:r>
          </w:p>
        </w:tc>
        <w:tc>
          <w:tcPr>
            <w:tcW w:w="635"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30.7</w:t>
            </w:r>
          </w:p>
        </w:tc>
        <w:tc>
          <w:tcPr>
            <w:tcW w:w="802"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105.8</w:t>
            </w:r>
          </w:p>
        </w:tc>
        <w:tc>
          <w:tcPr>
            <w:tcW w:w="859"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6.5</w:t>
            </w:r>
          </w:p>
        </w:tc>
        <w:tc>
          <w:tcPr>
            <w:tcW w:w="704"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42.5</w:t>
            </w:r>
          </w:p>
        </w:tc>
        <w:tc>
          <w:tcPr>
            <w:tcW w:w="790"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36.3</w:t>
            </w:r>
          </w:p>
        </w:tc>
        <w:tc>
          <w:tcPr>
            <w:tcW w:w="943"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2.0</w:t>
            </w:r>
          </w:p>
        </w:tc>
        <w:tc>
          <w:tcPr>
            <w:tcW w:w="724"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17.0</w:t>
            </w:r>
          </w:p>
        </w:tc>
        <w:tc>
          <w:tcPr>
            <w:tcW w:w="776"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69.5</w:t>
            </w:r>
          </w:p>
        </w:tc>
        <w:tc>
          <w:tcPr>
            <w:tcW w:w="853"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9.0</w:t>
            </w:r>
          </w:p>
        </w:tc>
      </w:tr>
      <w:tr w:rsidR="003340F7" w:rsidRPr="00896C1C" w:rsidTr="00C17B48">
        <w:trPr>
          <w:trHeight w:hRule="exact" w:val="333"/>
        </w:trPr>
        <w:tc>
          <w:tcPr>
            <w:tcW w:w="1810" w:type="dxa"/>
            <w:tcBorders>
              <w:top w:val="nil"/>
              <w:left w:val="nil"/>
              <w:bottom w:val="nil"/>
              <w:right w:val="single" w:sz="4" w:space="0" w:color="auto"/>
            </w:tcBorders>
            <w:noWrap/>
            <w:tcMar>
              <w:top w:w="15" w:type="dxa"/>
              <w:left w:w="15" w:type="dxa"/>
              <w:bottom w:w="0" w:type="dxa"/>
              <w:right w:w="15" w:type="dxa"/>
            </w:tcMar>
            <w:vAlign w:val="bottom"/>
          </w:tcPr>
          <w:p w:rsidR="003340F7" w:rsidRDefault="003340F7" w:rsidP="00CE3559">
            <w:pPr>
              <w:jc w:val="center"/>
              <w:rPr>
                <w:rFonts w:eastAsia="標楷體"/>
                <w:color w:val="000000"/>
              </w:rPr>
            </w:pPr>
            <w:r>
              <w:rPr>
                <w:rFonts w:eastAsia="標楷體" w:hint="eastAsia"/>
                <w:color w:val="000000"/>
              </w:rPr>
              <w:t>12</w:t>
            </w:r>
            <w:r>
              <w:rPr>
                <w:rFonts w:eastAsia="標楷體" w:hint="eastAsia"/>
                <w:color w:val="000000"/>
              </w:rPr>
              <w:t>月</w:t>
            </w:r>
          </w:p>
        </w:tc>
        <w:tc>
          <w:tcPr>
            <w:tcW w:w="982" w:type="dxa"/>
            <w:tcBorders>
              <w:left w:val="single" w:sz="4" w:space="0" w:color="auto"/>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150.5</w:t>
            </w:r>
          </w:p>
        </w:tc>
        <w:tc>
          <w:tcPr>
            <w:tcW w:w="803"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5.5</w:t>
            </w:r>
          </w:p>
        </w:tc>
        <w:tc>
          <w:tcPr>
            <w:tcW w:w="635"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29.8</w:t>
            </w:r>
          </w:p>
        </w:tc>
        <w:tc>
          <w:tcPr>
            <w:tcW w:w="802"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110.1</w:t>
            </w:r>
          </w:p>
        </w:tc>
        <w:tc>
          <w:tcPr>
            <w:tcW w:w="859"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5.1</w:t>
            </w:r>
          </w:p>
        </w:tc>
        <w:tc>
          <w:tcPr>
            <w:tcW w:w="704"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41.7</w:t>
            </w:r>
          </w:p>
        </w:tc>
        <w:tc>
          <w:tcPr>
            <w:tcW w:w="790"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40.4</w:t>
            </w:r>
          </w:p>
        </w:tc>
        <w:tc>
          <w:tcPr>
            <w:tcW w:w="943"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6.7</w:t>
            </w:r>
          </w:p>
        </w:tc>
        <w:tc>
          <w:tcPr>
            <w:tcW w:w="724"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16.7</w:t>
            </w:r>
          </w:p>
        </w:tc>
        <w:tc>
          <w:tcPr>
            <w:tcW w:w="776"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69.7</w:t>
            </w:r>
          </w:p>
        </w:tc>
        <w:tc>
          <w:tcPr>
            <w:tcW w:w="853"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4.2</w:t>
            </w:r>
          </w:p>
        </w:tc>
      </w:tr>
      <w:tr w:rsidR="003340F7" w:rsidRPr="00896C1C" w:rsidTr="00C17B48">
        <w:trPr>
          <w:trHeight w:hRule="exact" w:val="333"/>
        </w:trPr>
        <w:tc>
          <w:tcPr>
            <w:tcW w:w="1810" w:type="dxa"/>
            <w:tcBorders>
              <w:top w:val="nil"/>
              <w:left w:val="nil"/>
              <w:bottom w:val="nil"/>
              <w:right w:val="single" w:sz="4" w:space="0" w:color="auto"/>
            </w:tcBorders>
            <w:noWrap/>
            <w:tcMar>
              <w:top w:w="15" w:type="dxa"/>
              <w:left w:w="15" w:type="dxa"/>
              <w:bottom w:w="0" w:type="dxa"/>
              <w:right w:w="15" w:type="dxa"/>
            </w:tcMar>
            <w:vAlign w:val="bottom"/>
          </w:tcPr>
          <w:p w:rsidR="003340F7" w:rsidRDefault="003340F7" w:rsidP="00CE3559">
            <w:pPr>
              <w:jc w:val="center"/>
              <w:rPr>
                <w:rFonts w:eastAsia="標楷體"/>
                <w:color w:val="000000"/>
              </w:rPr>
            </w:pPr>
            <w:r>
              <w:rPr>
                <w:rFonts w:eastAsia="標楷體" w:hint="eastAsia"/>
                <w:color w:val="000000"/>
              </w:rPr>
              <w:t>2014</w:t>
            </w:r>
            <w:r>
              <w:rPr>
                <w:rFonts w:eastAsia="標楷體" w:hint="eastAsia"/>
                <w:color w:val="000000"/>
              </w:rPr>
              <w:t>年</w:t>
            </w:r>
            <w:r>
              <w:rPr>
                <w:rFonts w:eastAsia="標楷體" w:hint="eastAsia"/>
                <w:color w:val="000000"/>
              </w:rPr>
              <w:t>1~</w:t>
            </w:r>
            <w:r>
              <w:rPr>
                <w:rFonts w:eastAsia="標楷體"/>
                <w:color w:val="000000"/>
              </w:rPr>
              <w:t>6</w:t>
            </w:r>
            <w:r>
              <w:rPr>
                <w:rFonts w:eastAsia="標楷體" w:hint="eastAsia"/>
                <w:color w:val="000000"/>
              </w:rPr>
              <w:t>月</w:t>
            </w:r>
          </w:p>
        </w:tc>
        <w:tc>
          <w:tcPr>
            <w:tcW w:w="982" w:type="dxa"/>
            <w:tcBorders>
              <w:left w:val="single" w:sz="4" w:space="0" w:color="auto"/>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845.8</w:t>
            </w:r>
          </w:p>
        </w:tc>
        <w:tc>
          <w:tcPr>
            <w:tcW w:w="803"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4.8</w:t>
            </w:r>
          </w:p>
        </w:tc>
        <w:tc>
          <w:tcPr>
            <w:tcW w:w="635"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29.1</w:t>
            </w:r>
          </w:p>
        </w:tc>
        <w:tc>
          <w:tcPr>
            <w:tcW w:w="802"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607.4</w:t>
            </w:r>
          </w:p>
        </w:tc>
        <w:tc>
          <w:tcPr>
            <w:tcW w:w="859"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2.8</w:t>
            </w:r>
          </w:p>
        </w:tc>
        <w:tc>
          <w:tcPr>
            <w:tcW w:w="704"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39.6</w:t>
            </w:r>
          </w:p>
        </w:tc>
        <w:tc>
          <w:tcPr>
            <w:tcW w:w="790"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238.4</w:t>
            </w:r>
          </w:p>
        </w:tc>
        <w:tc>
          <w:tcPr>
            <w:tcW w:w="943"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10.2</w:t>
            </w:r>
          </w:p>
        </w:tc>
        <w:tc>
          <w:tcPr>
            <w:tcW w:w="724"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17.4</w:t>
            </w:r>
          </w:p>
        </w:tc>
        <w:tc>
          <w:tcPr>
            <w:tcW w:w="776"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369.0</w:t>
            </w:r>
          </w:p>
        </w:tc>
        <w:tc>
          <w:tcPr>
            <w:tcW w:w="853"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-1.4</w:t>
            </w:r>
          </w:p>
        </w:tc>
      </w:tr>
      <w:tr w:rsidR="003340F7" w:rsidRPr="00896C1C" w:rsidTr="00C17B48">
        <w:trPr>
          <w:trHeight w:hRule="exact" w:val="333"/>
        </w:trPr>
        <w:tc>
          <w:tcPr>
            <w:tcW w:w="1810" w:type="dxa"/>
            <w:tcBorders>
              <w:top w:val="nil"/>
              <w:left w:val="nil"/>
              <w:bottom w:val="nil"/>
              <w:right w:val="single" w:sz="4" w:space="0" w:color="auto"/>
            </w:tcBorders>
            <w:noWrap/>
            <w:tcMar>
              <w:top w:w="15" w:type="dxa"/>
              <w:left w:w="15" w:type="dxa"/>
              <w:bottom w:w="0" w:type="dxa"/>
              <w:right w:w="15" w:type="dxa"/>
            </w:tcMar>
            <w:vAlign w:val="bottom"/>
          </w:tcPr>
          <w:p w:rsidR="003340F7" w:rsidRDefault="003340F7" w:rsidP="00CE3559">
            <w:pPr>
              <w:jc w:val="center"/>
              <w:rPr>
                <w:rFonts w:eastAsia="標楷體"/>
                <w:color w:val="000000"/>
              </w:rPr>
            </w:pPr>
            <w:r>
              <w:rPr>
                <w:rFonts w:eastAsia="標楷體" w:hint="eastAsia"/>
                <w:color w:val="000000"/>
              </w:rPr>
              <w:t>1</w:t>
            </w:r>
            <w:r>
              <w:rPr>
                <w:rFonts w:eastAsia="標楷體" w:hint="eastAsia"/>
                <w:color w:val="000000"/>
              </w:rPr>
              <w:t>月</w:t>
            </w:r>
          </w:p>
        </w:tc>
        <w:tc>
          <w:tcPr>
            <w:tcW w:w="982" w:type="dxa"/>
            <w:tcBorders>
              <w:left w:val="single" w:sz="4" w:space="0" w:color="auto"/>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131.4</w:t>
            </w:r>
          </w:p>
        </w:tc>
        <w:tc>
          <w:tcPr>
            <w:tcW w:w="803"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-10.9</w:t>
            </w:r>
          </w:p>
        </w:tc>
        <w:tc>
          <w:tcPr>
            <w:tcW w:w="635"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28.8</w:t>
            </w:r>
          </w:p>
        </w:tc>
        <w:tc>
          <w:tcPr>
            <w:tcW w:w="802"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92.5</w:t>
            </w:r>
          </w:p>
        </w:tc>
        <w:tc>
          <w:tcPr>
            <w:tcW w:w="859"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-10.3</w:t>
            </w:r>
          </w:p>
        </w:tc>
        <w:tc>
          <w:tcPr>
            <w:tcW w:w="704"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38.0</w:t>
            </w:r>
          </w:p>
        </w:tc>
        <w:tc>
          <w:tcPr>
            <w:tcW w:w="790"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38.9</w:t>
            </w:r>
          </w:p>
        </w:tc>
        <w:tc>
          <w:tcPr>
            <w:tcW w:w="943"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-12.5</w:t>
            </w:r>
          </w:p>
        </w:tc>
        <w:tc>
          <w:tcPr>
            <w:tcW w:w="724"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18.2</w:t>
            </w:r>
          </w:p>
        </w:tc>
        <w:tc>
          <w:tcPr>
            <w:tcW w:w="776"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53.6</w:t>
            </w:r>
          </w:p>
        </w:tc>
        <w:tc>
          <w:tcPr>
            <w:tcW w:w="853"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-8.7</w:t>
            </w:r>
          </w:p>
        </w:tc>
      </w:tr>
      <w:tr w:rsidR="003340F7" w:rsidRPr="00896C1C" w:rsidTr="00C17B48">
        <w:trPr>
          <w:trHeight w:hRule="exact" w:val="333"/>
        </w:trPr>
        <w:tc>
          <w:tcPr>
            <w:tcW w:w="1810" w:type="dxa"/>
            <w:tcBorders>
              <w:top w:val="nil"/>
              <w:left w:val="nil"/>
              <w:bottom w:val="nil"/>
              <w:right w:val="single" w:sz="4" w:space="0" w:color="auto"/>
            </w:tcBorders>
            <w:noWrap/>
            <w:tcMar>
              <w:top w:w="15" w:type="dxa"/>
              <w:left w:w="15" w:type="dxa"/>
              <w:bottom w:w="0" w:type="dxa"/>
              <w:right w:w="15" w:type="dxa"/>
            </w:tcMar>
            <w:vAlign w:val="bottom"/>
          </w:tcPr>
          <w:p w:rsidR="003340F7" w:rsidRDefault="003340F7" w:rsidP="00CE3559">
            <w:pPr>
              <w:jc w:val="center"/>
              <w:rPr>
                <w:rFonts w:eastAsia="標楷體"/>
                <w:color w:val="000000"/>
              </w:rPr>
            </w:pPr>
            <w:r>
              <w:rPr>
                <w:rFonts w:eastAsia="標楷體" w:hint="eastAsia"/>
                <w:color w:val="000000"/>
              </w:rPr>
              <w:t>2</w:t>
            </w:r>
            <w:r>
              <w:rPr>
                <w:rFonts w:eastAsia="標楷體" w:hint="eastAsia"/>
                <w:color w:val="000000"/>
              </w:rPr>
              <w:t>月</w:t>
            </w:r>
          </w:p>
        </w:tc>
        <w:tc>
          <w:tcPr>
            <w:tcW w:w="982" w:type="dxa"/>
            <w:tcBorders>
              <w:left w:val="single" w:sz="4" w:space="0" w:color="auto"/>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111.5</w:t>
            </w:r>
          </w:p>
        </w:tc>
        <w:tc>
          <w:tcPr>
            <w:tcW w:w="803"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16.0</w:t>
            </w:r>
          </w:p>
        </w:tc>
        <w:tc>
          <w:tcPr>
            <w:tcW w:w="635"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27.2</w:t>
            </w:r>
          </w:p>
        </w:tc>
        <w:tc>
          <w:tcPr>
            <w:tcW w:w="802"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84.8</w:t>
            </w:r>
          </w:p>
        </w:tc>
        <w:tc>
          <w:tcPr>
            <w:tcW w:w="859"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17.5</w:t>
            </w:r>
          </w:p>
        </w:tc>
        <w:tc>
          <w:tcPr>
            <w:tcW w:w="704"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39.8</w:t>
            </w:r>
          </w:p>
        </w:tc>
        <w:tc>
          <w:tcPr>
            <w:tcW w:w="790"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26.7</w:t>
            </w:r>
          </w:p>
        </w:tc>
        <w:tc>
          <w:tcPr>
            <w:tcW w:w="943"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11.1</w:t>
            </w:r>
          </w:p>
        </w:tc>
        <w:tc>
          <w:tcPr>
            <w:tcW w:w="724"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13.5</w:t>
            </w:r>
          </w:p>
        </w:tc>
        <w:tc>
          <w:tcPr>
            <w:tcW w:w="776"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58.1</w:t>
            </w:r>
          </w:p>
        </w:tc>
        <w:tc>
          <w:tcPr>
            <w:tcW w:w="853"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20.7</w:t>
            </w:r>
          </w:p>
        </w:tc>
      </w:tr>
      <w:tr w:rsidR="003340F7" w:rsidRPr="00896C1C" w:rsidTr="00C17B48">
        <w:trPr>
          <w:trHeight w:hRule="exact" w:val="333"/>
        </w:trPr>
        <w:tc>
          <w:tcPr>
            <w:tcW w:w="1810" w:type="dxa"/>
            <w:tcBorders>
              <w:top w:val="nil"/>
              <w:left w:val="nil"/>
              <w:bottom w:val="nil"/>
              <w:right w:val="single" w:sz="4" w:space="0" w:color="auto"/>
            </w:tcBorders>
            <w:noWrap/>
            <w:tcMar>
              <w:top w:w="15" w:type="dxa"/>
              <w:left w:w="15" w:type="dxa"/>
              <w:bottom w:w="0" w:type="dxa"/>
              <w:right w:w="15" w:type="dxa"/>
            </w:tcMar>
            <w:vAlign w:val="bottom"/>
          </w:tcPr>
          <w:p w:rsidR="003340F7" w:rsidRDefault="003340F7" w:rsidP="00CE3559">
            <w:pPr>
              <w:jc w:val="center"/>
              <w:rPr>
                <w:rFonts w:eastAsia="標楷體"/>
                <w:color w:val="000000"/>
              </w:rPr>
            </w:pPr>
            <w:r>
              <w:rPr>
                <w:rFonts w:eastAsia="標楷體" w:hint="eastAsia"/>
                <w:color w:val="000000"/>
              </w:rPr>
              <w:t>3</w:t>
            </w:r>
            <w:r>
              <w:rPr>
                <w:rFonts w:eastAsia="標楷體" w:hint="eastAsia"/>
                <w:color w:val="000000"/>
              </w:rPr>
              <w:t>月</w:t>
            </w:r>
          </w:p>
        </w:tc>
        <w:tc>
          <w:tcPr>
            <w:tcW w:w="982" w:type="dxa"/>
            <w:tcBorders>
              <w:left w:val="single" w:sz="4" w:space="0" w:color="auto"/>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153.2</w:t>
            </w:r>
          </w:p>
        </w:tc>
        <w:tc>
          <w:tcPr>
            <w:tcW w:w="803"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3.3</w:t>
            </w:r>
          </w:p>
        </w:tc>
        <w:tc>
          <w:tcPr>
            <w:tcW w:w="635"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28.6</w:t>
            </w:r>
          </w:p>
        </w:tc>
        <w:tc>
          <w:tcPr>
            <w:tcW w:w="802"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109.6</w:t>
            </w:r>
          </w:p>
        </w:tc>
        <w:tc>
          <w:tcPr>
            <w:tcW w:w="859"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-0.3</w:t>
            </w:r>
          </w:p>
        </w:tc>
        <w:tc>
          <w:tcPr>
            <w:tcW w:w="704"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39.5</w:t>
            </w:r>
          </w:p>
        </w:tc>
        <w:tc>
          <w:tcPr>
            <w:tcW w:w="790"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43.6</w:t>
            </w:r>
          </w:p>
        </w:tc>
        <w:tc>
          <w:tcPr>
            <w:tcW w:w="943"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13.5</w:t>
            </w:r>
          </w:p>
        </w:tc>
        <w:tc>
          <w:tcPr>
            <w:tcW w:w="724"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16.9</w:t>
            </w:r>
          </w:p>
        </w:tc>
        <w:tc>
          <w:tcPr>
            <w:tcW w:w="776"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66.0</w:t>
            </w:r>
          </w:p>
        </w:tc>
        <w:tc>
          <w:tcPr>
            <w:tcW w:w="853"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-7.7</w:t>
            </w:r>
          </w:p>
        </w:tc>
      </w:tr>
      <w:tr w:rsidR="003340F7" w:rsidRPr="00896C1C" w:rsidTr="00C17B48">
        <w:trPr>
          <w:trHeight w:hRule="exact" w:val="333"/>
        </w:trPr>
        <w:tc>
          <w:tcPr>
            <w:tcW w:w="1810" w:type="dxa"/>
            <w:tcBorders>
              <w:top w:val="nil"/>
              <w:left w:val="nil"/>
              <w:bottom w:val="nil"/>
              <w:right w:val="single" w:sz="4" w:space="0" w:color="auto"/>
            </w:tcBorders>
            <w:noWrap/>
            <w:tcMar>
              <w:top w:w="15" w:type="dxa"/>
              <w:left w:w="15" w:type="dxa"/>
              <w:bottom w:w="0" w:type="dxa"/>
              <w:right w:w="15" w:type="dxa"/>
            </w:tcMar>
            <w:vAlign w:val="bottom"/>
          </w:tcPr>
          <w:p w:rsidR="003340F7" w:rsidRDefault="003340F7" w:rsidP="00CE3559">
            <w:pPr>
              <w:jc w:val="center"/>
              <w:rPr>
                <w:rFonts w:eastAsia="標楷體"/>
                <w:color w:val="000000"/>
              </w:rPr>
            </w:pPr>
            <w:r>
              <w:rPr>
                <w:rFonts w:eastAsia="標楷體" w:hint="eastAsia"/>
                <w:color w:val="000000"/>
              </w:rPr>
              <w:t>4</w:t>
            </w:r>
            <w:r>
              <w:rPr>
                <w:rFonts w:eastAsia="標楷體" w:hint="eastAsia"/>
                <w:color w:val="000000"/>
              </w:rPr>
              <w:t>月</w:t>
            </w:r>
          </w:p>
        </w:tc>
        <w:tc>
          <w:tcPr>
            <w:tcW w:w="982" w:type="dxa"/>
            <w:tcBorders>
              <w:left w:val="single" w:sz="4" w:space="0" w:color="auto"/>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145.9</w:t>
            </w:r>
          </w:p>
        </w:tc>
        <w:tc>
          <w:tcPr>
            <w:tcW w:w="803"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7.4</w:t>
            </w:r>
          </w:p>
        </w:tc>
        <w:tc>
          <w:tcPr>
            <w:tcW w:w="635"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28.8</w:t>
            </w:r>
          </w:p>
        </w:tc>
        <w:tc>
          <w:tcPr>
            <w:tcW w:w="802"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103.8</w:t>
            </w:r>
          </w:p>
        </w:tc>
        <w:tc>
          <w:tcPr>
            <w:tcW w:w="859"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5.0</w:t>
            </w:r>
          </w:p>
        </w:tc>
        <w:tc>
          <w:tcPr>
            <w:tcW w:w="704"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39.0</w:t>
            </w:r>
          </w:p>
        </w:tc>
        <w:tc>
          <w:tcPr>
            <w:tcW w:w="790"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42.1</w:t>
            </w:r>
          </w:p>
        </w:tc>
        <w:tc>
          <w:tcPr>
            <w:tcW w:w="943"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13.4</w:t>
            </w:r>
          </w:p>
        </w:tc>
        <w:tc>
          <w:tcPr>
            <w:tcW w:w="724"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17.5</w:t>
            </w:r>
          </w:p>
        </w:tc>
        <w:tc>
          <w:tcPr>
            <w:tcW w:w="776"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61.7</w:t>
            </w:r>
          </w:p>
        </w:tc>
        <w:tc>
          <w:tcPr>
            <w:tcW w:w="853"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0.0</w:t>
            </w:r>
          </w:p>
        </w:tc>
      </w:tr>
      <w:tr w:rsidR="003340F7" w:rsidRPr="00896C1C" w:rsidTr="00C17B48">
        <w:trPr>
          <w:trHeight w:hRule="exact" w:val="333"/>
        </w:trPr>
        <w:tc>
          <w:tcPr>
            <w:tcW w:w="1810" w:type="dxa"/>
            <w:tcBorders>
              <w:top w:val="nil"/>
              <w:left w:val="nil"/>
              <w:bottom w:val="nil"/>
              <w:right w:val="single" w:sz="4" w:space="0" w:color="auto"/>
            </w:tcBorders>
            <w:noWrap/>
            <w:tcMar>
              <w:top w:w="15" w:type="dxa"/>
              <w:left w:w="15" w:type="dxa"/>
              <w:bottom w:w="0" w:type="dxa"/>
              <w:right w:w="15" w:type="dxa"/>
            </w:tcMar>
            <w:vAlign w:val="bottom"/>
          </w:tcPr>
          <w:p w:rsidR="003340F7" w:rsidRDefault="003340F7" w:rsidP="00CE3559">
            <w:pPr>
              <w:jc w:val="center"/>
              <w:rPr>
                <w:rFonts w:eastAsia="標楷體"/>
                <w:color w:val="000000"/>
              </w:rPr>
            </w:pPr>
            <w:r>
              <w:rPr>
                <w:rFonts w:eastAsia="標楷體" w:hint="eastAsia"/>
                <w:color w:val="000000"/>
              </w:rPr>
              <w:t>5</w:t>
            </w:r>
            <w:r>
              <w:rPr>
                <w:rFonts w:eastAsia="標楷體" w:hint="eastAsia"/>
                <w:color w:val="000000"/>
              </w:rPr>
              <w:t>月</w:t>
            </w:r>
          </w:p>
        </w:tc>
        <w:tc>
          <w:tcPr>
            <w:tcW w:w="982" w:type="dxa"/>
            <w:tcBorders>
              <w:left w:val="single" w:sz="4" w:space="0" w:color="auto"/>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150.8</w:t>
            </w:r>
          </w:p>
        </w:tc>
        <w:tc>
          <w:tcPr>
            <w:tcW w:w="803"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7.7</w:t>
            </w:r>
          </w:p>
        </w:tc>
        <w:tc>
          <w:tcPr>
            <w:tcW w:w="635"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31.4</w:t>
            </w:r>
          </w:p>
        </w:tc>
        <w:tc>
          <w:tcPr>
            <w:tcW w:w="802"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110.6</w:t>
            </w:r>
          </w:p>
        </w:tc>
        <w:tc>
          <w:tcPr>
            <w:tcW w:w="859"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6.4</w:t>
            </w:r>
          </w:p>
        </w:tc>
        <w:tc>
          <w:tcPr>
            <w:tcW w:w="704"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41.5</w:t>
            </w:r>
          </w:p>
        </w:tc>
        <w:tc>
          <w:tcPr>
            <w:tcW w:w="790"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40.2</w:t>
            </w:r>
          </w:p>
        </w:tc>
        <w:tc>
          <w:tcPr>
            <w:tcW w:w="943"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11.4</w:t>
            </w:r>
          </w:p>
        </w:tc>
        <w:tc>
          <w:tcPr>
            <w:tcW w:w="724"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18.8</w:t>
            </w:r>
          </w:p>
        </w:tc>
        <w:tc>
          <w:tcPr>
            <w:tcW w:w="776"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70.4</w:t>
            </w:r>
          </w:p>
        </w:tc>
        <w:tc>
          <w:tcPr>
            <w:tcW w:w="853" w:type="dxa"/>
            <w:tcBorders>
              <w:left w:val="nil"/>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3.8</w:t>
            </w:r>
          </w:p>
        </w:tc>
      </w:tr>
      <w:tr w:rsidR="003340F7" w:rsidRPr="00896C1C" w:rsidTr="00C17B48">
        <w:trPr>
          <w:trHeight w:hRule="exact" w:val="333"/>
        </w:trPr>
        <w:tc>
          <w:tcPr>
            <w:tcW w:w="181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340F7" w:rsidRDefault="003340F7" w:rsidP="00CE3559">
            <w:pPr>
              <w:jc w:val="center"/>
              <w:rPr>
                <w:rFonts w:eastAsia="標楷體"/>
                <w:color w:val="000000"/>
              </w:rPr>
            </w:pPr>
            <w:r>
              <w:rPr>
                <w:rFonts w:eastAsia="標楷體" w:hint="eastAsia"/>
                <w:color w:val="000000"/>
              </w:rPr>
              <w:t>6</w:t>
            </w:r>
            <w:r>
              <w:rPr>
                <w:rFonts w:eastAsia="標楷體" w:hint="eastAsia"/>
                <w:color w:val="000000"/>
              </w:rPr>
              <w:t>月</w:t>
            </w:r>
          </w:p>
        </w:tc>
        <w:tc>
          <w:tcPr>
            <w:tcW w:w="982" w:type="dxa"/>
            <w:tcBorders>
              <w:left w:val="single" w:sz="4" w:space="0" w:color="auto"/>
              <w:bottom w:val="single" w:sz="4" w:space="0" w:color="auto"/>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153.3</w:t>
            </w:r>
          </w:p>
        </w:tc>
        <w:tc>
          <w:tcPr>
            <w:tcW w:w="803" w:type="dxa"/>
            <w:tcBorders>
              <w:left w:val="nil"/>
              <w:bottom w:val="single" w:sz="4" w:space="0" w:color="auto"/>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10.1</w:t>
            </w:r>
          </w:p>
        </w:tc>
        <w:tc>
          <w:tcPr>
            <w:tcW w:w="635" w:type="dxa"/>
            <w:tcBorders>
              <w:left w:val="nil"/>
              <w:bottom w:val="single" w:sz="4" w:space="0" w:color="auto"/>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29.7</w:t>
            </w:r>
          </w:p>
        </w:tc>
        <w:tc>
          <w:tcPr>
            <w:tcW w:w="802" w:type="dxa"/>
            <w:tcBorders>
              <w:left w:val="nil"/>
              <w:bottom w:val="single" w:sz="4" w:space="0" w:color="auto"/>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106.3</w:t>
            </w:r>
          </w:p>
        </w:tc>
        <w:tc>
          <w:tcPr>
            <w:tcW w:w="859" w:type="dxa"/>
            <w:tcBorders>
              <w:left w:val="nil"/>
              <w:bottom w:val="single" w:sz="4" w:space="0" w:color="auto"/>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3.4</w:t>
            </w:r>
          </w:p>
        </w:tc>
        <w:tc>
          <w:tcPr>
            <w:tcW w:w="704" w:type="dxa"/>
            <w:tcBorders>
              <w:left w:val="nil"/>
              <w:bottom w:val="single" w:sz="4" w:space="0" w:color="auto"/>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39.7</w:t>
            </w:r>
          </w:p>
        </w:tc>
        <w:tc>
          <w:tcPr>
            <w:tcW w:w="790" w:type="dxa"/>
            <w:tcBorders>
              <w:left w:val="nil"/>
              <w:bottom w:val="single" w:sz="4" w:space="0" w:color="auto"/>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47.0</w:t>
            </w:r>
          </w:p>
        </w:tc>
        <w:tc>
          <w:tcPr>
            <w:tcW w:w="943" w:type="dxa"/>
            <w:tcBorders>
              <w:left w:val="nil"/>
              <w:bottom w:val="single" w:sz="4" w:space="0" w:color="auto"/>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29.2</w:t>
            </w:r>
          </w:p>
        </w:tc>
        <w:tc>
          <w:tcPr>
            <w:tcW w:w="724" w:type="dxa"/>
            <w:tcBorders>
              <w:left w:val="nil"/>
              <w:bottom w:val="single" w:sz="4" w:space="0" w:color="auto"/>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18.9</w:t>
            </w:r>
          </w:p>
        </w:tc>
        <w:tc>
          <w:tcPr>
            <w:tcW w:w="776" w:type="dxa"/>
            <w:tcBorders>
              <w:left w:val="nil"/>
              <w:bottom w:val="single" w:sz="4" w:space="0" w:color="auto"/>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59.3</w:t>
            </w:r>
          </w:p>
        </w:tc>
        <w:tc>
          <w:tcPr>
            <w:tcW w:w="853" w:type="dxa"/>
            <w:tcBorders>
              <w:left w:val="nil"/>
              <w:bottom w:val="single" w:sz="4" w:space="0" w:color="auto"/>
              <w:right w:val="nil"/>
            </w:tcBorders>
            <w:tcMar>
              <w:top w:w="15" w:type="dxa"/>
              <w:left w:w="15" w:type="dxa"/>
              <w:bottom w:w="0" w:type="dxa"/>
              <w:right w:w="15" w:type="dxa"/>
            </w:tcMar>
            <w:vAlign w:val="bottom"/>
          </w:tcPr>
          <w:p w:rsidR="003340F7" w:rsidRDefault="003340F7" w:rsidP="00CE3559">
            <w:pPr>
              <w:jc w:val="center"/>
              <w:rPr>
                <w:color w:val="000000"/>
              </w:rPr>
            </w:pPr>
            <w:r>
              <w:rPr>
                <w:rFonts w:hint="eastAsia"/>
                <w:color w:val="000000"/>
              </w:rPr>
              <w:t>-10.7</w:t>
            </w:r>
          </w:p>
        </w:tc>
      </w:tr>
    </w:tbl>
    <w:p w:rsidR="0090254B" w:rsidRPr="0054549B" w:rsidRDefault="0090254B" w:rsidP="0090254B">
      <w:pPr>
        <w:snapToGrid w:val="0"/>
        <w:spacing w:line="240" w:lineRule="exact"/>
        <w:ind w:leftChars="-354" w:left="-1" w:right="-777" w:hangingChars="386" w:hanging="849"/>
        <w:jc w:val="both"/>
        <w:rPr>
          <w:color w:val="FF0000"/>
        </w:rPr>
      </w:pPr>
      <w:r w:rsidRPr="00403EF1">
        <w:rPr>
          <w:rFonts w:eastAsia="標楷體"/>
          <w:sz w:val="22"/>
        </w:rPr>
        <w:t>資料來源：財政部進出口海關統計。</w:t>
      </w:r>
    </w:p>
    <w:p w:rsidR="0098590E" w:rsidRPr="00431664" w:rsidRDefault="00AC2664" w:rsidP="00B63A10">
      <w:pPr>
        <w:pStyle w:val="t-1"/>
        <w:spacing w:afterLines="0" w:after="0"/>
      </w:pPr>
      <w:bookmarkStart w:id="119" w:name="_Toc394418709"/>
      <w:r w:rsidRPr="00431664">
        <w:lastRenderedPageBreak/>
        <w:t>肆、專論</w:t>
      </w:r>
      <w:bookmarkEnd w:id="111"/>
      <w:bookmarkEnd w:id="119"/>
    </w:p>
    <w:p w:rsidR="0098590E" w:rsidRDefault="00827648" w:rsidP="0098590E">
      <w:pPr>
        <w:widowControl/>
        <w:spacing w:afterLines="50" w:after="180"/>
        <w:jc w:val="center"/>
        <w:rPr>
          <w:rFonts w:eastAsia="標楷體"/>
          <w:b/>
          <w:sz w:val="32"/>
        </w:rPr>
      </w:pPr>
      <w:r w:rsidRPr="00827648">
        <w:rPr>
          <w:rFonts w:eastAsia="標楷體" w:hint="eastAsia"/>
          <w:b/>
          <w:sz w:val="32"/>
        </w:rPr>
        <w:t>中國大陸上海</w:t>
      </w:r>
      <w:proofErr w:type="gramStart"/>
      <w:r w:rsidRPr="00827648">
        <w:rPr>
          <w:rFonts w:eastAsia="標楷體" w:hint="eastAsia"/>
          <w:b/>
          <w:sz w:val="32"/>
        </w:rPr>
        <w:t>自貿區最新</w:t>
      </w:r>
      <w:proofErr w:type="gramEnd"/>
      <w:r w:rsidRPr="00827648">
        <w:rPr>
          <w:rFonts w:eastAsia="標楷體" w:hint="eastAsia"/>
          <w:b/>
          <w:sz w:val="32"/>
        </w:rPr>
        <w:t>進展初探</w:t>
      </w:r>
      <w:r w:rsidR="0098590E">
        <w:rPr>
          <w:rStyle w:val="aff6"/>
          <w:rFonts w:ascii="標楷體" w:eastAsia="標楷體" w:hAnsi="標楷體"/>
          <w:b/>
          <w:sz w:val="36"/>
          <w:szCs w:val="36"/>
        </w:rPr>
        <w:footnoteReference w:id="1"/>
      </w:r>
    </w:p>
    <w:p w:rsidR="00827648" w:rsidRPr="00F85288" w:rsidRDefault="00827648" w:rsidP="00827648">
      <w:pPr>
        <w:spacing w:beforeLines="30" w:before="108" w:afterLines="30" w:after="108" w:line="500" w:lineRule="exact"/>
        <w:rPr>
          <w:rFonts w:eastAsia="標楷體"/>
          <w:b/>
          <w:sz w:val="32"/>
          <w:szCs w:val="32"/>
        </w:rPr>
      </w:pPr>
      <w:r w:rsidRPr="00F85288">
        <w:rPr>
          <w:rFonts w:eastAsia="標楷體" w:hint="eastAsia"/>
          <w:b/>
          <w:sz w:val="32"/>
          <w:szCs w:val="32"/>
        </w:rPr>
        <w:t>一、前言</w:t>
      </w:r>
    </w:p>
    <w:p w:rsidR="00827648" w:rsidRDefault="00827648" w:rsidP="00C522BD">
      <w:pPr>
        <w:spacing w:beforeLines="30" w:before="108" w:afterLines="30" w:after="108" w:line="500" w:lineRule="exact"/>
        <w:ind w:firstLineChars="200" w:firstLine="560"/>
        <w:jc w:val="both"/>
        <w:rPr>
          <w:rFonts w:eastAsia="標楷體"/>
          <w:sz w:val="28"/>
          <w:szCs w:val="28"/>
        </w:rPr>
      </w:pPr>
      <w:r w:rsidRPr="009A2E64">
        <w:rPr>
          <w:rFonts w:eastAsia="標楷體" w:hint="eastAsia"/>
          <w:sz w:val="28"/>
          <w:szCs w:val="28"/>
        </w:rPr>
        <w:t>上海自</w:t>
      </w:r>
      <w:r>
        <w:rPr>
          <w:rFonts w:eastAsia="標楷體" w:hint="eastAsia"/>
          <w:sz w:val="28"/>
          <w:szCs w:val="28"/>
        </w:rPr>
        <w:t>由</w:t>
      </w:r>
      <w:r w:rsidRPr="009A2E64">
        <w:rPr>
          <w:rFonts w:eastAsia="標楷體" w:hint="eastAsia"/>
          <w:sz w:val="28"/>
          <w:szCs w:val="28"/>
        </w:rPr>
        <w:t>貿</w:t>
      </w:r>
      <w:r>
        <w:rPr>
          <w:rFonts w:eastAsia="標楷體" w:hint="eastAsia"/>
          <w:sz w:val="28"/>
          <w:szCs w:val="28"/>
        </w:rPr>
        <w:t>易試驗</w:t>
      </w:r>
      <w:r w:rsidRPr="009A2E64">
        <w:rPr>
          <w:rFonts w:eastAsia="標楷體" w:hint="eastAsia"/>
          <w:sz w:val="28"/>
          <w:szCs w:val="28"/>
        </w:rPr>
        <w:t>區</w:t>
      </w:r>
      <w:r>
        <w:rPr>
          <w:rFonts w:ascii="標楷體" w:eastAsia="標楷體" w:hAnsi="標楷體" w:hint="eastAsia"/>
          <w:sz w:val="28"/>
          <w:szCs w:val="28"/>
        </w:rPr>
        <w:t>（以下簡稱上海自貿區）於</w:t>
      </w:r>
      <w:r>
        <w:rPr>
          <w:rFonts w:eastAsia="標楷體" w:hint="eastAsia"/>
          <w:sz w:val="28"/>
          <w:szCs w:val="28"/>
        </w:rPr>
        <w:t>2013</w:t>
      </w:r>
      <w:r>
        <w:rPr>
          <w:rFonts w:eastAsia="標楷體" w:hint="eastAsia"/>
          <w:sz w:val="28"/>
          <w:szCs w:val="28"/>
        </w:rPr>
        <w:t>年</w:t>
      </w:r>
      <w:r>
        <w:rPr>
          <w:rFonts w:eastAsia="標楷體" w:hint="eastAsia"/>
          <w:sz w:val="28"/>
          <w:szCs w:val="28"/>
        </w:rPr>
        <w:t>9</w:t>
      </w:r>
      <w:r>
        <w:rPr>
          <w:rFonts w:eastAsia="標楷體" w:hint="eastAsia"/>
          <w:sz w:val="28"/>
          <w:szCs w:val="28"/>
        </w:rPr>
        <w:t>月</w:t>
      </w:r>
      <w:r>
        <w:rPr>
          <w:rFonts w:eastAsia="標楷體" w:hint="eastAsia"/>
          <w:sz w:val="28"/>
          <w:szCs w:val="28"/>
        </w:rPr>
        <w:t>29</w:t>
      </w:r>
      <w:r>
        <w:rPr>
          <w:rFonts w:eastAsia="標楷體" w:hint="eastAsia"/>
          <w:sz w:val="28"/>
          <w:szCs w:val="28"/>
        </w:rPr>
        <w:t>日掛牌成立</w:t>
      </w:r>
      <w:r w:rsidRPr="009A2E64">
        <w:rPr>
          <w:rFonts w:eastAsia="標楷體" w:hint="eastAsia"/>
          <w:sz w:val="28"/>
          <w:szCs w:val="28"/>
        </w:rPr>
        <w:t>，</w:t>
      </w:r>
      <w:r>
        <w:rPr>
          <w:rFonts w:eastAsia="標楷體" w:hint="eastAsia"/>
          <w:sz w:val="28"/>
          <w:szCs w:val="28"/>
        </w:rPr>
        <w:t>為中國大陸第一個自由貿易區，並帶動中國大陸一連串</w:t>
      </w:r>
      <w:proofErr w:type="gramStart"/>
      <w:r>
        <w:rPr>
          <w:rFonts w:eastAsia="標楷體" w:hint="eastAsia"/>
          <w:sz w:val="28"/>
          <w:szCs w:val="28"/>
        </w:rPr>
        <w:t>自貿區申</w:t>
      </w:r>
      <w:proofErr w:type="gramEnd"/>
      <w:r>
        <w:rPr>
          <w:rFonts w:eastAsia="標楷體" w:hint="eastAsia"/>
          <w:sz w:val="28"/>
          <w:szCs w:val="28"/>
        </w:rPr>
        <w:t>設熱潮。鑒於</w:t>
      </w:r>
      <w:r w:rsidRPr="009A2E64">
        <w:rPr>
          <w:rFonts w:eastAsia="標楷體" w:hint="eastAsia"/>
          <w:sz w:val="28"/>
          <w:szCs w:val="28"/>
        </w:rPr>
        <w:t>上海</w:t>
      </w:r>
      <w:proofErr w:type="gramStart"/>
      <w:r w:rsidRPr="009A2E64">
        <w:rPr>
          <w:rFonts w:eastAsia="標楷體" w:hint="eastAsia"/>
          <w:sz w:val="28"/>
          <w:szCs w:val="28"/>
        </w:rPr>
        <w:t>自貿區</w:t>
      </w:r>
      <w:r>
        <w:rPr>
          <w:rFonts w:eastAsia="標楷體" w:hint="eastAsia"/>
          <w:sz w:val="28"/>
          <w:szCs w:val="28"/>
        </w:rPr>
        <w:t>成立</w:t>
      </w:r>
      <w:proofErr w:type="gramEnd"/>
      <w:r>
        <w:rPr>
          <w:rFonts w:eastAsia="標楷體" w:hint="eastAsia"/>
          <w:sz w:val="28"/>
          <w:szCs w:val="28"/>
        </w:rPr>
        <w:t>迄今已有段時日，究竟其成效、最新進展為何，以及中國大陸</w:t>
      </w:r>
      <w:proofErr w:type="gramStart"/>
      <w:r>
        <w:rPr>
          <w:rFonts w:eastAsia="標楷體" w:hint="eastAsia"/>
          <w:sz w:val="28"/>
          <w:szCs w:val="28"/>
        </w:rPr>
        <w:t>紛</w:t>
      </w:r>
      <w:proofErr w:type="gramEnd"/>
      <w:r>
        <w:rPr>
          <w:rFonts w:eastAsia="標楷體" w:hint="eastAsia"/>
          <w:sz w:val="28"/>
          <w:szCs w:val="28"/>
        </w:rPr>
        <w:t>設</w:t>
      </w:r>
      <w:proofErr w:type="gramStart"/>
      <w:r>
        <w:rPr>
          <w:rFonts w:eastAsia="標楷體" w:hint="eastAsia"/>
          <w:sz w:val="28"/>
          <w:szCs w:val="28"/>
        </w:rPr>
        <w:t>自貿區對</w:t>
      </w:r>
      <w:proofErr w:type="gramEnd"/>
      <w:r>
        <w:rPr>
          <w:rFonts w:eastAsia="標楷體" w:hint="eastAsia"/>
          <w:sz w:val="28"/>
          <w:szCs w:val="28"/>
        </w:rPr>
        <w:t>我</w:t>
      </w:r>
      <w:proofErr w:type="gramStart"/>
      <w:r>
        <w:rPr>
          <w:rFonts w:eastAsia="標楷體" w:hint="eastAsia"/>
          <w:sz w:val="28"/>
          <w:szCs w:val="28"/>
        </w:rPr>
        <w:t>之</w:t>
      </w:r>
      <w:proofErr w:type="gramEnd"/>
      <w:r>
        <w:rPr>
          <w:rFonts w:eastAsia="標楷體" w:hint="eastAsia"/>
          <w:sz w:val="28"/>
          <w:szCs w:val="28"/>
        </w:rPr>
        <w:t>意涵，值得探討。</w:t>
      </w:r>
    </w:p>
    <w:p w:rsidR="00827648" w:rsidRPr="00F85288" w:rsidRDefault="00827648" w:rsidP="00827648">
      <w:pPr>
        <w:spacing w:beforeLines="30" w:before="108" w:afterLines="30" w:after="108" w:line="500" w:lineRule="exact"/>
        <w:rPr>
          <w:rFonts w:eastAsia="標楷體"/>
          <w:b/>
          <w:sz w:val="32"/>
          <w:szCs w:val="32"/>
        </w:rPr>
      </w:pPr>
      <w:r w:rsidRPr="00F85288">
        <w:rPr>
          <w:rFonts w:eastAsia="標楷體" w:hint="eastAsia"/>
          <w:b/>
          <w:sz w:val="32"/>
          <w:szCs w:val="32"/>
        </w:rPr>
        <w:t>二、</w:t>
      </w:r>
      <w:r w:rsidRPr="00F85288">
        <w:rPr>
          <w:rFonts w:eastAsia="標楷體"/>
          <w:b/>
          <w:sz w:val="32"/>
          <w:szCs w:val="32"/>
        </w:rPr>
        <w:t>上海</w:t>
      </w:r>
      <w:proofErr w:type="gramStart"/>
      <w:r w:rsidRPr="00F85288">
        <w:rPr>
          <w:rFonts w:eastAsia="標楷體"/>
          <w:b/>
          <w:sz w:val="32"/>
          <w:szCs w:val="32"/>
        </w:rPr>
        <w:t>自貿區</w:t>
      </w:r>
      <w:r w:rsidRPr="00F85288">
        <w:rPr>
          <w:rFonts w:eastAsia="標楷體" w:hint="eastAsia"/>
          <w:b/>
          <w:sz w:val="32"/>
          <w:szCs w:val="32"/>
        </w:rPr>
        <w:t>形成</w:t>
      </w:r>
      <w:proofErr w:type="gramEnd"/>
      <w:r w:rsidRPr="00F85288">
        <w:rPr>
          <w:rFonts w:eastAsia="標楷體" w:hint="eastAsia"/>
          <w:b/>
          <w:sz w:val="32"/>
          <w:szCs w:val="32"/>
        </w:rPr>
        <w:t>背景、範圍及相關建設</w:t>
      </w:r>
    </w:p>
    <w:p w:rsidR="00827648" w:rsidRDefault="00827648" w:rsidP="00827648">
      <w:pPr>
        <w:spacing w:beforeLines="30" w:before="108" w:afterLines="30" w:after="108" w:line="500" w:lineRule="exact"/>
        <w:ind w:left="566" w:hangingChars="202" w:hanging="566"/>
        <w:rPr>
          <w:rFonts w:ascii="標楷體" w:eastAsia="標楷體" w:hAnsi="標楷體"/>
          <w:sz w:val="28"/>
          <w:szCs w:val="28"/>
        </w:rPr>
      </w:pPr>
      <w:r>
        <w:rPr>
          <w:rFonts w:ascii="標楷體" w:eastAsia="標楷體" w:hAnsi="標楷體" w:hint="eastAsia"/>
          <w:sz w:val="28"/>
          <w:szCs w:val="28"/>
        </w:rPr>
        <w:t>(</w:t>
      </w:r>
      <w:proofErr w:type="gramStart"/>
      <w:r>
        <w:rPr>
          <w:rFonts w:ascii="標楷體" w:eastAsia="標楷體" w:hAnsi="標楷體" w:hint="eastAsia"/>
          <w:sz w:val="28"/>
          <w:szCs w:val="28"/>
        </w:rPr>
        <w:t>一</w:t>
      </w:r>
      <w:proofErr w:type="gramEnd"/>
      <w:r>
        <w:rPr>
          <w:rFonts w:ascii="標楷體" w:eastAsia="標楷體" w:hAnsi="標楷體" w:hint="eastAsia"/>
          <w:sz w:val="28"/>
          <w:szCs w:val="28"/>
        </w:rPr>
        <w:t>)形成背景：</w:t>
      </w:r>
    </w:p>
    <w:p w:rsidR="00827648" w:rsidRDefault="00827648" w:rsidP="00C522BD">
      <w:pPr>
        <w:spacing w:beforeLines="30" w:before="108" w:afterLines="30" w:after="108" w:line="500" w:lineRule="exact"/>
        <w:ind w:leftChars="235" w:left="564" w:firstLineChars="202" w:firstLine="566"/>
        <w:jc w:val="both"/>
        <w:rPr>
          <w:rFonts w:eastAsia="標楷體"/>
          <w:sz w:val="28"/>
          <w:szCs w:val="28"/>
        </w:rPr>
      </w:pPr>
      <w:r w:rsidRPr="00B23A15">
        <w:rPr>
          <w:rFonts w:eastAsia="標楷體"/>
          <w:sz w:val="28"/>
          <w:szCs w:val="28"/>
        </w:rPr>
        <w:t>1990</w:t>
      </w:r>
      <w:r w:rsidRPr="00B23A15">
        <w:rPr>
          <w:rFonts w:eastAsia="標楷體"/>
          <w:sz w:val="28"/>
          <w:szCs w:val="28"/>
        </w:rPr>
        <w:t>年，中國共產黨黨中央和國</w:t>
      </w:r>
      <w:bookmarkStart w:id="120" w:name="_GoBack"/>
      <w:bookmarkEnd w:id="120"/>
      <w:r w:rsidRPr="00B23A15">
        <w:rPr>
          <w:rFonts w:eastAsia="標楷體"/>
          <w:sz w:val="28"/>
          <w:szCs w:val="28"/>
        </w:rPr>
        <w:t>務院著眼於中國大陸經濟發展的長遠戰略，決定進一步開發與開放上海浦東新區，開創對外開放的新格局。針對發展對外經濟、吸引外資、承接產業轉移等目的，設立各種形式的對外合作平</w:t>
      </w:r>
      <w:proofErr w:type="gramStart"/>
      <w:r w:rsidR="003E39DE">
        <w:rPr>
          <w:rFonts w:eastAsia="標楷體" w:hint="eastAsia"/>
          <w:sz w:val="28"/>
          <w:szCs w:val="28"/>
        </w:rPr>
        <w:t>臺</w:t>
      </w:r>
      <w:proofErr w:type="gramEnd"/>
      <w:r w:rsidRPr="00B23A15">
        <w:rPr>
          <w:rFonts w:eastAsia="標楷體"/>
          <w:sz w:val="28"/>
          <w:szCs w:val="28"/>
        </w:rPr>
        <w:t>，並給予政策優惠，而形成種類繁多且複雜的「海關特殊區域」。</w:t>
      </w:r>
      <w:r>
        <w:rPr>
          <w:rFonts w:eastAsia="標楷體" w:hint="eastAsia"/>
          <w:sz w:val="28"/>
          <w:szCs w:val="28"/>
        </w:rPr>
        <w:t>惟其</w:t>
      </w:r>
      <w:r w:rsidRPr="00B23A15">
        <w:rPr>
          <w:rFonts w:eastAsia="標楷體"/>
          <w:sz w:val="28"/>
          <w:szCs w:val="28"/>
        </w:rPr>
        <w:t>與國外知名自由貿易港區相比，在自由度、功能定位、管理體制等各方面仍存在一定差距。</w:t>
      </w:r>
    </w:p>
    <w:p w:rsidR="00827648" w:rsidRDefault="00827648" w:rsidP="00C522BD">
      <w:pPr>
        <w:spacing w:beforeLines="30" w:before="108" w:afterLines="30" w:after="108" w:line="500" w:lineRule="exact"/>
        <w:ind w:leftChars="235" w:left="564" w:firstLineChars="202" w:firstLine="566"/>
        <w:jc w:val="both"/>
        <w:rPr>
          <w:rFonts w:ascii="標楷體" w:eastAsia="標楷體" w:hAnsi="標楷體"/>
          <w:sz w:val="28"/>
          <w:szCs w:val="28"/>
        </w:rPr>
      </w:pPr>
      <w:r w:rsidRPr="00B23A15">
        <w:rPr>
          <w:rFonts w:eastAsia="標楷體"/>
          <w:sz w:val="28"/>
          <w:szCs w:val="28"/>
        </w:rPr>
        <w:t>就特區而言，中國大陸目前</w:t>
      </w:r>
      <w:r>
        <w:rPr>
          <w:rFonts w:eastAsia="標楷體" w:hint="eastAsia"/>
          <w:sz w:val="28"/>
          <w:szCs w:val="28"/>
        </w:rPr>
        <w:t>「</w:t>
      </w:r>
      <w:r w:rsidRPr="00B23A15">
        <w:rPr>
          <w:rFonts w:eastAsia="標楷體"/>
          <w:sz w:val="28"/>
          <w:szCs w:val="28"/>
        </w:rPr>
        <w:t>海關特殊區域</w:t>
      </w:r>
      <w:r>
        <w:rPr>
          <w:rFonts w:eastAsia="標楷體" w:hint="eastAsia"/>
          <w:sz w:val="28"/>
          <w:szCs w:val="28"/>
        </w:rPr>
        <w:t>」</w:t>
      </w:r>
      <w:r w:rsidRPr="00B23A15">
        <w:rPr>
          <w:rFonts w:eastAsia="標楷體"/>
          <w:sz w:val="28"/>
          <w:szCs w:val="28"/>
        </w:rPr>
        <w:t>已遇到發展瓶頸</w:t>
      </w:r>
      <w:r>
        <w:rPr>
          <w:rFonts w:eastAsia="標楷體" w:hint="eastAsia"/>
          <w:sz w:val="28"/>
          <w:szCs w:val="28"/>
        </w:rPr>
        <w:t>，需要透過上海</w:t>
      </w:r>
      <w:proofErr w:type="gramStart"/>
      <w:r>
        <w:rPr>
          <w:rFonts w:eastAsia="標楷體" w:hint="eastAsia"/>
          <w:sz w:val="28"/>
          <w:szCs w:val="28"/>
        </w:rPr>
        <w:t>自貿區進行</w:t>
      </w:r>
      <w:proofErr w:type="gramEnd"/>
      <w:r>
        <w:rPr>
          <w:rFonts w:eastAsia="標楷體" w:hint="eastAsia"/>
          <w:sz w:val="28"/>
          <w:szCs w:val="28"/>
        </w:rPr>
        <w:t>體制的創新。</w:t>
      </w:r>
      <w:r w:rsidRPr="00B23A15">
        <w:rPr>
          <w:rFonts w:eastAsia="標楷體"/>
          <w:sz w:val="28"/>
          <w:szCs w:val="28"/>
        </w:rPr>
        <w:t>從總體層面看，無論是為加入</w:t>
      </w:r>
      <w:r w:rsidRPr="00B23A15">
        <w:rPr>
          <w:rFonts w:eastAsia="標楷體"/>
          <w:sz w:val="28"/>
          <w:szCs w:val="28"/>
        </w:rPr>
        <w:t>TPP</w:t>
      </w:r>
      <w:r w:rsidRPr="00B23A15">
        <w:rPr>
          <w:rFonts w:eastAsia="標楷體"/>
          <w:sz w:val="28"/>
          <w:szCs w:val="28"/>
        </w:rPr>
        <w:t>或帶動經濟轉型，也需要有自由貿易試驗區擔任改革的突破口。在</w:t>
      </w:r>
      <w:r>
        <w:rPr>
          <w:rFonts w:eastAsia="標楷體" w:hint="eastAsia"/>
          <w:sz w:val="28"/>
          <w:szCs w:val="28"/>
        </w:rPr>
        <w:t>此</w:t>
      </w:r>
      <w:r w:rsidRPr="00B23A15">
        <w:rPr>
          <w:rFonts w:eastAsia="標楷體"/>
          <w:sz w:val="28"/>
          <w:szCs w:val="28"/>
        </w:rPr>
        <w:t>背景下，上海</w:t>
      </w:r>
      <w:proofErr w:type="gramStart"/>
      <w:r w:rsidRPr="00B23A15">
        <w:rPr>
          <w:rFonts w:eastAsia="標楷體"/>
          <w:sz w:val="28"/>
          <w:szCs w:val="28"/>
        </w:rPr>
        <w:t>自貿區是</w:t>
      </w:r>
      <w:proofErr w:type="gramEnd"/>
      <w:r w:rsidRPr="00B23A15">
        <w:rPr>
          <w:rFonts w:eastAsia="標楷體"/>
          <w:sz w:val="28"/>
          <w:szCs w:val="28"/>
        </w:rPr>
        <w:t>承先啟後的第一步</w:t>
      </w:r>
      <w:r>
        <w:rPr>
          <w:rFonts w:eastAsia="標楷體" w:hint="eastAsia"/>
          <w:sz w:val="28"/>
          <w:szCs w:val="28"/>
        </w:rPr>
        <w:t>，承續過去經濟特區</w:t>
      </w:r>
      <w:proofErr w:type="gramStart"/>
      <w:r>
        <w:rPr>
          <w:rFonts w:eastAsia="標楷體" w:hint="eastAsia"/>
          <w:sz w:val="28"/>
          <w:szCs w:val="28"/>
        </w:rPr>
        <w:t>與綜改區</w:t>
      </w:r>
      <w:proofErr w:type="gramEnd"/>
      <w:r>
        <w:rPr>
          <w:rFonts w:eastAsia="標楷體" w:hint="eastAsia"/>
          <w:sz w:val="28"/>
          <w:szCs w:val="28"/>
        </w:rPr>
        <w:t>的經驗為基礎，進行先行先試「試點」的作法，其試驗性質是延續近年中國大陸體制改革的制度設計，得以在短時間以內推動與執行。</w:t>
      </w:r>
    </w:p>
    <w:p w:rsidR="00827648" w:rsidRDefault="00827648" w:rsidP="00C522BD">
      <w:pPr>
        <w:spacing w:beforeLines="30" w:before="108" w:afterLines="30" w:after="108" w:line="500" w:lineRule="exact"/>
        <w:ind w:left="566" w:hangingChars="202" w:hanging="566"/>
        <w:jc w:val="both"/>
        <w:rPr>
          <w:rFonts w:eastAsia="標楷體"/>
          <w:sz w:val="28"/>
          <w:szCs w:val="28"/>
        </w:rPr>
      </w:pPr>
      <w:r w:rsidRPr="000877F9">
        <w:rPr>
          <w:rFonts w:ascii="標楷體" w:eastAsia="標楷體" w:hAnsi="標楷體" w:hint="eastAsia"/>
          <w:sz w:val="28"/>
          <w:szCs w:val="28"/>
        </w:rPr>
        <w:t>(</w:t>
      </w:r>
      <w:r>
        <w:rPr>
          <w:rFonts w:ascii="標楷體" w:eastAsia="標楷體" w:hAnsi="標楷體" w:hint="eastAsia"/>
          <w:sz w:val="28"/>
          <w:szCs w:val="28"/>
        </w:rPr>
        <w:t>二</w:t>
      </w:r>
      <w:r w:rsidRPr="000877F9">
        <w:rPr>
          <w:rFonts w:ascii="標楷體" w:eastAsia="標楷體" w:hAnsi="標楷體" w:hint="eastAsia"/>
          <w:sz w:val="28"/>
          <w:szCs w:val="28"/>
        </w:rPr>
        <w:t>)範圍</w:t>
      </w:r>
      <w:r>
        <w:rPr>
          <w:rFonts w:ascii="標楷體" w:eastAsia="標楷體" w:hAnsi="標楷體" w:hint="eastAsia"/>
          <w:sz w:val="28"/>
          <w:szCs w:val="28"/>
        </w:rPr>
        <w:t>及相關建設</w:t>
      </w:r>
      <w:r w:rsidRPr="000877F9">
        <w:rPr>
          <w:rFonts w:ascii="標楷體" w:eastAsia="標楷體" w:hAnsi="標楷體" w:hint="eastAsia"/>
          <w:sz w:val="28"/>
          <w:szCs w:val="28"/>
        </w:rPr>
        <w:t>：</w:t>
      </w:r>
      <w:r w:rsidRPr="00297D91">
        <w:rPr>
          <w:rFonts w:eastAsia="標楷體" w:hint="eastAsia"/>
          <w:sz w:val="28"/>
          <w:szCs w:val="28"/>
        </w:rPr>
        <w:t>上海</w:t>
      </w:r>
      <w:proofErr w:type="gramStart"/>
      <w:r w:rsidRPr="00297D91">
        <w:rPr>
          <w:rFonts w:eastAsia="標楷體" w:hint="eastAsia"/>
          <w:sz w:val="28"/>
          <w:szCs w:val="28"/>
        </w:rPr>
        <w:t>自貿區範圍</w:t>
      </w:r>
      <w:proofErr w:type="gramEnd"/>
      <w:r w:rsidRPr="00297D91">
        <w:rPr>
          <w:rFonts w:eastAsia="標楷體" w:hint="eastAsia"/>
          <w:sz w:val="28"/>
          <w:szCs w:val="28"/>
        </w:rPr>
        <w:t>涵蓋上海市外高橋保稅區、外高</w:t>
      </w:r>
      <w:proofErr w:type="gramStart"/>
      <w:r w:rsidRPr="00297D91">
        <w:rPr>
          <w:rFonts w:eastAsia="標楷體" w:hint="eastAsia"/>
          <w:sz w:val="28"/>
          <w:szCs w:val="28"/>
        </w:rPr>
        <w:t>橋保稅物</w:t>
      </w:r>
      <w:proofErr w:type="gramEnd"/>
      <w:r w:rsidRPr="00297D91">
        <w:rPr>
          <w:rFonts w:eastAsia="標楷體" w:hint="eastAsia"/>
          <w:sz w:val="28"/>
          <w:szCs w:val="28"/>
        </w:rPr>
        <w:t>流園區、洋山</w:t>
      </w:r>
      <w:proofErr w:type="gramStart"/>
      <w:r w:rsidRPr="00297D91">
        <w:rPr>
          <w:rFonts w:eastAsia="標楷體" w:hint="eastAsia"/>
          <w:sz w:val="28"/>
          <w:szCs w:val="28"/>
        </w:rPr>
        <w:t>保稅港區</w:t>
      </w:r>
      <w:proofErr w:type="gramEnd"/>
      <w:r w:rsidRPr="00297D91">
        <w:rPr>
          <w:rFonts w:eastAsia="標楷體" w:hint="eastAsia"/>
          <w:sz w:val="28"/>
          <w:szCs w:val="28"/>
        </w:rPr>
        <w:t>和上海浦東機場綜合保稅區等</w:t>
      </w:r>
      <w:r w:rsidRPr="00297D91">
        <w:rPr>
          <w:rFonts w:eastAsia="標楷體"/>
          <w:sz w:val="28"/>
          <w:szCs w:val="28"/>
        </w:rPr>
        <w:t>4</w:t>
      </w:r>
      <w:r w:rsidRPr="00297D91">
        <w:rPr>
          <w:rFonts w:eastAsia="標楷體" w:hint="eastAsia"/>
          <w:sz w:val="28"/>
          <w:szCs w:val="28"/>
        </w:rPr>
        <w:lastRenderedPageBreak/>
        <w:t>個</w:t>
      </w:r>
      <w:r>
        <w:rPr>
          <w:rFonts w:eastAsia="標楷體" w:hint="eastAsia"/>
          <w:sz w:val="28"/>
          <w:szCs w:val="28"/>
        </w:rPr>
        <w:t>「</w:t>
      </w:r>
      <w:r w:rsidRPr="00297D91">
        <w:rPr>
          <w:rFonts w:eastAsia="標楷體" w:hint="eastAsia"/>
          <w:sz w:val="28"/>
          <w:szCs w:val="28"/>
        </w:rPr>
        <w:t>海關特殊區域</w:t>
      </w:r>
      <w:r>
        <w:rPr>
          <w:rFonts w:eastAsia="標楷體" w:hint="eastAsia"/>
          <w:sz w:val="28"/>
          <w:szCs w:val="28"/>
        </w:rPr>
        <w:t>」</w:t>
      </w:r>
      <w:r w:rsidRPr="00297D91">
        <w:rPr>
          <w:rFonts w:eastAsia="標楷體" w:hint="eastAsia"/>
          <w:sz w:val="28"/>
          <w:szCs w:val="28"/>
        </w:rPr>
        <w:t>，總面積為</w:t>
      </w:r>
      <w:r w:rsidRPr="00297D91">
        <w:rPr>
          <w:rFonts w:eastAsia="標楷體"/>
          <w:sz w:val="28"/>
          <w:szCs w:val="28"/>
        </w:rPr>
        <w:t>28.78</w:t>
      </w:r>
      <w:r w:rsidRPr="00297D91">
        <w:rPr>
          <w:rFonts w:eastAsia="標楷體" w:hint="eastAsia"/>
          <w:sz w:val="28"/>
          <w:szCs w:val="28"/>
        </w:rPr>
        <w:t>平方公里，約為我國新竹科學園區的兩倍大。</w:t>
      </w:r>
      <w:r w:rsidRPr="00B23A15">
        <w:rPr>
          <w:rFonts w:eastAsia="標楷體"/>
          <w:sz w:val="28"/>
          <w:szCs w:val="28"/>
        </w:rPr>
        <w:t>區內建設涉及金融服務領域、航運服務領域、商貿服務領域、專業服務領域、文化服務領域、社會服務領域等六大方向；內容涉及海關、稅務、金融、工商和土地等多個政府職能，圍繞</w:t>
      </w:r>
      <w:r>
        <w:rPr>
          <w:rFonts w:eastAsia="標楷體" w:hint="eastAsia"/>
          <w:sz w:val="28"/>
          <w:szCs w:val="28"/>
        </w:rPr>
        <w:t>著</w:t>
      </w:r>
      <w:r w:rsidRPr="00B23A15">
        <w:rPr>
          <w:rFonts w:eastAsia="標楷體"/>
          <w:sz w:val="28"/>
          <w:szCs w:val="28"/>
        </w:rPr>
        <w:t>「外匯管理創新、服務貿易開放、區域便利化」</w:t>
      </w:r>
      <w:r>
        <w:rPr>
          <w:rFonts w:eastAsia="標楷體" w:hint="eastAsia"/>
          <w:sz w:val="28"/>
          <w:szCs w:val="28"/>
        </w:rPr>
        <w:t>等</w:t>
      </w:r>
      <w:r w:rsidRPr="00B23A15">
        <w:rPr>
          <w:rFonts w:eastAsia="標楷體"/>
          <w:sz w:val="28"/>
          <w:szCs w:val="28"/>
        </w:rPr>
        <w:t>一系列政策細則</w:t>
      </w:r>
      <w:r>
        <w:rPr>
          <w:rFonts w:eastAsia="標楷體" w:hint="eastAsia"/>
          <w:sz w:val="28"/>
          <w:szCs w:val="28"/>
        </w:rPr>
        <w:t>，其核心在於重新定義政府與市場的關係</w:t>
      </w:r>
      <w:r w:rsidRPr="00B23A15">
        <w:rPr>
          <w:rFonts w:eastAsia="標楷體"/>
          <w:sz w:val="28"/>
          <w:szCs w:val="28"/>
        </w:rPr>
        <w:t>。</w:t>
      </w:r>
    </w:p>
    <w:p w:rsidR="00827648" w:rsidRDefault="00827648" w:rsidP="00827648">
      <w:pPr>
        <w:spacing w:beforeLines="30" w:before="108" w:afterLines="30" w:after="108" w:line="500" w:lineRule="exact"/>
        <w:rPr>
          <w:rFonts w:eastAsia="標楷體"/>
          <w:b/>
          <w:sz w:val="28"/>
          <w:szCs w:val="28"/>
        </w:rPr>
      </w:pPr>
      <w:r w:rsidRPr="006C1EB2">
        <w:rPr>
          <w:rFonts w:eastAsia="標楷體" w:hint="eastAsia"/>
          <w:b/>
          <w:sz w:val="32"/>
          <w:szCs w:val="32"/>
        </w:rPr>
        <w:t>三、</w:t>
      </w:r>
      <w:r w:rsidRPr="006C1EB2">
        <w:rPr>
          <w:rFonts w:eastAsia="標楷體"/>
          <w:b/>
          <w:sz w:val="32"/>
          <w:szCs w:val="32"/>
        </w:rPr>
        <w:t>上海</w:t>
      </w:r>
      <w:proofErr w:type="gramStart"/>
      <w:r w:rsidRPr="006C1EB2">
        <w:rPr>
          <w:rFonts w:eastAsia="標楷體"/>
          <w:b/>
          <w:sz w:val="32"/>
          <w:szCs w:val="32"/>
        </w:rPr>
        <w:t>自貿區企業</w:t>
      </w:r>
      <w:proofErr w:type="gramEnd"/>
      <w:r w:rsidRPr="006C1EB2">
        <w:rPr>
          <w:rFonts w:eastAsia="標楷體"/>
          <w:b/>
          <w:sz w:val="32"/>
          <w:szCs w:val="32"/>
        </w:rPr>
        <w:t>進駐</w:t>
      </w:r>
      <w:r w:rsidRPr="006C1EB2">
        <w:rPr>
          <w:rFonts w:eastAsia="標楷體" w:hint="eastAsia"/>
          <w:b/>
          <w:sz w:val="32"/>
          <w:szCs w:val="32"/>
        </w:rPr>
        <w:t>狀況</w:t>
      </w:r>
    </w:p>
    <w:p w:rsidR="00827648" w:rsidRPr="00266890" w:rsidRDefault="00827648" w:rsidP="00827648">
      <w:pPr>
        <w:spacing w:beforeLines="30" w:before="108" w:afterLines="30" w:after="108" w:line="500" w:lineRule="exact"/>
        <w:rPr>
          <w:rFonts w:ascii="標楷體" w:eastAsia="標楷體" w:hAnsi="標楷體"/>
          <w:b/>
          <w:sz w:val="28"/>
          <w:szCs w:val="28"/>
        </w:rPr>
      </w:pPr>
      <w:r>
        <w:rPr>
          <w:rFonts w:ascii="標楷體" w:eastAsia="標楷體" w:hAnsi="標楷體" w:hint="eastAsia"/>
          <w:b/>
          <w:sz w:val="28"/>
          <w:szCs w:val="28"/>
        </w:rPr>
        <w:t>(</w:t>
      </w:r>
      <w:proofErr w:type="gramStart"/>
      <w:r>
        <w:rPr>
          <w:rFonts w:ascii="標楷體" w:eastAsia="標楷體" w:hAnsi="標楷體" w:hint="eastAsia"/>
          <w:b/>
          <w:sz w:val="28"/>
          <w:szCs w:val="28"/>
        </w:rPr>
        <w:t>一</w:t>
      </w:r>
      <w:proofErr w:type="gramEnd"/>
      <w:r>
        <w:rPr>
          <w:rFonts w:ascii="標楷體" w:eastAsia="標楷體" w:hAnsi="標楷體" w:hint="eastAsia"/>
          <w:b/>
          <w:sz w:val="28"/>
          <w:szCs w:val="28"/>
        </w:rPr>
        <w:t>)</w:t>
      </w:r>
      <w:r w:rsidRPr="00D84022">
        <w:rPr>
          <w:rFonts w:eastAsia="標楷體"/>
          <w:b/>
          <w:sz w:val="28"/>
          <w:szCs w:val="28"/>
        </w:rPr>
        <w:t xml:space="preserve"> </w:t>
      </w:r>
      <w:r w:rsidRPr="00183823">
        <w:rPr>
          <w:rFonts w:eastAsia="標楷體"/>
          <w:b/>
          <w:sz w:val="28"/>
          <w:szCs w:val="28"/>
        </w:rPr>
        <w:t>上海</w:t>
      </w:r>
      <w:proofErr w:type="gramStart"/>
      <w:r w:rsidRPr="00183823">
        <w:rPr>
          <w:rFonts w:eastAsia="標楷體"/>
          <w:b/>
          <w:sz w:val="28"/>
          <w:szCs w:val="28"/>
        </w:rPr>
        <w:t>自貿區</w:t>
      </w:r>
      <w:r>
        <w:rPr>
          <w:rFonts w:eastAsia="標楷體" w:hint="eastAsia"/>
          <w:b/>
          <w:sz w:val="28"/>
          <w:szCs w:val="28"/>
        </w:rPr>
        <w:t>為</w:t>
      </w:r>
      <w:proofErr w:type="gramEnd"/>
      <w:r>
        <w:rPr>
          <w:rFonts w:eastAsia="標楷體" w:hint="eastAsia"/>
          <w:b/>
          <w:sz w:val="28"/>
          <w:szCs w:val="28"/>
        </w:rPr>
        <w:t>帶</w:t>
      </w:r>
      <w:r>
        <w:rPr>
          <w:rFonts w:ascii="標楷體" w:eastAsia="標楷體" w:hAnsi="標楷體" w:hint="eastAsia"/>
          <w:b/>
          <w:sz w:val="28"/>
          <w:szCs w:val="28"/>
        </w:rPr>
        <w:t>動中國大陸經濟發展之內生動力</w:t>
      </w:r>
    </w:p>
    <w:p w:rsidR="00827648" w:rsidRPr="00D842F5" w:rsidRDefault="00827648" w:rsidP="00C522BD">
      <w:pPr>
        <w:spacing w:beforeLines="30" w:before="108" w:afterLines="30" w:after="108" w:line="500" w:lineRule="exact"/>
        <w:ind w:leftChars="235" w:left="564" w:firstLineChars="202" w:firstLine="566"/>
        <w:jc w:val="both"/>
        <w:rPr>
          <w:rFonts w:eastAsia="標楷體"/>
          <w:sz w:val="28"/>
          <w:szCs w:val="28"/>
        </w:rPr>
      </w:pPr>
      <w:r>
        <w:rPr>
          <w:rFonts w:eastAsia="標楷體" w:hint="eastAsia"/>
          <w:sz w:val="28"/>
          <w:szCs w:val="28"/>
        </w:rPr>
        <w:t>自上海</w:t>
      </w:r>
      <w:proofErr w:type="gramStart"/>
      <w:r>
        <w:rPr>
          <w:rFonts w:eastAsia="標楷體" w:hint="eastAsia"/>
          <w:sz w:val="28"/>
          <w:szCs w:val="28"/>
        </w:rPr>
        <w:t>自貿區成立</w:t>
      </w:r>
      <w:proofErr w:type="gramEnd"/>
      <w:r>
        <w:rPr>
          <w:rFonts w:eastAsia="標楷體" w:hint="eastAsia"/>
          <w:sz w:val="28"/>
          <w:szCs w:val="28"/>
        </w:rPr>
        <w:t>至</w:t>
      </w:r>
      <w:r>
        <w:rPr>
          <w:rFonts w:eastAsia="標楷體" w:hint="eastAsia"/>
          <w:sz w:val="28"/>
          <w:szCs w:val="28"/>
        </w:rPr>
        <w:t>2014</w:t>
      </w:r>
      <w:r>
        <w:rPr>
          <w:rFonts w:eastAsia="標楷體" w:hint="eastAsia"/>
          <w:sz w:val="28"/>
          <w:szCs w:val="28"/>
        </w:rPr>
        <w:t>年</w:t>
      </w:r>
      <w:r>
        <w:rPr>
          <w:rFonts w:eastAsia="標楷體" w:hint="eastAsia"/>
          <w:sz w:val="28"/>
          <w:szCs w:val="28"/>
        </w:rPr>
        <w:t>5</w:t>
      </w:r>
      <w:r>
        <w:rPr>
          <w:rFonts w:eastAsia="標楷體" w:hint="eastAsia"/>
          <w:sz w:val="28"/>
          <w:szCs w:val="28"/>
        </w:rPr>
        <w:t>月底止，區內新設企業數達</w:t>
      </w:r>
      <w:r>
        <w:rPr>
          <w:rFonts w:eastAsia="標楷體" w:hint="eastAsia"/>
          <w:sz w:val="28"/>
          <w:szCs w:val="28"/>
        </w:rPr>
        <w:t>9,589</w:t>
      </w:r>
      <w:r>
        <w:rPr>
          <w:rFonts w:eastAsia="標楷體" w:hint="eastAsia"/>
          <w:sz w:val="28"/>
          <w:szCs w:val="28"/>
        </w:rPr>
        <w:t>家，</w:t>
      </w:r>
      <w:r w:rsidRPr="00C965F1">
        <w:rPr>
          <w:rFonts w:eastAsia="標楷體" w:hint="eastAsia"/>
          <w:sz w:val="28"/>
          <w:szCs w:val="28"/>
        </w:rPr>
        <w:t>企業總數</w:t>
      </w:r>
      <w:r>
        <w:rPr>
          <w:rFonts w:eastAsia="標楷體" w:hint="eastAsia"/>
          <w:sz w:val="28"/>
          <w:szCs w:val="28"/>
        </w:rPr>
        <w:t>為</w:t>
      </w:r>
      <w:r w:rsidRPr="00C965F1">
        <w:rPr>
          <w:rFonts w:eastAsia="標楷體" w:hint="eastAsia"/>
          <w:sz w:val="28"/>
          <w:szCs w:val="28"/>
        </w:rPr>
        <w:t>1</w:t>
      </w:r>
      <w:r w:rsidRPr="00C965F1">
        <w:rPr>
          <w:rFonts w:eastAsia="標楷體" w:hint="eastAsia"/>
          <w:sz w:val="28"/>
          <w:szCs w:val="28"/>
        </w:rPr>
        <w:t>萬</w:t>
      </w:r>
      <w:r w:rsidRPr="00C965F1">
        <w:rPr>
          <w:rFonts w:eastAsia="標楷體" w:hint="eastAsia"/>
          <w:sz w:val="28"/>
          <w:szCs w:val="28"/>
        </w:rPr>
        <w:t>6</w:t>
      </w:r>
      <w:r w:rsidRPr="00C965F1">
        <w:rPr>
          <w:rFonts w:eastAsia="標楷體" w:hint="eastAsia"/>
          <w:sz w:val="28"/>
          <w:szCs w:val="28"/>
        </w:rPr>
        <w:t>千多家，</w:t>
      </w:r>
      <w:r>
        <w:rPr>
          <w:rFonts w:eastAsia="標楷體" w:hint="eastAsia"/>
          <w:sz w:val="28"/>
          <w:szCs w:val="28"/>
        </w:rPr>
        <w:t>即使在</w:t>
      </w:r>
      <w:r>
        <w:rPr>
          <w:rFonts w:eastAsia="標楷體" w:hint="eastAsia"/>
          <w:sz w:val="28"/>
          <w:szCs w:val="28"/>
        </w:rPr>
        <w:t>2014</w:t>
      </w:r>
      <w:r>
        <w:rPr>
          <w:rFonts w:eastAsia="標楷體" w:hint="eastAsia"/>
          <w:sz w:val="28"/>
          <w:szCs w:val="28"/>
        </w:rPr>
        <w:t>年</w:t>
      </w:r>
      <w:r>
        <w:rPr>
          <w:rFonts w:eastAsia="標楷體" w:hint="eastAsia"/>
          <w:sz w:val="28"/>
          <w:szCs w:val="28"/>
        </w:rPr>
        <w:t>3</w:t>
      </w:r>
      <w:r>
        <w:rPr>
          <w:rFonts w:eastAsia="標楷體" w:hint="eastAsia"/>
          <w:sz w:val="28"/>
          <w:szCs w:val="28"/>
        </w:rPr>
        <w:t>月底時，新設企業亦已有</w:t>
      </w:r>
      <w:r>
        <w:rPr>
          <w:rFonts w:eastAsia="標楷體" w:hint="eastAsia"/>
          <w:sz w:val="28"/>
          <w:szCs w:val="28"/>
        </w:rPr>
        <w:t>7,700</w:t>
      </w:r>
      <w:r>
        <w:rPr>
          <w:rFonts w:eastAsia="標楷體" w:hint="eastAsia"/>
          <w:sz w:val="28"/>
          <w:szCs w:val="28"/>
        </w:rPr>
        <w:t>多家，即已相當於其</w:t>
      </w:r>
      <w:r w:rsidRPr="007D6AA8">
        <w:rPr>
          <w:rFonts w:eastAsia="標楷體" w:hint="eastAsia"/>
          <w:sz w:val="28"/>
          <w:szCs w:val="28"/>
        </w:rPr>
        <w:t>前身上海綜合保稅區</w:t>
      </w:r>
      <w:r>
        <w:rPr>
          <w:rFonts w:eastAsia="標楷體" w:hint="eastAsia"/>
          <w:sz w:val="28"/>
          <w:szCs w:val="28"/>
        </w:rPr>
        <w:t>20</w:t>
      </w:r>
      <w:r>
        <w:rPr>
          <w:rFonts w:eastAsia="標楷體" w:hint="eastAsia"/>
          <w:sz w:val="28"/>
          <w:szCs w:val="28"/>
        </w:rPr>
        <w:t>餘年的總量。</w:t>
      </w:r>
      <w:r w:rsidRPr="008A76FB">
        <w:rPr>
          <w:rFonts w:eastAsia="標楷體" w:hint="eastAsia"/>
          <w:sz w:val="28"/>
          <w:szCs w:val="28"/>
        </w:rPr>
        <w:t>據</w:t>
      </w:r>
      <w:r w:rsidRPr="00D842F5">
        <w:rPr>
          <w:rFonts w:eastAsia="標楷體"/>
          <w:sz w:val="28"/>
          <w:szCs w:val="28"/>
        </w:rPr>
        <w:t>觀察，對上海</w:t>
      </w:r>
      <w:proofErr w:type="gramStart"/>
      <w:r w:rsidRPr="00D842F5">
        <w:rPr>
          <w:rFonts w:eastAsia="標楷體"/>
          <w:sz w:val="28"/>
          <w:szCs w:val="28"/>
        </w:rPr>
        <w:t>自貿區具備</w:t>
      </w:r>
      <w:proofErr w:type="gramEnd"/>
      <w:r w:rsidRPr="00D842F5">
        <w:rPr>
          <w:rFonts w:eastAsia="標楷體"/>
          <w:sz w:val="28"/>
          <w:szCs w:val="28"/>
        </w:rPr>
        <w:t>高度興趣的多為中國大陸民營企業，尤其是浙江民營企業，其中九成以上新設企業為中國大陸內資企業，</w:t>
      </w:r>
      <w:r>
        <w:rPr>
          <w:rFonts w:eastAsia="標楷體" w:hint="eastAsia"/>
          <w:sz w:val="28"/>
          <w:szCs w:val="28"/>
        </w:rPr>
        <w:t>顯示上海</w:t>
      </w:r>
      <w:proofErr w:type="gramStart"/>
      <w:r>
        <w:rPr>
          <w:rFonts w:eastAsia="標楷體" w:hint="eastAsia"/>
          <w:sz w:val="28"/>
          <w:szCs w:val="28"/>
        </w:rPr>
        <w:t>自貿區為</w:t>
      </w:r>
      <w:proofErr w:type="gramEnd"/>
      <w:r>
        <w:rPr>
          <w:rFonts w:eastAsia="標楷體" w:hint="eastAsia"/>
          <w:sz w:val="28"/>
          <w:szCs w:val="28"/>
        </w:rPr>
        <w:t>帶</w:t>
      </w:r>
      <w:r w:rsidRPr="00D842F5">
        <w:rPr>
          <w:rFonts w:eastAsia="標楷體"/>
          <w:sz w:val="28"/>
          <w:szCs w:val="28"/>
        </w:rPr>
        <w:t>動中國大陸經濟發展</w:t>
      </w:r>
      <w:r>
        <w:rPr>
          <w:rFonts w:eastAsia="標楷體" w:hint="eastAsia"/>
          <w:sz w:val="28"/>
          <w:szCs w:val="28"/>
        </w:rPr>
        <w:t>之</w:t>
      </w:r>
      <w:r w:rsidRPr="00D842F5">
        <w:rPr>
          <w:rFonts w:eastAsia="標楷體"/>
          <w:sz w:val="28"/>
          <w:szCs w:val="28"/>
        </w:rPr>
        <w:t>內生動力</w:t>
      </w:r>
      <w:r>
        <w:rPr>
          <w:rFonts w:eastAsia="標楷體" w:hint="eastAsia"/>
          <w:sz w:val="28"/>
          <w:szCs w:val="28"/>
        </w:rPr>
        <w:t>，</w:t>
      </w:r>
      <w:r w:rsidRPr="00D842F5">
        <w:rPr>
          <w:rFonts w:eastAsia="標楷體"/>
          <w:sz w:val="28"/>
          <w:szCs w:val="28"/>
        </w:rPr>
        <w:t>促進社會投資，</w:t>
      </w:r>
      <w:r>
        <w:rPr>
          <w:rFonts w:eastAsia="標楷體" w:hint="eastAsia"/>
          <w:sz w:val="28"/>
          <w:szCs w:val="28"/>
        </w:rPr>
        <w:t>尤其</w:t>
      </w:r>
      <w:r w:rsidRPr="00D842F5">
        <w:rPr>
          <w:rFonts w:eastAsia="標楷體"/>
          <w:sz w:val="28"/>
          <w:szCs w:val="28"/>
        </w:rPr>
        <w:t>是鼓勵創新企業發展。</w:t>
      </w:r>
    </w:p>
    <w:p w:rsidR="00827648" w:rsidRDefault="00827648" w:rsidP="00827648">
      <w:pPr>
        <w:spacing w:beforeLines="30" w:before="108" w:afterLines="30" w:after="108" w:line="500" w:lineRule="exact"/>
        <w:rPr>
          <w:rFonts w:eastAsia="標楷體"/>
          <w:sz w:val="28"/>
          <w:szCs w:val="28"/>
        </w:rPr>
      </w:pPr>
      <w:r w:rsidRPr="002B193D">
        <w:rPr>
          <w:rFonts w:ascii="標楷體" w:eastAsia="標楷體" w:hAnsi="標楷體" w:hint="eastAsia"/>
          <w:b/>
          <w:sz w:val="28"/>
          <w:szCs w:val="28"/>
        </w:rPr>
        <w:t>(二)金融業務取得新進展</w:t>
      </w:r>
    </w:p>
    <w:p w:rsidR="00827648" w:rsidRPr="00D842F5" w:rsidRDefault="00827648" w:rsidP="00C522BD">
      <w:pPr>
        <w:spacing w:beforeLines="30" w:before="108" w:afterLines="30" w:after="108" w:line="500" w:lineRule="exact"/>
        <w:ind w:leftChars="235" w:left="564" w:firstLineChars="202" w:firstLine="566"/>
        <w:jc w:val="both"/>
        <w:rPr>
          <w:rFonts w:eastAsia="標楷體"/>
          <w:sz w:val="28"/>
          <w:szCs w:val="28"/>
        </w:rPr>
      </w:pPr>
      <w:r w:rsidRPr="00D842F5">
        <w:rPr>
          <w:rFonts w:eastAsia="標楷體"/>
          <w:sz w:val="28"/>
          <w:szCs w:val="28"/>
        </w:rPr>
        <w:t>上海</w:t>
      </w:r>
      <w:proofErr w:type="gramStart"/>
      <w:r w:rsidRPr="00D842F5">
        <w:rPr>
          <w:rFonts w:eastAsia="標楷體"/>
          <w:sz w:val="28"/>
          <w:szCs w:val="28"/>
        </w:rPr>
        <w:t>自貿區在</w:t>
      </w:r>
      <w:proofErr w:type="gramEnd"/>
      <w:r w:rsidRPr="00D842F5">
        <w:rPr>
          <w:rFonts w:eastAsia="標楷體"/>
          <w:sz w:val="28"/>
          <w:szCs w:val="28"/>
        </w:rPr>
        <w:t>金融領域的進展相對快速，</w:t>
      </w:r>
      <w:r>
        <w:rPr>
          <w:rFonts w:eastAsia="標楷體" w:hint="eastAsia"/>
          <w:sz w:val="28"/>
          <w:szCs w:val="28"/>
        </w:rPr>
        <w:t>亦為</w:t>
      </w:r>
      <w:r w:rsidRPr="00D842F5">
        <w:rPr>
          <w:rFonts w:eastAsia="標楷體"/>
          <w:sz w:val="28"/>
          <w:szCs w:val="28"/>
        </w:rPr>
        <w:t>外資關注的重點之</w:t>
      </w:r>
      <w:proofErr w:type="gramStart"/>
      <w:r w:rsidRPr="00D842F5">
        <w:rPr>
          <w:rFonts w:eastAsia="標楷體"/>
          <w:sz w:val="28"/>
          <w:szCs w:val="28"/>
        </w:rPr>
        <w:t>一</w:t>
      </w:r>
      <w:proofErr w:type="gramEnd"/>
      <w:r w:rsidRPr="00D842F5">
        <w:rPr>
          <w:rFonts w:eastAsia="標楷體"/>
          <w:sz w:val="28"/>
          <w:szCs w:val="28"/>
        </w:rPr>
        <w:t>。上海市金融服務辦公室指出，截至</w:t>
      </w:r>
      <w:r w:rsidRPr="00D842F5">
        <w:rPr>
          <w:rFonts w:eastAsia="標楷體"/>
          <w:sz w:val="28"/>
          <w:szCs w:val="28"/>
        </w:rPr>
        <w:t>2014</w:t>
      </w:r>
      <w:r w:rsidRPr="00D842F5">
        <w:rPr>
          <w:rFonts w:eastAsia="標楷體"/>
          <w:sz w:val="28"/>
          <w:szCs w:val="28"/>
        </w:rPr>
        <w:t>年第</w:t>
      </w:r>
      <w:r w:rsidRPr="00D842F5">
        <w:rPr>
          <w:rFonts w:eastAsia="標楷體"/>
          <w:sz w:val="28"/>
          <w:szCs w:val="28"/>
        </w:rPr>
        <w:t>1</w:t>
      </w:r>
      <w:r w:rsidRPr="00D842F5">
        <w:rPr>
          <w:rFonts w:eastAsia="標楷體"/>
          <w:sz w:val="28"/>
          <w:szCs w:val="28"/>
        </w:rPr>
        <w:t>季，累計批准</w:t>
      </w:r>
      <w:r w:rsidRPr="00D842F5">
        <w:rPr>
          <w:rFonts w:eastAsia="標楷體"/>
          <w:sz w:val="28"/>
          <w:szCs w:val="28"/>
        </w:rPr>
        <w:t>31</w:t>
      </w:r>
      <w:r w:rsidRPr="00D842F5">
        <w:rPr>
          <w:rFonts w:eastAsia="標楷體"/>
          <w:sz w:val="28"/>
          <w:szCs w:val="28"/>
        </w:rPr>
        <w:t>家銀行業金融機構在上海</w:t>
      </w:r>
      <w:proofErr w:type="gramStart"/>
      <w:r w:rsidRPr="00D842F5">
        <w:rPr>
          <w:rFonts w:eastAsia="標楷體"/>
          <w:sz w:val="28"/>
          <w:szCs w:val="28"/>
        </w:rPr>
        <w:t>自貿區設立</w:t>
      </w:r>
      <w:proofErr w:type="gramEnd"/>
      <w:r w:rsidRPr="00D842F5">
        <w:rPr>
          <w:rFonts w:eastAsia="標楷體"/>
          <w:sz w:val="28"/>
          <w:szCs w:val="28"/>
        </w:rPr>
        <w:t>34</w:t>
      </w:r>
      <w:r w:rsidRPr="00D842F5">
        <w:rPr>
          <w:rFonts w:eastAsia="標楷體"/>
          <w:sz w:val="28"/>
          <w:szCs w:val="28"/>
        </w:rPr>
        <w:t>家營業據點</w:t>
      </w:r>
      <w:r>
        <w:rPr>
          <w:rFonts w:eastAsia="標楷體" w:hint="eastAsia"/>
          <w:sz w:val="28"/>
          <w:szCs w:val="28"/>
        </w:rPr>
        <w:t>，</w:t>
      </w:r>
      <w:r w:rsidRPr="00D842F5">
        <w:rPr>
          <w:rFonts w:eastAsia="標楷體"/>
          <w:sz w:val="28"/>
          <w:szCs w:val="28"/>
        </w:rPr>
        <w:t>包括</w:t>
      </w:r>
      <w:r w:rsidRPr="00D842F5">
        <w:rPr>
          <w:rFonts w:eastAsia="標楷體"/>
          <w:sz w:val="28"/>
          <w:szCs w:val="28"/>
        </w:rPr>
        <w:t>10</w:t>
      </w:r>
      <w:r w:rsidRPr="00D842F5">
        <w:rPr>
          <w:rFonts w:eastAsia="標楷體"/>
          <w:sz w:val="28"/>
          <w:szCs w:val="28"/>
        </w:rPr>
        <w:t>家陸資銀行分行</w:t>
      </w:r>
      <w:r>
        <w:rPr>
          <w:rFonts w:eastAsia="標楷體" w:hint="eastAsia"/>
          <w:sz w:val="28"/>
          <w:szCs w:val="28"/>
        </w:rPr>
        <w:t>、</w:t>
      </w:r>
      <w:r w:rsidRPr="00D842F5">
        <w:rPr>
          <w:rFonts w:eastAsia="標楷體"/>
          <w:sz w:val="28"/>
          <w:szCs w:val="28"/>
        </w:rPr>
        <w:t>20</w:t>
      </w:r>
      <w:r w:rsidRPr="00D842F5">
        <w:rPr>
          <w:rFonts w:eastAsia="標楷體"/>
          <w:sz w:val="28"/>
          <w:szCs w:val="28"/>
        </w:rPr>
        <w:t>家外資銀行支行</w:t>
      </w:r>
      <w:r>
        <w:rPr>
          <w:rFonts w:eastAsia="標楷體" w:hint="eastAsia"/>
          <w:sz w:val="28"/>
          <w:szCs w:val="28"/>
        </w:rPr>
        <w:t>及</w:t>
      </w:r>
      <w:r w:rsidRPr="00D842F5">
        <w:rPr>
          <w:rFonts w:eastAsia="標楷體"/>
          <w:sz w:val="28"/>
          <w:szCs w:val="28"/>
        </w:rPr>
        <w:t>1</w:t>
      </w:r>
      <w:r w:rsidRPr="00D842F5">
        <w:rPr>
          <w:rFonts w:eastAsia="標楷體"/>
          <w:sz w:val="28"/>
          <w:szCs w:val="28"/>
        </w:rPr>
        <w:t>家金融租賃子公司。東亞、星展</w:t>
      </w:r>
      <w:r>
        <w:rPr>
          <w:rFonts w:eastAsia="標楷體" w:hint="eastAsia"/>
          <w:sz w:val="28"/>
          <w:szCs w:val="28"/>
        </w:rPr>
        <w:t>、</w:t>
      </w:r>
      <w:r w:rsidRPr="00D842F5">
        <w:rPr>
          <w:rFonts w:eastAsia="標楷體"/>
          <w:sz w:val="28"/>
          <w:szCs w:val="28"/>
        </w:rPr>
        <w:t>花旗、渣打</w:t>
      </w:r>
      <w:r>
        <w:rPr>
          <w:rFonts w:eastAsia="標楷體" w:hint="eastAsia"/>
          <w:sz w:val="28"/>
          <w:szCs w:val="28"/>
        </w:rPr>
        <w:t>等銀行之</w:t>
      </w:r>
      <w:r w:rsidRPr="00D842F5">
        <w:rPr>
          <w:rFonts w:eastAsia="標楷體"/>
          <w:sz w:val="28"/>
          <w:szCs w:val="28"/>
        </w:rPr>
        <w:t>上海自貿區</w:t>
      </w:r>
      <w:r>
        <w:rPr>
          <w:rFonts w:eastAsia="標楷體" w:hint="eastAsia"/>
          <w:sz w:val="28"/>
          <w:szCs w:val="28"/>
        </w:rPr>
        <w:t>分</w:t>
      </w:r>
      <w:r w:rsidRPr="00D842F5">
        <w:rPr>
          <w:rFonts w:eastAsia="標楷體"/>
          <w:sz w:val="28"/>
          <w:szCs w:val="28"/>
        </w:rPr>
        <w:t>行</w:t>
      </w:r>
      <w:r>
        <w:rPr>
          <w:rFonts w:eastAsia="標楷體" w:hint="eastAsia"/>
          <w:sz w:val="28"/>
          <w:szCs w:val="28"/>
        </w:rPr>
        <w:t>紛紛</w:t>
      </w:r>
      <w:r w:rsidRPr="00D842F5">
        <w:rPr>
          <w:rFonts w:eastAsia="標楷體"/>
          <w:sz w:val="28"/>
          <w:szCs w:val="28"/>
        </w:rPr>
        <w:t>開始營業</w:t>
      </w:r>
      <w:r>
        <w:rPr>
          <w:rFonts w:eastAsia="標楷體" w:hint="eastAsia"/>
          <w:sz w:val="28"/>
          <w:szCs w:val="28"/>
        </w:rPr>
        <w:t>，</w:t>
      </w:r>
      <w:r w:rsidRPr="00D842F5">
        <w:rPr>
          <w:rFonts w:eastAsia="標楷體"/>
          <w:sz w:val="28"/>
          <w:szCs w:val="28"/>
        </w:rPr>
        <w:t>花旗等銀行</w:t>
      </w:r>
      <w:r>
        <w:rPr>
          <w:rFonts w:eastAsia="標楷體" w:hint="eastAsia"/>
          <w:sz w:val="28"/>
          <w:szCs w:val="28"/>
        </w:rPr>
        <w:t>並</w:t>
      </w:r>
      <w:r w:rsidRPr="00D842F5">
        <w:rPr>
          <w:rFonts w:eastAsia="標楷體"/>
          <w:sz w:val="28"/>
          <w:szCs w:val="28"/>
        </w:rPr>
        <w:t>表示，未來隨著</w:t>
      </w:r>
      <w:r>
        <w:rPr>
          <w:rFonts w:eastAsia="標楷體" w:hint="eastAsia"/>
          <w:sz w:val="28"/>
          <w:szCs w:val="28"/>
        </w:rPr>
        <w:t>上海</w:t>
      </w:r>
      <w:r w:rsidRPr="00D842F5">
        <w:rPr>
          <w:rFonts w:eastAsia="標楷體"/>
          <w:sz w:val="28"/>
          <w:szCs w:val="28"/>
        </w:rPr>
        <w:t>自貿區</w:t>
      </w:r>
      <w:r>
        <w:rPr>
          <w:rFonts w:eastAsia="標楷體" w:hint="eastAsia"/>
          <w:sz w:val="28"/>
          <w:szCs w:val="28"/>
        </w:rPr>
        <w:t>分行</w:t>
      </w:r>
      <w:r w:rsidRPr="00D842F5">
        <w:rPr>
          <w:rFonts w:eastAsia="標楷體"/>
          <w:sz w:val="28"/>
          <w:szCs w:val="28"/>
        </w:rPr>
        <w:t>金融政策的逐步實施，將進一步擴展</w:t>
      </w:r>
      <w:r>
        <w:rPr>
          <w:rFonts w:eastAsia="標楷體" w:hint="eastAsia"/>
          <w:sz w:val="28"/>
          <w:szCs w:val="28"/>
        </w:rPr>
        <w:t>上海</w:t>
      </w:r>
      <w:r w:rsidRPr="00D842F5">
        <w:rPr>
          <w:rFonts w:eastAsia="標楷體"/>
          <w:sz w:val="28"/>
          <w:szCs w:val="28"/>
        </w:rPr>
        <w:t>自貿區</w:t>
      </w:r>
      <w:r>
        <w:rPr>
          <w:rFonts w:eastAsia="標楷體" w:hint="eastAsia"/>
          <w:sz w:val="28"/>
          <w:szCs w:val="28"/>
        </w:rPr>
        <w:t>分</w:t>
      </w:r>
      <w:r w:rsidRPr="00D842F5">
        <w:rPr>
          <w:rFonts w:eastAsia="標楷體"/>
          <w:sz w:val="28"/>
          <w:szCs w:val="28"/>
        </w:rPr>
        <w:t>行的業務範圍和規模。另外截至</w:t>
      </w:r>
      <w:r>
        <w:rPr>
          <w:rFonts w:eastAsia="標楷體" w:hint="eastAsia"/>
          <w:sz w:val="28"/>
          <w:szCs w:val="28"/>
        </w:rPr>
        <w:t>2014</w:t>
      </w:r>
      <w:r>
        <w:rPr>
          <w:rFonts w:eastAsia="標楷體" w:hint="eastAsia"/>
          <w:sz w:val="28"/>
          <w:szCs w:val="28"/>
        </w:rPr>
        <w:t>年</w:t>
      </w:r>
      <w:r w:rsidRPr="00D842F5">
        <w:rPr>
          <w:rFonts w:eastAsia="標楷體"/>
          <w:sz w:val="28"/>
          <w:szCs w:val="28"/>
        </w:rPr>
        <w:t>第</w:t>
      </w:r>
      <w:r w:rsidRPr="00D842F5">
        <w:rPr>
          <w:rFonts w:eastAsia="標楷體"/>
          <w:sz w:val="28"/>
          <w:szCs w:val="28"/>
        </w:rPr>
        <w:t>1</w:t>
      </w:r>
      <w:r w:rsidRPr="00D842F5">
        <w:rPr>
          <w:rFonts w:eastAsia="標楷體"/>
          <w:sz w:val="28"/>
          <w:szCs w:val="28"/>
        </w:rPr>
        <w:t>季，</w:t>
      </w:r>
      <w:r>
        <w:rPr>
          <w:rFonts w:eastAsia="標楷體" w:hint="eastAsia"/>
          <w:sz w:val="28"/>
          <w:szCs w:val="28"/>
        </w:rPr>
        <w:t>上海</w:t>
      </w:r>
      <w:proofErr w:type="gramStart"/>
      <w:r w:rsidRPr="00D842F5">
        <w:rPr>
          <w:rFonts w:eastAsia="標楷體"/>
          <w:sz w:val="28"/>
          <w:szCs w:val="28"/>
        </w:rPr>
        <w:t>自貿區內</w:t>
      </w:r>
      <w:proofErr w:type="gramEnd"/>
      <w:r w:rsidRPr="00D842F5">
        <w:rPr>
          <w:rFonts w:eastAsia="標楷體"/>
          <w:sz w:val="28"/>
          <w:szCs w:val="28"/>
        </w:rPr>
        <w:t>銀行業金融機構資產總額人民幣</w:t>
      </w:r>
      <w:r w:rsidRPr="00D842F5">
        <w:rPr>
          <w:rFonts w:eastAsia="標楷體"/>
          <w:sz w:val="28"/>
          <w:szCs w:val="28"/>
        </w:rPr>
        <w:t>1,205.57</w:t>
      </w:r>
      <w:r w:rsidRPr="00D842F5">
        <w:rPr>
          <w:rFonts w:eastAsia="標楷體"/>
          <w:sz w:val="28"/>
          <w:szCs w:val="28"/>
        </w:rPr>
        <w:t>億元，各項貸款</w:t>
      </w:r>
      <w:r w:rsidRPr="00D842F5">
        <w:rPr>
          <w:rFonts w:eastAsia="標楷體"/>
          <w:sz w:val="28"/>
          <w:szCs w:val="28"/>
        </w:rPr>
        <w:t>653.54</w:t>
      </w:r>
      <w:r w:rsidRPr="00D842F5">
        <w:rPr>
          <w:rFonts w:eastAsia="標楷體"/>
          <w:sz w:val="28"/>
          <w:szCs w:val="28"/>
        </w:rPr>
        <w:t>億元，各項存款</w:t>
      </w:r>
      <w:r w:rsidRPr="00D842F5">
        <w:rPr>
          <w:rFonts w:eastAsia="標楷體"/>
          <w:sz w:val="28"/>
          <w:szCs w:val="28"/>
        </w:rPr>
        <w:t>924.84</w:t>
      </w:r>
      <w:r w:rsidRPr="00D842F5">
        <w:rPr>
          <w:rFonts w:eastAsia="標楷體"/>
          <w:sz w:val="28"/>
          <w:szCs w:val="28"/>
        </w:rPr>
        <w:t>億元，</w:t>
      </w:r>
      <w:r w:rsidRPr="008128C5">
        <w:rPr>
          <w:rFonts w:eastAsia="標楷體"/>
          <w:sz w:val="28"/>
          <w:szCs w:val="28"/>
        </w:rPr>
        <w:t>人民幣跨境資金池業務</w:t>
      </w:r>
      <w:r w:rsidRPr="008128C5">
        <w:rPr>
          <w:rStyle w:val="aff6"/>
          <w:rFonts w:eastAsia="標楷體"/>
          <w:sz w:val="28"/>
          <w:szCs w:val="28"/>
        </w:rPr>
        <w:footnoteReference w:id="2"/>
      </w:r>
      <w:r w:rsidRPr="008128C5">
        <w:rPr>
          <w:rFonts w:eastAsia="標楷體"/>
          <w:sz w:val="28"/>
          <w:szCs w:val="28"/>
        </w:rPr>
        <w:t>、人民幣境外借款、人民幣跨境支付結算服</w:t>
      </w:r>
      <w:r w:rsidRPr="008128C5">
        <w:rPr>
          <w:rFonts w:eastAsia="標楷體"/>
          <w:sz w:val="28"/>
          <w:szCs w:val="28"/>
        </w:rPr>
        <w:lastRenderedPageBreak/>
        <w:t>務</w:t>
      </w:r>
      <w:r w:rsidRPr="00D842F5">
        <w:rPr>
          <w:rFonts w:eastAsia="標楷體"/>
          <w:sz w:val="28"/>
          <w:szCs w:val="28"/>
        </w:rPr>
        <w:t>等</w:t>
      </w:r>
      <w:r>
        <w:rPr>
          <w:rFonts w:eastAsia="標楷體" w:hint="eastAsia"/>
          <w:sz w:val="28"/>
          <w:szCs w:val="28"/>
        </w:rPr>
        <w:t>各類</w:t>
      </w:r>
      <w:r w:rsidRPr="00D842F5">
        <w:rPr>
          <w:rFonts w:eastAsia="標楷體"/>
          <w:sz w:val="28"/>
          <w:szCs w:val="28"/>
        </w:rPr>
        <w:t>新型</w:t>
      </w:r>
      <w:proofErr w:type="gramStart"/>
      <w:r w:rsidRPr="00D842F5">
        <w:rPr>
          <w:rFonts w:eastAsia="標楷體"/>
          <w:sz w:val="28"/>
          <w:szCs w:val="28"/>
        </w:rPr>
        <w:t>自貿區</w:t>
      </w:r>
      <w:r>
        <w:rPr>
          <w:rFonts w:eastAsia="標楷體" w:hint="eastAsia"/>
          <w:sz w:val="28"/>
          <w:szCs w:val="28"/>
        </w:rPr>
        <w:t>金融</w:t>
      </w:r>
      <w:proofErr w:type="gramEnd"/>
      <w:r w:rsidRPr="00D842F5">
        <w:rPr>
          <w:rFonts w:eastAsia="標楷體"/>
          <w:sz w:val="28"/>
          <w:szCs w:val="28"/>
        </w:rPr>
        <w:t>業務相繼推出。</w:t>
      </w:r>
    </w:p>
    <w:p w:rsidR="00827648" w:rsidRDefault="00827648" w:rsidP="00827648">
      <w:pPr>
        <w:spacing w:beforeLines="30" w:before="108" w:afterLines="30" w:after="108" w:line="500" w:lineRule="exact"/>
        <w:rPr>
          <w:rFonts w:eastAsia="標楷體"/>
          <w:sz w:val="28"/>
          <w:szCs w:val="28"/>
        </w:rPr>
      </w:pPr>
      <w:r w:rsidRPr="002F0905">
        <w:rPr>
          <w:rFonts w:ascii="標楷體" w:eastAsia="標楷體" w:hAnsi="標楷體" w:hint="eastAsia"/>
          <w:b/>
          <w:sz w:val="28"/>
          <w:szCs w:val="28"/>
        </w:rPr>
        <w:t>(三)</w:t>
      </w:r>
      <w:r>
        <w:rPr>
          <w:rFonts w:ascii="標楷體" w:eastAsia="標楷體" w:hAnsi="標楷體" w:hint="eastAsia"/>
          <w:b/>
          <w:sz w:val="28"/>
          <w:szCs w:val="28"/>
        </w:rPr>
        <w:t>目前</w:t>
      </w:r>
      <w:proofErr w:type="gramStart"/>
      <w:r w:rsidR="00301A68">
        <w:rPr>
          <w:rFonts w:ascii="標楷體" w:eastAsia="標楷體" w:hAnsi="標楷體" w:hint="eastAsia"/>
          <w:b/>
          <w:sz w:val="28"/>
          <w:szCs w:val="28"/>
        </w:rPr>
        <w:t>臺</w:t>
      </w:r>
      <w:proofErr w:type="gramEnd"/>
      <w:r w:rsidRPr="002F0905">
        <w:rPr>
          <w:rFonts w:ascii="標楷體" w:eastAsia="標楷體" w:hAnsi="標楷體" w:hint="eastAsia"/>
          <w:b/>
          <w:sz w:val="28"/>
          <w:szCs w:val="28"/>
        </w:rPr>
        <w:t>商投資尚屬有限</w:t>
      </w:r>
    </w:p>
    <w:p w:rsidR="00827648" w:rsidRDefault="00827648" w:rsidP="00C522BD">
      <w:pPr>
        <w:spacing w:beforeLines="30" w:before="108" w:afterLines="30" w:after="108" w:line="500" w:lineRule="exact"/>
        <w:ind w:leftChars="235" w:left="564" w:firstLineChars="202" w:firstLine="566"/>
        <w:rPr>
          <w:rFonts w:eastAsia="標楷體"/>
          <w:sz w:val="28"/>
          <w:szCs w:val="28"/>
        </w:rPr>
      </w:pPr>
      <w:r>
        <w:rPr>
          <w:rFonts w:eastAsia="標楷體" w:hint="eastAsia"/>
          <w:sz w:val="28"/>
          <w:szCs w:val="28"/>
        </w:rPr>
        <w:t>截至</w:t>
      </w:r>
      <w:r>
        <w:rPr>
          <w:rFonts w:eastAsia="標楷體" w:hint="eastAsia"/>
          <w:sz w:val="28"/>
          <w:szCs w:val="28"/>
        </w:rPr>
        <w:t>2014</w:t>
      </w:r>
      <w:r>
        <w:rPr>
          <w:rFonts w:eastAsia="標楷體" w:hint="eastAsia"/>
          <w:sz w:val="28"/>
          <w:szCs w:val="28"/>
        </w:rPr>
        <w:t>年</w:t>
      </w:r>
      <w:r>
        <w:rPr>
          <w:rFonts w:eastAsia="標楷體" w:hint="eastAsia"/>
          <w:sz w:val="28"/>
          <w:szCs w:val="28"/>
        </w:rPr>
        <w:t>5</w:t>
      </w:r>
      <w:r>
        <w:rPr>
          <w:rFonts w:eastAsia="標楷體" w:hint="eastAsia"/>
          <w:sz w:val="28"/>
          <w:szCs w:val="28"/>
        </w:rPr>
        <w:t>月底，上海</w:t>
      </w:r>
      <w:proofErr w:type="gramStart"/>
      <w:r>
        <w:rPr>
          <w:rFonts w:eastAsia="標楷體" w:hint="eastAsia"/>
          <w:sz w:val="28"/>
          <w:szCs w:val="28"/>
        </w:rPr>
        <w:t>自貿區計</w:t>
      </w:r>
      <w:proofErr w:type="gramEnd"/>
      <w:r>
        <w:rPr>
          <w:rFonts w:eastAsia="標楷體" w:hint="eastAsia"/>
          <w:sz w:val="28"/>
          <w:szCs w:val="28"/>
        </w:rPr>
        <w:t>吸引</w:t>
      </w:r>
      <w:proofErr w:type="gramStart"/>
      <w:r w:rsidR="00301A68">
        <w:rPr>
          <w:rFonts w:eastAsia="標楷體" w:hint="eastAsia"/>
          <w:sz w:val="28"/>
          <w:szCs w:val="28"/>
        </w:rPr>
        <w:t>臺</w:t>
      </w:r>
      <w:proofErr w:type="gramEnd"/>
      <w:r>
        <w:rPr>
          <w:rFonts w:eastAsia="標楷體" w:hint="eastAsia"/>
          <w:sz w:val="28"/>
          <w:szCs w:val="28"/>
        </w:rPr>
        <w:t>資企業</w:t>
      </w:r>
      <w:r>
        <w:rPr>
          <w:rFonts w:eastAsia="標楷體" w:hint="eastAsia"/>
          <w:sz w:val="28"/>
          <w:szCs w:val="28"/>
        </w:rPr>
        <w:t>98</w:t>
      </w:r>
      <w:r>
        <w:rPr>
          <w:rFonts w:eastAsia="標楷體" w:hint="eastAsia"/>
          <w:sz w:val="28"/>
          <w:szCs w:val="28"/>
        </w:rPr>
        <w:t>家，使區內</w:t>
      </w:r>
      <w:proofErr w:type="gramStart"/>
      <w:r w:rsidR="00301A68">
        <w:rPr>
          <w:rFonts w:eastAsia="標楷體" w:hint="eastAsia"/>
          <w:sz w:val="28"/>
          <w:szCs w:val="28"/>
        </w:rPr>
        <w:t>臺</w:t>
      </w:r>
      <w:proofErr w:type="gramEnd"/>
      <w:r>
        <w:rPr>
          <w:rFonts w:eastAsia="標楷體" w:hint="eastAsia"/>
          <w:sz w:val="28"/>
          <w:szCs w:val="28"/>
        </w:rPr>
        <w:t>資企業總數達</w:t>
      </w:r>
      <w:r>
        <w:rPr>
          <w:rFonts w:eastAsia="標楷體" w:hint="eastAsia"/>
          <w:sz w:val="28"/>
          <w:szCs w:val="28"/>
        </w:rPr>
        <w:t>540</w:t>
      </w:r>
      <w:r>
        <w:rPr>
          <w:rFonts w:eastAsia="標楷體" w:hint="eastAsia"/>
          <w:sz w:val="28"/>
          <w:szCs w:val="28"/>
        </w:rPr>
        <w:t>家，投資總額約</w:t>
      </w:r>
      <w:r>
        <w:rPr>
          <w:rFonts w:eastAsia="標楷體" w:hint="eastAsia"/>
          <w:sz w:val="28"/>
          <w:szCs w:val="28"/>
        </w:rPr>
        <w:t>2.9</w:t>
      </w:r>
      <w:r>
        <w:rPr>
          <w:rFonts w:eastAsia="標楷體" w:hint="eastAsia"/>
          <w:sz w:val="28"/>
          <w:szCs w:val="28"/>
        </w:rPr>
        <w:t>億美元，</w:t>
      </w:r>
      <w:r w:rsidR="00986B68">
        <w:rPr>
          <w:rFonts w:eastAsia="標楷體" w:hint="eastAsia"/>
          <w:sz w:val="28"/>
          <w:szCs w:val="28"/>
        </w:rPr>
        <w:t>新設企業家數約</w:t>
      </w:r>
      <w:r>
        <w:rPr>
          <w:rFonts w:eastAsia="標楷體" w:hint="eastAsia"/>
          <w:sz w:val="28"/>
          <w:szCs w:val="28"/>
        </w:rPr>
        <w:t>占上海</w:t>
      </w:r>
      <w:proofErr w:type="gramStart"/>
      <w:r>
        <w:rPr>
          <w:rFonts w:eastAsia="標楷體" w:hint="eastAsia"/>
          <w:sz w:val="28"/>
          <w:szCs w:val="28"/>
        </w:rPr>
        <w:t>自貿區的</w:t>
      </w:r>
      <w:proofErr w:type="gramEnd"/>
      <w:r>
        <w:rPr>
          <w:rFonts w:eastAsia="標楷體" w:hint="eastAsia"/>
          <w:sz w:val="28"/>
          <w:szCs w:val="28"/>
        </w:rPr>
        <w:t>1</w:t>
      </w:r>
      <w:r>
        <w:rPr>
          <w:rFonts w:eastAsia="標楷體" w:hint="eastAsia"/>
          <w:sz w:val="28"/>
          <w:szCs w:val="28"/>
        </w:rPr>
        <w:t>％，其中以融資租賃及商業保險等現代服務業較多。</w:t>
      </w:r>
    </w:p>
    <w:p w:rsidR="00827648" w:rsidRPr="00FD2D6F" w:rsidRDefault="00827648" w:rsidP="00827648">
      <w:pPr>
        <w:spacing w:beforeLines="20" w:before="72" w:afterLines="20" w:after="72" w:line="500" w:lineRule="exact"/>
        <w:rPr>
          <w:rFonts w:eastAsia="標楷體"/>
          <w:sz w:val="28"/>
          <w:szCs w:val="28"/>
        </w:rPr>
      </w:pPr>
      <w:r w:rsidRPr="00FD2D6F">
        <w:rPr>
          <w:rFonts w:ascii="標楷體" w:eastAsia="標楷體" w:hAnsi="標楷體" w:hint="eastAsia"/>
          <w:b/>
          <w:sz w:val="28"/>
          <w:szCs w:val="28"/>
        </w:rPr>
        <w:t>(四)香港為最重要的合作夥伴</w:t>
      </w:r>
    </w:p>
    <w:p w:rsidR="00827648" w:rsidRDefault="00827648" w:rsidP="00C522BD">
      <w:pPr>
        <w:spacing w:beforeLines="30" w:before="108" w:afterLines="30" w:after="108" w:line="500" w:lineRule="exact"/>
        <w:ind w:leftChars="235" w:left="564" w:firstLineChars="202" w:firstLine="566"/>
        <w:rPr>
          <w:rFonts w:eastAsia="標楷體"/>
          <w:sz w:val="28"/>
          <w:szCs w:val="28"/>
        </w:rPr>
      </w:pPr>
      <w:r>
        <w:rPr>
          <w:rFonts w:eastAsia="標楷體" w:hint="eastAsia"/>
          <w:sz w:val="28"/>
          <w:szCs w:val="28"/>
        </w:rPr>
        <w:t>自上海</w:t>
      </w:r>
      <w:proofErr w:type="gramStart"/>
      <w:r>
        <w:rPr>
          <w:rFonts w:eastAsia="標楷體" w:hint="eastAsia"/>
          <w:sz w:val="28"/>
          <w:szCs w:val="28"/>
        </w:rPr>
        <w:t>自貿區成立</w:t>
      </w:r>
      <w:proofErr w:type="gramEnd"/>
      <w:r>
        <w:rPr>
          <w:rFonts w:eastAsia="標楷體" w:hint="eastAsia"/>
          <w:sz w:val="28"/>
          <w:szCs w:val="28"/>
        </w:rPr>
        <w:t>至</w:t>
      </w:r>
      <w:r>
        <w:rPr>
          <w:rFonts w:eastAsia="標楷體" w:hint="eastAsia"/>
          <w:sz w:val="28"/>
          <w:szCs w:val="28"/>
        </w:rPr>
        <w:t>2014</w:t>
      </w:r>
      <w:r>
        <w:rPr>
          <w:rFonts w:eastAsia="標楷體" w:hint="eastAsia"/>
          <w:sz w:val="28"/>
          <w:szCs w:val="28"/>
        </w:rPr>
        <w:t>年</w:t>
      </w:r>
      <w:r>
        <w:rPr>
          <w:rFonts w:eastAsia="標楷體" w:hint="eastAsia"/>
          <w:sz w:val="28"/>
          <w:szCs w:val="28"/>
        </w:rPr>
        <w:t>5</w:t>
      </w:r>
      <w:r>
        <w:rPr>
          <w:rFonts w:eastAsia="標楷體" w:hint="eastAsia"/>
          <w:sz w:val="28"/>
          <w:szCs w:val="28"/>
        </w:rPr>
        <w:t>月底止，新增外資企業</w:t>
      </w:r>
      <w:r>
        <w:rPr>
          <w:rFonts w:eastAsia="標楷體" w:hint="eastAsia"/>
          <w:sz w:val="28"/>
          <w:szCs w:val="28"/>
        </w:rPr>
        <w:t>862</w:t>
      </w:r>
      <w:r>
        <w:rPr>
          <w:rFonts w:eastAsia="標楷體" w:hint="eastAsia"/>
          <w:sz w:val="28"/>
          <w:szCs w:val="28"/>
        </w:rPr>
        <w:t>家，</w:t>
      </w:r>
      <w:r w:rsidRPr="00D842F5">
        <w:rPr>
          <w:rFonts w:eastAsia="標楷體"/>
          <w:sz w:val="28"/>
          <w:szCs w:val="28"/>
        </w:rPr>
        <w:t>其中</w:t>
      </w:r>
      <w:r w:rsidRPr="00D842F5">
        <w:rPr>
          <w:rFonts w:eastAsia="標楷體"/>
          <w:sz w:val="28"/>
          <w:szCs w:val="28"/>
        </w:rPr>
        <w:t>240</w:t>
      </w:r>
      <w:r w:rsidRPr="00D842F5">
        <w:rPr>
          <w:rFonts w:eastAsia="標楷體"/>
          <w:sz w:val="28"/>
          <w:szCs w:val="28"/>
        </w:rPr>
        <w:t>家來自香港，</w:t>
      </w:r>
      <w:r>
        <w:rPr>
          <w:rFonts w:eastAsia="標楷體" w:hint="eastAsia"/>
          <w:sz w:val="28"/>
          <w:szCs w:val="28"/>
        </w:rPr>
        <w:t>約</w:t>
      </w:r>
      <w:r w:rsidRPr="00D842F5">
        <w:rPr>
          <w:rFonts w:eastAsia="標楷體"/>
          <w:sz w:val="28"/>
          <w:szCs w:val="28"/>
        </w:rPr>
        <w:t>占外商投資企業</w:t>
      </w:r>
      <w:r w:rsidRPr="00D842F5">
        <w:rPr>
          <w:rFonts w:eastAsia="標楷體"/>
          <w:sz w:val="28"/>
          <w:szCs w:val="28"/>
        </w:rPr>
        <w:t>4</w:t>
      </w:r>
      <w:r>
        <w:rPr>
          <w:rFonts w:eastAsia="標楷體" w:hint="eastAsia"/>
          <w:sz w:val="28"/>
          <w:szCs w:val="28"/>
        </w:rPr>
        <w:t>0</w:t>
      </w:r>
      <w:r w:rsidRPr="00D842F5">
        <w:rPr>
          <w:rFonts w:eastAsia="標楷體"/>
          <w:sz w:val="28"/>
          <w:szCs w:val="28"/>
        </w:rPr>
        <w:t>％，成為最主要</w:t>
      </w:r>
      <w:r>
        <w:rPr>
          <w:rFonts w:eastAsia="標楷體" w:hint="eastAsia"/>
          <w:sz w:val="28"/>
          <w:szCs w:val="28"/>
        </w:rPr>
        <w:t>的</w:t>
      </w:r>
      <w:r w:rsidRPr="00D842F5">
        <w:rPr>
          <w:rFonts w:eastAsia="標楷體"/>
          <w:sz w:val="28"/>
          <w:szCs w:val="28"/>
        </w:rPr>
        <w:t>外資來源。香港已經成為上海</w:t>
      </w:r>
      <w:proofErr w:type="gramStart"/>
      <w:r w:rsidRPr="00D842F5">
        <w:rPr>
          <w:rFonts w:eastAsia="標楷體"/>
          <w:sz w:val="28"/>
          <w:szCs w:val="28"/>
        </w:rPr>
        <w:t>自貿區最</w:t>
      </w:r>
      <w:proofErr w:type="gramEnd"/>
      <w:r w:rsidRPr="00D842F5">
        <w:rPr>
          <w:rFonts w:eastAsia="標楷體"/>
          <w:sz w:val="28"/>
          <w:szCs w:val="28"/>
        </w:rPr>
        <w:t>重要的合作夥伴，對香港投資者而言，上海</w:t>
      </w:r>
      <w:proofErr w:type="gramStart"/>
      <w:r w:rsidRPr="00D842F5">
        <w:rPr>
          <w:rFonts w:eastAsia="標楷體"/>
          <w:sz w:val="28"/>
          <w:szCs w:val="28"/>
        </w:rPr>
        <w:t>自貿區的</w:t>
      </w:r>
      <w:proofErr w:type="gramEnd"/>
      <w:r w:rsidRPr="00D842F5">
        <w:rPr>
          <w:rFonts w:eastAsia="標楷體"/>
          <w:sz w:val="28"/>
          <w:szCs w:val="28"/>
        </w:rPr>
        <w:t>建設將更</w:t>
      </w:r>
      <w:proofErr w:type="gramStart"/>
      <w:r w:rsidRPr="00D842F5">
        <w:rPr>
          <w:rFonts w:eastAsia="標楷體"/>
          <w:sz w:val="28"/>
          <w:szCs w:val="28"/>
        </w:rPr>
        <w:t>便利滬港</w:t>
      </w:r>
      <w:proofErr w:type="gramEnd"/>
      <w:r w:rsidRPr="00D842F5">
        <w:rPr>
          <w:rFonts w:eastAsia="標楷體"/>
          <w:sz w:val="28"/>
          <w:szCs w:val="28"/>
        </w:rPr>
        <w:t>兩地的貨物貿易及服務貿易，</w:t>
      </w:r>
      <w:proofErr w:type="gramStart"/>
      <w:r w:rsidRPr="00D842F5">
        <w:rPr>
          <w:rFonts w:eastAsia="標楷體"/>
          <w:sz w:val="28"/>
          <w:szCs w:val="28"/>
        </w:rPr>
        <w:t>促進滬港</w:t>
      </w:r>
      <w:proofErr w:type="gramEnd"/>
      <w:r w:rsidRPr="00D842F5">
        <w:rPr>
          <w:rFonts w:eastAsia="標楷體"/>
          <w:sz w:val="28"/>
          <w:szCs w:val="28"/>
        </w:rPr>
        <w:t>兩地深化合作。</w:t>
      </w:r>
    </w:p>
    <w:p w:rsidR="00827648" w:rsidRPr="00D842F5" w:rsidRDefault="00827648" w:rsidP="00827648">
      <w:pPr>
        <w:spacing w:beforeLines="30" w:before="108" w:afterLines="30" w:after="108" w:line="500" w:lineRule="exact"/>
        <w:rPr>
          <w:rFonts w:eastAsia="標楷體"/>
          <w:b/>
          <w:noProof/>
          <w:sz w:val="32"/>
          <w:szCs w:val="32"/>
        </w:rPr>
      </w:pPr>
      <w:r w:rsidRPr="006C1EB2">
        <w:rPr>
          <w:rFonts w:eastAsia="標楷體" w:hint="eastAsia"/>
          <w:b/>
          <w:sz w:val="32"/>
          <w:szCs w:val="32"/>
        </w:rPr>
        <w:t>四</w:t>
      </w:r>
      <w:r w:rsidRPr="006C1EB2">
        <w:rPr>
          <w:rFonts w:eastAsia="標楷體"/>
          <w:b/>
          <w:sz w:val="32"/>
          <w:szCs w:val="32"/>
        </w:rPr>
        <w:t>、上海</w:t>
      </w:r>
      <w:proofErr w:type="gramStart"/>
      <w:r w:rsidRPr="006C1EB2">
        <w:rPr>
          <w:rFonts w:eastAsia="標楷體"/>
          <w:b/>
          <w:sz w:val="32"/>
          <w:szCs w:val="32"/>
        </w:rPr>
        <w:t>自貿區制度</w:t>
      </w:r>
      <w:proofErr w:type="gramEnd"/>
      <w:r w:rsidRPr="006C1EB2">
        <w:rPr>
          <w:rFonts w:eastAsia="標楷體"/>
          <w:b/>
          <w:sz w:val="32"/>
          <w:szCs w:val="32"/>
        </w:rPr>
        <w:t>創新</w:t>
      </w:r>
      <w:r w:rsidRPr="006C1EB2">
        <w:rPr>
          <w:rFonts w:eastAsia="標楷體" w:hint="eastAsia"/>
          <w:b/>
          <w:sz w:val="32"/>
          <w:szCs w:val="32"/>
        </w:rPr>
        <w:t>及最新進展</w:t>
      </w:r>
    </w:p>
    <w:p w:rsidR="00827648" w:rsidRPr="00D842F5" w:rsidRDefault="00827648" w:rsidP="00827648">
      <w:pPr>
        <w:spacing w:beforeLines="30" w:before="108" w:afterLines="30" w:after="108" w:line="500" w:lineRule="exact"/>
        <w:ind w:firstLineChars="200" w:firstLine="560"/>
        <w:jc w:val="both"/>
        <w:rPr>
          <w:rFonts w:eastAsia="標楷體"/>
          <w:sz w:val="28"/>
          <w:szCs w:val="28"/>
        </w:rPr>
      </w:pPr>
      <w:r w:rsidRPr="00D842F5">
        <w:rPr>
          <w:rFonts w:eastAsia="標楷體"/>
          <w:sz w:val="28"/>
          <w:szCs w:val="28"/>
        </w:rPr>
        <w:t>上海</w:t>
      </w:r>
      <w:proofErr w:type="gramStart"/>
      <w:r w:rsidRPr="00D842F5">
        <w:rPr>
          <w:rFonts w:eastAsia="標楷體"/>
          <w:sz w:val="28"/>
          <w:szCs w:val="28"/>
        </w:rPr>
        <w:t>自貿區</w:t>
      </w:r>
      <w:r>
        <w:rPr>
          <w:rFonts w:eastAsia="標楷體" w:hint="eastAsia"/>
          <w:sz w:val="28"/>
          <w:szCs w:val="28"/>
        </w:rPr>
        <w:t>強調</w:t>
      </w:r>
      <w:proofErr w:type="gramEnd"/>
      <w:r>
        <w:rPr>
          <w:rFonts w:eastAsia="標楷體" w:hint="eastAsia"/>
          <w:sz w:val="28"/>
          <w:szCs w:val="28"/>
        </w:rPr>
        <w:t>的不是免稅等優惠政策，而是管理體制的創新，其於金融、貿易、投資環境及</w:t>
      </w:r>
      <w:r w:rsidRPr="00D842F5">
        <w:rPr>
          <w:rFonts w:eastAsia="標楷體"/>
          <w:sz w:val="28"/>
          <w:szCs w:val="28"/>
        </w:rPr>
        <w:t>可複製可推廣</w:t>
      </w:r>
      <w:r>
        <w:rPr>
          <w:rFonts w:eastAsia="標楷體" w:hint="eastAsia"/>
          <w:sz w:val="28"/>
          <w:szCs w:val="28"/>
        </w:rPr>
        <w:t>制度體系</w:t>
      </w:r>
      <w:r w:rsidRPr="00D842F5">
        <w:rPr>
          <w:rFonts w:eastAsia="標楷體"/>
          <w:sz w:val="28"/>
          <w:szCs w:val="28"/>
        </w:rPr>
        <w:t>等面向</w:t>
      </w:r>
      <w:r>
        <w:rPr>
          <w:rFonts w:eastAsia="標楷體" w:hint="eastAsia"/>
          <w:sz w:val="28"/>
          <w:szCs w:val="28"/>
        </w:rPr>
        <w:t>之</w:t>
      </w:r>
      <w:r w:rsidRPr="00AC2964">
        <w:rPr>
          <w:rFonts w:eastAsia="標楷體"/>
          <w:sz w:val="28"/>
          <w:szCs w:val="28"/>
        </w:rPr>
        <w:t>制度創新</w:t>
      </w:r>
      <w:r w:rsidRPr="00AC2964">
        <w:rPr>
          <w:rFonts w:eastAsia="標楷體" w:hint="eastAsia"/>
          <w:sz w:val="28"/>
          <w:szCs w:val="28"/>
        </w:rPr>
        <w:t>及最新進展如下：</w:t>
      </w:r>
    </w:p>
    <w:p w:rsidR="00827648" w:rsidRPr="0031531A" w:rsidRDefault="00827648" w:rsidP="001E2A3F">
      <w:pPr>
        <w:pStyle w:val="1f1"/>
        <w:numPr>
          <w:ilvl w:val="0"/>
          <w:numId w:val="13"/>
        </w:numPr>
        <w:spacing w:before="30" w:after="30" w:line="500" w:lineRule="exact"/>
        <w:ind w:leftChars="0"/>
        <w:jc w:val="both"/>
        <w:rPr>
          <w:rFonts w:eastAsia="標楷體"/>
          <w:b/>
          <w:sz w:val="28"/>
          <w:szCs w:val="28"/>
        </w:rPr>
      </w:pPr>
      <w:r w:rsidRPr="0031531A">
        <w:rPr>
          <w:rFonts w:eastAsia="標楷體"/>
          <w:b/>
          <w:sz w:val="28"/>
          <w:szCs w:val="28"/>
        </w:rPr>
        <w:t>金融</w:t>
      </w:r>
      <w:r w:rsidRPr="0031531A">
        <w:rPr>
          <w:rFonts w:eastAsia="標楷體" w:hint="eastAsia"/>
          <w:b/>
          <w:sz w:val="28"/>
          <w:szCs w:val="28"/>
        </w:rPr>
        <w:t>方面</w:t>
      </w:r>
    </w:p>
    <w:p w:rsidR="00827648" w:rsidRPr="00406861" w:rsidRDefault="00827648" w:rsidP="001E2A3F">
      <w:pPr>
        <w:pStyle w:val="afffff"/>
        <w:numPr>
          <w:ilvl w:val="0"/>
          <w:numId w:val="14"/>
        </w:numPr>
        <w:spacing w:beforeLines="0" w:before="30" w:after="30" w:line="500" w:lineRule="exact"/>
        <w:ind w:leftChars="0" w:firstLineChars="0"/>
        <w:rPr>
          <w:rFonts w:eastAsia="標楷體"/>
          <w:sz w:val="28"/>
          <w:szCs w:val="28"/>
        </w:rPr>
      </w:pPr>
      <w:r>
        <w:rPr>
          <w:rFonts w:eastAsia="標楷體" w:hint="eastAsia"/>
          <w:sz w:val="28"/>
          <w:szCs w:val="28"/>
        </w:rPr>
        <w:t>制度創新</w:t>
      </w:r>
      <w:r>
        <w:rPr>
          <w:rFonts w:ascii="標楷體" w:eastAsia="標楷體" w:hAnsi="標楷體" w:hint="eastAsia"/>
          <w:sz w:val="28"/>
          <w:szCs w:val="28"/>
        </w:rPr>
        <w:t>：</w:t>
      </w:r>
      <w:r w:rsidRPr="00406861">
        <w:rPr>
          <w:rFonts w:eastAsia="標楷體"/>
          <w:sz w:val="28"/>
          <w:szCs w:val="28"/>
        </w:rPr>
        <w:t>為進一步與國際上自由貿易港的概念與制度接軌，依據</w:t>
      </w:r>
      <w:r>
        <w:rPr>
          <w:rFonts w:eastAsia="標楷體" w:hint="eastAsia"/>
          <w:sz w:val="28"/>
          <w:szCs w:val="28"/>
        </w:rPr>
        <w:t>「</w:t>
      </w:r>
      <w:r w:rsidRPr="00406861">
        <w:rPr>
          <w:rFonts w:eastAsia="標楷體"/>
          <w:sz w:val="28"/>
          <w:szCs w:val="28"/>
        </w:rPr>
        <w:t>中國（上海）自由貿易試驗區總體方案</w:t>
      </w:r>
      <w:r>
        <w:rPr>
          <w:rFonts w:eastAsia="標楷體" w:hint="eastAsia"/>
          <w:sz w:val="28"/>
          <w:szCs w:val="28"/>
        </w:rPr>
        <w:t>」</w:t>
      </w:r>
      <w:r w:rsidRPr="00406861">
        <w:rPr>
          <w:rFonts w:eastAsia="標楷體"/>
          <w:sz w:val="28"/>
          <w:szCs w:val="28"/>
        </w:rPr>
        <w:t>，上海</w:t>
      </w:r>
      <w:proofErr w:type="gramStart"/>
      <w:r w:rsidRPr="00406861">
        <w:rPr>
          <w:rFonts w:eastAsia="標楷體"/>
          <w:sz w:val="28"/>
          <w:szCs w:val="28"/>
        </w:rPr>
        <w:t>自貿區先行</w:t>
      </w:r>
      <w:proofErr w:type="gramEnd"/>
      <w:r w:rsidRPr="00406861">
        <w:rPr>
          <w:rFonts w:eastAsia="標楷體"/>
          <w:sz w:val="28"/>
          <w:szCs w:val="28"/>
        </w:rPr>
        <w:t>試點人民幣資本項目開放及逐步實現可自由兌換等金融措施，並採用循序漸進的開放政策，優先開放企業法人的人民幣自由兌換。換言之，已在上海</w:t>
      </w:r>
      <w:proofErr w:type="gramStart"/>
      <w:r w:rsidRPr="00406861">
        <w:rPr>
          <w:rFonts w:eastAsia="標楷體"/>
          <w:sz w:val="28"/>
          <w:szCs w:val="28"/>
        </w:rPr>
        <w:t>自貿區內</w:t>
      </w:r>
      <w:proofErr w:type="gramEnd"/>
      <w:r w:rsidRPr="00406861">
        <w:rPr>
          <w:rFonts w:eastAsia="標楷體"/>
          <w:sz w:val="28"/>
          <w:szCs w:val="28"/>
        </w:rPr>
        <w:t>納入金融服務的意涵。上海</w:t>
      </w:r>
      <w:proofErr w:type="gramStart"/>
      <w:r w:rsidRPr="00406861">
        <w:rPr>
          <w:rFonts w:eastAsia="標楷體"/>
          <w:sz w:val="28"/>
          <w:szCs w:val="28"/>
        </w:rPr>
        <w:t>自貿區將</w:t>
      </w:r>
      <w:proofErr w:type="gramEnd"/>
      <w:r w:rsidRPr="00406861">
        <w:rPr>
          <w:rFonts w:eastAsia="標楷體"/>
          <w:sz w:val="28"/>
          <w:szCs w:val="28"/>
        </w:rPr>
        <w:t>著手利率市場化、匯率自由匯兌、金融業的對外開放、產品創新以及一些離岸業務</w:t>
      </w:r>
      <w:r w:rsidRPr="00406861">
        <w:rPr>
          <w:rFonts w:eastAsia="標楷體" w:hint="eastAsia"/>
          <w:sz w:val="28"/>
          <w:szCs w:val="28"/>
        </w:rPr>
        <w:t>。</w:t>
      </w:r>
    </w:p>
    <w:p w:rsidR="00827648" w:rsidRPr="00406861" w:rsidRDefault="00827648" w:rsidP="001E2A3F">
      <w:pPr>
        <w:pStyle w:val="afffff"/>
        <w:numPr>
          <w:ilvl w:val="0"/>
          <w:numId w:val="14"/>
        </w:numPr>
        <w:spacing w:beforeLines="0" w:before="30" w:after="30" w:line="500" w:lineRule="exact"/>
        <w:ind w:leftChars="0" w:firstLineChars="0"/>
        <w:rPr>
          <w:rFonts w:eastAsia="標楷體"/>
          <w:sz w:val="28"/>
          <w:szCs w:val="28"/>
        </w:rPr>
      </w:pPr>
      <w:r>
        <w:rPr>
          <w:rFonts w:eastAsia="標楷體" w:hint="eastAsia"/>
          <w:sz w:val="28"/>
          <w:szCs w:val="28"/>
        </w:rPr>
        <w:lastRenderedPageBreak/>
        <w:t>最新進展</w:t>
      </w:r>
      <w:r>
        <w:rPr>
          <w:rFonts w:ascii="標楷體" w:eastAsia="標楷體" w:hAnsi="標楷體" w:hint="eastAsia"/>
          <w:sz w:val="28"/>
          <w:szCs w:val="28"/>
        </w:rPr>
        <w:t>：</w:t>
      </w:r>
      <w:r w:rsidRPr="00271C3B">
        <w:rPr>
          <w:rFonts w:eastAsia="標楷體"/>
          <w:sz w:val="28"/>
          <w:szCs w:val="28"/>
        </w:rPr>
        <w:t>中國大陸外</w:t>
      </w:r>
      <w:r>
        <w:rPr>
          <w:rFonts w:eastAsia="標楷體" w:hint="eastAsia"/>
          <w:sz w:val="28"/>
          <w:szCs w:val="28"/>
        </w:rPr>
        <w:t>匯</w:t>
      </w:r>
      <w:r w:rsidRPr="00271C3B">
        <w:rPr>
          <w:rFonts w:eastAsia="標楷體"/>
          <w:sz w:val="28"/>
          <w:szCs w:val="28"/>
        </w:rPr>
        <w:t>管</w:t>
      </w:r>
      <w:r>
        <w:rPr>
          <w:rFonts w:eastAsia="標楷體" w:hint="eastAsia"/>
          <w:sz w:val="28"/>
          <w:szCs w:val="28"/>
        </w:rPr>
        <w:t>理</w:t>
      </w:r>
      <w:r w:rsidRPr="00271C3B">
        <w:rPr>
          <w:rFonts w:eastAsia="標楷體"/>
          <w:sz w:val="28"/>
          <w:szCs w:val="28"/>
        </w:rPr>
        <w:t>局公布</w:t>
      </w:r>
      <w:r>
        <w:rPr>
          <w:rFonts w:eastAsia="標楷體" w:hint="eastAsia"/>
          <w:sz w:val="28"/>
          <w:szCs w:val="28"/>
        </w:rPr>
        <w:t>「</w:t>
      </w:r>
      <w:proofErr w:type="gramStart"/>
      <w:r w:rsidRPr="00271C3B">
        <w:rPr>
          <w:rFonts w:eastAsia="標楷體"/>
          <w:sz w:val="28"/>
          <w:szCs w:val="28"/>
        </w:rPr>
        <w:t>自貿區外匯</w:t>
      </w:r>
      <w:proofErr w:type="gramEnd"/>
      <w:r w:rsidRPr="00271C3B">
        <w:rPr>
          <w:rFonts w:eastAsia="標楷體"/>
          <w:sz w:val="28"/>
          <w:szCs w:val="28"/>
        </w:rPr>
        <w:t>管理實施細則（</w:t>
      </w:r>
      <w:r>
        <w:rPr>
          <w:rFonts w:eastAsia="標楷體" w:hint="eastAsia"/>
          <w:sz w:val="28"/>
          <w:szCs w:val="28"/>
        </w:rPr>
        <w:t>以下簡稱</w:t>
      </w:r>
      <w:r w:rsidRPr="00271C3B">
        <w:rPr>
          <w:rFonts w:eastAsia="標楷體"/>
          <w:sz w:val="28"/>
          <w:szCs w:val="28"/>
        </w:rPr>
        <w:t>58</w:t>
      </w:r>
      <w:r w:rsidRPr="00271C3B">
        <w:rPr>
          <w:rFonts w:eastAsia="標楷體"/>
          <w:sz w:val="28"/>
          <w:szCs w:val="28"/>
        </w:rPr>
        <w:t>號文）</w:t>
      </w:r>
      <w:r>
        <w:rPr>
          <w:rFonts w:eastAsia="標楷體" w:hint="eastAsia"/>
          <w:sz w:val="28"/>
          <w:szCs w:val="28"/>
        </w:rPr>
        <w:t>」</w:t>
      </w:r>
      <w:r w:rsidRPr="00271C3B">
        <w:rPr>
          <w:rFonts w:eastAsia="標楷體"/>
          <w:sz w:val="28"/>
          <w:szCs w:val="28"/>
        </w:rPr>
        <w:t>，開放區內企業對外擔保，</w:t>
      </w:r>
      <w:r>
        <w:rPr>
          <w:rFonts w:eastAsia="標楷體" w:hint="eastAsia"/>
          <w:sz w:val="28"/>
          <w:szCs w:val="28"/>
        </w:rPr>
        <w:t>以</w:t>
      </w:r>
      <w:r w:rsidRPr="00271C3B">
        <w:rPr>
          <w:rFonts w:eastAsia="標楷體"/>
          <w:sz w:val="28"/>
          <w:szCs w:val="28"/>
        </w:rPr>
        <w:t>及增加外資</w:t>
      </w:r>
      <w:proofErr w:type="gramStart"/>
      <w:r w:rsidRPr="00271C3B">
        <w:rPr>
          <w:rFonts w:eastAsia="標楷體"/>
          <w:sz w:val="28"/>
          <w:szCs w:val="28"/>
        </w:rPr>
        <w:t>銀</w:t>
      </w:r>
      <w:r>
        <w:rPr>
          <w:rFonts w:eastAsia="標楷體" w:hint="eastAsia"/>
          <w:sz w:val="28"/>
          <w:szCs w:val="28"/>
        </w:rPr>
        <w:t>行</w:t>
      </w:r>
      <w:r w:rsidRPr="00271C3B">
        <w:rPr>
          <w:rFonts w:eastAsia="標楷體"/>
          <w:sz w:val="28"/>
          <w:szCs w:val="28"/>
        </w:rPr>
        <w:t>短債額度</w:t>
      </w:r>
      <w:proofErr w:type="gramEnd"/>
      <w:r w:rsidRPr="00271C3B">
        <w:rPr>
          <w:rFonts w:eastAsia="標楷體"/>
          <w:sz w:val="28"/>
          <w:szCs w:val="28"/>
        </w:rPr>
        <w:t>。目前</w:t>
      </w:r>
      <w:proofErr w:type="gramStart"/>
      <w:r w:rsidR="00301A68">
        <w:rPr>
          <w:rFonts w:eastAsia="標楷體"/>
          <w:sz w:val="28"/>
          <w:szCs w:val="28"/>
        </w:rPr>
        <w:t>臺</w:t>
      </w:r>
      <w:proofErr w:type="gramEnd"/>
      <w:r w:rsidRPr="009524EA">
        <w:rPr>
          <w:rFonts w:eastAsia="標楷體"/>
          <w:sz w:val="28"/>
          <w:szCs w:val="28"/>
        </w:rPr>
        <w:t>商</w:t>
      </w:r>
      <w:r w:rsidRPr="00271C3B">
        <w:rPr>
          <w:rFonts w:eastAsia="標楷體"/>
          <w:sz w:val="28"/>
          <w:szCs w:val="28"/>
        </w:rPr>
        <w:t>想向境外銀行擔保融資，得找</w:t>
      </w:r>
      <w:r w:rsidRPr="00F87D0C">
        <w:rPr>
          <w:rFonts w:eastAsia="標楷體" w:hint="eastAsia"/>
          <w:sz w:val="28"/>
          <w:szCs w:val="28"/>
        </w:rPr>
        <w:t>中國大陸</w:t>
      </w:r>
      <w:r w:rsidRPr="00271C3B">
        <w:rPr>
          <w:rFonts w:eastAsia="標楷體"/>
          <w:sz w:val="28"/>
          <w:szCs w:val="28"/>
        </w:rPr>
        <w:t>境內銀行開</w:t>
      </w:r>
      <w:proofErr w:type="gramStart"/>
      <w:r w:rsidRPr="00271C3B">
        <w:rPr>
          <w:rFonts w:eastAsia="標楷體"/>
          <w:sz w:val="28"/>
          <w:szCs w:val="28"/>
        </w:rPr>
        <w:t>立保函</w:t>
      </w:r>
      <w:proofErr w:type="gramEnd"/>
      <w:r w:rsidRPr="00271C3B">
        <w:rPr>
          <w:rFonts w:eastAsia="標楷體"/>
          <w:sz w:val="28"/>
          <w:szCs w:val="28"/>
        </w:rPr>
        <w:t>，並支付借款額</w:t>
      </w:r>
      <w:r w:rsidRPr="00271C3B">
        <w:rPr>
          <w:rFonts w:eastAsia="標楷體"/>
          <w:sz w:val="28"/>
          <w:szCs w:val="28"/>
        </w:rPr>
        <w:t>1</w:t>
      </w:r>
      <w:r w:rsidRPr="00271C3B">
        <w:rPr>
          <w:rFonts w:eastAsia="標楷體"/>
          <w:sz w:val="28"/>
          <w:szCs w:val="28"/>
        </w:rPr>
        <w:t>％至</w:t>
      </w:r>
      <w:r w:rsidRPr="00271C3B">
        <w:rPr>
          <w:rFonts w:eastAsia="標楷體"/>
          <w:sz w:val="28"/>
          <w:szCs w:val="28"/>
        </w:rPr>
        <w:t>2</w:t>
      </w:r>
      <w:r w:rsidRPr="00271C3B">
        <w:rPr>
          <w:rFonts w:eastAsia="標楷體"/>
          <w:sz w:val="28"/>
          <w:szCs w:val="28"/>
        </w:rPr>
        <w:t>％的擔保手續費</w:t>
      </w:r>
      <w:r>
        <w:rPr>
          <w:rFonts w:eastAsia="標楷體" w:hint="eastAsia"/>
          <w:sz w:val="28"/>
          <w:szCs w:val="28"/>
        </w:rPr>
        <w:t>，</w:t>
      </w:r>
      <w:r w:rsidRPr="00271C3B">
        <w:rPr>
          <w:rFonts w:eastAsia="標楷體"/>
          <w:sz w:val="28"/>
          <w:szCs w:val="28"/>
        </w:rPr>
        <w:t>開放直接向境外融資，不但省掉擔保手續費，降低融資成本，也能增加融資管道，</w:t>
      </w:r>
      <w:r>
        <w:rPr>
          <w:rFonts w:eastAsia="標楷體" w:hint="eastAsia"/>
          <w:sz w:val="28"/>
          <w:szCs w:val="28"/>
        </w:rPr>
        <w:t>以利</w:t>
      </w:r>
      <w:r w:rsidRPr="00271C3B">
        <w:rPr>
          <w:rFonts w:eastAsia="標楷體"/>
          <w:sz w:val="28"/>
          <w:szCs w:val="28"/>
        </w:rPr>
        <w:t>與更多境外銀行往來。</w:t>
      </w:r>
      <w:proofErr w:type="gramStart"/>
      <w:r>
        <w:rPr>
          <w:rFonts w:eastAsia="標楷體" w:hint="eastAsia"/>
          <w:sz w:val="28"/>
          <w:szCs w:val="28"/>
        </w:rPr>
        <w:t>此外，</w:t>
      </w:r>
      <w:proofErr w:type="gramEnd"/>
      <w:r>
        <w:rPr>
          <w:rFonts w:eastAsia="標楷體" w:hint="eastAsia"/>
          <w:sz w:val="28"/>
          <w:szCs w:val="28"/>
        </w:rPr>
        <w:t>上海</w:t>
      </w:r>
      <w:proofErr w:type="gramStart"/>
      <w:r w:rsidRPr="00271C3B">
        <w:rPr>
          <w:rFonts w:eastAsia="標楷體"/>
          <w:sz w:val="28"/>
          <w:szCs w:val="28"/>
        </w:rPr>
        <w:t>自貿區開放</w:t>
      </w:r>
      <w:proofErr w:type="gramEnd"/>
      <w:r w:rsidRPr="00271C3B">
        <w:rPr>
          <w:rFonts w:eastAsia="標楷體"/>
          <w:sz w:val="28"/>
          <w:szCs w:val="28"/>
        </w:rPr>
        <w:t>設立「國際外匯資金主帳戶」，可直接與境外資金自由流通，</w:t>
      </w:r>
      <w:r w:rsidRPr="00271C3B">
        <w:rPr>
          <w:rFonts w:eastAsia="標楷體"/>
          <w:sz w:val="28"/>
          <w:szCs w:val="28"/>
        </w:rPr>
        <w:t>58</w:t>
      </w:r>
      <w:r w:rsidRPr="00271C3B">
        <w:rPr>
          <w:rFonts w:eastAsia="標楷體"/>
          <w:sz w:val="28"/>
          <w:szCs w:val="28"/>
        </w:rPr>
        <w:t>號文進一步放寬限制，讓帳戶期末餘額的</w:t>
      </w:r>
      <w:r w:rsidRPr="00271C3B">
        <w:rPr>
          <w:rFonts w:eastAsia="標楷體"/>
          <w:sz w:val="28"/>
          <w:szCs w:val="28"/>
        </w:rPr>
        <w:t>10</w:t>
      </w:r>
      <w:r w:rsidRPr="00271C3B">
        <w:rPr>
          <w:rFonts w:eastAsia="標楷體"/>
          <w:sz w:val="28"/>
          <w:szCs w:val="28"/>
        </w:rPr>
        <w:t>％，可不計入短期外債額度，</w:t>
      </w:r>
      <w:r>
        <w:rPr>
          <w:rFonts w:eastAsia="標楷體" w:hint="eastAsia"/>
          <w:sz w:val="28"/>
          <w:szCs w:val="28"/>
        </w:rPr>
        <w:t>將來</w:t>
      </w:r>
      <w:proofErr w:type="gramStart"/>
      <w:r w:rsidR="00301A68">
        <w:rPr>
          <w:rFonts w:eastAsia="標楷體"/>
          <w:sz w:val="28"/>
          <w:szCs w:val="28"/>
        </w:rPr>
        <w:t>臺</w:t>
      </w:r>
      <w:proofErr w:type="gramEnd"/>
      <w:r w:rsidRPr="009524EA">
        <w:rPr>
          <w:rFonts w:eastAsia="標楷體"/>
          <w:sz w:val="28"/>
          <w:szCs w:val="28"/>
        </w:rPr>
        <w:t>資銀</w:t>
      </w:r>
      <w:r w:rsidRPr="009524EA">
        <w:rPr>
          <w:rFonts w:eastAsia="標楷體" w:hint="eastAsia"/>
          <w:sz w:val="28"/>
          <w:szCs w:val="28"/>
        </w:rPr>
        <w:t>行</w:t>
      </w:r>
      <w:r>
        <w:rPr>
          <w:rFonts w:eastAsia="標楷體" w:hint="eastAsia"/>
          <w:sz w:val="28"/>
          <w:szCs w:val="28"/>
        </w:rPr>
        <w:t>可</w:t>
      </w:r>
      <w:r w:rsidRPr="009524EA">
        <w:rPr>
          <w:rFonts w:eastAsia="標楷體"/>
          <w:sz w:val="28"/>
          <w:szCs w:val="28"/>
        </w:rPr>
        <w:t>有更多資金</w:t>
      </w:r>
      <w:proofErr w:type="gramStart"/>
      <w:r w:rsidRPr="009524EA">
        <w:rPr>
          <w:rFonts w:eastAsia="標楷體"/>
          <w:sz w:val="28"/>
          <w:szCs w:val="28"/>
        </w:rPr>
        <w:t>挹</w:t>
      </w:r>
      <w:proofErr w:type="gramEnd"/>
      <w:r w:rsidRPr="009524EA">
        <w:rPr>
          <w:rFonts w:eastAsia="標楷體"/>
          <w:sz w:val="28"/>
          <w:szCs w:val="28"/>
        </w:rPr>
        <w:t>注</w:t>
      </w:r>
      <w:proofErr w:type="gramStart"/>
      <w:r w:rsidR="00301A68">
        <w:rPr>
          <w:rFonts w:eastAsia="標楷體"/>
          <w:sz w:val="28"/>
          <w:szCs w:val="28"/>
        </w:rPr>
        <w:t>臺</w:t>
      </w:r>
      <w:proofErr w:type="gramEnd"/>
      <w:r w:rsidRPr="009524EA">
        <w:rPr>
          <w:rFonts w:eastAsia="標楷體"/>
          <w:sz w:val="28"/>
          <w:szCs w:val="28"/>
        </w:rPr>
        <w:t>商</w:t>
      </w:r>
      <w:r w:rsidRPr="00271C3B">
        <w:rPr>
          <w:rFonts w:eastAsia="標楷體"/>
          <w:sz w:val="28"/>
          <w:szCs w:val="28"/>
        </w:rPr>
        <w:t>。</w:t>
      </w:r>
    </w:p>
    <w:p w:rsidR="00827648" w:rsidRPr="0031531A" w:rsidRDefault="00827648" w:rsidP="001E2A3F">
      <w:pPr>
        <w:pStyle w:val="1f1"/>
        <w:numPr>
          <w:ilvl w:val="0"/>
          <w:numId w:val="13"/>
        </w:numPr>
        <w:spacing w:before="30" w:after="30" w:line="500" w:lineRule="exact"/>
        <w:ind w:leftChars="0"/>
        <w:jc w:val="both"/>
        <w:rPr>
          <w:rFonts w:ascii="標楷體" w:eastAsia="標楷體" w:hAnsi="標楷體"/>
          <w:b/>
          <w:sz w:val="28"/>
          <w:szCs w:val="28"/>
        </w:rPr>
      </w:pPr>
      <w:r w:rsidRPr="0031531A">
        <w:rPr>
          <w:rFonts w:ascii="標楷體" w:eastAsia="標楷體" w:hAnsi="標楷體"/>
          <w:b/>
          <w:sz w:val="28"/>
          <w:szCs w:val="28"/>
        </w:rPr>
        <w:t>貿易</w:t>
      </w:r>
      <w:r w:rsidRPr="0031531A">
        <w:rPr>
          <w:rFonts w:ascii="標楷體" w:eastAsia="標楷體" w:hAnsi="標楷體" w:hint="eastAsia"/>
          <w:b/>
          <w:sz w:val="28"/>
          <w:szCs w:val="28"/>
        </w:rPr>
        <w:t>方面</w:t>
      </w:r>
    </w:p>
    <w:p w:rsidR="00827648" w:rsidRPr="000029F6" w:rsidRDefault="00827648" w:rsidP="00827648">
      <w:pPr>
        <w:spacing w:before="30" w:after="30" w:line="500" w:lineRule="exact"/>
        <w:ind w:leftChars="193" w:left="743" w:hangingChars="100" w:hanging="280"/>
        <w:jc w:val="both"/>
        <w:rPr>
          <w:rFonts w:eastAsia="標楷體"/>
          <w:sz w:val="28"/>
          <w:szCs w:val="28"/>
        </w:rPr>
      </w:pPr>
      <w:r w:rsidRPr="000029F6">
        <w:rPr>
          <w:rFonts w:ascii="標楷體" w:eastAsia="標楷體" w:hAnsi="標楷體" w:hint="eastAsia"/>
          <w:sz w:val="28"/>
          <w:szCs w:val="28"/>
        </w:rPr>
        <w:t>1.</w:t>
      </w:r>
      <w:r w:rsidRPr="000029F6">
        <w:rPr>
          <w:rFonts w:eastAsia="標楷體" w:hint="eastAsia"/>
          <w:sz w:val="28"/>
          <w:szCs w:val="28"/>
        </w:rPr>
        <w:t>制度創新：</w:t>
      </w:r>
      <w:r w:rsidRPr="000029F6">
        <w:rPr>
          <w:rFonts w:eastAsia="標楷體"/>
          <w:sz w:val="28"/>
          <w:szCs w:val="28"/>
        </w:rPr>
        <w:t>上海</w:t>
      </w:r>
      <w:proofErr w:type="gramStart"/>
      <w:r w:rsidRPr="000029F6">
        <w:rPr>
          <w:rFonts w:eastAsia="標楷體"/>
          <w:sz w:val="28"/>
          <w:szCs w:val="28"/>
        </w:rPr>
        <w:t>自貿區將</w:t>
      </w:r>
      <w:proofErr w:type="gramEnd"/>
      <w:r w:rsidRPr="000029F6">
        <w:rPr>
          <w:rFonts w:eastAsia="標楷體"/>
          <w:sz w:val="28"/>
          <w:szCs w:val="28"/>
        </w:rPr>
        <w:t>實現「國境線放開」、「國內市場分界線安全</w:t>
      </w:r>
      <w:proofErr w:type="gramStart"/>
      <w:r w:rsidRPr="000029F6">
        <w:rPr>
          <w:rFonts w:eastAsia="標楷體"/>
          <w:sz w:val="28"/>
          <w:szCs w:val="28"/>
        </w:rPr>
        <w:t>高效管住</w:t>
      </w:r>
      <w:proofErr w:type="gramEnd"/>
      <w:r w:rsidRPr="000029F6">
        <w:rPr>
          <w:rFonts w:eastAsia="標楷體"/>
          <w:sz w:val="28"/>
          <w:szCs w:val="28"/>
        </w:rPr>
        <w:t>」、「區內貨物自由流動」的監管服務新模式，這是上海</w:t>
      </w:r>
      <w:proofErr w:type="gramStart"/>
      <w:r w:rsidRPr="000029F6">
        <w:rPr>
          <w:rFonts w:eastAsia="標楷體"/>
          <w:sz w:val="28"/>
          <w:szCs w:val="28"/>
        </w:rPr>
        <w:t>自貿區與</w:t>
      </w:r>
      <w:proofErr w:type="gramEnd"/>
      <w:r w:rsidRPr="000029F6">
        <w:rPr>
          <w:rFonts w:eastAsia="標楷體"/>
          <w:sz w:val="28"/>
          <w:szCs w:val="28"/>
        </w:rPr>
        <w:t>上海綜合保稅區的主要區別。</w:t>
      </w:r>
    </w:p>
    <w:p w:rsidR="00827648" w:rsidRDefault="00827648" w:rsidP="00827648">
      <w:pPr>
        <w:spacing w:before="30" w:after="30" w:line="500" w:lineRule="exact"/>
        <w:ind w:leftChars="193" w:left="743" w:hangingChars="100" w:hanging="280"/>
        <w:jc w:val="both"/>
        <w:rPr>
          <w:rFonts w:ascii="標楷體" w:eastAsia="標楷體" w:hAnsi="標楷體"/>
          <w:sz w:val="28"/>
          <w:szCs w:val="28"/>
        </w:rPr>
      </w:pPr>
      <w:r w:rsidRPr="00F334E1">
        <w:rPr>
          <w:rFonts w:ascii="標楷體" w:eastAsia="標楷體" w:hAnsi="標楷體" w:hint="eastAsia"/>
          <w:sz w:val="28"/>
          <w:szCs w:val="28"/>
        </w:rPr>
        <w:t>2.</w:t>
      </w:r>
      <w:r w:rsidRPr="001B7A3D">
        <w:rPr>
          <w:rFonts w:ascii="標楷體" w:eastAsia="標楷體" w:hAnsi="標楷體" w:hint="eastAsia"/>
          <w:sz w:val="28"/>
          <w:szCs w:val="28"/>
        </w:rPr>
        <w:t>最新進展</w:t>
      </w:r>
      <w:r>
        <w:rPr>
          <w:rFonts w:ascii="標楷體" w:eastAsia="標楷體" w:hAnsi="標楷體" w:hint="eastAsia"/>
          <w:sz w:val="28"/>
          <w:szCs w:val="28"/>
        </w:rPr>
        <w:t>：為</w:t>
      </w:r>
      <w:r w:rsidRPr="001B7A3D">
        <w:rPr>
          <w:rFonts w:ascii="標楷體" w:eastAsia="標楷體" w:hAnsi="標楷體" w:hint="eastAsia"/>
          <w:sz w:val="28"/>
          <w:szCs w:val="28"/>
        </w:rPr>
        <w:t>打造國際貿易綜合平</w:t>
      </w:r>
      <w:proofErr w:type="gramStart"/>
      <w:r w:rsidR="00301A68">
        <w:rPr>
          <w:rFonts w:ascii="標楷體" w:eastAsia="標楷體" w:hAnsi="標楷體" w:hint="eastAsia"/>
          <w:sz w:val="28"/>
          <w:szCs w:val="28"/>
        </w:rPr>
        <w:t>臺</w:t>
      </w:r>
      <w:proofErr w:type="gramEnd"/>
      <w:r w:rsidRPr="001B7A3D">
        <w:rPr>
          <w:rFonts w:ascii="標楷體" w:eastAsia="標楷體" w:hAnsi="標楷體" w:hint="eastAsia"/>
          <w:sz w:val="28"/>
          <w:szCs w:val="28"/>
        </w:rPr>
        <w:t>，</w:t>
      </w:r>
      <w:r>
        <w:rPr>
          <w:rFonts w:ascii="標楷體" w:eastAsia="標楷體" w:hAnsi="標楷體" w:hint="eastAsia"/>
          <w:sz w:val="28"/>
          <w:szCs w:val="28"/>
        </w:rPr>
        <w:t>上海</w:t>
      </w:r>
      <w:proofErr w:type="gramStart"/>
      <w:r>
        <w:rPr>
          <w:rFonts w:ascii="標楷體" w:eastAsia="標楷體" w:hAnsi="標楷體" w:hint="eastAsia"/>
          <w:sz w:val="28"/>
          <w:szCs w:val="28"/>
        </w:rPr>
        <w:t>自貿區透過</w:t>
      </w:r>
      <w:proofErr w:type="gramEnd"/>
      <w:r>
        <w:rPr>
          <w:rFonts w:ascii="標楷體" w:eastAsia="標楷體" w:hAnsi="標楷體" w:hint="eastAsia"/>
          <w:sz w:val="28"/>
          <w:szCs w:val="28"/>
        </w:rPr>
        <w:t>「</w:t>
      </w:r>
      <w:r w:rsidRPr="001B7A3D">
        <w:rPr>
          <w:rFonts w:ascii="標楷體" w:eastAsia="標楷體" w:hAnsi="標楷體" w:hint="eastAsia"/>
          <w:sz w:val="28"/>
          <w:szCs w:val="28"/>
        </w:rPr>
        <w:t>國家貿易館</w:t>
      </w:r>
      <w:r>
        <w:rPr>
          <w:rFonts w:ascii="標楷體" w:eastAsia="標楷體" w:hAnsi="標楷體" w:hint="eastAsia"/>
          <w:sz w:val="28"/>
          <w:szCs w:val="28"/>
        </w:rPr>
        <w:t>」作法，</w:t>
      </w:r>
      <w:r w:rsidRPr="001B7A3D">
        <w:rPr>
          <w:rFonts w:ascii="標楷體" w:eastAsia="標楷體" w:hAnsi="標楷體" w:hint="eastAsia"/>
          <w:sz w:val="28"/>
          <w:szCs w:val="28"/>
        </w:rPr>
        <w:t>搭建各國商品展示交易平</w:t>
      </w:r>
      <w:proofErr w:type="gramStart"/>
      <w:r w:rsidR="00301A68">
        <w:rPr>
          <w:rFonts w:ascii="標楷體" w:eastAsia="標楷體" w:hAnsi="標楷體" w:hint="eastAsia"/>
          <w:sz w:val="28"/>
          <w:szCs w:val="28"/>
        </w:rPr>
        <w:t>臺</w:t>
      </w:r>
      <w:proofErr w:type="gramEnd"/>
      <w:r w:rsidRPr="001B7A3D">
        <w:rPr>
          <w:rFonts w:ascii="標楷體" w:eastAsia="標楷體" w:hAnsi="標楷體" w:hint="eastAsia"/>
          <w:sz w:val="28"/>
          <w:szCs w:val="28"/>
        </w:rPr>
        <w:t>，增加中國大陸與世界各國在經濟文化等領域的交流合作。國家</w:t>
      </w:r>
      <w:r>
        <w:rPr>
          <w:rFonts w:ascii="標楷體" w:eastAsia="標楷體" w:hAnsi="標楷體" w:hint="eastAsia"/>
          <w:sz w:val="28"/>
          <w:szCs w:val="28"/>
        </w:rPr>
        <w:t>貿易</w:t>
      </w:r>
      <w:r w:rsidRPr="001B7A3D">
        <w:rPr>
          <w:rFonts w:ascii="標楷體" w:eastAsia="標楷體" w:hAnsi="標楷體" w:hint="eastAsia"/>
          <w:sz w:val="28"/>
          <w:szCs w:val="28"/>
        </w:rPr>
        <w:t>館</w:t>
      </w:r>
      <w:r>
        <w:rPr>
          <w:rFonts w:ascii="標楷體" w:eastAsia="標楷體" w:hAnsi="標楷體" w:hint="eastAsia"/>
          <w:sz w:val="28"/>
          <w:szCs w:val="28"/>
        </w:rPr>
        <w:t>除</w:t>
      </w:r>
      <w:r w:rsidRPr="001B7A3D">
        <w:rPr>
          <w:rFonts w:ascii="標楷體" w:eastAsia="標楷體" w:hAnsi="標楷體" w:hint="eastAsia"/>
          <w:sz w:val="28"/>
          <w:szCs w:val="28"/>
        </w:rPr>
        <w:t>可促進所屬國的優質産品進入中國大陸市場，</w:t>
      </w:r>
      <w:r>
        <w:rPr>
          <w:rFonts w:ascii="標楷體" w:eastAsia="標楷體" w:hAnsi="標楷體" w:hint="eastAsia"/>
          <w:sz w:val="28"/>
          <w:szCs w:val="28"/>
        </w:rPr>
        <w:t>帶</w:t>
      </w:r>
      <w:r w:rsidRPr="001B7A3D">
        <w:rPr>
          <w:rFonts w:ascii="標楷體" w:eastAsia="標楷體" w:hAnsi="標楷體" w:hint="eastAsia"/>
          <w:sz w:val="28"/>
          <w:szCs w:val="28"/>
        </w:rPr>
        <w:t>動消費，</w:t>
      </w:r>
      <w:r>
        <w:rPr>
          <w:rFonts w:ascii="標楷體" w:eastAsia="標楷體" w:hAnsi="標楷體" w:hint="eastAsia"/>
          <w:sz w:val="28"/>
          <w:szCs w:val="28"/>
        </w:rPr>
        <w:t>亦</w:t>
      </w:r>
      <w:r w:rsidRPr="001B7A3D">
        <w:rPr>
          <w:rFonts w:ascii="標楷體" w:eastAsia="標楷體" w:hAnsi="標楷體" w:hint="eastAsia"/>
          <w:sz w:val="28"/>
          <w:szCs w:val="28"/>
        </w:rPr>
        <w:t>可為國外客戶提供專業培訓、産品發佈、貿易洽談、進口代理、物流配送、商務諮詢等多項配套服務。</w:t>
      </w:r>
      <w:r>
        <w:rPr>
          <w:rFonts w:ascii="標楷體" w:eastAsia="標楷體" w:hAnsi="標楷體" w:hint="eastAsia"/>
          <w:sz w:val="28"/>
          <w:szCs w:val="28"/>
        </w:rPr>
        <w:t>目前</w:t>
      </w:r>
      <w:r w:rsidRPr="001B7A3D">
        <w:rPr>
          <w:rFonts w:ascii="標楷體" w:eastAsia="標楷體" w:hAnsi="標楷體" w:hint="eastAsia"/>
          <w:sz w:val="28"/>
          <w:szCs w:val="28"/>
        </w:rPr>
        <w:t>澳洲國家</w:t>
      </w:r>
      <w:r>
        <w:rPr>
          <w:rFonts w:ascii="標楷體" w:eastAsia="標楷體" w:hAnsi="標楷體" w:hint="eastAsia"/>
          <w:sz w:val="28"/>
          <w:szCs w:val="28"/>
        </w:rPr>
        <w:t>貿易</w:t>
      </w:r>
      <w:r w:rsidRPr="001B7A3D">
        <w:rPr>
          <w:rFonts w:ascii="標楷體" w:eastAsia="標楷體" w:hAnsi="標楷體" w:hint="eastAsia"/>
          <w:sz w:val="28"/>
          <w:szCs w:val="28"/>
        </w:rPr>
        <w:t>館</w:t>
      </w:r>
      <w:r>
        <w:rPr>
          <w:rFonts w:ascii="標楷體" w:eastAsia="標楷體" w:hAnsi="標楷體" w:hint="eastAsia"/>
          <w:sz w:val="28"/>
          <w:szCs w:val="28"/>
        </w:rPr>
        <w:t>為上海</w:t>
      </w:r>
      <w:proofErr w:type="gramStart"/>
      <w:r w:rsidRPr="001B7A3D">
        <w:rPr>
          <w:rFonts w:ascii="標楷體" w:eastAsia="標楷體" w:hAnsi="標楷體" w:hint="eastAsia"/>
          <w:sz w:val="28"/>
          <w:szCs w:val="28"/>
        </w:rPr>
        <w:t>自貿區</w:t>
      </w:r>
      <w:r>
        <w:rPr>
          <w:rFonts w:ascii="標楷體" w:eastAsia="標楷體" w:hAnsi="標楷體" w:hint="eastAsia"/>
          <w:sz w:val="28"/>
          <w:szCs w:val="28"/>
        </w:rPr>
        <w:t>首個</w:t>
      </w:r>
      <w:proofErr w:type="gramEnd"/>
      <w:r>
        <w:rPr>
          <w:rFonts w:ascii="標楷體" w:eastAsia="標楷體" w:hAnsi="標楷體" w:hint="eastAsia"/>
          <w:sz w:val="28"/>
          <w:szCs w:val="28"/>
        </w:rPr>
        <w:t>國家貿易館</w:t>
      </w:r>
      <w:r w:rsidRPr="001B7A3D">
        <w:rPr>
          <w:rFonts w:ascii="標楷體" w:eastAsia="標楷體" w:hAnsi="標楷體" w:hint="eastAsia"/>
          <w:sz w:val="28"/>
          <w:szCs w:val="28"/>
        </w:rPr>
        <w:t>，智利、泰國、紐西蘭、俄羅斯等國家館</w:t>
      </w:r>
      <w:r>
        <w:rPr>
          <w:rFonts w:ascii="標楷體" w:eastAsia="標楷體" w:hAnsi="標楷體" w:hint="eastAsia"/>
          <w:sz w:val="28"/>
          <w:szCs w:val="28"/>
        </w:rPr>
        <w:t>亦</w:t>
      </w:r>
      <w:r w:rsidRPr="001B7A3D">
        <w:rPr>
          <w:rFonts w:ascii="標楷體" w:eastAsia="標楷體" w:hAnsi="標楷體" w:hint="eastAsia"/>
          <w:sz w:val="28"/>
          <w:szCs w:val="28"/>
        </w:rPr>
        <w:t>將在2014年內陸續開館。</w:t>
      </w:r>
    </w:p>
    <w:p w:rsidR="00827648" w:rsidRPr="002D4252" w:rsidRDefault="00827648" w:rsidP="001E2A3F">
      <w:pPr>
        <w:pStyle w:val="-c"/>
        <w:numPr>
          <w:ilvl w:val="0"/>
          <w:numId w:val="13"/>
        </w:numPr>
        <w:spacing w:before="108" w:after="108" w:line="500" w:lineRule="exact"/>
        <w:ind w:firstLineChars="0"/>
        <w:rPr>
          <w:rFonts w:ascii="標楷體" w:hAnsi="標楷體"/>
          <w:b/>
          <w:sz w:val="28"/>
          <w:szCs w:val="28"/>
        </w:rPr>
      </w:pPr>
      <w:r w:rsidRPr="002D4252">
        <w:rPr>
          <w:rFonts w:ascii="標楷體" w:hAnsi="標楷體" w:hint="eastAsia"/>
          <w:b/>
          <w:sz w:val="28"/>
          <w:szCs w:val="28"/>
        </w:rPr>
        <w:t>投資環境方面</w:t>
      </w:r>
    </w:p>
    <w:p w:rsidR="00827648" w:rsidRPr="009A2975" w:rsidRDefault="00827648" w:rsidP="00827648">
      <w:pPr>
        <w:spacing w:before="30" w:after="30" w:line="500" w:lineRule="exact"/>
        <w:ind w:leftChars="210" w:left="708" w:hangingChars="73" w:hanging="204"/>
        <w:jc w:val="both"/>
        <w:rPr>
          <w:rFonts w:eastAsia="標楷體"/>
          <w:sz w:val="28"/>
          <w:szCs w:val="28"/>
        </w:rPr>
      </w:pPr>
      <w:r>
        <w:rPr>
          <w:rFonts w:eastAsia="標楷體" w:hint="eastAsia"/>
          <w:sz w:val="28"/>
          <w:szCs w:val="28"/>
        </w:rPr>
        <w:t>1.</w:t>
      </w:r>
      <w:r w:rsidRPr="009A2975">
        <w:rPr>
          <w:rFonts w:eastAsia="標楷體" w:hint="eastAsia"/>
          <w:sz w:val="28"/>
          <w:szCs w:val="28"/>
        </w:rPr>
        <w:t>制度創新</w:t>
      </w:r>
      <w:r w:rsidRPr="009A2975">
        <w:rPr>
          <w:rFonts w:ascii="標楷體" w:eastAsia="標楷體" w:hAnsi="標楷體" w:hint="eastAsia"/>
          <w:sz w:val="28"/>
          <w:szCs w:val="28"/>
        </w:rPr>
        <w:t>：</w:t>
      </w:r>
      <w:r w:rsidRPr="009A2975">
        <w:rPr>
          <w:rFonts w:eastAsia="標楷體" w:hint="eastAsia"/>
          <w:sz w:val="28"/>
          <w:szCs w:val="28"/>
        </w:rPr>
        <w:t>中國大陸對外資管理向</w:t>
      </w:r>
      <w:proofErr w:type="gramStart"/>
      <w:r w:rsidRPr="009A2975">
        <w:rPr>
          <w:rFonts w:eastAsia="標楷體" w:hint="eastAsia"/>
          <w:sz w:val="28"/>
          <w:szCs w:val="28"/>
        </w:rPr>
        <w:t>採</w:t>
      </w:r>
      <w:proofErr w:type="gramEnd"/>
      <w:r w:rsidRPr="009A2975">
        <w:rPr>
          <w:rFonts w:eastAsia="標楷體" w:hint="eastAsia"/>
          <w:sz w:val="28"/>
          <w:szCs w:val="28"/>
        </w:rPr>
        <w:t>正面表列方式，上海</w:t>
      </w:r>
      <w:proofErr w:type="gramStart"/>
      <w:r w:rsidRPr="009A2975">
        <w:rPr>
          <w:rFonts w:eastAsia="標楷體" w:hint="eastAsia"/>
          <w:sz w:val="28"/>
          <w:szCs w:val="28"/>
        </w:rPr>
        <w:t>自貿區首次</w:t>
      </w:r>
      <w:proofErr w:type="gramEnd"/>
      <w:r w:rsidRPr="009A2975">
        <w:rPr>
          <w:rFonts w:eastAsia="標楷體" w:hint="eastAsia"/>
          <w:sz w:val="28"/>
          <w:szCs w:val="28"/>
        </w:rPr>
        <w:t>採用負面表列，為行政管理體制改革中的一項重大突破。未列入清單的外商投資一般專案，可望按照中外資一致的原則處理，僅實行形式審查，最快</w:t>
      </w:r>
      <w:r w:rsidRPr="009A2975">
        <w:rPr>
          <w:rFonts w:eastAsia="標楷體" w:hint="eastAsia"/>
          <w:sz w:val="28"/>
          <w:szCs w:val="28"/>
        </w:rPr>
        <w:t>4</w:t>
      </w:r>
      <w:r w:rsidRPr="009A2975">
        <w:rPr>
          <w:rFonts w:eastAsia="標楷體" w:hint="eastAsia"/>
          <w:sz w:val="28"/>
          <w:szCs w:val="28"/>
        </w:rPr>
        <w:t>天即可獲得營業執照、企業代碼與稅務登記。負面清單計有</w:t>
      </w:r>
      <w:r w:rsidRPr="009A2975">
        <w:rPr>
          <w:rFonts w:eastAsia="標楷體" w:hint="eastAsia"/>
          <w:sz w:val="28"/>
          <w:szCs w:val="28"/>
        </w:rPr>
        <w:t xml:space="preserve">18 </w:t>
      </w:r>
      <w:proofErr w:type="gramStart"/>
      <w:r w:rsidRPr="009A2975">
        <w:rPr>
          <w:rFonts w:eastAsia="標楷體" w:hint="eastAsia"/>
          <w:sz w:val="28"/>
          <w:szCs w:val="28"/>
        </w:rPr>
        <w:t>個</w:t>
      </w:r>
      <w:proofErr w:type="gramEnd"/>
      <w:r w:rsidRPr="009A2975">
        <w:rPr>
          <w:rFonts w:eastAsia="標楷體" w:hint="eastAsia"/>
          <w:sz w:val="28"/>
          <w:szCs w:val="28"/>
        </w:rPr>
        <w:t>行業</w:t>
      </w:r>
      <w:r w:rsidRPr="009A2975">
        <w:rPr>
          <w:rFonts w:eastAsia="標楷體" w:hint="eastAsia"/>
          <w:sz w:val="28"/>
          <w:szCs w:val="28"/>
        </w:rPr>
        <w:t xml:space="preserve">54 </w:t>
      </w:r>
      <w:r w:rsidRPr="009A2975">
        <w:rPr>
          <w:rFonts w:eastAsia="標楷體" w:hint="eastAsia"/>
          <w:sz w:val="28"/>
          <w:szCs w:val="28"/>
        </w:rPr>
        <w:t>項大類業別設有投資限制，</w:t>
      </w:r>
      <w:r w:rsidRPr="009A2975">
        <w:rPr>
          <w:rFonts w:eastAsia="標楷體" w:hint="eastAsia"/>
          <w:sz w:val="28"/>
          <w:szCs w:val="28"/>
        </w:rPr>
        <w:lastRenderedPageBreak/>
        <w:t>特別管理措施</w:t>
      </w:r>
      <w:r>
        <w:rPr>
          <w:rFonts w:eastAsia="標楷體" w:hint="eastAsia"/>
          <w:sz w:val="28"/>
          <w:szCs w:val="28"/>
        </w:rPr>
        <w:t>計</w:t>
      </w:r>
      <w:r w:rsidRPr="009A2975">
        <w:rPr>
          <w:rFonts w:eastAsia="標楷體" w:hint="eastAsia"/>
          <w:sz w:val="28"/>
          <w:szCs w:val="28"/>
        </w:rPr>
        <w:t xml:space="preserve">190 </w:t>
      </w:r>
      <w:r w:rsidRPr="009A2975">
        <w:rPr>
          <w:rFonts w:eastAsia="標楷體" w:hint="eastAsia"/>
          <w:sz w:val="28"/>
          <w:szCs w:val="28"/>
        </w:rPr>
        <w:t>項，</w:t>
      </w:r>
      <w:r>
        <w:rPr>
          <w:rFonts w:eastAsia="標楷體" w:hint="eastAsia"/>
          <w:sz w:val="28"/>
          <w:szCs w:val="28"/>
        </w:rPr>
        <w:t>其</w:t>
      </w:r>
      <w:r w:rsidRPr="009A2975">
        <w:rPr>
          <w:rFonts w:eastAsia="標楷體"/>
          <w:sz w:val="28"/>
          <w:szCs w:val="28"/>
        </w:rPr>
        <w:t>中媒體、網路遊戲、新聞網站、高爾夫球場、</w:t>
      </w:r>
      <w:proofErr w:type="gramStart"/>
      <w:r w:rsidRPr="00544B03">
        <w:rPr>
          <w:rFonts w:eastAsia="標楷體"/>
          <w:sz w:val="28"/>
          <w:szCs w:val="28"/>
        </w:rPr>
        <w:t>網吧</w:t>
      </w:r>
      <w:proofErr w:type="gramEnd"/>
      <w:r w:rsidRPr="00544B03">
        <w:rPr>
          <w:rFonts w:ascii="標楷體" w:eastAsia="標楷體" w:hAnsi="標楷體" w:hint="eastAsia"/>
          <w:sz w:val="28"/>
          <w:szCs w:val="28"/>
        </w:rPr>
        <w:t>（即我方之網</w:t>
      </w:r>
      <w:proofErr w:type="gramStart"/>
      <w:r w:rsidRPr="00544B03">
        <w:rPr>
          <w:rFonts w:ascii="標楷體" w:eastAsia="標楷體" w:hAnsi="標楷體" w:hint="eastAsia"/>
          <w:sz w:val="28"/>
          <w:szCs w:val="28"/>
        </w:rPr>
        <w:t>咖</w:t>
      </w:r>
      <w:proofErr w:type="gramEnd"/>
      <w:r w:rsidRPr="00544B03">
        <w:rPr>
          <w:rFonts w:ascii="標楷體" w:eastAsia="標楷體" w:hAnsi="標楷體" w:hint="eastAsia"/>
          <w:sz w:val="28"/>
          <w:szCs w:val="28"/>
        </w:rPr>
        <w:t>）</w:t>
      </w:r>
      <w:r w:rsidRPr="009A2975">
        <w:rPr>
          <w:rFonts w:eastAsia="標楷體"/>
          <w:sz w:val="28"/>
          <w:szCs w:val="28"/>
        </w:rPr>
        <w:t>及博奕等行業仍完全禁止外資參與。</w:t>
      </w:r>
    </w:p>
    <w:p w:rsidR="00827648" w:rsidRDefault="00827648" w:rsidP="00827648">
      <w:pPr>
        <w:spacing w:before="30" w:after="30" w:line="500" w:lineRule="exact"/>
        <w:ind w:leftChars="210" w:left="708" w:hangingChars="73" w:hanging="204"/>
        <w:jc w:val="both"/>
        <w:rPr>
          <w:rFonts w:eastAsia="標楷體"/>
          <w:sz w:val="28"/>
          <w:szCs w:val="28"/>
        </w:rPr>
      </w:pPr>
      <w:r>
        <w:rPr>
          <w:rFonts w:eastAsia="標楷體" w:hint="eastAsia"/>
          <w:sz w:val="28"/>
          <w:szCs w:val="28"/>
        </w:rPr>
        <w:t>2.</w:t>
      </w:r>
      <w:r>
        <w:rPr>
          <w:rFonts w:eastAsia="標楷體" w:hint="eastAsia"/>
          <w:sz w:val="28"/>
          <w:szCs w:val="28"/>
        </w:rPr>
        <w:t>最新進展</w:t>
      </w:r>
      <w:r w:rsidRPr="009A2975">
        <w:rPr>
          <w:rFonts w:eastAsia="標楷體" w:hint="eastAsia"/>
          <w:sz w:val="28"/>
          <w:szCs w:val="28"/>
        </w:rPr>
        <w:t>：</w:t>
      </w:r>
    </w:p>
    <w:p w:rsidR="00827648" w:rsidRPr="006973E7" w:rsidRDefault="00827648" w:rsidP="00827648">
      <w:pPr>
        <w:spacing w:before="30" w:after="30" w:line="500" w:lineRule="exact"/>
        <w:ind w:leftChars="177" w:left="1133" w:hangingChars="253" w:hanging="708"/>
        <w:jc w:val="both"/>
        <w:rPr>
          <w:rFonts w:eastAsia="標楷體"/>
          <w:sz w:val="28"/>
          <w:szCs w:val="28"/>
        </w:rPr>
      </w:pPr>
      <w:r w:rsidRPr="006973E7">
        <w:rPr>
          <w:rFonts w:eastAsia="標楷體" w:hint="eastAsia"/>
          <w:sz w:val="28"/>
          <w:szCs w:val="28"/>
        </w:rPr>
        <w:t>（</w:t>
      </w:r>
      <w:r w:rsidRPr="006973E7">
        <w:rPr>
          <w:rFonts w:eastAsia="標楷體" w:hint="eastAsia"/>
          <w:sz w:val="28"/>
          <w:szCs w:val="28"/>
        </w:rPr>
        <w:t>1</w:t>
      </w:r>
      <w:r w:rsidRPr="006973E7">
        <w:rPr>
          <w:rFonts w:eastAsia="標楷體" w:hint="eastAsia"/>
          <w:sz w:val="28"/>
          <w:szCs w:val="28"/>
        </w:rPr>
        <w:t>）</w:t>
      </w:r>
      <w:r>
        <w:rPr>
          <w:rFonts w:eastAsia="標楷體" w:hint="eastAsia"/>
          <w:sz w:val="28"/>
          <w:szCs w:val="28"/>
        </w:rPr>
        <w:t>開放</w:t>
      </w:r>
      <w:r w:rsidRPr="006973E7">
        <w:rPr>
          <w:rFonts w:eastAsia="標楷體" w:hint="eastAsia"/>
          <w:sz w:val="28"/>
          <w:szCs w:val="28"/>
        </w:rPr>
        <w:t>7</w:t>
      </w:r>
      <w:r w:rsidRPr="006973E7">
        <w:rPr>
          <w:rFonts w:eastAsia="標楷體" w:hint="eastAsia"/>
          <w:sz w:val="28"/>
          <w:szCs w:val="28"/>
        </w:rPr>
        <w:t>項增值電信業務</w:t>
      </w:r>
      <w:r>
        <w:rPr>
          <w:rFonts w:eastAsia="標楷體" w:hint="eastAsia"/>
          <w:sz w:val="28"/>
          <w:szCs w:val="28"/>
        </w:rPr>
        <w:t>，包括</w:t>
      </w:r>
      <w:r w:rsidRPr="006973E7">
        <w:rPr>
          <w:rFonts w:eastAsia="標楷體" w:hint="eastAsia"/>
          <w:sz w:val="28"/>
          <w:szCs w:val="28"/>
        </w:rPr>
        <w:t>：</w:t>
      </w:r>
      <w:r w:rsidRPr="006973E7">
        <w:rPr>
          <w:rFonts w:eastAsia="標楷體" w:hint="eastAsia"/>
          <w:sz w:val="28"/>
          <w:szCs w:val="28"/>
        </w:rPr>
        <w:t>(1)</w:t>
      </w:r>
      <w:r w:rsidRPr="006973E7">
        <w:rPr>
          <w:rFonts w:eastAsia="標楷體" w:hint="eastAsia"/>
          <w:sz w:val="28"/>
          <w:szCs w:val="28"/>
        </w:rPr>
        <w:t>已經對</w:t>
      </w:r>
      <w:r w:rsidRPr="006973E7">
        <w:rPr>
          <w:rFonts w:eastAsia="標楷體" w:hint="eastAsia"/>
          <w:sz w:val="28"/>
          <w:szCs w:val="28"/>
        </w:rPr>
        <w:t>WTO</w:t>
      </w:r>
      <w:r w:rsidRPr="006973E7">
        <w:rPr>
          <w:rFonts w:eastAsia="標楷體" w:hint="eastAsia"/>
          <w:sz w:val="28"/>
          <w:szCs w:val="28"/>
        </w:rPr>
        <w:t>承諾開放，但外資股比不超過</w:t>
      </w:r>
      <w:r w:rsidRPr="006973E7">
        <w:rPr>
          <w:rFonts w:eastAsia="標楷體" w:hint="eastAsia"/>
          <w:sz w:val="28"/>
          <w:szCs w:val="28"/>
        </w:rPr>
        <w:t>50</w:t>
      </w:r>
      <w:r>
        <w:rPr>
          <w:rFonts w:eastAsia="標楷體" w:hint="eastAsia"/>
          <w:sz w:val="28"/>
          <w:szCs w:val="28"/>
        </w:rPr>
        <w:t>％</w:t>
      </w:r>
      <w:r w:rsidRPr="006973E7">
        <w:rPr>
          <w:rFonts w:eastAsia="標楷體" w:hint="eastAsia"/>
          <w:sz w:val="28"/>
          <w:szCs w:val="28"/>
        </w:rPr>
        <w:t>的資訊服務業務、存儲轉發類業務等</w:t>
      </w:r>
      <w:r>
        <w:rPr>
          <w:rFonts w:eastAsia="標楷體" w:hint="eastAsia"/>
          <w:sz w:val="28"/>
          <w:szCs w:val="28"/>
        </w:rPr>
        <w:t>2</w:t>
      </w:r>
      <w:r w:rsidRPr="006973E7">
        <w:rPr>
          <w:rFonts w:eastAsia="標楷體" w:hint="eastAsia"/>
          <w:sz w:val="28"/>
          <w:szCs w:val="28"/>
        </w:rPr>
        <w:t>項業務</w:t>
      </w:r>
      <w:r>
        <w:rPr>
          <w:rFonts w:eastAsia="標楷體" w:hint="eastAsia"/>
          <w:sz w:val="28"/>
          <w:szCs w:val="28"/>
        </w:rPr>
        <w:t>，</w:t>
      </w:r>
      <w:r w:rsidRPr="006973E7">
        <w:rPr>
          <w:rFonts w:eastAsia="標楷體" w:hint="eastAsia"/>
          <w:sz w:val="28"/>
          <w:szCs w:val="28"/>
        </w:rPr>
        <w:t>外資</w:t>
      </w:r>
      <w:proofErr w:type="gramStart"/>
      <w:r>
        <w:rPr>
          <w:rFonts w:eastAsia="標楷體" w:hint="eastAsia"/>
          <w:sz w:val="28"/>
          <w:szCs w:val="28"/>
        </w:rPr>
        <w:t>持</w:t>
      </w:r>
      <w:r w:rsidRPr="006973E7">
        <w:rPr>
          <w:rFonts w:eastAsia="標楷體" w:hint="eastAsia"/>
          <w:sz w:val="28"/>
          <w:szCs w:val="28"/>
        </w:rPr>
        <w:t>股比</w:t>
      </w:r>
      <w:r>
        <w:rPr>
          <w:rFonts w:eastAsia="標楷體" w:hint="eastAsia"/>
          <w:sz w:val="28"/>
          <w:szCs w:val="28"/>
        </w:rPr>
        <w:t>於上海自貿區內</w:t>
      </w:r>
      <w:proofErr w:type="gramEnd"/>
      <w:r w:rsidRPr="003A6E13">
        <w:rPr>
          <w:rFonts w:eastAsia="標楷體" w:hint="eastAsia"/>
          <w:sz w:val="28"/>
          <w:szCs w:val="28"/>
        </w:rPr>
        <w:t>可試點</w:t>
      </w:r>
      <w:r w:rsidRPr="006973E7">
        <w:rPr>
          <w:rFonts w:eastAsia="標楷體" w:hint="eastAsia"/>
          <w:sz w:val="28"/>
          <w:szCs w:val="28"/>
        </w:rPr>
        <w:t>突破</w:t>
      </w:r>
      <w:r w:rsidRPr="006973E7">
        <w:rPr>
          <w:rFonts w:eastAsia="標楷體" w:hint="eastAsia"/>
          <w:sz w:val="28"/>
          <w:szCs w:val="28"/>
        </w:rPr>
        <w:t>50</w:t>
      </w:r>
      <w:r>
        <w:rPr>
          <w:rFonts w:eastAsia="標楷體" w:hint="eastAsia"/>
          <w:sz w:val="28"/>
          <w:szCs w:val="28"/>
        </w:rPr>
        <w:t>％；</w:t>
      </w:r>
      <w:r w:rsidRPr="006973E7">
        <w:rPr>
          <w:rFonts w:eastAsia="標楷體" w:hint="eastAsia"/>
          <w:sz w:val="28"/>
          <w:szCs w:val="28"/>
        </w:rPr>
        <w:t>(2)</w:t>
      </w:r>
      <w:r w:rsidRPr="006973E7">
        <w:rPr>
          <w:rFonts w:eastAsia="標楷體" w:hint="eastAsia"/>
          <w:sz w:val="28"/>
          <w:szCs w:val="28"/>
        </w:rPr>
        <w:t>呼叫中心業務、中國大陸國內多方通信服務業務、網際網路接入服務業務、國內網際網路虛擬私人網路業務等</w:t>
      </w:r>
      <w:r>
        <w:rPr>
          <w:rFonts w:eastAsia="標楷體" w:hint="eastAsia"/>
          <w:sz w:val="28"/>
          <w:szCs w:val="28"/>
        </w:rPr>
        <w:t>4</w:t>
      </w:r>
      <w:r w:rsidRPr="006973E7">
        <w:rPr>
          <w:rFonts w:eastAsia="標楷體" w:hint="eastAsia"/>
          <w:sz w:val="28"/>
          <w:szCs w:val="28"/>
        </w:rPr>
        <w:t>項，外資持股比將進一步開放</w:t>
      </w:r>
      <w:r>
        <w:rPr>
          <w:rFonts w:eastAsia="標楷體" w:hint="eastAsia"/>
          <w:sz w:val="28"/>
          <w:szCs w:val="28"/>
        </w:rPr>
        <w:t>，</w:t>
      </w:r>
      <w:r w:rsidRPr="006973E7">
        <w:rPr>
          <w:rFonts w:eastAsia="標楷體" w:hint="eastAsia"/>
          <w:sz w:val="28"/>
          <w:szCs w:val="28"/>
        </w:rPr>
        <w:t>其中前</w:t>
      </w:r>
      <w:r>
        <w:rPr>
          <w:rFonts w:eastAsia="標楷體" w:hint="eastAsia"/>
          <w:sz w:val="28"/>
          <w:szCs w:val="28"/>
        </w:rPr>
        <w:t>3</w:t>
      </w:r>
      <w:r w:rsidRPr="006973E7">
        <w:rPr>
          <w:rFonts w:eastAsia="標楷體" w:hint="eastAsia"/>
          <w:sz w:val="28"/>
          <w:szCs w:val="28"/>
        </w:rPr>
        <w:t>項可突破</w:t>
      </w:r>
      <w:r w:rsidRPr="006973E7">
        <w:rPr>
          <w:rFonts w:eastAsia="標楷體" w:hint="eastAsia"/>
          <w:sz w:val="28"/>
          <w:szCs w:val="28"/>
        </w:rPr>
        <w:t>50</w:t>
      </w:r>
      <w:r>
        <w:rPr>
          <w:rFonts w:eastAsia="標楷體" w:hint="eastAsia"/>
          <w:sz w:val="28"/>
          <w:szCs w:val="28"/>
        </w:rPr>
        <w:t>％；</w:t>
      </w:r>
      <w:r w:rsidRPr="006973E7">
        <w:rPr>
          <w:rFonts w:eastAsia="標楷體" w:hint="eastAsia"/>
          <w:sz w:val="28"/>
          <w:szCs w:val="28"/>
        </w:rPr>
        <w:t>(3)</w:t>
      </w:r>
      <w:r w:rsidRPr="006973E7">
        <w:rPr>
          <w:rFonts w:eastAsia="標楷體" w:hint="eastAsia"/>
          <w:sz w:val="28"/>
          <w:szCs w:val="28"/>
        </w:rPr>
        <w:t>在線資料處理與交易處理業務（經營類電子商務）外資股比放寬到</w:t>
      </w:r>
      <w:r w:rsidRPr="006973E7">
        <w:rPr>
          <w:rFonts w:eastAsia="標楷體" w:hint="eastAsia"/>
          <w:sz w:val="28"/>
          <w:szCs w:val="28"/>
        </w:rPr>
        <w:t>55</w:t>
      </w:r>
      <w:r>
        <w:rPr>
          <w:rFonts w:eastAsia="標楷體" w:hint="eastAsia"/>
          <w:sz w:val="28"/>
          <w:szCs w:val="28"/>
        </w:rPr>
        <w:t>％</w:t>
      </w:r>
      <w:r w:rsidRPr="006973E7">
        <w:rPr>
          <w:rFonts w:eastAsia="標楷體" w:hint="eastAsia"/>
          <w:sz w:val="28"/>
          <w:szCs w:val="28"/>
        </w:rPr>
        <w:t>，外資企業註冊地和服務設施須設在上海</w:t>
      </w:r>
      <w:proofErr w:type="gramStart"/>
      <w:r w:rsidRPr="006973E7">
        <w:rPr>
          <w:rFonts w:eastAsia="標楷體" w:hint="eastAsia"/>
          <w:sz w:val="28"/>
          <w:szCs w:val="28"/>
        </w:rPr>
        <w:t>自貿區內</w:t>
      </w:r>
      <w:proofErr w:type="gramEnd"/>
      <w:r w:rsidRPr="006973E7">
        <w:rPr>
          <w:rFonts w:eastAsia="標楷體" w:hint="eastAsia"/>
          <w:sz w:val="28"/>
          <w:szCs w:val="28"/>
        </w:rPr>
        <w:t>，業務服務範圍可擴大至全中國大陸。</w:t>
      </w:r>
      <w:r>
        <w:rPr>
          <w:rFonts w:eastAsia="標楷體" w:hint="eastAsia"/>
          <w:sz w:val="28"/>
          <w:szCs w:val="28"/>
        </w:rPr>
        <w:t>在目前兩岸服務貿易協議尚未生效的情況下，我國電子商務業者可利用此進軍中國大陸電子商務市場。</w:t>
      </w:r>
    </w:p>
    <w:p w:rsidR="00827648" w:rsidRPr="009A2975" w:rsidRDefault="00827648" w:rsidP="00827648">
      <w:pPr>
        <w:spacing w:before="30" w:after="30" w:line="500" w:lineRule="exact"/>
        <w:ind w:leftChars="177" w:left="1133" w:hangingChars="253" w:hanging="708"/>
        <w:jc w:val="both"/>
        <w:rPr>
          <w:rFonts w:eastAsia="標楷體"/>
          <w:sz w:val="28"/>
          <w:szCs w:val="28"/>
        </w:rPr>
      </w:pPr>
      <w:r w:rsidRPr="00A3295E">
        <w:rPr>
          <w:rFonts w:eastAsia="標楷體" w:hint="eastAsia"/>
          <w:sz w:val="28"/>
          <w:szCs w:val="28"/>
        </w:rPr>
        <w:t>（</w:t>
      </w:r>
      <w:r w:rsidRPr="00A3295E">
        <w:rPr>
          <w:rFonts w:eastAsia="標楷體" w:hint="eastAsia"/>
          <w:sz w:val="28"/>
          <w:szCs w:val="28"/>
        </w:rPr>
        <w:t>2</w:t>
      </w:r>
      <w:r w:rsidRPr="00A3295E">
        <w:rPr>
          <w:rFonts w:eastAsia="標楷體" w:hint="eastAsia"/>
          <w:sz w:val="28"/>
          <w:szCs w:val="28"/>
        </w:rPr>
        <w:t>）</w:t>
      </w:r>
      <w:r w:rsidRPr="00D842F5">
        <w:rPr>
          <w:rFonts w:eastAsia="標楷體"/>
          <w:sz w:val="28"/>
          <w:szCs w:val="28"/>
        </w:rPr>
        <w:t>上海</w:t>
      </w:r>
      <w:proofErr w:type="gramStart"/>
      <w:r w:rsidRPr="00D842F5">
        <w:rPr>
          <w:rFonts w:eastAsia="標楷體"/>
          <w:sz w:val="28"/>
          <w:szCs w:val="28"/>
        </w:rPr>
        <w:t>自貿區土地</w:t>
      </w:r>
      <w:proofErr w:type="gramEnd"/>
      <w:r w:rsidRPr="00D842F5">
        <w:rPr>
          <w:rFonts w:eastAsia="標楷體"/>
          <w:sz w:val="28"/>
          <w:szCs w:val="28"/>
        </w:rPr>
        <w:t>流轉條例</w:t>
      </w:r>
      <w:r>
        <w:rPr>
          <w:rFonts w:eastAsia="標楷體" w:hint="eastAsia"/>
          <w:sz w:val="28"/>
          <w:szCs w:val="28"/>
        </w:rPr>
        <w:t>未來</w:t>
      </w:r>
      <w:r w:rsidRPr="00D842F5">
        <w:rPr>
          <w:rFonts w:eastAsia="標楷體"/>
          <w:sz w:val="28"/>
          <w:szCs w:val="28"/>
        </w:rPr>
        <w:t>公布</w:t>
      </w:r>
      <w:r>
        <w:rPr>
          <w:rFonts w:eastAsia="標楷體" w:hint="eastAsia"/>
          <w:sz w:val="28"/>
          <w:szCs w:val="28"/>
        </w:rPr>
        <w:t>後</w:t>
      </w:r>
      <w:r w:rsidRPr="00D842F5">
        <w:rPr>
          <w:rFonts w:eastAsia="標楷體"/>
          <w:sz w:val="28"/>
          <w:szCs w:val="28"/>
        </w:rPr>
        <w:t>，工業用地將可變更為具有工業、商業與辦公三種屬性的綜合用地。目前上海自</w:t>
      </w:r>
      <w:proofErr w:type="gramStart"/>
      <w:r w:rsidRPr="00D842F5">
        <w:rPr>
          <w:rFonts w:eastAsia="標楷體"/>
          <w:sz w:val="28"/>
          <w:szCs w:val="28"/>
        </w:rPr>
        <w:t>貿區逾</w:t>
      </w:r>
      <w:proofErr w:type="gramEnd"/>
      <w:r w:rsidRPr="00D842F5">
        <w:rPr>
          <w:rFonts w:eastAsia="標楷體"/>
          <w:sz w:val="28"/>
          <w:szCs w:val="28"/>
        </w:rPr>
        <w:t>7</w:t>
      </w:r>
      <w:r w:rsidRPr="00D842F5">
        <w:rPr>
          <w:rFonts w:eastAsia="標楷體"/>
          <w:sz w:val="28"/>
          <w:szCs w:val="28"/>
        </w:rPr>
        <w:t>成為工業用地，最多只能建兩層樓倉庫，變更為商業用地後，地主將可建造數十層樓的辦公大樓，出租獲利。</w:t>
      </w:r>
    </w:p>
    <w:p w:rsidR="00827648" w:rsidRPr="002D4252" w:rsidRDefault="00827648" w:rsidP="002D4252">
      <w:pPr>
        <w:pStyle w:val="-c"/>
        <w:spacing w:before="108" w:after="108" w:line="500" w:lineRule="exact"/>
        <w:ind w:left="283" w:hangingChars="101" w:hanging="283"/>
        <w:rPr>
          <w:b/>
          <w:sz w:val="28"/>
          <w:szCs w:val="28"/>
        </w:rPr>
      </w:pPr>
      <w:r w:rsidRPr="002D4252">
        <w:rPr>
          <w:rFonts w:ascii="標楷體" w:hAnsi="標楷體" w:hint="eastAsia"/>
          <w:b/>
          <w:sz w:val="28"/>
          <w:szCs w:val="28"/>
        </w:rPr>
        <w:t>（四）</w:t>
      </w:r>
      <w:r w:rsidRPr="002D4252">
        <w:rPr>
          <w:b/>
          <w:sz w:val="28"/>
          <w:szCs w:val="28"/>
        </w:rPr>
        <w:t>上海</w:t>
      </w:r>
      <w:proofErr w:type="gramStart"/>
      <w:r w:rsidRPr="002D4252">
        <w:rPr>
          <w:b/>
          <w:sz w:val="28"/>
          <w:szCs w:val="28"/>
        </w:rPr>
        <w:t>自貿區的</w:t>
      </w:r>
      <w:proofErr w:type="gramEnd"/>
      <w:r w:rsidRPr="002D4252">
        <w:rPr>
          <w:b/>
          <w:sz w:val="28"/>
          <w:szCs w:val="28"/>
        </w:rPr>
        <w:t>可複製和</w:t>
      </w:r>
      <w:proofErr w:type="gramStart"/>
      <w:r w:rsidRPr="002D4252">
        <w:rPr>
          <w:b/>
          <w:sz w:val="28"/>
          <w:szCs w:val="28"/>
        </w:rPr>
        <w:t>可</w:t>
      </w:r>
      <w:proofErr w:type="gramEnd"/>
      <w:r w:rsidRPr="002D4252">
        <w:rPr>
          <w:b/>
          <w:sz w:val="28"/>
          <w:szCs w:val="28"/>
        </w:rPr>
        <w:t>推廣制度體系</w:t>
      </w:r>
    </w:p>
    <w:p w:rsidR="00827648" w:rsidRDefault="00827648" w:rsidP="00C522BD">
      <w:pPr>
        <w:spacing w:before="30" w:after="30" w:line="500" w:lineRule="exact"/>
        <w:ind w:leftChars="210" w:left="708" w:hangingChars="73" w:hanging="204"/>
        <w:jc w:val="both"/>
        <w:rPr>
          <w:rFonts w:eastAsia="標楷體"/>
          <w:sz w:val="28"/>
          <w:szCs w:val="28"/>
        </w:rPr>
      </w:pPr>
      <w:r>
        <w:rPr>
          <w:rFonts w:eastAsia="標楷體" w:hint="eastAsia"/>
          <w:sz w:val="28"/>
          <w:szCs w:val="28"/>
        </w:rPr>
        <w:t>1.</w:t>
      </w:r>
      <w:r w:rsidRPr="009A2975">
        <w:rPr>
          <w:rFonts w:eastAsia="標楷體" w:hint="eastAsia"/>
          <w:sz w:val="28"/>
          <w:szCs w:val="28"/>
        </w:rPr>
        <w:t>制度創新</w:t>
      </w:r>
      <w:r w:rsidRPr="00544B03">
        <w:rPr>
          <w:rFonts w:eastAsia="標楷體" w:hint="eastAsia"/>
          <w:sz w:val="28"/>
          <w:szCs w:val="28"/>
        </w:rPr>
        <w:t>：</w:t>
      </w:r>
      <w:r w:rsidRPr="00D842F5">
        <w:rPr>
          <w:rFonts w:eastAsia="標楷體"/>
          <w:sz w:val="28"/>
          <w:szCs w:val="28"/>
        </w:rPr>
        <w:t>上海</w:t>
      </w:r>
      <w:proofErr w:type="gramStart"/>
      <w:r w:rsidRPr="00D842F5">
        <w:rPr>
          <w:rFonts w:eastAsia="標楷體"/>
          <w:sz w:val="28"/>
          <w:szCs w:val="28"/>
        </w:rPr>
        <w:t>自貿區致力</w:t>
      </w:r>
      <w:proofErr w:type="gramEnd"/>
      <w:r w:rsidRPr="00D842F5">
        <w:rPr>
          <w:rFonts w:eastAsia="標楷體"/>
          <w:sz w:val="28"/>
          <w:szCs w:val="28"/>
        </w:rPr>
        <w:t>於在</w:t>
      </w:r>
      <w:r w:rsidRPr="00D842F5">
        <w:rPr>
          <w:rFonts w:eastAsia="標楷體"/>
          <w:sz w:val="28"/>
          <w:szCs w:val="28"/>
        </w:rPr>
        <w:t>2014</w:t>
      </w:r>
      <w:r w:rsidRPr="00D842F5">
        <w:rPr>
          <w:rFonts w:eastAsia="標楷體"/>
          <w:sz w:val="28"/>
          <w:szCs w:val="28"/>
        </w:rPr>
        <w:t>年第</w:t>
      </w:r>
      <w:r w:rsidRPr="00D842F5">
        <w:rPr>
          <w:rFonts w:eastAsia="標楷體"/>
          <w:sz w:val="28"/>
          <w:szCs w:val="28"/>
        </w:rPr>
        <w:t>4</w:t>
      </w:r>
      <w:r w:rsidRPr="00D842F5">
        <w:rPr>
          <w:rFonts w:eastAsia="標楷體"/>
          <w:sz w:val="28"/>
          <w:szCs w:val="28"/>
        </w:rPr>
        <w:t>季發展出第</w:t>
      </w:r>
      <w:r w:rsidRPr="00D842F5">
        <w:rPr>
          <w:rFonts w:eastAsia="標楷體"/>
          <w:sz w:val="28"/>
          <w:szCs w:val="28"/>
        </w:rPr>
        <w:t>1</w:t>
      </w:r>
      <w:r w:rsidRPr="00D842F5">
        <w:rPr>
          <w:rFonts w:eastAsia="標楷體"/>
          <w:sz w:val="28"/>
          <w:szCs w:val="28"/>
        </w:rPr>
        <w:t>批可複製、可推廣的基本制度體系和監管模式，拓展於</w:t>
      </w:r>
      <w:r>
        <w:rPr>
          <w:rFonts w:eastAsia="標楷體" w:hint="eastAsia"/>
          <w:sz w:val="28"/>
          <w:szCs w:val="28"/>
        </w:rPr>
        <w:t>全</w:t>
      </w:r>
      <w:r w:rsidRPr="00D842F5">
        <w:rPr>
          <w:rFonts w:eastAsia="標楷體"/>
          <w:sz w:val="28"/>
          <w:szCs w:val="28"/>
        </w:rPr>
        <w:t>中國大陸。</w:t>
      </w:r>
      <w:r>
        <w:rPr>
          <w:rFonts w:eastAsia="標楷體" w:hint="eastAsia"/>
          <w:sz w:val="28"/>
          <w:szCs w:val="28"/>
        </w:rPr>
        <w:t>亦即</w:t>
      </w:r>
      <w:r w:rsidRPr="00D842F5">
        <w:rPr>
          <w:rFonts w:eastAsia="標楷體"/>
          <w:sz w:val="28"/>
          <w:szCs w:val="28"/>
        </w:rPr>
        <w:t>最快在</w:t>
      </w:r>
      <w:r>
        <w:rPr>
          <w:rFonts w:eastAsia="標楷體" w:hint="eastAsia"/>
          <w:sz w:val="28"/>
          <w:szCs w:val="28"/>
        </w:rPr>
        <w:t>2014</w:t>
      </w:r>
      <w:r>
        <w:rPr>
          <w:rFonts w:eastAsia="標楷體" w:hint="eastAsia"/>
          <w:sz w:val="28"/>
          <w:szCs w:val="28"/>
        </w:rPr>
        <w:t>年</w:t>
      </w:r>
      <w:r w:rsidRPr="00D842F5">
        <w:rPr>
          <w:rFonts w:eastAsia="標楷體"/>
          <w:sz w:val="28"/>
          <w:szCs w:val="28"/>
        </w:rPr>
        <w:t>10</w:t>
      </w:r>
      <w:r w:rsidRPr="00D842F5">
        <w:rPr>
          <w:rFonts w:eastAsia="標楷體"/>
          <w:sz w:val="28"/>
          <w:szCs w:val="28"/>
        </w:rPr>
        <w:t>月起，</w:t>
      </w:r>
      <w:proofErr w:type="gramStart"/>
      <w:r w:rsidRPr="00D842F5">
        <w:rPr>
          <w:rFonts w:eastAsia="標楷體"/>
          <w:sz w:val="28"/>
          <w:szCs w:val="28"/>
        </w:rPr>
        <w:t>自貿區制度</w:t>
      </w:r>
      <w:proofErr w:type="gramEnd"/>
      <w:r w:rsidRPr="00D842F5">
        <w:rPr>
          <w:rFonts w:eastAsia="標楷體"/>
          <w:sz w:val="28"/>
          <w:szCs w:val="28"/>
        </w:rPr>
        <w:t>將跨出上海，到</w:t>
      </w:r>
      <w:r>
        <w:rPr>
          <w:rFonts w:eastAsia="標楷體" w:hint="eastAsia"/>
          <w:sz w:val="28"/>
          <w:szCs w:val="28"/>
        </w:rPr>
        <w:t>其他</w:t>
      </w:r>
      <w:r w:rsidRPr="00D842F5">
        <w:rPr>
          <w:rFonts w:eastAsia="標楷體"/>
          <w:sz w:val="28"/>
          <w:szCs w:val="28"/>
        </w:rPr>
        <w:t>省市實施。</w:t>
      </w:r>
      <w:r w:rsidRPr="00A6574A">
        <w:rPr>
          <w:rFonts w:eastAsia="標楷體"/>
          <w:sz w:val="28"/>
          <w:szCs w:val="28"/>
        </w:rPr>
        <w:t>中國大陸</w:t>
      </w:r>
      <w:r>
        <w:rPr>
          <w:rFonts w:eastAsia="標楷體" w:hint="eastAsia"/>
          <w:sz w:val="28"/>
          <w:szCs w:val="28"/>
        </w:rPr>
        <w:t>各</w:t>
      </w:r>
      <w:r w:rsidRPr="00A6574A">
        <w:rPr>
          <w:rFonts w:eastAsia="標楷體"/>
          <w:sz w:val="28"/>
          <w:szCs w:val="28"/>
        </w:rPr>
        <w:t>界認為</w:t>
      </w:r>
      <w:r w:rsidRPr="00A6574A">
        <w:rPr>
          <w:rFonts w:eastAsia="標楷體" w:hint="eastAsia"/>
          <w:sz w:val="28"/>
          <w:szCs w:val="28"/>
        </w:rPr>
        <w:t>，</w:t>
      </w:r>
      <w:r w:rsidRPr="00A6574A">
        <w:rPr>
          <w:rFonts w:eastAsia="標楷體"/>
          <w:sz w:val="28"/>
          <w:szCs w:val="28"/>
        </w:rPr>
        <w:t>上海</w:t>
      </w:r>
      <w:proofErr w:type="gramStart"/>
      <w:r w:rsidRPr="00A6574A">
        <w:rPr>
          <w:rFonts w:eastAsia="標楷體"/>
          <w:sz w:val="28"/>
          <w:szCs w:val="28"/>
        </w:rPr>
        <w:t>自貿區已</w:t>
      </w:r>
      <w:proofErr w:type="gramEnd"/>
      <w:r>
        <w:rPr>
          <w:rFonts w:eastAsia="標楷體" w:hint="eastAsia"/>
          <w:sz w:val="28"/>
          <w:szCs w:val="28"/>
        </w:rPr>
        <w:t>非僅是</w:t>
      </w:r>
      <w:r w:rsidRPr="00A6574A">
        <w:rPr>
          <w:rFonts w:eastAsia="標楷體"/>
          <w:sz w:val="28"/>
          <w:szCs w:val="28"/>
        </w:rPr>
        <w:t>促進投資、貿易經商便利化的特區，某種程度上可視為習近平</w:t>
      </w:r>
      <w:r>
        <w:rPr>
          <w:rFonts w:eastAsia="標楷體" w:hint="eastAsia"/>
          <w:sz w:val="28"/>
          <w:szCs w:val="28"/>
        </w:rPr>
        <w:t>及李克強</w:t>
      </w:r>
      <w:r w:rsidRPr="00A6574A">
        <w:rPr>
          <w:rFonts w:eastAsia="標楷體"/>
          <w:sz w:val="28"/>
          <w:szCs w:val="28"/>
        </w:rPr>
        <w:t>的經濟轉型實驗基地</w:t>
      </w:r>
      <w:r>
        <w:rPr>
          <w:rFonts w:eastAsia="標楷體" w:hint="eastAsia"/>
          <w:sz w:val="28"/>
          <w:szCs w:val="28"/>
        </w:rPr>
        <w:t>。</w:t>
      </w:r>
    </w:p>
    <w:p w:rsidR="00827648" w:rsidRPr="002670D7" w:rsidRDefault="00827648" w:rsidP="00C522BD">
      <w:pPr>
        <w:spacing w:before="30" w:after="30" w:line="500" w:lineRule="exact"/>
        <w:ind w:leftChars="210" w:left="708" w:hangingChars="73" w:hanging="204"/>
        <w:jc w:val="both"/>
        <w:rPr>
          <w:rFonts w:ascii="標楷體" w:eastAsia="標楷體" w:hAnsi="標楷體"/>
          <w:sz w:val="28"/>
          <w:szCs w:val="28"/>
        </w:rPr>
      </w:pPr>
      <w:r w:rsidRPr="00F334E1">
        <w:rPr>
          <w:rFonts w:ascii="標楷體" w:eastAsia="標楷體" w:hAnsi="標楷體" w:hint="eastAsia"/>
          <w:sz w:val="28"/>
          <w:szCs w:val="28"/>
        </w:rPr>
        <w:t>2.</w:t>
      </w:r>
      <w:r w:rsidRPr="001B7A3D">
        <w:rPr>
          <w:rFonts w:ascii="標楷體" w:eastAsia="標楷體" w:hAnsi="標楷體" w:hint="eastAsia"/>
          <w:sz w:val="28"/>
          <w:szCs w:val="28"/>
        </w:rPr>
        <w:t>最新進展</w:t>
      </w:r>
      <w:r>
        <w:rPr>
          <w:rFonts w:ascii="標楷體" w:eastAsia="標楷體" w:hAnsi="標楷體" w:hint="eastAsia"/>
          <w:sz w:val="28"/>
          <w:szCs w:val="28"/>
        </w:rPr>
        <w:t>：</w:t>
      </w:r>
      <w:r w:rsidRPr="002670D7">
        <w:rPr>
          <w:rFonts w:eastAsia="標楷體"/>
          <w:sz w:val="28"/>
          <w:szCs w:val="28"/>
        </w:rPr>
        <w:t>上海海關</w:t>
      </w:r>
      <w:r>
        <w:rPr>
          <w:rFonts w:eastAsia="標楷體" w:hint="eastAsia"/>
          <w:sz w:val="28"/>
          <w:szCs w:val="28"/>
        </w:rPr>
        <w:t>於</w:t>
      </w:r>
      <w:r>
        <w:rPr>
          <w:rFonts w:eastAsia="標楷體" w:hint="eastAsia"/>
          <w:sz w:val="28"/>
          <w:szCs w:val="28"/>
        </w:rPr>
        <w:t>2014</w:t>
      </w:r>
      <w:r>
        <w:rPr>
          <w:rFonts w:eastAsia="標楷體" w:hint="eastAsia"/>
          <w:sz w:val="28"/>
          <w:szCs w:val="28"/>
        </w:rPr>
        <w:t>年</w:t>
      </w:r>
      <w:r>
        <w:rPr>
          <w:rFonts w:eastAsia="標楷體" w:hint="eastAsia"/>
          <w:sz w:val="28"/>
          <w:szCs w:val="28"/>
        </w:rPr>
        <w:t>5</w:t>
      </w:r>
      <w:r>
        <w:rPr>
          <w:rFonts w:eastAsia="標楷體" w:hint="eastAsia"/>
          <w:sz w:val="28"/>
          <w:szCs w:val="28"/>
        </w:rPr>
        <w:t>、</w:t>
      </w:r>
      <w:r>
        <w:rPr>
          <w:rFonts w:eastAsia="標楷體" w:hint="eastAsia"/>
          <w:sz w:val="28"/>
          <w:szCs w:val="28"/>
        </w:rPr>
        <w:t>6</w:t>
      </w:r>
      <w:r>
        <w:rPr>
          <w:rFonts w:eastAsia="標楷體" w:hint="eastAsia"/>
          <w:sz w:val="28"/>
          <w:szCs w:val="28"/>
        </w:rPr>
        <w:t>月間</w:t>
      </w:r>
      <w:r w:rsidRPr="002670D7">
        <w:rPr>
          <w:rFonts w:eastAsia="標楷體"/>
          <w:sz w:val="28"/>
          <w:szCs w:val="28"/>
        </w:rPr>
        <w:t>推出</w:t>
      </w:r>
      <w:r>
        <w:rPr>
          <w:rFonts w:eastAsia="標楷體" w:hint="eastAsia"/>
          <w:sz w:val="28"/>
          <w:szCs w:val="28"/>
        </w:rPr>
        <w:t>之</w:t>
      </w:r>
      <w:r w:rsidRPr="002670D7">
        <w:rPr>
          <w:rFonts w:eastAsia="標楷體"/>
          <w:sz w:val="28"/>
          <w:szCs w:val="28"/>
        </w:rPr>
        <w:t>14</w:t>
      </w:r>
      <w:r w:rsidRPr="002670D7">
        <w:rPr>
          <w:rFonts w:eastAsia="標楷體"/>
          <w:sz w:val="28"/>
          <w:szCs w:val="28"/>
        </w:rPr>
        <w:t>項「可複製、</w:t>
      </w:r>
      <w:r w:rsidRPr="002670D7">
        <w:rPr>
          <w:rFonts w:eastAsia="標楷體"/>
          <w:sz w:val="28"/>
          <w:szCs w:val="28"/>
        </w:rPr>
        <w:lastRenderedPageBreak/>
        <w:t>可推廣」的</w:t>
      </w:r>
      <w:proofErr w:type="gramStart"/>
      <w:r w:rsidRPr="002670D7">
        <w:rPr>
          <w:rFonts w:eastAsia="標楷體"/>
          <w:sz w:val="28"/>
          <w:szCs w:val="28"/>
        </w:rPr>
        <w:t>自貿區監管</w:t>
      </w:r>
      <w:proofErr w:type="gramEnd"/>
      <w:r w:rsidRPr="002670D7">
        <w:rPr>
          <w:rFonts w:eastAsia="標楷體"/>
          <w:sz w:val="28"/>
          <w:szCs w:val="28"/>
        </w:rPr>
        <w:t>服務制度</w:t>
      </w:r>
      <w:r w:rsidRPr="002670D7">
        <w:rPr>
          <w:rFonts w:eastAsia="標楷體" w:hint="eastAsia"/>
          <w:sz w:val="28"/>
          <w:szCs w:val="28"/>
        </w:rPr>
        <w:t>，</w:t>
      </w:r>
      <w:proofErr w:type="gramStart"/>
      <w:r w:rsidRPr="002670D7">
        <w:rPr>
          <w:rFonts w:eastAsia="標楷體" w:hint="eastAsia"/>
          <w:sz w:val="28"/>
          <w:szCs w:val="28"/>
        </w:rPr>
        <w:t>均是與</w:t>
      </w:r>
      <w:proofErr w:type="gramEnd"/>
      <w:r w:rsidRPr="002670D7">
        <w:rPr>
          <w:rFonts w:eastAsia="標楷體" w:hint="eastAsia"/>
          <w:sz w:val="28"/>
          <w:szCs w:val="28"/>
        </w:rPr>
        <w:t>通關便利與功能拓展有關</w:t>
      </w:r>
      <w:r w:rsidRPr="002670D7">
        <w:rPr>
          <w:rFonts w:eastAsia="標楷體"/>
          <w:sz w:val="28"/>
          <w:szCs w:val="28"/>
        </w:rPr>
        <w:t>。</w:t>
      </w:r>
      <w:r>
        <w:rPr>
          <w:rStyle w:val="aff6"/>
          <w:rFonts w:eastAsia="標楷體"/>
          <w:sz w:val="28"/>
          <w:szCs w:val="28"/>
        </w:rPr>
        <w:footnoteReference w:id="3"/>
      </w:r>
      <w:r w:rsidRPr="002670D7">
        <w:rPr>
          <w:rFonts w:eastAsia="標楷體" w:hint="eastAsia"/>
          <w:sz w:val="28"/>
          <w:szCs w:val="28"/>
        </w:rPr>
        <w:t>其中</w:t>
      </w:r>
      <w:r w:rsidRPr="002670D7">
        <w:rPr>
          <w:rFonts w:eastAsia="標楷體"/>
          <w:sz w:val="28"/>
          <w:szCs w:val="28"/>
        </w:rPr>
        <w:t>在上海外高橋保稅區外，「</w:t>
      </w:r>
      <w:proofErr w:type="gramStart"/>
      <w:r w:rsidRPr="002670D7">
        <w:rPr>
          <w:rFonts w:eastAsia="標楷體"/>
          <w:sz w:val="28"/>
          <w:szCs w:val="28"/>
        </w:rPr>
        <w:t>森蘭商</w:t>
      </w:r>
      <w:proofErr w:type="gramEnd"/>
      <w:r w:rsidRPr="002670D7">
        <w:rPr>
          <w:rFonts w:eastAsia="標楷體"/>
          <w:sz w:val="28"/>
          <w:szCs w:val="28"/>
        </w:rPr>
        <w:t>都」已率先運作保稅展示交易平</w:t>
      </w:r>
      <w:proofErr w:type="gramStart"/>
      <w:r w:rsidR="00301A68">
        <w:rPr>
          <w:rFonts w:eastAsia="標楷體"/>
          <w:sz w:val="28"/>
          <w:szCs w:val="28"/>
        </w:rPr>
        <w:t>臺</w:t>
      </w:r>
      <w:proofErr w:type="gramEnd"/>
      <w:r w:rsidRPr="002670D7">
        <w:rPr>
          <w:rFonts w:eastAsia="標楷體"/>
          <w:sz w:val="28"/>
          <w:szCs w:val="28"/>
        </w:rPr>
        <w:t>，企業和消費者不用進入</w:t>
      </w:r>
      <w:proofErr w:type="gramStart"/>
      <w:r w:rsidRPr="002670D7">
        <w:rPr>
          <w:rFonts w:eastAsia="標楷體"/>
          <w:sz w:val="28"/>
          <w:szCs w:val="28"/>
        </w:rPr>
        <w:t>自貿區就</w:t>
      </w:r>
      <w:proofErr w:type="gramEnd"/>
      <w:r w:rsidRPr="002670D7">
        <w:rPr>
          <w:rFonts w:eastAsia="標楷體"/>
          <w:sz w:val="28"/>
          <w:szCs w:val="28"/>
        </w:rPr>
        <w:t>能接觸</w:t>
      </w:r>
      <w:r w:rsidRPr="002670D7">
        <w:rPr>
          <w:rFonts w:eastAsia="標楷體"/>
          <w:sz w:val="28"/>
          <w:szCs w:val="28"/>
        </w:rPr>
        <w:t>110</w:t>
      </w:r>
      <w:r w:rsidRPr="002670D7">
        <w:rPr>
          <w:rFonts w:eastAsia="標楷體"/>
          <w:sz w:val="28"/>
          <w:szCs w:val="28"/>
        </w:rPr>
        <w:t>多個進口品牌的商品，價格比市區便宜近</w:t>
      </w:r>
      <w:proofErr w:type="gramStart"/>
      <w:r>
        <w:rPr>
          <w:rFonts w:eastAsia="標楷體" w:hint="eastAsia"/>
          <w:sz w:val="28"/>
          <w:szCs w:val="28"/>
        </w:rPr>
        <w:t>3</w:t>
      </w:r>
      <w:r w:rsidRPr="002670D7">
        <w:rPr>
          <w:rFonts w:eastAsia="標楷體"/>
          <w:sz w:val="28"/>
          <w:szCs w:val="28"/>
        </w:rPr>
        <w:t>成</w:t>
      </w:r>
      <w:proofErr w:type="gramEnd"/>
      <w:r w:rsidRPr="002670D7">
        <w:rPr>
          <w:rFonts w:eastAsia="標楷體"/>
          <w:sz w:val="28"/>
          <w:szCs w:val="28"/>
        </w:rPr>
        <w:t>。</w:t>
      </w:r>
      <w:proofErr w:type="gramStart"/>
      <w:r w:rsidRPr="002670D7">
        <w:rPr>
          <w:rFonts w:eastAsia="標楷體"/>
          <w:sz w:val="28"/>
          <w:szCs w:val="28"/>
        </w:rPr>
        <w:t>自貿區內</w:t>
      </w:r>
      <w:proofErr w:type="gramEnd"/>
      <w:r w:rsidRPr="002670D7">
        <w:rPr>
          <w:rFonts w:eastAsia="標楷體"/>
          <w:sz w:val="28"/>
          <w:szCs w:val="28"/>
        </w:rPr>
        <w:t>企業只要符合條件，在向海關提供足額稅款擔保後，就可以在區外或區內指定場所開展保稅展示交易，</w:t>
      </w:r>
      <w:proofErr w:type="gramStart"/>
      <w:r w:rsidRPr="002670D7">
        <w:rPr>
          <w:rFonts w:eastAsia="標楷體"/>
          <w:sz w:val="28"/>
          <w:szCs w:val="28"/>
        </w:rPr>
        <w:t>先銷後</w:t>
      </w:r>
      <w:proofErr w:type="gramEnd"/>
      <w:r w:rsidRPr="002670D7">
        <w:rPr>
          <w:rFonts w:eastAsia="標楷體"/>
          <w:sz w:val="28"/>
          <w:szCs w:val="28"/>
        </w:rPr>
        <w:t>稅，沒有銷售出去的商品還</w:t>
      </w:r>
      <w:proofErr w:type="gramStart"/>
      <w:r w:rsidRPr="002670D7">
        <w:rPr>
          <w:rFonts w:eastAsia="標楷體"/>
          <w:sz w:val="28"/>
          <w:szCs w:val="28"/>
        </w:rPr>
        <w:t>可以返區或</w:t>
      </w:r>
      <w:proofErr w:type="gramEnd"/>
      <w:r w:rsidRPr="002670D7">
        <w:rPr>
          <w:rFonts w:eastAsia="標楷體"/>
          <w:sz w:val="28"/>
          <w:szCs w:val="28"/>
        </w:rPr>
        <w:t>出口，有</w:t>
      </w:r>
      <w:r>
        <w:rPr>
          <w:rFonts w:eastAsia="標楷體" w:hint="eastAsia"/>
          <w:sz w:val="28"/>
          <w:szCs w:val="28"/>
        </w:rPr>
        <w:t>助</w:t>
      </w:r>
      <w:r w:rsidRPr="002670D7">
        <w:rPr>
          <w:rFonts w:eastAsia="標楷體"/>
          <w:sz w:val="28"/>
          <w:szCs w:val="28"/>
        </w:rPr>
        <w:t>商品靈活流動。</w:t>
      </w:r>
      <w:r>
        <w:rPr>
          <w:rFonts w:eastAsia="標楷體" w:hint="eastAsia"/>
          <w:sz w:val="28"/>
          <w:szCs w:val="28"/>
        </w:rPr>
        <w:t>有關可複製可推廣之相關措施，後續仍將陸續推出。</w:t>
      </w:r>
    </w:p>
    <w:p w:rsidR="00827648" w:rsidRPr="00D842F5" w:rsidRDefault="00827648" w:rsidP="00827648">
      <w:pPr>
        <w:spacing w:beforeLines="30" w:before="108" w:afterLines="30" w:after="108" w:line="500" w:lineRule="exact"/>
        <w:rPr>
          <w:rFonts w:eastAsia="標楷體"/>
          <w:b/>
          <w:bCs/>
          <w:noProof/>
          <w:sz w:val="32"/>
          <w:szCs w:val="32"/>
        </w:rPr>
      </w:pPr>
      <w:r>
        <w:rPr>
          <w:rFonts w:eastAsia="標楷體" w:hint="eastAsia"/>
          <w:b/>
          <w:sz w:val="32"/>
          <w:szCs w:val="32"/>
        </w:rPr>
        <w:t>五</w:t>
      </w:r>
      <w:r w:rsidRPr="006C1EB2">
        <w:rPr>
          <w:rFonts w:eastAsia="標楷體"/>
          <w:b/>
          <w:sz w:val="32"/>
          <w:szCs w:val="32"/>
        </w:rPr>
        <w:t>、中國大陸其他</w:t>
      </w:r>
      <w:proofErr w:type="gramStart"/>
      <w:r w:rsidRPr="006C1EB2">
        <w:rPr>
          <w:rFonts w:eastAsia="標楷體"/>
          <w:b/>
          <w:sz w:val="32"/>
          <w:szCs w:val="32"/>
        </w:rPr>
        <w:t>自貿區的</w:t>
      </w:r>
      <w:proofErr w:type="gramEnd"/>
      <w:r w:rsidRPr="006C1EB2">
        <w:rPr>
          <w:rFonts w:eastAsia="標楷體"/>
          <w:b/>
          <w:sz w:val="32"/>
          <w:szCs w:val="32"/>
        </w:rPr>
        <w:t>發展觀察</w:t>
      </w:r>
    </w:p>
    <w:p w:rsidR="00827648" w:rsidRPr="00D842F5" w:rsidRDefault="00827648" w:rsidP="00827648">
      <w:pPr>
        <w:spacing w:before="30" w:after="30" w:line="500" w:lineRule="exact"/>
        <w:ind w:firstLineChars="202" w:firstLine="566"/>
        <w:rPr>
          <w:rFonts w:eastAsia="標楷體"/>
          <w:sz w:val="28"/>
          <w:szCs w:val="28"/>
        </w:rPr>
      </w:pPr>
      <w:r w:rsidRPr="00D842F5">
        <w:rPr>
          <w:rFonts w:eastAsia="標楷體"/>
          <w:sz w:val="28"/>
          <w:szCs w:val="28"/>
        </w:rPr>
        <w:t>上海</w:t>
      </w:r>
      <w:proofErr w:type="gramStart"/>
      <w:r w:rsidRPr="00D842F5">
        <w:rPr>
          <w:rFonts w:eastAsia="標楷體"/>
          <w:sz w:val="28"/>
          <w:szCs w:val="28"/>
        </w:rPr>
        <w:t>自貿區成立</w:t>
      </w:r>
      <w:proofErr w:type="gramEnd"/>
      <w:r w:rsidRPr="00D842F5">
        <w:rPr>
          <w:rFonts w:eastAsia="標楷體"/>
          <w:sz w:val="28"/>
          <w:szCs w:val="28"/>
        </w:rPr>
        <w:t>後，中國大陸</w:t>
      </w:r>
      <w:r>
        <w:rPr>
          <w:rFonts w:eastAsia="標楷體" w:hint="eastAsia"/>
          <w:sz w:val="28"/>
          <w:szCs w:val="28"/>
        </w:rPr>
        <w:t>各地如雨後春筍般地</w:t>
      </w:r>
      <w:r w:rsidRPr="00D842F5">
        <w:rPr>
          <w:rFonts w:eastAsia="標楷體"/>
          <w:sz w:val="28"/>
          <w:szCs w:val="28"/>
        </w:rPr>
        <w:t>出現申報</w:t>
      </w:r>
      <w:proofErr w:type="gramStart"/>
      <w:r w:rsidRPr="00D842F5">
        <w:rPr>
          <w:rFonts w:eastAsia="標楷體"/>
          <w:sz w:val="28"/>
          <w:szCs w:val="28"/>
        </w:rPr>
        <w:t>自貿區熱潮</w:t>
      </w:r>
      <w:proofErr w:type="gramEnd"/>
      <w:r w:rsidRPr="00D842F5">
        <w:rPr>
          <w:rFonts w:eastAsia="標楷體"/>
          <w:sz w:val="28"/>
          <w:szCs w:val="28"/>
        </w:rPr>
        <w:t>，包括廣東、福建、北京、天津、河北、山東、重慶、四川、遼寧、河南、雲南、廣西等地</w:t>
      </w:r>
      <w:r>
        <w:rPr>
          <w:rFonts w:eastAsia="標楷體" w:hint="eastAsia"/>
          <w:sz w:val="28"/>
          <w:szCs w:val="28"/>
        </w:rPr>
        <w:t>，</w:t>
      </w:r>
      <w:proofErr w:type="gramStart"/>
      <w:r>
        <w:rPr>
          <w:rFonts w:eastAsia="標楷體" w:hint="eastAsia"/>
          <w:sz w:val="28"/>
          <w:szCs w:val="28"/>
        </w:rPr>
        <w:t>均將</w:t>
      </w:r>
      <w:r w:rsidRPr="00D842F5">
        <w:rPr>
          <w:rFonts w:eastAsia="標楷體"/>
          <w:sz w:val="28"/>
          <w:szCs w:val="28"/>
        </w:rPr>
        <w:t>申報自貿區列為</w:t>
      </w:r>
      <w:proofErr w:type="gramEnd"/>
      <w:r w:rsidRPr="00D842F5">
        <w:rPr>
          <w:rFonts w:eastAsia="標楷體"/>
          <w:sz w:val="28"/>
          <w:szCs w:val="28"/>
        </w:rPr>
        <w:t>2014</w:t>
      </w:r>
      <w:r w:rsidRPr="00D842F5">
        <w:rPr>
          <w:rFonts w:eastAsia="標楷體"/>
          <w:sz w:val="28"/>
          <w:szCs w:val="28"/>
        </w:rPr>
        <w:t>年政府工作報告的重點</w:t>
      </w:r>
      <w:r w:rsidRPr="00167F39">
        <w:rPr>
          <w:rFonts w:eastAsia="標楷體" w:hint="eastAsia"/>
          <w:sz w:val="28"/>
          <w:szCs w:val="28"/>
        </w:rPr>
        <w:t>（如表</w:t>
      </w:r>
      <w:r>
        <w:rPr>
          <w:rFonts w:eastAsia="標楷體" w:hint="eastAsia"/>
          <w:sz w:val="28"/>
          <w:szCs w:val="28"/>
        </w:rPr>
        <w:t>1</w:t>
      </w:r>
      <w:r w:rsidRPr="00167F39">
        <w:rPr>
          <w:rFonts w:eastAsia="標楷體" w:hint="eastAsia"/>
          <w:sz w:val="28"/>
          <w:szCs w:val="28"/>
        </w:rPr>
        <w:t>）</w:t>
      </w:r>
      <w:r w:rsidRPr="00D842F5">
        <w:rPr>
          <w:rFonts w:eastAsia="標楷體"/>
          <w:sz w:val="28"/>
          <w:szCs w:val="28"/>
        </w:rPr>
        <w:t>。</w:t>
      </w:r>
    </w:p>
    <w:p w:rsidR="00827648" w:rsidRDefault="00827648" w:rsidP="00827648">
      <w:pPr>
        <w:spacing w:before="30" w:after="30" w:line="500" w:lineRule="exact"/>
        <w:ind w:firstLineChars="202" w:firstLine="566"/>
        <w:rPr>
          <w:rFonts w:eastAsia="標楷體"/>
          <w:sz w:val="28"/>
          <w:szCs w:val="28"/>
        </w:rPr>
      </w:pPr>
      <w:r w:rsidRPr="00D842F5">
        <w:rPr>
          <w:rFonts w:eastAsia="標楷體"/>
          <w:sz w:val="28"/>
          <w:szCs w:val="28"/>
        </w:rPr>
        <w:t>從</w:t>
      </w:r>
      <w:proofErr w:type="gramStart"/>
      <w:r w:rsidRPr="00D842F5">
        <w:rPr>
          <w:rFonts w:eastAsia="標楷體"/>
          <w:sz w:val="28"/>
          <w:szCs w:val="28"/>
        </w:rPr>
        <w:t>省市別來</w:t>
      </w:r>
      <w:proofErr w:type="gramEnd"/>
      <w:r w:rsidRPr="00D842F5">
        <w:rPr>
          <w:rFonts w:eastAsia="標楷體"/>
          <w:sz w:val="28"/>
          <w:szCs w:val="28"/>
        </w:rPr>
        <w:t>看，中國大陸</w:t>
      </w:r>
      <w:r>
        <w:rPr>
          <w:rFonts w:eastAsia="標楷體" w:hint="eastAsia"/>
          <w:sz w:val="28"/>
          <w:szCs w:val="28"/>
        </w:rPr>
        <w:t>以</w:t>
      </w:r>
      <w:r w:rsidRPr="00D842F5">
        <w:rPr>
          <w:rFonts w:eastAsia="標楷體"/>
          <w:sz w:val="28"/>
          <w:szCs w:val="28"/>
        </w:rPr>
        <w:t>沿海地區申報</w:t>
      </w:r>
      <w:proofErr w:type="gramStart"/>
      <w:r w:rsidRPr="00D842F5">
        <w:rPr>
          <w:rFonts w:eastAsia="標楷體"/>
          <w:sz w:val="28"/>
          <w:szCs w:val="28"/>
        </w:rPr>
        <w:t>自貿區最為</w:t>
      </w:r>
      <w:proofErr w:type="gramEnd"/>
      <w:r w:rsidRPr="00D842F5">
        <w:rPr>
          <w:rFonts w:eastAsia="標楷體"/>
          <w:sz w:val="28"/>
          <w:szCs w:val="28"/>
        </w:rPr>
        <w:t>積極，</w:t>
      </w:r>
      <w:r w:rsidRPr="00601705">
        <w:rPr>
          <w:rFonts w:eastAsia="標楷體"/>
          <w:sz w:val="28"/>
          <w:szCs w:val="28"/>
        </w:rPr>
        <w:t>1.</w:t>
      </w:r>
      <w:r w:rsidRPr="00601705">
        <w:rPr>
          <w:rFonts w:eastAsia="標楷體"/>
          <w:sz w:val="28"/>
          <w:szCs w:val="28"/>
        </w:rPr>
        <w:t>廣東強調「粵港澳」特色，組成一個區域性的</w:t>
      </w:r>
      <w:proofErr w:type="gramStart"/>
      <w:r w:rsidRPr="00601705">
        <w:rPr>
          <w:rFonts w:eastAsia="標楷體"/>
          <w:sz w:val="28"/>
          <w:szCs w:val="28"/>
        </w:rPr>
        <w:t>自貿區</w:t>
      </w:r>
      <w:proofErr w:type="gramEnd"/>
      <w:r w:rsidRPr="00601705">
        <w:rPr>
          <w:rFonts w:eastAsia="標楷體"/>
          <w:sz w:val="28"/>
          <w:szCs w:val="28"/>
        </w:rPr>
        <w:t>；</w:t>
      </w:r>
      <w:r w:rsidRPr="00601705">
        <w:rPr>
          <w:rFonts w:eastAsia="標楷體"/>
          <w:sz w:val="28"/>
          <w:szCs w:val="28"/>
        </w:rPr>
        <w:t>2.</w:t>
      </w:r>
      <w:r w:rsidRPr="00601705">
        <w:rPr>
          <w:rFonts w:eastAsia="標楷體"/>
          <w:sz w:val="28"/>
          <w:szCs w:val="28"/>
        </w:rPr>
        <w:t>福建則擬調整戰略，將廈門、平潭、福州等地進行</w:t>
      </w:r>
      <w:r w:rsidRPr="00601705">
        <w:rPr>
          <w:rFonts w:eastAsia="標楷體" w:hint="eastAsia"/>
          <w:sz w:val="28"/>
          <w:szCs w:val="28"/>
        </w:rPr>
        <w:t>共同申報</w:t>
      </w:r>
      <w:r w:rsidRPr="00601705">
        <w:rPr>
          <w:rFonts w:eastAsia="標楷體"/>
          <w:sz w:val="28"/>
          <w:szCs w:val="28"/>
        </w:rPr>
        <w:t>，打造</w:t>
      </w:r>
      <w:proofErr w:type="gramStart"/>
      <w:r w:rsidRPr="00601705">
        <w:rPr>
          <w:rFonts w:eastAsia="標楷體"/>
          <w:sz w:val="28"/>
          <w:szCs w:val="28"/>
        </w:rPr>
        <w:t>海西自貿區</w:t>
      </w:r>
      <w:proofErr w:type="gramEnd"/>
      <w:r w:rsidRPr="00601705">
        <w:rPr>
          <w:rFonts w:eastAsia="標楷體"/>
          <w:sz w:val="28"/>
          <w:szCs w:val="28"/>
        </w:rPr>
        <w:t>；</w:t>
      </w:r>
      <w:r w:rsidRPr="00601705">
        <w:rPr>
          <w:rFonts w:eastAsia="標楷體"/>
          <w:sz w:val="28"/>
          <w:szCs w:val="28"/>
        </w:rPr>
        <w:t>3.</w:t>
      </w:r>
      <w:r w:rsidRPr="00601705">
        <w:rPr>
          <w:rFonts w:eastAsia="標楷體"/>
          <w:sz w:val="28"/>
          <w:szCs w:val="28"/>
        </w:rPr>
        <w:t>京</w:t>
      </w:r>
      <w:proofErr w:type="gramStart"/>
      <w:r w:rsidRPr="00601705">
        <w:rPr>
          <w:rFonts w:eastAsia="標楷體"/>
          <w:sz w:val="28"/>
          <w:szCs w:val="28"/>
        </w:rPr>
        <w:t>津冀自貿區</w:t>
      </w:r>
      <w:proofErr w:type="gramEnd"/>
      <w:r w:rsidRPr="00601705">
        <w:rPr>
          <w:rFonts w:eastAsia="標楷體"/>
          <w:sz w:val="28"/>
          <w:szCs w:val="28"/>
        </w:rPr>
        <w:t>將已經申報的天津</w:t>
      </w:r>
      <w:proofErr w:type="gramStart"/>
      <w:r w:rsidRPr="00601705">
        <w:rPr>
          <w:rFonts w:eastAsia="標楷體"/>
          <w:sz w:val="28"/>
          <w:szCs w:val="28"/>
        </w:rPr>
        <w:t>自貿區</w:t>
      </w:r>
      <w:proofErr w:type="gramEnd"/>
      <w:r w:rsidRPr="00601705">
        <w:rPr>
          <w:rFonts w:eastAsia="標楷體"/>
          <w:sz w:val="28"/>
          <w:szCs w:val="28"/>
        </w:rPr>
        <w:t>、曹妃</w:t>
      </w:r>
      <w:proofErr w:type="gramStart"/>
      <w:r w:rsidRPr="00601705">
        <w:rPr>
          <w:rFonts w:eastAsia="標楷體"/>
          <w:sz w:val="28"/>
          <w:szCs w:val="28"/>
        </w:rPr>
        <w:t>甸自貿區</w:t>
      </w:r>
      <w:r>
        <w:rPr>
          <w:rFonts w:eastAsia="標楷體" w:hint="eastAsia"/>
          <w:sz w:val="28"/>
          <w:szCs w:val="28"/>
        </w:rPr>
        <w:t>串</w:t>
      </w:r>
      <w:r w:rsidRPr="00601705">
        <w:rPr>
          <w:rFonts w:eastAsia="標楷體"/>
          <w:sz w:val="28"/>
          <w:szCs w:val="28"/>
        </w:rPr>
        <w:t>連</w:t>
      </w:r>
      <w:proofErr w:type="gramEnd"/>
      <w:r w:rsidRPr="00601705">
        <w:rPr>
          <w:rFonts w:eastAsia="標楷體"/>
          <w:sz w:val="28"/>
          <w:szCs w:val="28"/>
        </w:rPr>
        <w:t>，促進</w:t>
      </w:r>
      <w:proofErr w:type="gramStart"/>
      <w:r w:rsidRPr="00601705">
        <w:rPr>
          <w:rFonts w:eastAsia="標楷體"/>
          <w:sz w:val="28"/>
          <w:szCs w:val="28"/>
        </w:rPr>
        <w:t>京津冀一體化</w:t>
      </w:r>
      <w:proofErr w:type="gramEnd"/>
      <w:r>
        <w:rPr>
          <w:rFonts w:eastAsia="標楷體" w:hint="eastAsia"/>
          <w:sz w:val="28"/>
          <w:szCs w:val="28"/>
        </w:rPr>
        <w:t>，</w:t>
      </w:r>
      <w:proofErr w:type="gramStart"/>
      <w:r>
        <w:rPr>
          <w:rFonts w:eastAsia="標楷體" w:hint="eastAsia"/>
          <w:sz w:val="28"/>
          <w:szCs w:val="28"/>
        </w:rPr>
        <w:t>為首個跨省自貿區</w:t>
      </w:r>
      <w:proofErr w:type="gramEnd"/>
      <w:r w:rsidRPr="00601705">
        <w:rPr>
          <w:rFonts w:eastAsia="標楷體"/>
          <w:sz w:val="28"/>
          <w:szCs w:val="28"/>
        </w:rPr>
        <w:t>；</w:t>
      </w:r>
      <w:r w:rsidRPr="00601705">
        <w:rPr>
          <w:rFonts w:eastAsia="標楷體"/>
          <w:sz w:val="28"/>
          <w:szCs w:val="28"/>
        </w:rPr>
        <w:t>4.</w:t>
      </w:r>
      <w:r w:rsidRPr="00601705">
        <w:rPr>
          <w:rFonts w:eastAsia="標楷體"/>
          <w:sz w:val="28"/>
          <w:szCs w:val="28"/>
        </w:rPr>
        <w:t>山東將運用中日韓自由貿易區談判契機，打造青島</w:t>
      </w:r>
      <w:proofErr w:type="gramStart"/>
      <w:r w:rsidRPr="00601705">
        <w:rPr>
          <w:rFonts w:eastAsia="標楷體"/>
          <w:sz w:val="28"/>
          <w:szCs w:val="28"/>
        </w:rPr>
        <w:t>自貿區金融中心</w:t>
      </w:r>
      <w:proofErr w:type="gramEnd"/>
      <w:r w:rsidRPr="00601705">
        <w:rPr>
          <w:rFonts w:eastAsia="標楷體"/>
          <w:sz w:val="28"/>
          <w:szCs w:val="28"/>
        </w:rPr>
        <w:t>，推動中日韓地方經濟合作示範區的金融業務。</w:t>
      </w:r>
      <w:r>
        <w:rPr>
          <w:rFonts w:eastAsia="標楷體" w:hint="eastAsia"/>
          <w:sz w:val="28"/>
          <w:szCs w:val="28"/>
        </w:rPr>
        <w:t>綜觀此等</w:t>
      </w:r>
      <w:proofErr w:type="gramStart"/>
      <w:r>
        <w:rPr>
          <w:rFonts w:eastAsia="標楷體" w:hint="eastAsia"/>
          <w:sz w:val="28"/>
          <w:szCs w:val="28"/>
        </w:rPr>
        <w:t>自貿區</w:t>
      </w:r>
      <w:proofErr w:type="gramEnd"/>
      <w:r>
        <w:rPr>
          <w:rFonts w:eastAsia="標楷體" w:hint="eastAsia"/>
          <w:sz w:val="28"/>
          <w:szCs w:val="28"/>
        </w:rPr>
        <w:t>，</w:t>
      </w:r>
      <w:r w:rsidRPr="00AA19C0">
        <w:rPr>
          <w:rFonts w:eastAsia="標楷體"/>
          <w:sz w:val="28"/>
          <w:szCs w:val="28"/>
        </w:rPr>
        <w:t>強調的不是免稅等優惠政策，而是管理體制的創新，是市場開放的新</w:t>
      </w:r>
      <w:r>
        <w:rPr>
          <w:rFonts w:eastAsia="標楷體" w:hint="eastAsia"/>
          <w:sz w:val="28"/>
          <w:szCs w:val="28"/>
        </w:rPr>
        <w:t>作為</w:t>
      </w:r>
      <w:r w:rsidRPr="00D842F5">
        <w:rPr>
          <w:rFonts w:eastAsia="標楷體"/>
          <w:sz w:val="28"/>
          <w:szCs w:val="28"/>
        </w:rPr>
        <w:t>。</w:t>
      </w:r>
      <w:r>
        <w:rPr>
          <w:rFonts w:eastAsia="標楷體" w:hint="eastAsia"/>
          <w:sz w:val="28"/>
          <w:szCs w:val="28"/>
        </w:rPr>
        <w:t>其中，以京</w:t>
      </w:r>
      <w:proofErr w:type="gramStart"/>
      <w:r>
        <w:rPr>
          <w:rFonts w:eastAsia="標楷體" w:hint="eastAsia"/>
          <w:sz w:val="28"/>
          <w:szCs w:val="28"/>
        </w:rPr>
        <w:t>津冀自貿區</w:t>
      </w:r>
      <w:proofErr w:type="gramEnd"/>
      <w:r>
        <w:rPr>
          <w:rFonts w:eastAsia="標楷體" w:hint="eastAsia"/>
          <w:sz w:val="28"/>
          <w:szCs w:val="28"/>
        </w:rPr>
        <w:t>及青島</w:t>
      </w:r>
      <w:proofErr w:type="gramStart"/>
      <w:r>
        <w:rPr>
          <w:rFonts w:eastAsia="標楷體" w:hint="eastAsia"/>
          <w:sz w:val="28"/>
          <w:szCs w:val="28"/>
        </w:rPr>
        <w:t>自貿區金融中心</w:t>
      </w:r>
      <w:proofErr w:type="gramEnd"/>
      <w:r>
        <w:rPr>
          <w:rFonts w:eastAsia="標楷體" w:hint="eastAsia"/>
          <w:sz w:val="28"/>
          <w:szCs w:val="28"/>
        </w:rPr>
        <w:t>之規劃較為明朗。</w:t>
      </w:r>
    </w:p>
    <w:p w:rsidR="00827648" w:rsidRDefault="00827648" w:rsidP="00827648">
      <w:pPr>
        <w:spacing w:before="30" w:after="30" w:line="500" w:lineRule="exact"/>
        <w:ind w:firstLineChars="202" w:firstLine="566"/>
        <w:rPr>
          <w:rFonts w:eastAsia="標楷體"/>
          <w:sz w:val="28"/>
          <w:szCs w:val="28"/>
        </w:rPr>
      </w:pPr>
      <w:r w:rsidRPr="00D842F5">
        <w:rPr>
          <w:rFonts w:eastAsia="標楷體"/>
          <w:sz w:val="28"/>
          <w:szCs w:val="28"/>
        </w:rPr>
        <w:t>我們可以從</w:t>
      </w:r>
      <w:r>
        <w:rPr>
          <w:rFonts w:eastAsia="標楷體" w:hint="eastAsia"/>
          <w:sz w:val="28"/>
          <w:szCs w:val="28"/>
        </w:rPr>
        <w:t>前</w:t>
      </w:r>
      <w:proofErr w:type="gramStart"/>
      <w:r>
        <w:rPr>
          <w:rFonts w:eastAsia="標楷體" w:hint="eastAsia"/>
          <w:sz w:val="28"/>
          <w:szCs w:val="28"/>
        </w:rPr>
        <w:t>揭</w:t>
      </w:r>
      <w:proofErr w:type="gramEnd"/>
      <w:r w:rsidRPr="00D842F5">
        <w:rPr>
          <w:rFonts w:eastAsia="標楷體"/>
          <w:sz w:val="28"/>
          <w:szCs w:val="28"/>
        </w:rPr>
        <w:t>不同尺度的「經濟共同體」</w:t>
      </w:r>
      <w:r>
        <w:rPr>
          <w:rFonts w:eastAsia="標楷體" w:hint="eastAsia"/>
          <w:sz w:val="28"/>
          <w:szCs w:val="28"/>
        </w:rPr>
        <w:t>，觀察</w:t>
      </w:r>
      <w:r w:rsidRPr="00D842F5">
        <w:rPr>
          <w:rFonts w:eastAsia="標楷體"/>
          <w:sz w:val="28"/>
          <w:szCs w:val="28"/>
        </w:rPr>
        <w:t>到目前中國大陸</w:t>
      </w:r>
      <w:r>
        <w:rPr>
          <w:rFonts w:eastAsia="標楷體" w:hint="eastAsia"/>
          <w:sz w:val="28"/>
          <w:szCs w:val="28"/>
        </w:rPr>
        <w:t>更</w:t>
      </w:r>
      <w:r w:rsidRPr="00D842F5">
        <w:rPr>
          <w:rFonts w:eastAsia="標楷體"/>
          <w:sz w:val="28"/>
          <w:szCs w:val="28"/>
        </w:rPr>
        <w:t>強調跨區或</w:t>
      </w:r>
      <w:r w:rsidRPr="00100C9A">
        <w:rPr>
          <w:rFonts w:eastAsia="標楷體" w:hint="eastAsia"/>
          <w:sz w:val="28"/>
          <w:szCs w:val="28"/>
        </w:rPr>
        <w:t>跨地共同申報</w:t>
      </w:r>
      <w:r w:rsidRPr="00D842F5">
        <w:rPr>
          <w:rFonts w:eastAsia="標楷體"/>
          <w:sz w:val="28"/>
          <w:szCs w:val="28"/>
        </w:rPr>
        <w:t>的概念，甚至是跨省的</w:t>
      </w:r>
      <w:r>
        <w:rPr>
          <w:rFonts w:eastAsia="標楷體" w:hint="eastAsia"/>
          <w:sz w:val="28"/>
          <w:szCs w:val="28"/>
        </w:rPr>
        <w:t>作</w:t>
      </w:r>
      <w:r w:rsidRPr="00D842F5">
        <w:rPr>
          <w:rFonts w:eastAsia="標楷體"/>
          <w:sz w:val="28"/>
          <w:szCs w:val="28"/>
        </w:rPr>
        <w:t>法</w:t>
      </w:r>
      <w:r>
        <w:rPr>
          <w:rFonts w:eastAsia="標楷體" w:hint="eastAsia"/>
          <w:sz w:val="28"/>
          <w:szCs w:val="28"/>
        </w:rPr>
        <w:t>，由此</w:t>
      </w:r>
      <w:r w:rsidRPr="00D842F5">
        <w:rPr>
          <w:rFonts w:eastAsia="標楷體"/>
          <w:sz w:val="28"/>
          <w:szCs w:val="28"/>
        </w:rPr>
        <w:t>串聯成有利於</w:t>
      </w:r>
      <w:r>
        <w:rPr>
          <w:rFonts w:eastAsia="標楷體" w:hint="eastAsia"/>
          <w:sz w:val="28"/>
          <w:szCs w:val="28"/>
        </w:rPr>
        <w:t>其</w:t>
      </w:r>
      <w:r w:rsidRPr="00D842F5">
        <w:rPr>
          <w:rFonts w:eastAsia="標楷體"/>
          <w:sz w:val="28"/>
          <w:szCs w:val="28"/>
        </w:rPr>
        <w:t>實現整體發展的路徑。</w:t>
      </w:r>
      <w:r>
        <w:rPr>
          <w:rFonts w:eastAsia="標楷體" w:hint="eastAsia"/>
          <w:sz w:val="28"/>
          <w:szCs w:val="28"/>
        </w:rPr>
        <w:t>這些</w:t>
      </w:r>
      <w:proofErr w:type="gramStart"/>
      <w:r>
        <w:rPr>
          <w:rFonts w:eastAsia="標楷體" w:hint="eastAsia"/>
          <w:sz w:val="28"/>
          <w:szCs w:val="28"/>
        </w:rPr>
        <w:t>自貿區如</w:t>
      </w:r>
      <w:proofErr w:type="gramEnd"/>
      <w:r>
        <w:rPr>
          <w:rFonts w:eastAsia="標楷體" w:hint="eastAsia"/>
          <w:sz w:val="28"/>
          <w:szCs w:val="28"/>
        </w:rPr>
        <w:t>建立後，對進出口商品</w:t>
      </w:r>
      <w:r>
        <w:rPr>
          <w:rFonts w:eastAsia="標楷體" w:hint="eastAsia"/>
          <w:sz w:val="28"/>
          <w:szCs w:val="28"/>
        </w:rPr>
        <w:lastRenderedPageBreak/>
        <w:t>通過</w:t>
      </w:r>
      <w:r w:rsidR="00301A68">
        <w:rPr>
          <w:rFonts w:eastAsia="標楷體" w:hint="eastAsia"/>
          <w:sz w:val="28"/>
          <w:szCs w:val="28"/>
        </w:rPr>
        <w:t>臺</w:t>
      </w:r>
      <w:r>
        <w:rPr>
          <w:rFonts w:eastAsia="標楷體" w:hint="eastAsia"/>
          <w:sz w:val="28"/>
          <w:szCs w:val="28"/>
        </w:rPr>
        <w:t>灣轉口，可能會有所減少，影響對我國貨物運輸量。</w:t>
      </w:r>
    </w:p>
    <w:p w:rsidR="00827648" w:rsidRPr="00C12F67" w:rsidRDefault="00827648" w:rsidP="00827648">
      <w:pPr>
        <w:spacing w:before="30" w:after="30" w:line="500" w:lineRule="exact"/>
        <w:ind w:firstLineChars="202" w:firstLine="566"/>
        <w:rPr>
          <w:rFonts w:eastAsia="標楷體"/>
          <w:sz w:val="28"/>
          <w:szCs w:val="28"/>
        </w:rPr>
      </w:pPr>
      <w:r w:rsidRPr="00D842F5">
        <w:rPr>
          <w:rFonts w:eastAsia="標楷體"/>
          <w:sz w:val="28"/>
          <w:szCs w:val="28"/>
        </w:rPr>
        <w:t>然而，若各地將</w:t>
      </w:r>
      <w:proofErr w:type="gramStart"/>
      <w:r w:rsidRPr="00D842F5">
        <w:rPr>
          <w:rFonts w:eastAsia="標楷體"/>
          <w:sz w:val="28"/>
          <w:szCs w:val="28"/>
        </w:rPr>
        <w:t>自貿區看成</w:t>
      </w:r>
      <w:proofErr w:type="gramEnd"/>
      <w:r w:rsidRPr="00D842F5">
        <w:rPr>
          <w:rFonts w:eastAsia="標楷體"/>
          <w:sz w:val="28"/>
          <w:szCs w:val="28"/>
        </w:rPr>
        <w:t>一種單純的「政策紅利」而掀起申報潮，或是地方政府抱著「不</w:t>
      </w:r>
      <w:r>
        <w:rPr>
          <w:rFonts w:eastAsia="標楷體" w:hint="eastAsia"/>
          <w:sz w:val="28"/>
          <w:szCs w:val="28"/>
        </w:rPr>
        <w:t>設</w:t>
      </w:r>
      <w:proofErr w:type="gramStart"/>
      <w:r w:rsidRPr="00D842F5">
        <w:rPr>
          <w:rFonts w:eastAsia="標楷體"/>
          <w:sz w:val="28"/>
          <w:szCs w:val="28"/>
        </w:rPr>
        <w:t>自貿區會</w:t>
      </w:r>
      <w:proofErr w:type="gramEnd"/>
      <w:r w:rsidRPr="00D842F5">
        <w:rPr>
          <w:rFonts w:eastAsia="標楷體"/>
          <w:sz w:val="28"/>
          <w:szCs w:val="28"/>
        </w:rPr>
        <w:t>錯失中央給予的優惠政策，且會影響升遷」的想法，可能與</w:t>
      </w:r>
      <w:r>
        <w:rPr>
          <w:rFonts w:eastAsia="標楷體" w:hint="eastAsia"/>
          <w:sz w:val="28"/>
          <w:szCs w:val="28"/>
        </w:rPr>
        <w:t>中國大陸中央設立</w:t>
      </w:r>
      <w:proofErr w:type="gramStart"/>
      <w:r w:rsidRPr="00D842F5">
        <w:rPr>
          <w:rFonts w:eastAsia="標楷體"/>
          <w:sz w:val="28"/>
          <w:szCs w:val="28"/>
        </w:rPr>
        <w:t>自貿區的</w:t>
      </w:r>
      <w:proofErr w:type="gramEnd"/>
      <w:r w:rsidRPr="00D842F5">
        <w:rPr>
          <w:rFonts w:eastAsia="標楷體"/>
          <w:sz w:val="28"/>
          <w:szCs w:val="28"/>
        </w:rPr>
        <w:t>原始理念背道而馳。</w:t>
      </w:r>
      <w:r>
        <w:rPr>
          <w:rFonts w:eastAsia="標楷體" w:hint="eastAsia"/>
          <w:sz w:val="28"/>
          <w:szCs w:val="28"/>
        </w:rPr>
        <w:t>中國大陸中央最近注意到此情勢，試圖為各地的</w:t>
      </w:r>
      <w:proofErr w:type="gramStart"/>
      <w:r>
        <w:rPr>
          <w:rFonts w:eastAsia="標楷體" w:hint="eastAsia"/>
          <w:sz w:val="28"/>
          <w:szCs w:val="28"/>
        </w:rPr>
        <w:t>自貿區申報</w:t>
      </w:r>
      <w:proofErr w:type="gramEnd"/>
      <w:r>
        <w:rPr>
          <w:rFonts w:eastAsia="標楷體" w:hint="eastAsia"/>
          <w:sz w:val="28"/>
          <w:szCs w:val="28"/>
        </w:rPr>
        <w:t>熱降溫，希望能等上海</w:t>
      </w:r>
      <w:proofErr w:type="gramStart"/>
      <w:r>
        <w:rPr>
          <w:rFonts w:eastAsia="標楷體" w:hint="eastAsia"/>
          <w:sz w:val="28"/>
          <w:szCs w:val="28"/>
        </w:rPr>
        <w:t>自貿區總結</w:t>
      </w:r>
      <w:proofErr w:type="gramEnd"/>
      <w:r>
        <w:rPr>
          <w:rFonts w:eastAsia="標楷體" w:hint="eastAsia"/>
          <w:sz w:val="28"/>
          <w:szCs w:val="28"/>
        </w:rPr>
        <w:t>出可複製的成熟經驗後，再進一步推動。</w:t>
      </w:r>
    </w:p>
    <w:p w:rsidR="00827648" w:rsidRPr="00D842F5" w:rsidRDefault="00827648" w:rsidP="00827648">
      <w:pPr>
        <w:pStyle w:val="affffff7"/>
        <w:spacing w:before="108" w:afterLines="30" w:after="108"/>
        <w:ind w:firstLine="560"/>
      </w:pPr>
      <w:bookmarkStart w:id="121" w:name="_Toc387323171"/>
      <w:r w:rsidRPr="00D842F5">
        <w:t>表</w:t>
      </w:r>
      <w:r>
        <w:rPr>
          <w:rFonts w:hint="eastAsia"/>
        </w:rPr>
        <w:t>1</w:t>
      </w:r>
      <w:r w:rsidRPr="00D842F5">
        <w:t xml:space="preserve">　中國大陸申報中的自貿區</w:t>
      </w:r>
      <w:bookmarkEnd w:id="121"/>
    </w:p>
    <w:tbl>
      <w:tblPr>
        <w:tblW w:w="8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4"/>
        <w:gridCol w:w="7033"/>
      </w:tblGrid>
      <w:tr w:rsidR="00827648" w:rsidRPr="006E5D93" w:rsidTr="00CE3559">
        <w:trPr>
          <w:trHeight w:val="339"/>
          <w:tblHeader/>
          <w:jc w:val="center"/>
        </w:trPr>
        <w:tc>
          <w:tcPr>
            <w:tcW w:w="1724" w:type="dxa"/>
            <w:shd w:val="clear" w:color="auto" w:fill="F2F2F2"/>
          </w:tcPr>
          <w:p w:rsidR="00827648" w:rsidRPr="00E75E35" w:rsidRDefault="00827648" w:rsidP="00CE3559">
            <w:pPr>
              <w:adjustRightInd w:val="0"/>
              <w:snapToGrid w:val="0"/>
              <w:spacing w:before="40" w:after="40" w:line="500" w:lineRule="exact"/>
              <w:ind w:left="910" w:hanging="550"/>
              <w:jc w:val="center"/>
              <w:textAlignment w:val="baseline"/>
              <w:rPr>
                <w:rFonts w:ascii="Calibri" w:eastAsia="標楷體" w:hAnsi="Calibri"/>
                <w:b/>
                <w:szCs w:val="22"/>
              </w:rPr>
            </w:pPr>
            <w:r w:rsidRPr="00E75E35">
              <w:rPr>
                <w:rFonts w:ascii="Calibri" w:eastAsia="標楷體" w:hAnsi="Calibri" w:hint="eastAsia"/>
                <w:b/>
                <w:szCs w:val="22"/>
              </w:rPr>
              <w:t>省市</w:t>
            </w:r>
          </w:p>
        </w:tc>
        <w:tc>
          <w:tcPr>
            <w:tcW w:w="7033" w:type="dxa"/>
            <w:shd w:val="clear" w:color="auto" w:fill="F2F2F2"/>
          </w:tcPr>
          <w:p w:rsidR="00827648" w:rsidRPr="00E75E35" w:rsidRDefault="00827648" w:rsidP="00CE3559">
            <w:pPr>
              <w:adjustRightInd w:val="0"/>
              <w:snapToGrid w:val="0"/>
              <w:spacing w:before="40" w:after="40" w:line="500" w:lineRule="exact"/>
              <w:jc w:val="center"/>
              <w:textAlignment w:val="baseline"/>
              <w:rPr>
                <w:rFonts w:ascii="Calibri" w:eastAsia="標楷體" w:hAnsi="Calibri"/>
                <w:b/>
                <w:szCs w:val="22"/>
              </w:rPr>
            </w:pPr>
            <w:r w:rsidRPr="00E75E35">
              <w:rPr>
                <w:rFonts w:ascii="Calibri" w:eastAsia="標楷體" w:hAnsi="Calibri" w:hint="eastAsia"/>
                <w:b/>
                <w:szCs w:val="22"/>
              </w:rPr>
              <w:t>主張</w:t>
            </w:r>
          </w:p>
        </w:tc>
      </w:tr>
      <w:tr w:rsidR="00827648" w:rsidRPr="006E5D93" w:rsidTr="00CE3559">
        <w:trPr>
          <w:trHeight w:val="1207"/>
          <w:jc w:val="center"/>
        </w:trPr>
        <w:tc>
          <w:tcPr>
            <w:tcW w:w="1724" w:type="dxa"/>
            <w:shd w:val="clear" w:color="auto" w:fill="auto"/>
          </w:tcPr>
          <w:p w:rsidR="00827648" w:rsidRPr="00E75E35" w:rsidRDefault="00827648" w:rsidP="00CE3559">
            <w:pPr>
              <w:adjustRightInd w:val="0"/>
              <w:snapToGrid w:val="0"/>
              <w:spacing w:before="40" w:after="40" w:line="400" w:lineRule="exact"/>
              <w:jc w:val="both"/>
              <w:textAlignment w:val="baseline"/>
              <w:rPr>
                <w:rFonts w:ascii="Calibri" w:eastAsia="標楷體" w:hAnsi="Calibri"/>
                <w:szCs w:val="22"/>
              </w:rPr>
            </w:pPr>
            <w:r w:rsidRPr="00E75E35">
              <w:rPr>
                <w:rFonts w:ascii="Calibri" w:eastAsia="標楷體" w:hAnsi="Calibri" w:hint="eastAsia"/>
                <w:szCs w:val="22"/>
              </w:rPr>
              <w:t>廣東</w:t>
            </w:r>
          </w:p>
        </w:tc>
        <w:tc>
          <w:tcPr>
            <w:tcW w:w="7033" w:type="dxa"/>
            <w:shd w:val="clear" w:color="auto" w:fill="auto"/>
          </w:tcPr>
          <w:p w:rsidR="00827648" w:rsidRPr="00E75E35" w:rsidRDefault="00827648" w:rsidP="00CE3559">
            <w:pPr>
              <w:adjustRightInd w:val="0"/>
              <w:snapToGrid w:val="0"/>
              <w:spacing w:before="40" w:after="40" w:line="400" w:lineRule="exact"/>
              <w:jc w:val="both"/>
              <w:textAlignment w:val="baseline"/>
              <w:rPr>
                <w:rFonts w:ascii="Calibri" w:eastAsia="標楷體" w:hAnsi="Calibri"/>
                <w:szCs w:val="22"/>
              </w:rPr>
            </w:pPr>
            <w:r w:rsidRPr="00E75E35">
              <w:rPr>
                <w:rFonts w:ascii="Calibri" w:eastAsia="標楷體" w:hAnsi="Calibri" w:hint="eastAsia"/>
                <w:szCs w:val="22"/>
              </w:rPr>
              <w:t>粵港澳</w:t>
            </w:r>
            <w:proofErr w:type="gramStart"/>
            <w:r w:rsidRPr="00E75E35">
              <w:rPr>
                <w:rFonts w:ascii="Calibri" w:eastAsia="標楷體" w:hAnsi="Calibri" w:hint="eastAsia"/>
                <w:szCs w:val="22"/>
              </w:rPr>
              <w:t>自貿區是</w:t>
            </w:r>
            <w:proofErr w:type="gramEnd"/>
            <w:r w:rsidRPr="00E75E35">
              <w:rPr>
                <w:rFonts w:ascii="Calibri" w:eastAsia="標楷體" w:hAnsi="Calibri" w:hint="eastAsia"/>
                <w:szCs w:val="22"/>
              </w:rPr>
              <w:t>由廣州南沙、深圳前海及</w:t>
            </w:r>
            <w:proofErr w:type="gramStart"/>
            <w:r w:rsidRPr="00E75E35">
              <w:rPr>
                <w:rFonts w:ascii="Calibri" w:eastAsia="標楷體" w:hAnsi="Calibri" w:hint="eastAsia"/>
                <w:szCs w:val="22"/>
              </w:rPr>
              <w:t>珠海橫琴</w:t>
            </w:r>
            <w:proofErr w:type="gramEnd"/>
            <w:r w:rsidRPr="00E75E35">
              <w:rPr>
                <w:rFonts w:ascii="Calibri" w:eastAsia="標楷體" w:hAnsi="Calibri" w:hint="eastAsia"/>
                <w:szCs w:val="22"/>
              </w:rPr>
              <w:t>三大平</w:t>
            </w:r>
            <w:proofErr w:type="gramStart"/>
            <w:r w:rsidR="00301A68">
              <w:rPr>
                <w:rFonts w:ascii="Calibri" w:eastAsia="標楷體" w:hAnsi="Calibri" w:hint="eastAsia"/>
                <w:szCs w:val="22"/>
              </w:rPr>
              <w:t>臺</w:t>
            </w:r>
            <w:proofErr w:type="gramEnd"/>
            <w:r w:rsidRPr="00E75E35">
              <w:rPr>
                <w:rFonts w:ascii="Calibri" w:eastAsia="標楷體" w:hAnsi="Calibri" w:hint="eastAsia"/>
                <w:szCs w:val="22"/>
              </w:rPr>
              <w:t>組成一個區域性的</w:t>
            </w:r>
            <w:proofErr w:type="gramStart"/>
            <w:r w:rsidRPr="00E75E35">
              <w:rPr>
                <w:rFonts w:ascii="Calibri" w:eastAsia="標楷體" w:hAnsi="Calibri" w:hint="eastAsia"/>
                <w:szCs w:val="22"/>
              </w:rPr>
              <w:t>自貿區</w:t>
            </w:r>
            <w:proofErr w:type="gramEnd"/>
            <w:r w:rsidRPr="00E75E35">
              <w:rPr>
                <w:rFonts w:ascii="Calibri" w:eastAsia="標楷體" w:hAnsi="Calibri" w:hint="eastAsia"/>
                <w:szCs w:val="22"/>
              </w:rPr>
              <w:t>，粵港澳自由貿易園區更多側重於對外，著眼於廣東省與香港、澳門兩地的經濟聯繫，更</w:t>
            </w:r>
            <w:proofErr w:type="gramStart"/>
            <w:r w:rsidRPr="00E75E35">
              <w:rPr>
                <w:rFonts w:ascii="Calibri" w:eastAsia="標楷體" w:hAnsi="Calibri" w:hint="eastAsia"/>
                <w:szCs w:val="22"/>
              </w:rPr>
              <w:t>側重於珠三角</w:t>
            </w:r>
            <w:proofErr w:type="gramEnd"/>
            <w:r w:rsidRPr="00E75E35">
              <w:rPr>
                <w:rFonts w:ascii="Calibri" w:eastAsia="標楷體" w:hAnsi="Calibri" w:hint="eastAsia"/>
                <w:szCs w:val="22"/>
              </w:rPr>
              <w:t>地區的經濟整合</w:t>
            </w:r>
            <w:r>
              <w:rPr>
                <w:rFonts w:ascii="Calibri" w:eastAsia="標楷體" w:hAnsi="Calibri" w:hint="eastAsia"/>
                <w:szCs w:val="22"/>
              </w:rPr>
              <w:t>。</w:t>
            </w:r>
          </w:p>
        </w:tc>
      </w:tr>
      <w:tr w:rsidR="00827648" w:rsidRPr="006E5D93" w:rsidTr="00CE3559">
        <w:trPr>
          <w:trHeight w:val="2319"/>
          <w:jc w:val="center"/>
        </w:trPr>
        <w:tc>
          <w:tcPr>
            <w:tcW w:w="1724" w:type="dxa"/>
            <w:shd w:val="clear" w:color="auto" w:fill="auto"/>
          </w:tcPr>
          <w:p w:rsidR="00827648" w:rsidRPr="00E75E35" w:rsidRDefault="00827648" w:rsidP="00CE3559">
            <w:pPr>
              <w:adjustRightInd w:val="0"/>
              <w:snapToGrid w:val="0"/>
              <w:spacing w:before="40" w:after="40" w:line="400" w:lineRule="exact"/>
              <w:jc w:val="both"/>
              <w:textAlignment w:val="baseline"/>
              <w:rPr>
                <w:rFonts w:ascii="Calibri" w:eastAsia="標楷體" w:hAnsi="Calibri"/>
                <w:szCs w:val="22"/>
              </w:rPr>
            </w:pPr>
            <w:r w:rsidRPr="00E75E35">
              <w:rPr>
                <w:rFonts w:ascii="Calibri" w:eastAsia="標楷體" w:hAnsi="Calibri" w:hint="eastAsia"/>
                <w:szCs w:val="22"/>
              </w:rPr>
              <w:t>福建</w:t>
            </w:r>
          </w:p>
        </w:tc>
        <w:tc>
          <w:tcPr>
            <w:tcW w:w="7033" w:type="dxa"/>
            <w:shd w:val="clear" w:color="auto" w:fill="auto"/>
          </w:tcPr>
          <w:p w:rsidR="00827648" w:rsidRPr="00E75E35" w:rsidRDefault="00827648" w:rsidP="00CE3559">
            <w:pPr>
              <w:adjustRightInd w:val="0"/>
              <w:snapToGrid w:val="0"/>
              <w:spacing w:before="40" w:after="40" w:line="400" w:lineRule="exact"/>
              <w:jc w:val="both"/>
              <w:textAlignment w:val="baseline"/>
              <w:rPr>
                <w:rFonts w:ascii="Calibri" w:eastAsia="標楷體" w:hAnsi="Calibri"/>
                <w:szCs w:val="22"/>
              </w:rPr>
            </w:pPr>
            <w:r w:rsidRPr="00E75E35">
              <w:rPr>
                <w:rFonts w:ascii="Calibri" w:eastAsia="標楷體" w:hAnsi="Calibri" w:hint="eastAsia"/>
                <w:szCs w:val="22"/>
              </w:rPr>
              <w:t>廈門、平潭或將不再像之前那樣「單兵作戰」，而是擬調整戰略，將廈門、平潭、福州等地進行</w:t>
            </w:r>
            <w:r>
              <w:rPr>
                <w:rFonts w:ascii="Calibri" w:eastAsia="標楷體" w:hAnsi="Calibri" w:hint="eastAsia"/>
                <w:szCs w:val="22"/>
              </w:rPr>
              <w:t>共同申報</w:t>
            </w:r>
            <w:r w:rsidRPr="00E75E35">
              <w:rPr>
                <w:rFonts w:ascii="Calibri" w:eastAsia="標楷體" w:hAnsi="Calibri" w:hint="eastAsia"/>
                <w:szCs w:val="22"/>
              </w:rPr>
              <w:t>，打造</w:t>
            </w:r>
            <w:proofErr w:type="gramStart"/>
            <w:r w:rsidRPr="00E75E35">
              <w:rPr>
                <w:rFonts w:ascii="Calibri" w:eastAsia="標楷體" w:hAnsi="Calibri" w:hint="eastAsia"/>
                <w:szCs w:val="22"/>
              </w:rPr>
              <w:t>海西自貿區</w:t>
            </w:r>
            <w:proofErr w:type="gramEnd"/>
            <w:r w:rsidRPr="00E75E35">
              <w:rPr>
                <w:rFonts w:ascii="Calibri" w:eastAsia="標楷體" w:hAnsi="Calibri" w:hint="eastAsia"/>
                <w:szCs w:val="22"/>
              </w:rPr>
              <w:t>。平潭綜合實驗區以建設自由港為目標，從打造「境內關外」自由貿易園區，到實現貿易自由、運輸自由、投資自由和金融自由。而廈門，作為中國大陸全國首批實行對外開放的經濟特區之一，提出了「立足</w:t>
            </w:r>
            <w:proofErr w:type="gramStart"/>
            <w:r w:rsidRPr="00E75E35">
              <w:rPr>
                <w:rFonts w:ascii="Calibri" w:eastAsia="標楷體" w:hAnsi="Calibri" w:hint="eastAsia"/>
                <w:szCs w:val="22"/>
              </w:rPr>
              <w:t>綜改、藉鑒</w:t>
            </w:r>
            <w:proofErr w:type="gramEnd"/>
            <w:r w:rsidRPr="00E75E35">
              <w:rPr>
                <w:rFonts w:ascii="Calibri" w:eastAsia="標楷體" w:hAnsi="Calibri" w:hint="eastAsia"/>
                <w:szCs w:val="22"/>
              </w:rPr>
              <w:t>上海、對接臺灣、先行先試」的改革思路，成立海關特殊監管區域整合和</w:t>
            </w:r>
            <w:proofErr w:type="gramStart"/>
            <w:r w:rsidRPr="00E75E35">
              <w:rPr>
                <w:rFonts w:ascii="Calibri" w:eastAsia="標楷體" w:hAnsi="Calibri" w:hint="eastAsia"/>
                <w:szCs w:val="22"/>
              </w:rPr>
              <w:t>自貿區建設</w:t>
            </w:r>
            <w:proofErr w:type="gramEnd"/>
            <w:r w:rsidRPr="00E75E35">
              <w:rPr>
                <w:rFonts w:ascii="Calibri" w:eastAsia="標楷體" w:hAnsi="Calibri" w:hint="eastAsia"/>
                <w:szCs w:val="22"/>
              </w:rPr>
              <w:t>工作組，也全面啟動了</w:t>
            </w:r>
            <w:proofErr w:type="gramStart"/>
            <w:r w:rsidRPr="00E75E35">
              <w:rPr>
                <w:rFonts w:ascii="Calibri" w:eastAsia="標楷體" w:hAnsi="Calibri" w:hint="eastAsia"/>
                <w:szCs w:val="22"/>
              </w:rPr>
              <w:t>自貿區申報</w:t>
            </w:r>
            <w:proofErr w:type="gramEnd"/>
            <w:r w:rsidRPr="00E75E35">
              <w:rPr>
                <w:rFonts w:ascii="Calibri" w:eastAsia="標楷體" w:hAnsi="Calibri" w:hint="eastAsia"/>
                <w:szCs w:val="22"/>
              </w:rPr>
              <w:t>工作</w:t>
            </w:r>
            <w:r>
              <w:rPr>
                <w:rFonts w:ascii="Calibri" w:eastAsia="標楷體" w:hAnsi="Calibri" w:hint="eastAsia"/>
                <w:szCs w:val="22"/>
              </w:rPr>
              <w:t>。</w:t>
            </w:r>
          </w:p>
        </w:tc>
      </w:tr>
      <w:tr w:rsidR="00827648" w:rsidRPr="006E5D93" w:rsidTr="00CE3559">
        <w:trPr>
          <w:trHeight w:val="1193"/>
          <w:jc w:val="center"/>
        </w:trPr>
        <w:tc>
          <w:tcPr>
            <w:tcW w:w="1724" w:type="dxa"/>
            <w:shd w:val="clear" w:color="auto" w:fill="auto"/>
          </w:tcPr>
          <w:p w:rsidR="00827648" w:rsidRPr="00E75E35" w:rsidRDefault="00827648" w:rsidP="00CE3559">
            <w:pPr>
              <w:adjustRightInd w:val="0"/>
              <w:snapToGrid w:val="0"/>
              <w:spacing w:before="40" w:after="40" w:line="400" w:lineRule="exact"/>
              <w:jc w:val="both"/>
              <w:textAlignment w:val="baseline"/>
              <w:rPr>
                <w:rFonts w:ascii="Calibri" w:eastAsia="標楷體" w:hAnsi="Calibri"/>
                <w:szCs w:val="22"/>
              </w:rPr>
            </w:pPr>
            <w:r w:rsidRPr="00E75E35">
              <w:rPr>
                <w:rFonts w:ascii="Calibri" w:eastAsia="標楷體" w:hAnsi="Calibri" w:hint="eastAsia"/>
                <w:szCs w:val="22"/>
              </w:rPr>
              <w:t>北京、天津、河北</w:t>
            </w:r>
          </w:p>
        </w:tc>
        <w:tc>
          <w:tcPr>
            <w:tcW w:w="7033" w:type="dxa"/>
            <w:shd w:val="clear" w:color="auto" w:fill="auto"/>
          </w:tcPr>
          <w:p w:rsidR="00827648" w:rsidRPr="00E75E35" w:rsidRDefault="00827648" w:rsidP="00CE3559">
            <w:pPr>
              <w:adjustRightInd w:val="0"/>
              <w:snapToGrid w:val="0"/>
              <w:spacing w:before="40" w:after="40" w:line="400" w:lineRule="exact"/>
              <w:jc w:val="both"/>
              <w:textAlignment w:val="baseline"/>
              <w:rPr>
                <w:rFonts w:ascii="Calibri" w:eastAsia="標楷體" w:hAnsi="Calibri"/>
                <w:szCs w:val="22"/>
              </w:rPr>
            </w:pPr>
            <w:r w:rsidRPr="00E75E35">
              <w:rPr>
                <w:rFonts w:ascii="Calibri" w:eastAsia="標楷體" w:hAnsi="Calibri" w:hint="eastAsia"/>
                <w:szCs w:val="22"/>
              </w:rPr>
              <w:t>京</w:t>
            </w:r>
            <w:proofErr w:type="gramStart"/>
            <w:r w:rsidRPr="00E75E35">
              <w:rPr>
                <w:rFonts w:ascii="Calibri" w:eastAsia="標楷體" w:hAnsi="Calibri" w:hint="eastAsia"/>
                <w:szCs w:val="22"/>
              </w:rPr>
              <w:t>津冀自貿區</w:t>
            </w:r>
            <w:proofErr w:type="gramEnd"/>
            <w:r w:rsidRPr="00E75E35">
              <w:rPr>
                <w:rFonts w:ascii="Calibri" w:eastAsia="標楷體" w:hAnsi="Calibri" w:hint="eastAsia"/>
                <w:szCs w:val="22"/>
              </w:rPr>
              <w:t>將已經申報的天津</w:t>
            </w:r>
            <w:proofErr w:type="gramStart"/>
            <w:r w:rsidRPr="00E75E35">
              <w:rPr>
                <w:rFonts w:ascii="Calibri" w:eastAsia="標楷體" w:hAnsi="Calibri" w:hint="eastAsia"/>
                <w:szCs w:val="22"/>
              </w:rPr>
              <w:t>自貿區</w:t>
            </w:r>
            <w:proofErr w:type="gramEnd"/>
            <w:r w:rsidRPr="00E75E35">
              <w:rPr>
                <w:rFonts w:ascii="Calibri" w:eastAsia="標楷體" w:hAnsi="Calibri" w:hint="eastAsia"/>
                <w:szCs w:val="22"/>
              </w:rPr>
              <w:t>、曹妃</w:t>
            </w:r>
            <w:proofErr w:type="gramStart"/>
            <w:r w:rsidRPr="00E75E35">
              <w:rPr>
                <w:rFonts w:ascii="Calibri" w:eastAsia="標楷體" w:hAnsi="Calibri" w:hint="eastAsia"/>
                <w:szCs w:val="22"/>
              </w:rPr>
              <w:t>甸自貿區連為一</w:t>
            </w:r>
            <w:proofErr w:type="gramEnd"/>
            <w:r w:rsidRPr="00E75E35">
              <w:rPr>
                <w:rFonts w:ascii="Calibri" w:eastAsia="標楷體" w:hAnsi="Calibri" w:hint="eastAsia"/>
                <w:szCs w:val="22"/>
              </w:rPr>
              <w:t>體，以河北為腹地，</w:t>
            </w:r>
            <w:proofErr w:type="gramStart"/>
            <w:r w:rsidRPr="00E75E35">
              <w:rPr>
                <w:rFonts w:ascii="Calibri" w:eastAsia="標楷體" w:hAnsi="Calibri" w:hint="eastAsia"/>
                <w:szCs w:val="22"/>
              </w:rPr>
              <w:t>京津為核心</w:t>
            </w:r>
            <w:proofErr w:type="gramEnd"/>
            <w:r w:rsidRPr="00E75E35">
              <w:rPr>
                <w:rFonts w:ascii="Calibri" w:eastAsia="標楷體" w:hAnsi="Calibri" w:hint="eastAsia"/>
                <w:szCs w:val="22"/>
              </w:rPr>
              <w:t>，不僅促進</w:t>
            </w:r>
            <w:proofErr w:type="gramStart"/>
            <w:r w:rsidRPr="00E75E35">
              <w:rPr>
                <w:rFonts w:ascii="Calibri" w:eastAsia="標楷體" w:hAnsi="Calibri" w:hint="eastAsia"/>
                <w:szCs w:val="22"/>
              </w:rPr>
              <w:t>京津冀一體化</w:t>
            </w:r>
            <w:proofErr w:type="gramEnd"/>
            <w:r w:rsidRPr="00E75E35">
              <w:rPr>
                <w:rFonts w:ascii="Calibri" w:eastAsia="標楷體" w:hAnsi="Calibri" w:hint="eastAsia"/>
                <w:szCs w:val="22"/>
              </w:rPr>
              <w:t>，還解決了單一自</w:t>
            </w:r>
            <w:proofErr w:type="gramStart"/>
            <w:r w:rsidRPr="00E75E35">
              <w:rPr>
                <w:rFonts w:ascii="Calibri" w:eastAsia="標楷體" w:hAnsi="Calibri" w:hint="eastAsia"/>
                <w:szCs w:val="22"/>
              </w:rPr>
              <w:t>貿區體量</w:t>
            </w:r>
            <w:proofErr w:type="gramEnd"/>
            <w:r w:rsidRPr="00E75E35">
              <w:rPr>
                <w:rFonts w:ascii="Calibri" w:eastAsia="標楷體" w:hAnsi="Calibri" w:hint="eastAsia"/>
                <w:szCs w:val="22"/>
              </w:rPr>
              <w:t>不足的問題，其重要性在於其為中國大陸首</w:t>
            </w:r>
            <w:proofErr w:type="gramStart"/>
            <w:r w:rsidRPr="00E75E35">
              <w:rPr>
                <w:rFonts w:ascii="Calibri" w:eastAsia="標楷體" w:hAnsi="Calibri" w:hint="eastAsia"/>
                <w:szCs w:val="22"/>
              </w:rPr>
              <w:t>個</w:t>
            </w:r>
            <w:proofErr w:type="gramEnd"/>
            <w:r w:rsidRPr="00E75E35">
              <w:rPr>
                <w:rFonts w:ascii="Calibri" w:eastAsia="標楷體" w:hAnsi="Calibri" w:hint="eastAsia"/>
                <w:szCs w:val="22"/>
              </w:rPr>
              <w:t>跨省</w:t>
            </w:r>
            <w:proofErr w:type="gramStart"/>
            <w:r w:rsidRPr="00E75E35">
              <w:rPr>
                <w:rFonts w:ascii="Calibri" w:eastAsia="標楷體" w:hAnsi="Calibri" w:hint="eastAsia"/>
                <w:szCs w:val="22"/>
              </w:rPr>
              <w:t>自貿區</w:t>
            </w:r>
            <w:proofErr w:type="gramEnd"/>
            <w:r>
              <w:rPr>
                <w:rFonts w:ascii="Calibri" w:eastAsia="標楷體" w:hAnsi="Calibri" w:hint="eastAsia"/>
                <w:szCs w:val="22"/>
              </w:rPr>
              <w:t>。</w:t>
            </w:r>
          </w:p>
        </w:tc>
      </w:tr>
      <w:tr w:rsidR="00827648" w:rsidRPr="006E5D93" w:rsidTr="00CE3559">
        <w:trPr>
          <w:trHeight w:val="637"/>
          <w:jc w:val="center"/>
        </w:trPr>
        <w:tc>
          <w:tcPr>
            <w:tcW w:w="1724" w:type="dxa"/>
            <w:shd w:val="clear" w:color="auto" w:fill="auto"/>
          </w:tcPr>
          <w:p w:rsidR="00827648" w:rsidRPr="00E75E35" w:rsidRDefault="00827648" w:rsidP="00CE3559">
            <w:pPr>
              <w:adjustRightInd w:val="0"/>
              <w:snapToGrid w:val="0"/>
              <w:spacing w:before="40" w:after="40" w:line="400" w:lineRule="exact"/>
              <w:jc w:val="both"/>
              <w:textAlignment w:val="baseline"/>
              <w:rPr>
                <w:rFonts w:ascii="Calibri" w:eastAsia="標楷體" w:hAnsi="Calibri"/>
                <w:szCs w:val="22"/>
              </w:rPr>
            </w:pPr>
            <w:r w:rsidRPr="00E75E35">
              <w:rPr>
                <w:rFonts w:ascii="Calibri" w:eastAsia="標楷體" w:hAnsi="Calibri" w:hint="eastAsia"/>
                <w:szCs w:val="22"/>
              </w:rPr>
              <w:t>山東</w:t>
            </w:r>
          </w:p>
        </w:tc>
        <w:tc>
          <w:tcPr>
            <w:tcW w:w="7033" w:type="dxa"/>
            <w:shd w:val="clear" w:color="auto" w:fill="auto"/>
          </w:tcPr>
          <w:p w:rsidR="00827648" w:rsidRPr="00E75E35" w:rsidRDefault="00827648" w:rsidP="00CE3559">
            <w:pPr>
              <w:adjustRightInd w:val="0"/>
              <w:snapToGrid w:val="0"/>
              <w:spacing w:before="40" w:after="40" w:line="400" w:lineRule="exact"/>
              <w:jc w:val="both"/>
              <w:textAlignment w:val="baseline"/>
              <w:rPr>
                <w:rFonts w:ascii="Calibri" w:eastAsia="標楷體" w:hAnsi="Calibri"/>
                <w:szCs w:val="22"/>
              </w:rPr>
            </w:pPr>
            <w:r w:rsidRPr="00E75E35">
              <w:rPr>
                <w:rFonts w:ascii="Calibri" w:eastAsia="標楷體" w:hAnsi="Calibri" w:hint="eastAsia"/>
                <w:szCs w:val="22"/>
              </w:rPr>
              <w:t>山東將抓住中日韓自由貿易區談判契機，打造青島</w:t>
            </w:r>
            <w:proofErr w:type="gramStart"/>
            <w:r w:rsidRPr="00E75E35">
              <w:rPr>
                <w:rFonts w:ascii="Calibri" w:eastAsia="標楷體" w:hAnsi="Calibri" w:hint="eastAsia"/>
                <w:szCs w:val="22"/>
              </w:rPr>
              <w:t>自貿區金融中心</w:t>
            </w:r>
            <w:proofErr w:type="gramEnd"/>
            <w:r w:rsidRPr="00E75E35">
              <w:rPr>
                <w:rFonts w:ascii="Calibri" w:eastAsia="標楷體" w:hAnsi="Calibri" w:hint="eastAsia"/>
                <w:szCs w:val="22"/>
              </w:rPr>
              <w:t>，推動中日韓地方經濟合作示範區的金融業務</w:t>
            </w:r>
            <w:r>
              <w:rPr>
                <w:rFonts w:ascii="Calibri" w:eastAsia="標楷體" w:hAnsi="Calibri" w:hint="eastAsia"/>
                <w:szCs w:val="22"/>
              </w:rPr>
              <w:t>。</w:t>
            </w:r>
          </w:p>
        </w:tc>
      </w:tr>
      <w:tr w:rsidR="00827648" w:rsidRPr="006E5D93" w:rsidTr="00CE3559">
        <w:trPr>
          <w:trHeight w:val="908"/>
          <w:jc w:val="center"/>
        </w:trPr>
        <w:tc>
          <w:tcPr>
            <w:tcW w:w="1724" w:type="dxa"/>
            <w:shd w:val="clear" w:color="auto" w:fill="auto"/>
          </w:tcPr>
          <w:p w:rsidR="00827648" w:rsidRPr="00E75E35" w:rsidRDefault="00827648" w:rsidP="00CE3559">
            <w:pPr>
              <w:adjustRightInd w:val="0"/>
              <w:snapToGrid w:val="0"/>
              <w:spacing w:before="40" w:after="40" w:line="400" w:lineRule="exact"/>
              <w:jc w:val="both"/>
              <w:textAlignment w:val="baseline"/>
              <w:rPr>
                <w:rFonts w:ascii="Calibri" w:eastAsia="標楷體" w:hAnsi="Calibri"/>
                <w:szCs w:val="22"/>
              </w:rPr>
            </w:pPr>
            <w:r w:rsidRPr="00E75E35">
              <w:rPr>
                <w:rFonts w:ascii="Calibri" w:eastAsia="標楷體" w:hAnsi="Calibri"/>
                <w:szCs w:val="22"/>
              </w:rPr>
              <w:t>重慶</w:t>
            </w:r>
          </w:p>
        </w:tc>
        <w:tc>
          <w:tcPr>
            <w:tcW w:w="7033" w:type="dxa"/>
            <w:shd w:val="clear" w:color="auto" w:fill="auto"/>
          </w:tcPr>
          <w:p w:rsidR="00827648" w:rsidRPr="00E75E35" w:rsidRDefault="00827648" w:rsidP="00CE3559">
            <w:pPr>
              <w:adjustRightInd w:val="0"/>
              <w:snapToGrid w:val="0"/>
              <w:spacing w:before="40" w:after="40" w:line="400" w:lineRule="exact"/>
              <w:jc w:val="both"/>
              <w:textAlignment w:val="baseline"/>
              <w:rPr>
                <w:rFonts w:ascii="Calibri" w:eastAsia="標楷體" w:hAnsi="Calibri"/>
                <w:szCs w:val="22"/>
              </w:rPr>
            </w:pPr>
            <w:r w:rsidRPr="00E75E35">
              <w:rPr>
                <w:rFonts w:ascii="Calibri" w:eastAsia="標楷體" w:hAnsi="Calibri"/>
                <w:szCs w:val="22"/>
              </w:rPr>
              <w:t>推動絲綢之路經濟帶和</w:t>
            </w:r>
            <w:r w:rsidRPr="00E75E35">
              <w:rPr>
                <w:rFonts w:ascii="Calibri" w:eastAsia="標楷體" w:hAnsi="Calibri"/>
                <w:szCs w:val="22"/>
              </w:rPr>
              <w:t>21</w:t>
            </w:r>
            <w:r w:rsidRPr="00E75E35">
              <w:rPr>
                <w:rFonts w:ascii="Calibri" w:eastAsia="標楷體" w:hAnsi="Calibri"/>
                <w:szCs w:val="22"/>
              </w:rPr>
              <w:t>世紀海上絲綢之路發展。（重慶）不同</w:t>
            </w:r>
            <w:r w:rsidRPr="00E75E35">
              <w:rPr>
                <w:rFonts w:ascii="Calibri" w:eastAsia="標楷體" w:hAnsi="Calibri" w:hint="eastAsia"/>
                <w:szCs w:val="22"/>
              </w:rPr>
              <w:t>於</w:t>
            </w:r>
            <w:r w:rsidRPr="00E75E35">
              <w:rPr>
                <w:rFonts w:ascii="Calibri" w:eastAsia="標楷體" w:hAnsi="Calibri"/>
                <w:szCs w:val="22"/>
              </w:rPr>
              <w:t>上海的自由貿易區，</w:t>
            </w:r>
            <w:r>
              <w:rPr>
                <w:rFonts w:ascii="Calibri" w:eastAsia="標楷體" w:hAnsi="Calibri" w:hint="eastAsia"/>
                <w:szCs w:val="22"/>
              </w:rPr>
              <w:t>此為</w:t>
            </w:r>
            <w:r w:rsidRPr="00E75E35">
              <w:rPr>
                <w:rFonts w:ascii="Calibri" w:eastAsia="標楷體" w:hAnsi="Calibri"/>
                <w:szCs w:val="22"/>
              </w:rPr>
              <w:t>傳統意義上的貨物貿易的自由貿易區，是中國</w:t>
            </w:r>
            <w:r>
              <w:rPr>
                <w:rFonts w:ascii="Calibri" w:eastAsia="標楷體" w:hAnsi="Calibri" w:hint="eastAsia"/>
                <w:szCs w:val="22"/>
              </w:rPr>
              <w:t>大陸</w:t>
            </w:r>
            <w:r w:rsidRPr="00E75E35">
              <w:rPr>
                <w:rFonts w:ascii="Calibri" w:eastAsia="標楷體" w:hAnsi="Calibri"/>
                <w:szCs w:val="22"/>
              </w:rPr>
              <w:t>保稅區的升級版</w:t>
            </w:r>
            <w:r>
              <w:rPr>
                <w:rFonts w:ascii="Calibri" w:eastAsia="標楷體" w:hAnsi="Calibri" w:hint="eastAsia"/>
                <w:szCs w:val="22"/>
              </w:rPr>
              <w:t>。</w:t>
            </w:r>
          </w:p>
        </w:tc>
      </w:tr>
      <w:tr w:rsidR="00827648" w:rsidRPr="006E5D93" w:rsidTr="00CE3559">
        <w:trPr>
          <w:trHeight w:val="64"/>
          <w:jc w:val="center"/>
        </w:trPr>
        <w:tc>
          <w:tcPr>
            <w:tcW w:w="1724" w:type="dxa"/>
            <w:shd w:val="clear" w:color="auto" w:fill="auto"/>
          </w:tcPr>
          <w:p w:rsidR="00827648" w:rsidRPr="00E75E35" w:rsidRDefault="00827648" w:rsidP="00CE3559">
            <w:pPr>
              <w:adjustRightInd w:val="0"/>
              <w:snapToGrid w:val="0"/>
              <w:spacing w:before="40" w:after="40" w:line="400" w:lineRule="exact"/>
              <w:jc w:val="both"/>
              <w:textAlignment w:val="baseline"/>
              <w:rPr>
                <w:rFonts w:ascii="Calibri" w:eastAsia="標楷體" w:hAnsi="Calibri"/>
                <w:szCs w:val="22"/>
              </w:rPr>
            </w:pPr>
            <w:r w:rsidRPr="00E75E35">
              <w:rPr>
                <w:rFonts w:ascii="Calibri" w:eastAsia="標楷體" w:hAnsi="Calibri"/>
                <w:szCs w:val="22"/>
              </w:rPr>
              <w:t>四川</w:t>
            </w:r>
          </w:p>
        </w:tc>
        <w:tc>
          <w:tcPr>
            <w:tcW w:w="7033" w:type="dxa"/>
            <w:shd w:val="clear" w:color="auto" w:fill="auto"/>
          </w:tcPr>
          <w:p w:rsidR="00827648" w:rsidRPr="00E75E35" w:rsidRDefault="00827648" w:rsidP="00CE3559">
            <w:pPr>
              <w:adjustRightInd w:val="0"/>
              <w:snapToGrid w:val="0"/>
              <w:spacing w:before="40" w:after="40" w:line="400" w:lineRule="exact"/>
              <w:jc w:val="both"/>
              <w:textAlignment w:val="baseline"/>
              <w:rPr>
                <w:rFonts w:ascii="Calibri" w:eastAsia="標楷體" w:hAnsi="Calibri"/>
                <w:szCs w:val="22"/>
              </w:rPr>
            </w:pPr>
            <w:r w:rsidRPr="00E75E35">
              <w:rPr>
                <w:rFonts w:ascii="Calibri" w:eastAsia="標楷體" w:hAnsi="Calibri"/>
                <w:szCs w:val="22"/>
              </w:rPr>
              <w:t>支持成都爭</w:t>
            </w:r>
            <w:r>
              <w:rPr>
                <w:rFonts w:ascii="Calibri" w:eastAsia="標楷體" w:hAnsi="Calibri" w:hint="eastAsia"/>
                <w:szCs w:val="22"/>
              </w:rPr>
              <w:t>取</w:t>
            </w:r>
            <w:r w:rsidRPr="00E75E35">
              <w:rPr>
                <w:rFonts w:ascii="Calibri" w:eastAsia="標楷體" w:hAnsi="Calibri"/>
                <w:szCs w:val="22"/>
              </w:rPr>
              <w:t>創</w:t>
            </w:r>
            <w:r>
              <w:rPr>
                <w:rFonts w:ascii="Calibri" w:eastAsia="標楷體" w:hAnsi="Calibri" w:hint="eastAsia"/>
                <w:szCs w:val="22"/>
              </w:rPr>
              <w:t>立</w:t>
            </w:r>
            <w:r w:rsidRPr="00E75E35">
              <w:rPr>
                <w:rFonts w:ascii="Calibri" w:eastAsia="標楷體" w:hAnsi="Calibri"/>
                <w:szCs w:val="22"/>
              </w:rPr>
              <w:t>西部內陸</w:t>
            </w:r>
            <w:proofErr w:type="gramStart"/>
            <w:r w:rsidRPr="00E75E35">
              <w:rPr>
                <w:rFonts w:ascii="Calibri" w:eastAsia="標楷體" w:hAnsi="Calibri"/>
                <w:szCs w:val="22"/>
              </w:rPr>
              <w:t>自貿區</w:t>
            </w:r>
            <w:proofErr w:type="gramEnd"/>
            <w:r w:rsidRPr="00E75E35">
              <w:rPr>
                <w:rFonts w:ascii="Calibri" w:eastAsia="標楷體" w:hAnsi="Calibri"/>
                <w:szCs w:val="22"/>
              </w:rPr>
              <w:t>，突出「科技型</w:t>
            </w:r>
            <w:proofErr w:type="gramStart"/>
            <w:r w:rsidRPr="00E75E35">
              <w:rPr>
                <w:rFonts w:ascii="Calibri" w:eastAsia="標楷體" w:hAnsi="Calibri"/>
                <w:szCs w:val="22"/>
              </w:rPr>
              <w:t>自貿區</w:t>
            </w:r>
            <w:proofErr w:type="gramEnd"/>
            <w:r w:rsidRPr="00E75E35">
              <w:rPr>
                <w:rFonts w:ascii="Calibri" w:eastAsia="標楷體" w:hAnsi="Calibri"/>
                <w:szCs w:val="22"/>
              </w:rPr>
              <w:t>」特點</w:t>
            </w:r>
            <w:r>
              <w:rPr>
                <w:rFonts w:ascii="Calibri" w:eastAsia="標楷體" w:hAnsi="Calibri" w:hint="eastAsia"/>
                <w:szCs w:val="22"/>
              </w:rPr>
              <w:t>。</w:t>
            </w:r>
          </w:p>
        </w:tc>
      </w:tr>
      <w:tr w:rsidR="00827648" w:rsidRPr="006E5D93" w:rsidTr="00CE3559">
        <w:trPr>
          <w:trHeight w:val="330"/>
          <w:jc w:val="center"/>
        </w:trPr>
        <w:tc>
          <w:tcPr>
            <w:tcW w:w="1724" w:type="dxa"/>
            <w:shd w:val="clear" w:color="auto" w:fill="auto"/>
          </w:tcPr>
          <w:p w:rsidR="00827648" w:rsidRPr="00E75E35" w:rsidRDefault="00827648" w:rsidP="00CE3559">
            <w:pPr>
              <w:adjustRightInd w:val="0"/>
              <w:snapToGrid w:val="0"/>
              <w:spacing w:before="40" w:after="40" w:line="400" w:lineRule="exact"/>
              <w:jc w:val="both"/>
              <w:textAlignment w:val="baseline"/>
              <w:rPr>
                <w:rFonts w:ascii="Calibri" w:eastAsia="標楷體" w:hAnsi="Calibri"/>
                <w:szCs w:val="22"/>
              </w:rPr>
            </w:pPr>
            <w:r w:rsidRPr="00E75E35">
              <w:rPr>
                <w:rFonts w:ascii="Calibri" w:eastAsia="標楷體" w:hAnsi="Calibri" w:hint="eastAsia"/>
                <w:szCs w:val="22"/>
              </w:rPr>
              <w:lastRenderedPageBreak/>
              <w:t>遼寧</w:t>
            </w:r>
          </w:p>
        </w:tc>
        <w:tc>
          <w:tcPr>
            <w:tcW w:w="7033" w:type="dxa"/>
            <w:shd w:val="clear" w:color="auto" w:fill="auto"/>
          </w:tcPr>
          <w:p w:rsidR="00827648" w:rsidRPr="00E75E35" w:rsidRDefault="00827648" w:rsidP="00CE3559">
            <w:pPr>
              <w:adjustRightInd w:val="0"/>
              <w:snapToGrid w:val="0"/>
              <w:spacing w:before="40" w:after="40" w:line="400" w:lineRule="exact"/>
              <w:jc w:val="both"/>
              <w:textAlignment w:val="baseline"/>
              <w:rPr>
                <w:rFonts w:ascii="Calibri" w:eastAsia="標楷體" w:hAnsi="Calibri"/>
                <w:szCs w:val="22"/>
              </w:rPr>
            </w:pPr>
            <w:r w:rsidRPr="00E75E35">
              <w:rPr>
                <w:rFonts w:ascii="Calibri" w:eastAsia="標楷體" w:hAnsi="Calibri" w:hint="eastAsia"/>
                <w:szCs w:val="22"/>
              </w:rPr>
              <w:t>爭取國家批准設立大連自由貿易實驗區</w:t>
            </w:r>
            <w:r>
              <w:rPr>
                <w:rFonts w:ascii="Calibri" w:eastAsia="標楷體" w:hAnsi="Calibri" w:hint="eastAsia"/>
                <w:szCs w:val="22"/>
              </w:rPr>
              <w:t>。</w:t>
            </w:r>
          </w:p>
        </w:tc>
      </w:tr>
      <w:tr w:rsidR="00827648" w:rsidRPr="006E5D93" w:rsidTr="00CE3559">
        <w:trPr>
          <w:trHeight w:val="352"/>
          <w:jc w:val="center"/>
        </w:trPr>
        <w:tc>
          <w:tcPr>
            <w:tcW w:w="1724" w:type="dxa"/>
            <w:shd w:val="clear" w:color="auto" w:fill="auto"/>
          </w:tcPr>
          <w:p w:rsidR="00827648" w:rsidRPr="00E75E35" w:rsidRDefault="00827648" w:rsidP="00CE3559">
            <w:pPr>
              <w:adjustRightInd w:val="0"/>
              <w:snapToGrid w:val="0"/>
              <w:spacing w:before="40" w:after="40" w:line="400" w:lineRule="exact"/>
              <w:jc w:val="both"/>
              <w:textAlignment w:val="baseline"/>
              <w:rPr>
                <w:rFonts w:ascii="Calibri" w:eastAsia="標楷體" w:hAnsi="Calibri"/>
                <w:szCs w:val="22"/>
              </w:rPr>
            </w:pPr>
            <w:r w:rsidRPr="00E75E35">
              <w:rPr>
                <w:rFonts w:ascii="Calibri" w:eastAsia="標楷體" w:hAnsi="Calibri" w:hint="eastAsia"/>
                <w:szCs w:val="22"/>
              </w:rPr>
              <w:t>河南</w:t>
            </w:r>
          </w:p>
        </w:tc>
        <w:tc>
          <w:tcPr>
            <w:tcW w:w="7033" w:type="dxa"/>
            <w:shd w:val="clear" w:color="auto" w:fill="auto"/>
          </w:tcPr>
          <w:p w:rsidR="00827648" w:rsidRPr="00E75E35" w:rsidRDefault="00827648" w:rsidP="00CE3559">
            <w:pPr>
              <w:adjustRightInd w:val="0"/>
              <w:snapToGrid w:val="0"/>
              <w:spacing w:before="40" w:after="40" w:line="400" w:lineRule="exact"/>
              <w:jc w:val="both"/>
              <w:textAlignment w:val="baseline"/>
              <w:rPr>
                <w:rFonts w:ascii="Calibri" w:eastAsia="標楷體" w:hAnsi="Calibri"/>
                <w:szCs w:val="22"/>
              </w:rPr>
            </w:pPr>
            <w:r w:rsidRPr="00E75E35">
              <w:rPr>
                <w:rFonts w:ascii="Calibri" w:eastAsia="標楷體" w:hAnsi="Calibri" w:hint="eastAsia"/>
                <w:szCs w:val="22"/>
              </w:rPr>
              <w:t>做好鄭州自由貿易試驗區和藥品、汽車指定口岸申報工作</w:t>
            </w:r>
            <w:r>
              <w:rPr>
                <w:rFonts w:ascii="Calibri" w:eastAsia="標楷體" w:hAnsi="Calibri" w:hint="eastAsia"/>
                <w:szCs w:val="22"/>
              </w:rPr>
              <w:t>。</w:t>
            </w:r>
          </w:p>
        </w:tc>
      </w:tr>
      <w:tr w:rsidR="00827648" w:rsidRPr="006E5D93" w:rsidTr="00CE3559">
        <w:trPr>
          <w:trHeight w:val="637"/>
          <w:jc w:val="center"/>
        </w:trPr>
        <w:tc>
          <w:tcPr>
            <w:tcW w:w="1724" w:type="dxa"/>
            <w:shd w:val="clear" w:color="auto" w:fill="auto"/>
          </w:tcPr>
          <w:p w:rsidR="00827648" w:rsidRPr="00E75E35" w:rsidRDefault="00827648" w:rsidP="00CE3559">
            <w:pPr>
              <w:adjustRightInd w:val="0"/>
              <w:snapToGrid w:val="0"/>
              <w:spacing w:before="40" w:after="40" w:line="400" w:lineRule="exact"/>
              <w:jc w:val="both"/>
              <w:textAlignment w:val="baseline"/>
              <w:rPr>
                <w:rFonts w:ascii="Calibri" w:eastAsia="標楷體" w:hAnsi="Calibri"/>
                <w:szCs w:val="22"/>
              </w:rPr>
            </w:pPr>
            <w:r w:rsidRPr="00E75E35">
              <w:rPr>
                <w:rFonts w:ascii="Calibri" w:eastAsia="標楷體" w:hAnsi="Calibri" w:hint="eastAsia"/>
                <w:szCs w:val="22"/>
              </w:rPr>
              <w:t>雲南</w:t>
            </w:r>
          </w:p>
        </w:tc>
        <w:tc>
          <w:tcPr>
            <w:tcW w:w="7033" w:type="dxa"/>
            <w:shd w:val="clear" w:color="auto" w:fill="auto"/>
          </w:tcPr>
          <w:p w:rsidR="00827648" w:rsidRPr="00E75E35" w:rsidRDefault="00827648" w:rsidP="00CE3559">
            <w:pPr>
              <w:adjustRightInd w:val="0"/>
              <w:snapToGrid w:val="0"/>
              <w:spacing w:before="40" w:after="40" w:line="400" w:lineRule="exact"/>
              <w:jc w:val="both"/>
              <w:textAlignment w:val="baseline"/>
              <w:rPr>
                <w:rFonts w:ascii="Calibri" w:eastAsia="標楷體" w:hAnsi="Calibri"/>
                <w:szCs w:val="22"/>
              </w:rPr>
            </w:pPr>
            <w:r w:rsidRPr="00E75E35">
              <w:rPr>
                <w:rFonts w:ascii="Calibri" w:eastAsia="標楷體" w:hAnsi="Calibri" w:hint="eastAsia"/>
                <w:szCs w:val="22"/>
              </w:rPr>
              <w:t>爭取國家批准</w:t>
            </w:r>
            <w:proofErr w:type="gramStart"/>
            <w:r w:rsidRPr="00E75E35">
              <w:rPr>
                <w:rFonts w:ascii="Calibri" w:eastAsia="標楷體" w:hAnsi="Calibri" w:hint="eastAsia"/>
                <w:szCs w:val="22"/>
              </w:rPr>
              <w:t>設立猴橋邊境</w:t>
            </w:r>
            <w:proofErr w:type="gramEnd"/>
            <w:r w:rsidRPr="00E75E35">
              <w:rPr>
                <w:rFonts w:ascii="Calibri" w:eastAsia="標楷體" w:hAnsi="Calibri" w:hint="eastAsia"/>
                <w:szCs w:val="22"/>
              </w:rPr>
              <w:t>經濟合作區和昆明綜合保稅區，探索建立沿邊自由貿易區</w:t>
            </w:r>
            <w:r>
              <w:rPr>
                <w:rFonts w:ascii="Calibri" w:eastAsia="標楷體" w:hAnsi="Calibri" w:hint="eastAsia"/>
                <w:szCs w:val="22"/>
              </w:rPr>
              <w:t>。</w:t>
            </w:r>
          </w:p>
        </w:tc>
      </w:tr>
      <w:tr w:rsidR="00827648" w:rsidRPr="006E5D93" w:rsidTr="00CE3559">
        <w:trPr>
          <w:trHeight w:val="352"/>
          <w:jc w:val="center"/>
        </w:trPr>
        <w:tc>
          <w:tcPr>
            <w:tcW w:w="1724" w:type="dxa"/>
            <w:shd w:val="clear" w:color="auto" w:fill="auto"/>
          </w:tcPr>
          <w:p w:rsidR="00827648" w:rsidRPr="00E75E35" w:rsidRDefault="00827648" w:rsidP="00CE3559">
            <w:pPr>
              <w:adjustRightInd w:val="0"/>
              <w:snapToGrid w:val="0"/>
              <w:spacing w:before="40" w:after="40" w:line="400" w:lineRule="exact"/>
              <w:jc w:val="both"/>
              <w:textAlignment w:val="baseline"/>
              <w:rPr>
                <w:rFonts w:ascii="Calibri" w:eastAsia="標楷體" w:hAnsi="Calibri"/>
                <w:szCs w:val="22"/>
              </w:rPr>
            </w:pPr>
            <w:r w:rsidRPr="00E75E35">
              <w:rPr>
                <w:rFonts w:ascii="Calibri" w:eastAsia="標楷體" w:hAnsi="Calibri" w:hint="eastAsia"/>
                <w:szCs w:val="22"/>
              </w:rPr>
              <w:t>廣西</w:t>
            </w:r>
          </w:p>
        </w:tc>
        <w:tc>
          <w:tcPr>
            <w:tcW w:w="7033" w:type="dxa"/>
            <w:shd w:val="clear" w:color="auto" w:fill="auto"/>
          </w:tcPr>
          <w:p w:rsidR="00827648" w:rsidRPr="00E75E35" w:rsidRDefault="00827648" w:rsidP="00CE3559">
            <w:pPr>
              <w:adjustRightInd w:val="0"/>
              <w:snapToGrid w:val="0"/>
              <w:spacing w:before="40" w:after="40" w:line="400" w:lineRule="exact"/>
              <w:jc w:val="both"/>
              <w:textAlignment w:val="baseline"/>
              <w:rPr>
                <w:rFonts w:ascii="Calibri" w:eastAsia="標楷體" w:hAnsi="Calibri"/>
                <w:szCs w:val="22"/>
              </w:rPr>
            </w:pPr>
            <w:r w:rsidRPr="00E75E35">
              <w:rPr>
                <w:rFonts w:ascii="Calibri" w:eastAsia="標楷體" w:hAnsi="Calibri" w:hint="eastAsia"/>
                <w:szCs w:val="22"/>
              </w:rPr>
              <w:t>建立憑</w:t>
            </w:r>
            <w:proofErr w:type="gramStart"/>
            <w:r w:rsidRPr="00E75E35">
              <w:rPr>
                <w:rFonts w:ascii="Calibri" w:eastAsia="標楷體" w:hAnsi="Calibri" w:hint="eastAsia"/>
                <w:szCs w:val="22"/>
              </w:rPr>
              <w:t>祥自貿區</w:t>
            </w:r>
            <w:proofErr w:type="gramEnd"/>
            <w:r w:rsidRPr="00E75E35">
              <w:rPr>
                <w:rFonts w:ascii="Calibri" w:eastAsia="標楷體" w:hAnsi="Calibri" w:hint="eastAsia"/>
                <w:szCs w:val="22"/>
              </w:rPr>
              <w:t>，在此基礎上擴展為中越邊境經濟合作區</w:t>
            </w:r>
            <w:r>
              <w:rPr>
                <w:rFonts w:ascii="Calibri" w:eastAsia="標楷體" w:hAnsi="Calibri" w:hint="eastAsia"/>
                <w:szCs w:val="22"/>
              </w:rPr>
              <w:t>。</w:t>
            </w:r>
          </w:p>
        </w:tc>
      </w:tr>
    </w:tbl>
    <w:p w:rsidR="00827648" w:rsidRDefault="00827648" w:rsidP="00827648">
      <w:pPr>
        <w:spacing w:line="500" w:lineRule="exact"/>
        <w:ind w:leftChars="-118" w:left="-283" w:firstLineChars="23" w:firstLine="46"/>
        <w:rPr>
          <w:rFonts w:eastAsia="標楷體"/>
          <w:b/>
          <w:sz w:val="32"/>
          <w:szCs w:val="32"/>
        </w:rPr>
      </w:pPr>
      <w:r w:rsidRPr="00D842F5">
        <w:rPr>
          <w:rFonts w:eastAsia="標楷體"/>
          <w:sz w:val="20"/>
          <w:szCs w:val="20"/>
        </w:rPr>
        <w:t>資料來源：</w:t>
      </w:r>
      <w:r>
        <w:rPr>
          <w:rFonts w:eastAsia="標楷體" w:hint="eastAsia"/>
          <w:sz w:val="20"/>
          <w:szCs w:val="20"/>
        </w:rPr>
        <w:t>余佩儒</w:t>
      </w:r>
      <w:r>
        <w:rPr>
          <w:rFonts w:eastAsia="標楷體" w:hint="eastAsia"/>
          <w:sz w:val="20"/>
          <w:szCs w:val="20"/>
        </w:rPr>
        <w:t>(2013)</w:t>
      </w:r>
      <w:r>
        <w:rPr>
          <w:rFonts w:eastAsia="標楷體" w:hint="eastAsia"/>
          <w:sz w:val="20"/>
          <w:szCs w:val="20"/>
        </w:rPr>
        <w:t>，「上海</w:t>
      </w:r>
      <w:proofErr w:type="gramStart"/>
      <w:r>
        <w:rPr>
          <w:rFonts w:eastAsia="標楷體" w:hint="eastAsia"/>
          <w:sz w:val="20"/>
          <w:szCs w:val="20"/>
        </w:rPr>
        <w:t>自貿區的</w:t>
      </w:r>
      <w:proofErr w:type="gramEnd"/>
      <w:r>
        <w:rPr>
          <w:rFonts w:eastAsia="標楷體" w:hint="eastAsia"/>
          <w:sz w:val="20"/>
          <w:szCs w:val="20"/>
        </w:rPr>
        <w:t>制度創新與其他</w:t>
      </w:r>
      <w:proofErr w:type="gramStart"/>
      <w:r>
        <w:rPr>
          <w:rFonts w:eastAsia="標楷體" w:hint="eastAsia"/>
          <w:sz w:val="20"/>
          <w:szCs w:val="20"/>
        </w:rPr>
        <w:t>自貿區的</w:t>
      </w:r>
      <w:proofErr w:type="gramEnd"/>
      <w:r>
        <w:rPr>
          <w:rFonts w:eastAsia="標楷體" w:hint="eastAsia"/>
          <w:sz w:val="20"/>
          <w:szCs w:val="20"/>
        </w:rPr>
        <w:t>最新進展」</w:t>
      </w:r>
      <w:r w:rsidRPr="00D842F5">
        <w:rPr>
          <w:rFonts w:eastAsia="標楷體"/>
          <w:sz w:val="20"/>
          <w:szCs w:val="20"/>
        </w:rPr>
        <w:t>。</w:t>
      </w:r>
    </w:p>
    <w:p w:rsidR="00827648" w:rsidRPr="00B23A15" w:rsidRDefault="00827648" w:rsidP="00827648">
      <w:pPr>
        <w:spacing w:beforeLines="30" w:before="108" w:afterLines="30" w:after="108" w:line="500" w:lineRule="exact"/>
        <w:rPr>
          <w:rFonts w:eastAsia="標楷體"/>
          <w:b/>
          <w:sz w:val="32"/>
          <w:szCs w:val="32"/>
        </w:rPr>
      </w:pPr>
      <w:r>
        <w:rPr>
          <w:rFonts w:eastAsia="標楷體" w:hint="eastAsia"/>
          <w:b/>
          <w:sz w:val="32"/>
          <w:szCs w:val="32"/>
        </w:rPr>
        <w:t>六、中國大陸</w:t>
      </w:r>
      <w:r w:rsidRPr="00B23A15">
        <w:rPr>
          <w:rFonts w:eastAsia="標楷體"/>
          <w:b/>
          <w:sz w:val="32"/>
          <w:szCs w:val="32"/>
        </w:rPr>
        <w:t>上海</w:t>
      </w:r>
      <w:proofErr w:type="gramStart"/>
      <w:r w:rsidRPr="00B23A15">
        <w:rPr>
          <w:rFonts w:eastAsia="標楷體"/>
          <w:b/>
          <w:sz w:val="32"/>
          <w:szCs w:val="32"/>
        </w:rPr>
        <w:t>自貿區與</w:t>
      </w:r>
      <w:proofErr w:type="gramEnd"/>
      <w:r>
        <w:rPr>
          <w:rFonts w:eastAsia="標楷體" w:hint="eastAsia"/>
          <w:b/>
          <w:sz w:val="32"/>
          <w:szCs w:val="32"/>
        </w:rPr>
        <w:t>臺灣自由經濟</w:t>
      </w:r>
      <w:r w:rsidRPr="00B23A15">
        <w:rPr>
          <w:rFonts w:eastAsia="標楷體"/>
          <w:b/>
          <w:sz w:val="32"/>
          <w:szCs w:val="32"/>
        </w:rPr>
        <w:t>示範區之比較</w:t>
      </w:r>
    </w:p>
    <w:p w:rsidR="00827648" w:rsidRDefault="00827648" w:rsidP="00827648">
      <w:pPr>
        <w:pStyle w:val="2b"/>
        <w:spacing w:line="480" w:lineRule="exact"/>
        <w:ind w:leftChars="0" w:left="0" w:firstLineChars="200" w:firstLine="560"/>
        <w:jc w:val="both"/>
        <w:rPr>
          <w:rFonts w:eastAsia="標楷體"/>
          <w:sz w:val="28"/>
          <w:szCs w:val="28"/>
        </w:rPr>
      </w:pPr>
      <w:smartTag w:uri="urn:schemas-microsoft-com:office:smarttags" w:element="chsdate">
        <w:smartTagPr>
          <w:attr w:name="IsROCDate" w:val="False"/>
          <w:attr w:name="IsLunarDate" w:val="False"/>
          <w:attr w:name="Day" w:val="8"/>
          <w:attr w:name="Month" w:val="8"/>
          <w:attr w:name="Year" w:val="2013"/>
        </w:smartTagPr>
        <w:r w:rsidRPr="00B23A15">
          <w:rPr>
            <w:rFonts w:eastAsia="標楷體"/>
            <w:sz w:val="28"/>
            <w:szCs w:val="28"/>
          </w:rPr>
          <w:t>2013</w:t>
        </w:r>
        <w:r w:rsidRPr="00B23A15">
          <w:rPr>
            <w:rFonts w:eastAsia="標楷體"/>
            <w:sz w:val="28"/>
            <w:szCs w:val="28"/>
          </w:rPr>
          <w:t>年</w:t>
        </w:r>
        <w:r w:rsidRPr="00B23A15">
          <w:rPr>
            <w:rFonts w:eastAsia="標楷體"/>
            <w:sz w:val="28"/>
            <w:szCs w:val="28"/>
          </w:rPr>
          <w:t>8</w:t>
        </w:r>
        <w:r w:rsidRPr="00B23A15">
          <w:rPr>
            <w:rFonts w:eastAsia="標楷體"/>
            <w:sz w:val="28"/>
            <w:szCs w:val="28"/>
          </w:rPr>
          <w:t>月</w:t>
        </w:r>
        <w:r w:rsidRPr="00B23A15">
          <w:rPr>
            <w:rFonts w:eastAsia="標楷體"/>
            <w:sz w:val="28"/>
            <w:szCs w:val="28"/>
          </w:rPr>
          <w:t>8</w:t>
        </w:r>
        <w:r w:rsidRPr="00B23A15">
          <w:rPr>
            <w:rFonts w:eastAsia="標楷體"/>
            <w:sz w:val="28"/>
            <w:szCs w:val="28"/>
          </w:rPr>
          <w:t>日</w:t>
        </w:r>
      </w:smartTag>
      <w:r w:rsidRPr="00B23A15">
        <w:rPr>
          <w:rFonts w:eastAsia="標楷體"/>
          <w:sz w:val="28"/>
          <w:szCs w:val="28"/>
        </w:rPr>
        <w:t>行政院第</w:t>
      </w:r>
      <w:r w:rsidRPr="00B23A15">
        <w:rPr>
          <w:rFonts w:eastAsia="標楷體"/>
          <w:sz w:val="28"/>
          <w:szCs w:val="28"/>
        </w:rPr>
        <w:t>3360</w:t>
      </w:r>
      <w:r w:rsidRPr="00B23A15">
        <w:rPr>
          <w:rFonts w:eastAsia="標楷體"/>
          <w:sz w:val="28"/>
          <w:szCs w:val="28"/>
        </w:rPr>
        <w:t>次院會通過「自由經濟示範區第一階段推動計畫」，主要目標以「六海</w:t>
      </w:r>
      <w:proofErr w:type="gramStart"/>
      <w:r w:rsidRPr="00B23A15">
        <w:rPr>
          <w:rFonts w:eastAsia="標楷體"/>
          <w:sz w:val="28"/>
          <w:szCs w:val="28"/>
        </w:rPr>
        <w:t>一</w:t>
      </w:r>
      <w:proofErr w:type="gramEnd"/>
      <w:r w:rsidRPr="00B23A15">
        <w:rPr>
          <w:rFonts w:eastAsia="標楷體"/>
          <w:sz w:val="28"/>
          <w:szCs w:val="28"/>
        </w:rPr>
        <w:t>空」為核心，及境內關外的概念，將自由貿易港區升級為示範區，使</w:t>
      </w:r>
      <w:r w:rsidR="00301A68">
        <w:rPr>
          <w:rFonts w:eastAsia="標楷體"/>
          <w:sz w:val="28"/>
          <w:szCs w:val="28"/>
        </w:rPr>
        <w:t>臺</w:t>
      </w:r>
      <w:r w:rsidRPr="00B23A15">
        <w:rPr>
          <w:rFonts w:eastAsia="標楷體"/>
          <w:sz w:val="28"/>
          <w:szCs w:val="28"/>
        </w:rPr>
        <w:t>灣成為全球運籌中心。</w:t>
      </w:r>
      <w:proofErr w:type="gramStart"/>
      <w:r w:rsidRPr="00B23A15">
        <w:rPr>
          <w:rFonts w:eastAsia="標楷體"/>
          <w:sz w:val="28"/>
          <w:szCs w:val="28"/>
        </w:rPr>
        <w:t>另</w:t>
      </w:r>
      <w:proofErr w:type="gramEnd"/>
      <w:r w:rsidRPr="00B23A15">
        <w:rPr>
          <w:rFonts w:eastAsia="標楷體" w:hint="eastAsia"/>
          <w:sz w:val="28"/>
          <w:szCs w:val="28"/>
        </w:rPr>
        <w:t>，</w:t>
      </w:r>
      <w:r>
        <w:rPr>
          <w:rFonts w:eastAsia="標楷體" w:hint="eastAsia"/>
          <w:sz w:val="28"/>
          <w:szCs w:val="28"/>
        </w:rPr>
        <w:t>國家發展委員會</w:t>
      </w:r>
      <w:r>
        <w:rPr>
          <w:rFonts w:ascii="標楷體" w:eastAsia="標楷體" w:hAnsi="標楷體" w:hint="eastAsia"/>
          <w:sz w:val="28"/>
          <w:szCs w:val="28"/>
        </w:rPr>
        <w:t>（</w:t>
      </w:r>
      <w:r>
        <w:rPr>
          <w:rFonts w:eastAsia="標楷體" w:hint="eastAsia"/>
          <w:sz w:val="28"/>
          <w:szCs w:val="28"/>
        </w:rPr>
        <w:t>原</w:t>
      </w:r>
      <w:r w:rsidRPr="00B23A15">
        <w:rPr>
          <w:rFonts w:eastAsia="標楷體"/>
          <w:sz w:val="28"/>
          <w:szCs w:val="28"/>
        </w:rPr>
        <w:t>行政院經建會</w:t>
      </w:r>
      <w:r>
        <w:rPr>
          <w:rFonts w:ascii="標楷體" w:eastAsia="標楷體" w:hAnsi="標楷體" w:hint="eastAsia"/>
          <w:sz w:val="28"/>
          <w:szCs w:val="28"/>
        </w:rPr>
        <w:t>）</w:t>
      </w:r>
      <w:r w:rsidRPr="00B23A15">
        <w:rPr>
          <w:rFonts w:eastAsia="標楷體"/>
          <w:sz w:val="28"/>
          <w:szCs w:val="28"/>
        </w:rPr>
        <w:t>已於</w:t>
      </w:r>
      <w:smartTag w:uri="urn:schemas-microsoft-com:office:smarttags" w:element="chsdate">
        <w:smartTagPr>
          <w:attr w:name="IsROCDate" w:val="False"/>
          <w:attr w:name="IsLunarDate" w:val="False"/>
          <w:attr w:name="Day" w:val="12"/>
          <w:attr w:name="Month" w:val="8"/>
          <w:attr w:name="Year" w:val="2013"/>
        </w:smartTagPr>
        <w:r w:rsidRPr="00B23A15">
          <w:rPr>
            <w:rFonts w:eastAsia="標楷體"/>
            <w:sz w:val="28"/>
            <w:szCs w:val="28"/>
          </w:rPr>
          <w:t>2013</w:t>
        </w:r>
        <w:r w:rsidRPr="00B23A15">
          <w:rPr>
            <w:rFonts w:eastAsia="標楷體"/>
            <w:sz w:val="28"/>
            <w:szCs w:val="28"/>
          </w:rPr>
          <w:t>年</w:t>
        </w:r>
        <w:r w:rsidRPr="00B23A15">
          <w:rPr>
            <w:rFonts w:eastAsia="標楷體"/>
            <w:sz w:val="28"/>
            <w:szCs w:val="28"/>
          </w:rPr>
          <w:t>8</w:t>
        </w:r>
        <w:r w:rsidRPr="00B23A15">
          <w:rPr>
            <w:rFonts w:eastAsia="標楷體"/>
            <w:sz w:val="28"/>
            <w:szCs w:val="28"/>
          </w:rPr>
          <w:t>月</w:t>
        </w:r>
        <w:r w:rsidRPr="00B23A15">
          <w:rPr>
            <w:rFonts w:eastAsia="標楷體"/>
            <w:sz w:val="28"/>
            <w:szCs w:val="28"/>
          </w:rPr>
          <w:t>12</w:t>
        </w:r>
        <w:r w:rsidRPr="00B23A15">
          <w:rPr>
            <w:rFonts w:eastAsia="標楷體"/>
            <w:sz w:val="28"/>
            <w:szCs w:val="28"/>
          </w:rPr>
          <w:t>日</w:t>
        </w:r>
      </w:smartTag>
      <w:r w:rsidRPr="00B23A15">
        <w:rPr>
          <w:rFonts w:eastAsia="標楷體"/>
          <w:sz w:val="28"/>
          <w:szCs w:val="28"/>
        </w:rPr>
        <w:t>通過「安平港申請設置自由貿易港區」案，並於同年</w:t>
      </w:r>
      <w:r w:rsidRPr="00B23A15">
        <w:rPr>
          <w:rFonts w:eastAsia="標楷體"/>
          <w:sz w:val="28"/>
          <w:szCs w:val="28"/>
        </w:rPr>
        <w:t>8</w:t>
      </w:r>
      <w:r w:rsidRPr="00B23A15">
        <w:rPr>
          <w:rFonts w:eastAsia="標楷體"/>
          <w:sz w:val="28"/>
          <w:szCs w:val="28"/>
        </w:rPr>
        <w:t>月</w:t>
      </w:r>
      <w:r w:rsidRPr="00B23A15">
        <w:rPr>
          <w:rFonts w:eastAsia="標楷體"/>
          <w:sz w:val="28"/>
          <w:szCs w:val="28"/>
        </w:rPr>
        <w:t>20</w:t>
      </w:r>
      <w:r w:rsidRPr="00B23A15">
        <w:rPr>
          <w:rFonts w:eastAsia="標楷體"/>
          <w:sz w:val="28"/>
          <w:szCs w:val="28"/>
        </w:rPr>
        <w:t>日由行政院核定，加上屏東農業生技園區，</w:t>
      </w:r>
      <w:r>
        <w:rPr>
          <w:rFonts w:eastAsia="標楷體" w:hint="eastAsia"/>
          <w:sz w:val="28"/>
          <w:szCs w:val="28"/>
        </w:rPr>
        <w:t>共計</w:t>
      </w:r>
      <w:r w:rsidRPr="00B23A15">
        <w:rPr>
          <w:rFonts w:eastAsia="標楷體"/>
          <w:sz w:val="28"/>
          <w:szCs w:val="28"/>
        </w:rPr>
        <w:t>有</w:t>
      </w:r>
      <w:r w:rsidRPr="00B23A15">
        <w:rPr>
          <w:rFonts w:eastAsia="標楷體"/>
          <w:sz w:val="28"/>
          <w:szCs w:val="28"/>
        </w:rPr>
        <w:t>8</w:t>
      </w:r>
      <w:r w:rsidRPr="00B23A15">
        <w:rPr>
          <w:rFonts w:eastAsia="標楷體"/>
          <w:sz w:val="28"/>
          <w:szCs w:val="28"/>
        </w:rPr>
        <w:t>處據點</w:t>
      </w:r>
      <w:r w:rsidRPr="00B23A15">
        <w:rPr>
          <w:rFonts w:eastAsia="標楷體" w:hint="eastAsia"/>
          <w:sz w:val="28"/>
          <w:szCs w:val="28"/>
        </w:rPr>
        <w:t>。</w:t>
      </w:r>
    </w:p>
    <w:p w:rsidR="00827648" w:rsidRDefault="00827648" w:rsidP="00827648">
      <w:pPr>
        <w:pStyle w:val="2b"/>
        <w:spacing w:line="480" w:lineRule="exact"/>
        <w:ind w:leftChars="0" w:left="0" w:firstLineChars="200" w:firstLine="560"/>
        <w:jc w:val="both"/>
        <w:rPr>
          <w:rFonts w:ascii="標楷體" w:eastAsia="標楷體" w:hAnsi="標楷體"/>
          <w:sz w:val="28"/>
          <w:szCs w:val="28"/>
        </w:rPr>
      </w:pPr>
      <w:r>
        <w:rPr>
          <w:rFonts w:eastAsia="標楷體" w:hint="eastAsia"/>
          <w:sz w:val="28"/>
          <w:szCs w:val="28"/>
        </w:rPr>
        <w:t>臺灣的自由經濟示範區</w:t>
      </w:r>
      <w:r>
        <w:rPr>
          <w:rFonts w:ascii="標楷體" w:eastAsia="標楷體" w:hAnsi="標楷體" w:hint="eastAsia"/>
          <w:sz w:val="28"/>
          <w:szCs w:val="28"/>
        </w:rPr>
        <w:t>（以下簡稱示範區）</w:t>
      </w:r>
      <w:r>
        <w:rPr>
          <w:rFonts w:eastAsia="標楷體" w:hint="eastAsia"/>
          <w:sz w:val="28"/>
          <w:szCs w:val="28"/>
        </w:rPr>
        <w:t>與</w:t>
      </w:r>
      <w:r w:rsidRPr="00B23A15">
        <w:rPr>
          <w:rFonts w:eastAsia="標楷體"/>
          <w:sz w:val="28"/>
          <w:szCs w:val="28"/>
        </w:rPr>
        <w:t>上海</w:t>
      </w:r>
      <w:proofErr w:type="gramStart"/>
      <w:r w:rsidRPr="00B23A15">
        <w:rPr>
          <w:rFonts w:eastAsia="標楷體"/>
          <w:sz w:val="28"/>
          <w:szCs w:val="28"/>
        </w:rPr>
        <w:t>自貿區</w:t>
      </w:r>
      <w:r>
        <w:rPr>
          <w:rFonts w:ascii="標楷體" w:eastAsia="標楷體" w:hAnsi="標楷體" w:hint="eastAsia"/>
          <w:sz w:val="28"/>
          <w:szCs w:val="28"/>
        </w:rPr>
        <w:t>推動</w:t>
      </w:r>
      <w:proofErr w:type="gramEnd"/>
      <w:r>
        <w:rPr>
          <w:rFonts w:ascii="標楷體" w:eastAsia="標楷體" w:hAnsi="標楷體" w:hint="eastAsia"/>
          <w:sz w:val="28"/>
          <w:szCs w:val="28"/>
        </w:rPr>
        <w:t>時間相當，二者</w:t>
      </w:r>
      <w:r w:rsidRPr="00017E03">
        <w:rPr>
          <w:rFonts w:eastAsia="標楷體"/>
          <w:sz w:val="28"/>
          <w:szCs w:val="28"/>
        </w:rPr>
        <w:t>的核心理念都在於透過小規模的先行先</w:t>
      </w:r>
      <w:r>
        <w:rPr>
          <w:rFonts w:eastAsia="標楷體"/>
          <w:sz w:val="28"/>
          <w:szCs w:val="28"/>
        </w:rPr>
        <w:t>試，推動法規鬆綁與制度創新，期使相關自由化措施可推廣至全國適用</w:t>
      </w:r>
      <w:r>
        <w:rPr>
          <w:rFonts w:eastAsia="標楷體" w:hint="eastAsia"/>
          <w:sz w:val="28"/>
          <w:szCs w:val="28"/>
        </w:rPr>
        <w:t>。</w:t>
      </w:r>
    </w:p>
    <w:p w:rsidR="00827648" w:rsidRDefault="00301A68" w:rsidP="00827648">
      <w:pPr>
        <w:pStyle w:val="2b"/>
        <w:spacing w:line="480" w:lineRule="exact"/>
        <w:ind w:leftChars="0" w:left="0" w:firstLineChars="200" w:firstLine="560"/>
        <w:jc w:val="both"/>
        <w:rPr>
          <w:rFonts w:eastAsia="標楷體"/>
          <w:sz w:val="28"/>
          <w:szCs w:val="28"/>
        </w:rPr>
      </w:pPr>
      <w:r>
        <w:rPr>
          <w:rFonts w:eastAsia="標楷體" w:hint="eastAsia"/>
          <w:sz w:val="28"/>
          <w:szCs w:val="28"/>
        </w:rPr>
        <w:t>我</w:t>
      </w:r>
      <w:r w:rsidR="00827648" w:rsidRPr="00B23A15">
        <w:rPr>
          <w:rFonts w:eastAsia="標楷體"/>
          <w:sz w:val="28"/>
          <w:szCs w:val="28"/>
        </w:rPr>
        <w:t>示範區以</w:t>
      </w:r>
      <w:r w:rsidR="00827648" w:rsidRPr="009E7D25">
        <w:rPr>
          <w:rFonts w:eastAsia="標楷體"/>
          <w:sz w:val="28"/>
          <w:szCs w:val="28"/>
        </w:rPr>
        <w:t>智慧物流</w:t>
      </w:r>
      <w:r w:rsidR="00827648" w:rsidRPr="009E7D25">
        <w:rPr>
          <w:rFonts w:eastAsia="標楷體" w:hint="eastAsia"/>
          <w:sz w:val="28"/>
          <w:szCs w:val="28"/>
        </w:rPr>
        <w:t>、</w:t>
      </w:r>
      <w:r w:rsidR="00827648" w:rsidRPr="009E7D25">
        <w:rPr>
          <w:rFonts w:eastAsia="標楷體"/>
          <w:sz w:val="28"/>
          <w:szCs w:val="28"/>
        </w:rPr>
        <w:t>國際健康</w:t>
      </w:r>
      <w:r w:rsidR="00827648" w:rsidRPr="009E7D25">
        <w:rPr>
          <w:rFonts w:eastAsia="標楷體" w:hint="eastAsia"/>
          <w:sz w:val="28"/>
          <w:szCs w:val="28"/>
        </w:rPr>
        <w:t>、</w:t>
      </w:r>
      <w:r w:rsidR="00827648" w:rsidRPr="009E7D25">
        <w:rPr>
          <w:rFonts w:eastAsia="標楷體"/>
          <w:sz w:val="28"/>
          <w:szCs w:val="28"/>
        </w:rPr>
        <w:t>農業加值</w:t>
      </w:r>
      <w:r w:rsidR="00827648" w:rsidRPr="009E7D25">
        <w:rPr>
          <w:rFonts w:eastAsia="標楷體" w:hint="eastAsia"/>
          <w:sz w:val="28"/>
          <w:szCs w:val="28"/>
        </w:rPr>
        <w:t>、</w:t>
      </w:r>
      <w:r w:rsidR="00827648" w:rsidRPr="009E7D25">
        <w:rPr>
          <w:rFonts w:eastAsia="標楷體"/>
          <w:sz w:val="28"/>
          <w:szCs w:val="28"/>
        </w:rPr>
        <w:t>金融服務</w:t>
      </w:r>
      <w:r w:rsidR="00827648" w:rsidRPr="009E7D25">
        <w:rPr>
          <w:rFonts w:eastAsia="標楷體" w:hint="eastAsia"/>
          <w:sz w:val="28"/>
          <w:szCs w:val="28"/>
        </w:rPr>
        <w:t>、</w:t>
      </w:r>
      <w:r w:rsidR="00827648" w:rsidRPr="009E7D25">
        <w:rPr>
          <w:rFonts w:eastAsia="標楷體"/>
          <w:sz w:val="28"/>
          <w:szCs w:val="28"/>
        </w:rPr>
        <w:t>教育創新</w:t>
      </w:r>
      <w:r w:rsidR="00827648" w:rsidRPr="009E7D25">
        <w:rPr>
          <w:rFonts w:eastAsia="標楷體" w:hint="eastAsia"/>
          <w:sz w:val="28"/>
          <w:szCs w:val="28"/>
        </w:rPr>
        <w:t>作為示範創新重點</w:t>
      </w:r>
      <w:r w:rsidR="00827648" w:rsidRPr="00B23A15">
        <w:rPr>
          <w:rFonts w:eastAsia="標楷體"/>
          <w:sz w:val="28"/>
          <w:szCs w:val="28"/>
        </w:rPr>
        <w:t>，強調高</w:t>
      </w:r>
      <w:r w:rsidR="00827648">
        <w:rPr>
          <w:rFonts w:eastAsia="標楷體" w:hint="eastAsia"/>
          <w:sz w:val="28"/>
          <w:szCs w:val="28"/>
        </w:rPr>
        <w:t>階</w:t>
      </w:r>
      <w:r w:rsidR="00827648" w:rsidRPr="00B23A15">
        <w:rPr>
          <w:rFonts w:eastAsia="標楷體"/>
          <w:sz w:val="28"/>
          <w:szCs w:val="28"/>
        </w:rPr>
        <w:t>服務業與製造業的結合，提升產業附加價值，與上海</w:t>
      </w:r>
      <w:proofErr w:type="gramStart"/>
      <w:r w:rsidR="00827648" w:rsidRPr="00B23A15">
        <w:rPr>
          <w:rFonts w:eastAsia="標楷體"/>
          <w:sz w:val="28"/>
          <w:szCs w:val="28"/>
        </w:rPr>
        <w:t>自貿區的</w:t>
      </w:r>
      <w:proofErr w:type="gramEnd"/>
      <w:r w:rsidR="00827648" w:rsidRPr="00B23A15">
        <w:rPr>
          <w:rFonts w:eastAsia="標楷體"/>
          <w:sz w:val="28"/>
          <w:szCs w:val="28"/>
        </w:rPr>
        <w:t>產業發展重點有所不同</w:t>
      </w:r>
      <w:r w:rsidR="00827648" w:rsidRPr="00B23A15">
        <w:rPr>
          <w:rFonts w:eastAsia="標楷體" w:hint="eastAsia"/>
          <w:sz w:val="28"/>
          <w:szCs w:val="28"/>
        </w:rPr>
        <w:t>；</w:t>
      </w:r>
      <w:r w:rsidR="00827648" w:rsidRPr="00B23A15">
        <w:rPr>
          <w:rFonts w:eastAsia="標楷體"/>
          <w:sz w:val="28"/>
          <w:szCs w:val="28"/>
        </w:rPr>
        <w:t>產業合作規劃以「前店後廠」方式推動。</w:t>
      </w:r>
      <w:proofErr w:type="gramStart"/>
      <w:r w:rsidR="00827648" w:rsidRPr="00B23A15">
        <w:rPr>
          <w:rFonts w:eastAsia="標楷體"/>
          <w:sz w:val="28"/>
          <w:szCs w:val="28"/>
        </w:rPr>
        <w:t>此外，</w:t>
      </w:r>
      <w:proofErr w:type="gramEnd"/>
      <w:r w:rsidR="00827648" w:rsidRPr="00B23A15">
        <w:rPr>
          <w:rFonts w:eastAsia="標楷體"/>
          <w:sz w:val="28"/>
          <w:szCs w:val="28"/>
        </w:rPr>
        <w:t>上海</w:t>
      </w:r>
      <w:proofErr w:type="gramStart"/>
      <w:r w:rsidR="00827648" w:rsidRPr="00B23A15">
        <w:rPr>
          <w:rFonts w:eastAsia="標楷體"/>
          <w:sz w:val="28"/>
          <w:szCs w:val="28"/>
        </w:rPr>
        <w:t>自貿區採取</w:t>
      </w:r>
      <w:proofErr w:type="gramEnd"/>
      <w:r w:rsidR="00827648" w:rsidRPr="00B23A15">
        <w:rPr>
          <w:rFonts w:eastAsia="標楷體"/>
          <w:sz w:val="28"/>
          <w:szCs w:val="28"/>
        </w:rPr>
        <w:t>「負面表列」，</w:t>
      </w:r>
      <w:r w:rsidR="00827648" w:rsidRPr="00B23A15">
        <w:rPr>
          <w:rFonts w:eastAsia="標楷體" w:hint="eastAsia"/>
          <w:sz w:val="28"/>
          <w:szCs w:val="28"/>
        </w:rPr>
        <w:t>強調開放而非政策優惠，</w:t>
      </w:r>
      <w:r w:rsidR="00827648" w:rsidRPr="00B23A15">
        <w:rPr>
          <w:rFonts w:eastAsia="標楷體"/>
          <w:sz w:val="28"/>
          <w:szCs w:val="28"/>
        </w:rPr>
        <w:t>確實</w:t>
      </w:r>
      <w:r w:rsidR="00827648" w:rsidRPr="00B23A15">
        <w:rPr>
          <w:rFonts w:eastAsia="標楷體" w:hint="eastAsia"/>
          <w:sz w:val="28"/>
          <w:szCs w:val="28"/>
        </w:rPr>
        <w:t>與過去</w:t>
      </w:r>
      <w:r w:rsidR="00827648" w:rsidRPr="00B23A15">
        <w:rPr>
          <w:rFonts w:eastAsia="標楷體"/>
          <w:sz w:val="28"/>
          <w:szCs w:val="28"/>
        </w:rPr>
        <w:t>海關特殊區域</w:t>
      </w:r>
      <w:r w:rsidR="00827648" w:rsidRPr="00B23A15">
        <w:rPr>
          <w:rFonts w:eastAsia="標楷體" w:hint="eastAsia"/>
          <w:sz w:val="28"/>
          <w:szCs w:val="28"/>
        </w:rPr>
        <w:t>的作法有所不同。</w:t>
      </w:r>
      <w:r w:rsidR="00827648">
        <w:rPr>
          <w:rFonts w:ascii="標楷體" w:eastAsia="標楷體" w:hAnsi="標楷體" w:hint="eastAsia"/>
          <w:sz w:val="28"/>
          <w:szCs w:val="28"/>
        </w:rPr>
        <w:t>二者在外資投資、重點發展產業、租稅優惠及金融自由化方面，各有特色</w:t>
      </w:r>
      <w:r w:rsidR="00827648" w:rsidRPr="00B23A15">
        <w:rPr>
          <w:rFonts w:eastAsia="標楷體" w:hint="eastAsia"/>
          <w:sz w:val="28"/>
          <w:szCs w:val="28"/>
        </w:rPr>
        <w:t>（詳見表</w:t>
      </w:r>
      <w:r w:rsidR="00827648">
        <w:rPr>
          <w:rFonts w:eastAsia="標楷體" w:hint="eastAsia"/>
          <w:sz w:val="28"/>
          <w:szCs w:val="28"/>
        </w:rPr>
        <w:t>2</w:t>
      </w:r>
      <w:r w:rsidR="00827648" w:rsidRPr="00B23A15">
        <w:rPr>
          <w:rFonts w:eastAsia="標楷體" w:hint="eastAsia"/>
          <w:sz w:val="28"/>
          <w:szCs w:val="28"/>
        </w:rPr>
        <w:t>）。</w:t>
      </w:r>
    </w:p>
    <w:p w:rsidR="00C522BD" w:rsidRDefault="00C522BD" w:rsidP="00827648">
      <w:pPr>
        <w:pStyle w:val="2b"/>
        <w:spacing w:line="480" w:lineRule="exact"/>
        <w:ind w:leftChars="0" w:left="0" w:firstLineChars="200" w:firstLine="560"/>
        <w:jc w:val="both"/>
        <w:rPr>
          <w:rFonts w:eastAsia="標楷體"/>
          <w:sz w:val="28"/>
          <w:szCs w:val="28"/>
        </w:rPr>
      </w:pPr>
    </w:p>
    <w:p w:rsidR="00C522BD" w:rsidRDefault="00C522BD" w:rsidP="00827648">
      <w:pPr>
        <w:pStyle w:val="2b"/>
        <w:spacing w:line="480" w:lineRule="exact"/>
        <w:ind w:leftChars="0" w:left="0" w:firstLineChars="200" w:firstLine="560"/>
        <w:jc w:val="both"/>
        <w:rPr>
          <w:rFonts w:eastAsia="標楷體"/>
          <w:sz w:val="28"/>
          <w:szCs w:val="28"/>
        </w:rPr>
      </w:pPr>
    </w:p>
    <w:p w:rsidR="00C522BD" w:rsidRDefault="00C522BD" w:rsidP="00827648">
      <w:pPr>
        <w:pStyle w:val="2b"/>
        <w:spacing w:line="480" w:lineRule="exact"/>
        <w:ind w:leftChars="0" w:left="0" w:firstLineChars="200" w:firstLine="560"/>
        <w:jc w:val="both"/>
        <w:rPr>
          <w:rFonts w:eastAsia="標楷體"/>
          <w:sz w:val="28"/>
          <w:szCs w:val="28"/>
        </w:rPr>
      </w:pPr>
    </w:p>
    <w:p w:rsidR="00C522BD" w:rsidRDefault="00C522BD" w:rsidP="00827648">
      <w:pPr>
        <w:pStyle w:val="2b"/>
        <w:spacing w:line="480" w:lineRule="exact"/>
        <w:ind w:leftChars="0" w:left="0" w:firstLineChars="200" w:firstLine="560"/>
        <w:jc w:val="both"/>
        <w:rPr>
          <w:rFonts w:eastAsia="標楷體"/>
          <w:sz w:val="28"/>
          <w:szCs w:val="28"/>
        </w:rPr>
      </w:pPr>
    </w:p>
    <w:p w:rsidR="00C522BD" w:rsidRDefault="00C522BD" w:rsidP="00827648">
      <w:pPr>
        <w:pStyle w:val="2b"/>
        <w:spacing w:line="480" w:lineRule="exact"/>
        <w:ind w:leftChars="0" w:left="0" w:firstLineChars="200" w:firstLine="560"/>
        <w:jc w:val="both"/>
        <w:rPr>
          <w:rFonts w:eastAsia="標楷體"/>
          <w:sz w:val="28"/>
          <w:szCs w:val="28"/>
        </w:rPr>
      </w:pPr>
    </w:p>
    <w:p w:rsidR="00C522BD" w:rsidRPr="00B23A15" w:rsidRDefault="00C522BD" w:rsidP="00827648">
      <w:pPr>
        <w:pStyle w:val="2b"/>
        <w:spacing w:line="480" w:lineRule="exact"/>
        <w:ind w:leftChars="0" w:left="0" w:firstLineChars="200" w:firstLine="560"/>
        <w:jc w:val="both"/>
        <w:rPr>
          <w:rFonts w:eastAsia="標楷體"/>
          <w:sz w:val="28"/>
          <w:szCs w:val="28"/>
        </w:rPr>
      </w:pPr>
    </w:p>
    <w:p w:rsidR="00827648" w:rsidRPr="00B23A15" w:rsidRDefault="00827648" w:rsidP="00827648">
      <w:pPr>
        <w:pStyle w:val="2b"/>
        <w:jc w:val="center"/>
        <w:rPr>
          <w:rFonts w:eastAsia="標楷體"/>
          <w:sz w:val="28"/>
          <w:szCs w:val="28"/>
        </w:rPr>
      </w:pPr>
      <w:r w:rsidRPr="00B23A15">
        <w:rPr>
          <w:rFonts w:eastAsia="標楷體"/>
          <w:sz w:val="28"/>
          <w:szCs w:val="28"/>
        </w:rPr>
        <w:t>表</w:t>
      </w:r>
      <w:r>
        <w:rPr>
          <w:rFonts w:eastAsia="標楷體" w:hint="eastAsia"/>
          <w:sz w:val="28"/>
          <w:szCs w:val="28"/>
        </w:rPr>
        <w:t>2</w:t>
      </w:r>
      <w:r w:rsidRPr="00B23A15">
        <w:rPr>
          <w:rFonts w:eastAsia="標楷體"/>
          <w:sz w:val="28"/>
          <w:szCs w:val="28"/>
        </w:rPr>
        <w:t xml:space="preserve"> </w:t>
      </w:r>
      <w:r>
        <w:rPr>
          <w:rFonts w:eastAsia="標楷體" w:hint="eastAsia"/>
          <w:sz w:val="28"/>
          <w:szCs w:val="28"/>
        </w:rPr>
        <w:t>中國大陸</w:t>
      </w:r>
      <w:r w:rsidRPr="00B23A15">
        <w:rPr>
          <w:rFonts w:eastAsia="標楷體"/>
          <w:sz w:val="28"/>
          <w:szCs w:val="28"/>
        </w:rPr>
        <w:t>上海</w:t>
      </w:r>
      <w:proofErr w:type="gramStart"/>
      <w:r w:rsidRPr="00B23A15">
        <w:rPr>
          <w:rFonts w:eastAsia="標楷體"/>
          <w:sz w:val="28"/>
          <w:szCs w:val="28"/>
        </w:rPr>
        <w:t>自貿區與</w:t>
      </w:r>
      <w:proofErr w:type="gramEnd"/>
      <w:r>
        <w:rPr>
          <w:rFonts w:eastAsia="標楷體" w:hint="eastAsia"/>
          <w:sz w:val="28"/>
          <w:szCs w:val="28"/>
        </w:rPr>
        <w:t>臺灣</w:t>
      </w:r>
      <w:r w:rsidRPr="00B23A15">
        <w:rPr>
          <w:rFonts w:eastAsia="標楷體"/>
          <w:sz w:val="28"/>
          <w:szCs w:val="28"/>
        </w:rPr>
        <w:t>示範區之比較</w:t>
      </w:r>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9"/>
        <w:gridCol w:w="3771"/>
        <w:gridCol w:w="3766"/>
      </w:tblGrid>
      <w:tr w:rsidR="00827648" w:rsidRPr="00B23A15" w:rsidTr="00CE3559">
        <w:trPr>
          <w:tblHeader/>
        </w:trPr>
        <w:tc>
          <w:tcPr>
            <w:tcW w:w="611" w:type="pct"/>
            <w:tcBorders>
              <w:bottom w:val="single" w:sz="4" w:space="0" w:color="auto"/>
            </w:tcBorders>
          </w:tcPr>
          <w:p w:rsidR="00827648" w:rsidRPr="00B23A15" w:rsidRDefault="00827648" w:rsidP="00CE3559">
            <w:pPr>
              <w:pStyle w:val="2b"/>
              <w:adjustRightInd w:val="0"/>
              <w:snapToGrid w:val="0"/>
              <w:ind w:leftChars="0" w:left="0"/>
              <w:rPr>
                <w:rFonts w:eastAsia="標楷體"/>
                <w:b/>
                <w:bCs/>
                <w:sz w:val="26"/>
                <w:szCs w:val="26"/>
              </w:rPr>
            </w:pPr>
          </w:p>
        </w:tc>
        <w:tc>
          <w:tcPr>
            <w:tcW w:w="2196" w:type="pct"/>
            <w:tcBorders>
              <w:bottom w:val="single" w:sz="4" w:space="0" w:color="auto"/>
            </w:tcBorders>
          </w:tcPr>
          <w:p w:rsidR="00827648" w:rsidRPr="00B23A15" w:rsidRDefault="00827648" w:rsidP="00CE3559">
            <w:pPr>
              <w:pStyle w:val="2b"/>
              <w:adjustRightInd w:val="0"/>
              <w:snapToGrid w:val="0"/>
              <w:ind w:leftChars="0" w:left="0"/>
              <w:jc w:val="center"/>
              <w:rPr>
                <w:rFonts w:eastAsia="標楷體"/>
                <w:b/>
                <w:bCs/>
                <w:sz w:val="26"/>
                <w:szCs w:val="26"/>
              </w:rPr>
            </w:pPr>
            <w:r w:rsidRPr="00B23A15">
              <w:rPr>
                <w:rFonts w:eastAsia="標楷體"/>
                <w:b/>
                <w:bCs/>
                <w:sz w:val="26"/>
                <w:szCs w:val="26"/>
              </w:rPr>
              <w:t>上海</w:t>
            </w:r>
            <w:proofErr w:type="gramStart"/>
            <w:r w:rsidRPr="00B23A15">
              <w:rPr>
                <w:rFonts w:eastAsia="標楷體"/>
                <w:b/>
                <w:bCs/>
                <w:sz w:val="26"/>
                <w:szCs w:val="26"/>
              </w:rPr>
              <w:t>自貿區</w:t>
            </w:r>
            <w:proofErr w:type="gramEnd"/>
          </w:p>
        </w:tc>
        <w:tc>
          <w:tcPr>
            <w:tcW w:w="2193" w:type="pct"/>
            <w:tcBorders>
              <w:bottom w:val="single" w:sz="4" w:space="0" w:color="auto"/>
            </w:tcBorders>
          </w:tcPr>
          <w:p w:rsidR="00827648" w:rsidRPr="00B23A15" w:rsidRDefault="00827648" w:rsidP="00CE3559">
            <w:pPr>
              <w:pStyle w:val="2b"/>
              <w:adjustRightInd w:val="0"/>
              <w:snapToGrid w:val="0"/>
              <w:ind w:leftChars="0" w:left="0"/>
              <w:jc w:val="center"/>
              <w:rPr>
                <w:rFonts w:eastAsia="標楷體"/>
                <w:b/>
                <w:bCs/>
                <w:sz w:val="26"/>
                <w:szCs w:val="26"/>
              </w:rPr>
            </w:pPr>
            <w:r>
              <w:rPr>
                <w:rFonts w:eastAsia="標楷體" w:hint="eastAsia"/>
                <w:b/>
                <w:bCs/>
                <w:sz w:val="26"/>
                <w:szCs w:val="26"/>
              </w:rPr>
              <w:t>臺灣</w:t>
            </w:r>
            <w:r w:rsidRPr="00B23A15">
              <w:rPr>
                <w:rFonts w:eastAsia="標楷體"/>
                <w:b/>
                <w:bCs/>
                <w:sz w:val="26"/>
                <w:szCs w:val="26"/>
              </w:rPr>
              <w:t>示範區</w:t>
            </w:r>
          </w:p>
        </w:tc>
      </w:tr>
      <w:tr w:rsidR="00827648" w:rsidRPr="00B23A15" w:rsidTr="00CE3559">
        <w:tc>
          <w:tcPr>
            <w:tcW w:w="611" w:type="pct"/>
            <w:shd w:val="clear" w:color="auto" w:fill="FFFFFF" w:themeFill="background1"/>
          </w:tcPr>
          <w:p w:rsidR="00827648" w:rsidRPr="00770859" w:rsidRDefault="00827648" w:rsidP="00CE3559">
            <w:pPr>
              <w:pStyle w:val="2b"/>
              <w:adjustRightInd w:val="0"/>
              <w:snapToGrid w:val="0"/>
              <w:ind w:leftChars="0" w:left="0"/>
              <w:rPr>
                <w:rFonts w:eastAsia="標楷體"/>
                <w:b/>
                <w:bCs/>
                <w:sz w:val="26"/>
                <w:szCs w:val="26"/>
                <w:shd w:val="pct15" w:color="auto" w:fill="FFFFFF"/>
              </w:rPr>
            </w:pPr>
            <w:r w:rsidRPr="002B7B49">
              <w:rPr>
                <w:rFonts w:eastAsia="標楷體" w:hint="eastAsia"/>
                <w:b/>
                <w:bCs/>
                <w:sz w:val="26"/>
                <w:szCs w:val="26"/>
              </w:rPr>
              <w:t>推動</w:t>
            </w:r>
            <w:r>
              <w:rPr>
                <w:rFonts w:eastAsia="標楷體"/>
                <w:b/>
                <w:bCs/>
                <w:sz w:val="26"/>
                <w:szCs w:val="26"/>
              </w:rPr>
              <w:br/>
            </w:r>
            <w:r w:rsidRPr="002B7B49">
              <w:rPr>
                <w:rFonts w:eastAsia="標楷體" w:hint="eastAsia"/>
                <w:b/>
                <w:bCs/>
                <w:sz w:val="26"/>
                <w:szCs w:val="26"/>
              </w:rPr>
              <w:t>時程</w:t>
            </w:r>
          </w:p>
        </w:tc>
        <w:tc>
          <w:tcPr>
            <w:tcW w:w="2196" w:type="pct"/>
            <w:shd w:val="clear" w:color="auto" w:fill="FFFFFF" w:themeFill="background1"/>
          </w:tcPr>
          <w:p w:rsidR="00827648" w:rsidRPr="00770859" w:rsidRDefault="00827648" w:rsidP="00CE3559">
            <w:pPr>
              <w:pStyle w:val="2b"/>
              <w:adjustRightInd w:val="0"/>
              <w:snapToGrid w:val="0"/>
              <w:ind w:leftChars="0" w:left="0"/>
              <w:jc w:val="both"/>
              <w:rPr>
                <w:rFonts w:eastAsia="標楷體"/>
                <w:b/>
                <w:bCs/>
                <w:sz w:val="26"/>
                <w:szCs w:val="26"/>
                <w:shd w:val="pct15" w:color="auto" w:fill="FFFFFF"/>
              </w:rPr>
            </w:pPr>
            <w:r w:rsidRPr="00CA3E59">
              <w:rPr>
                <w:rFonts w:eastAsia="標楷體" w:hint="eastAsia"/>
                <w:sz w:val="26"/>
                <w:szCs w:val="26"/>
              </w:rPr>
              <w:t>2013</w:t>
            </w:r>
            <w:r w:rsidRPr="00CA3E59">
              <w:rPr>
                <w:rFonts w:eastAsia="標楷體" w:hint="eastAsia"/>
                <w:sz w:val="26"/>
                <w:szCs w:val="26"/>
              </w:rPr>
              <w:t>年</w:t>
            </w:r>
            <w:r w:rsidRPr="00CA3E59">
              <w:rPr>
                <w:rFonts w:eastAsia="標楷體" w:hint="eastAsia"/>
                <w:sz w:val="26"/>
                <w:szCs w:val="26"/>
              </w:rPr>
              <w:t>9</w:t>
            </w:r>
            <w:r w:rsidRPr="00CA3E59">
              <w:rPr>
                <w:rFonts w:eastAsia="標楷體" w:hint="eastAsia"/>
                <w:sz w:val="26"/>
                <w:szCs w:val="26"/>
              </w:rPr>
              <w:t>月</w:t>
            </w:r>
            <w:r w:rsidRPr="00CA3E59">
              <w:rPr>
                <w:rFonts w:eastAsia="標楷體" w:hint="eastAsia"/>
                <w:sz w:val="26"/>
                <w:szCs w:val="26"/>
              </w:rPr>
              <w:t>29</w:t>
            </w:r>
            <w:r w:rsidRPr="00CA3E59">
              <w:rPr>
                <w:rFonts w:eastAsia="標楷體" w:hint="eastAsia"/>
                <w:sz w:val="26"/>
                <w:szCs w:val="26"/>
              </w:rPr>
              <w:t>日掛牌</w:t>
            </w:r>
          </w:p>
        </w:tc>
        <w:tc>
          <w:tcPr>
            <w:tcW w:w="2193" w:type="pct"/>
            <w:shd w:val="clear" w:color="auto" w:fill="FFFFFF" w:themeFill="background1"/>
          </w:tcPr>
          <w:p w:rsidR="00827648" w:rsidRPr="00770859" w:rsidRDefault="00827648" w:rsidP="00CE3559">
            <w:pPr>
              <w:widowControl/>
              <w:snapToGrid w:val="0"/>
              <w:rPr>
                <w:rFonts w:eastAsia="標楷體"/>
                <w:b/>
                <w:bCs/>
                <w:sz w:val="26"/>
                <w:szCs w:val="26"/>
                <w:shd w:val="pct15" w:color="auto" w:fill="FFFFFF"/>
              </w:rPr>
            </w:pPr>
            <w:r w:rsidRPr="00297D91">
              <w:rPr>
                <w:rFonts w:eastAsia="標楷體" w:hint="eastAsia"/>
                <w:spacing w:val="10"/>
                <w:kern w:val="0"/>
                <w:szCs w:val="22"/>
              </w:rPr>
              <w:t>第一階段</w:t>
            </w:r>
            <w:r>
              <w:rPr>
                <w:rFonts w:eastAsia="標楷體" w:hint="eastAsia"/>
                <w:spacing w:val="10"/>
                <w:kern w:val="0"/>
                <w:szCs w:val="22"/>
              </w:rPr>
              <w:t>2013</w:t>
            </w:r>
            <w:r>
              <w:rPr>
                <w:rFonts w:eastAsia="標楷體" w:hint="eastAsia"/>
                <w:spacing w:val="10"/>
                <w:kern w:val="0"/>
                <w:szCs w:val="22"/>
              </w:rPr>
              <w:t>年</w:t>
            </w:r>
            <w:r w:rsidRPr="00297D91">
              <w:rPr>
                <w:rFonts w:eastAsia="標楷體"/>
                <w:spacing w:val="10"/>
                <w:kern w:val="0"/>
                <w:szCs w:val="22"/>
              </w:rPr>
              <w:t>8</w:t>
            </w:r>
            <w:r w:rsidRPr="00297D91">
              <w:rPr>
                <w:rFonts w:eastAsia="標楷體" w:hint="eastAsia"/>
                <w:spacing w:val="10"/>
                <w:kern w:val="0"/>
                <w:szCs w:val="22"/>
              </w:rPr>
              <w:t>月中旬陸續推動</w:t>
            </w:r>
            <w:r>
              <w:rPr>
                <w:rFonts w:eastAsia="標楷體" w:hint="eastAsia"/>
                <w:spacing w:val="10"/>
                <w:kern w:val="0"/>
                <w:szCs w:val="22"/>
              </w:rPr>
              <w:t>，</w:t>
            </w:r>
            <w:r w:rsidRPr="00297D91">
              <w:rPr>
                <w:rFonts w:eastAsia="標楷體" w:hint="eastAsia"/>
                <w:spacing w:val="10"/>
                <w:kern w:val="0"/>
                <w:szCs w:val="22"/>
              </w:rPr>
              <w:t>待立法院通過特別條例即可進入第二階段</w:t>
            </w:r>
            <w:r>
              <w:rPr>
                <w:rFonts w:eastAsia="標楷體" w:hint="eastAsia"/>
                <w:spacing w:val="10"/>
                <w:kern w:val="0"/>
                <w:szCs w:val="22"/>
              </w:rPr>
              <w:t>。</w:t>
            </w:r>
          </w:p>
        </w:tc>
      </w:tr>
      <w:tr w:rsidR="00827648" w:rsidRPr="00B23A15" w:rsidTr="00CE3559">
        <w:tc>
          <w:tcPr>
            <w:tcW w:w="611" w:type="pct"/>
            <w:shd w:val="clear" w:color="auto" w:fill="FFFFFF" w:themeFill="background1"/>
          </w:tcPr>
          <w:p w:rsidR="00827648" w:rsidRPr="00D46FD0" w:rsidRDefault="00827648" w:rsidP="00CE3559">
            <w:pPr>
              <w:pStyle w:val="2b"/>
              <w:adjustRightInd w:val="0"/>
              <w:snapToGrid w:val="0"/>
              <w:ind w:leftChars="0" w:left="0"/>
              <w:rPr>
                <w:rFonts w:eastAsia="標楷體"/>
                <w:b/>
                <w:bCs/>
                <w:sz w:val="26"/>
                <w:szCs w:val="26"/>
              </w:rPr>
            </w:pPr>
            <w:r w:rsidRPr="00D46FD0">
              <w:rPr>
                <w:rFonts w:eastAsia="標楷體" w:hint="eastAsia"/>
                <w:b/>
                <w:bCs/>
                <w:sz w:val="26"/>
                <w:szCs w:val="26"/>
              </w:rPr>
              <w:t>推動</w:t>
            </w:r>
            <w:r>
              <w:rPr>
                <w:rFonts w:eastAsia="標楷體"/>
                <w:b/>
                <w:bCs/>
                <w:sz w:val="26"/>
                <w:szCs w:val="26"/>
              </w:rPr>
              <w:br/>
            </w:r>
            <w:r w:rsidRPr="00D46FD0">
              <w:rPr>
                <w:rFonts w:eastAsia="標楷體" w:hint="eastAsia"/>
                <w:b/>
                <w:bCs/>
                <w:sz w:val="26"/>
                <w:szCs w:val="26"/>
              </w:rPr>
              <w:t>範圍</w:t>
            </w:r>
          </w:p>
        </w:tc>
        <w:tc>
          <w:tcPr>
            <w:tcW w:w="2196" w:type="pct"/>
            <w:shd w:val="clear" w:color="auto" w:fill="FFFFFF" w:themeFill="background1"/>
          </w:tcPr>
          <w:p w:rsidR="00827648" w:rsidRPr="00770859" w:rsidRDefault="00827648" w:rsidP="00CE3559">
            <w:pPr>
              <w:pStyle w:val="2b"/>
              <w:adjustRightInd w:val="0"/>
              <w:snapToGrid w:val="0"/>
              <w:ind w:leftChars="0" w:left="0"/>
              <w:jc w:val="both"/>
              <w:rPr>
                <w:rFonts w:eastAsia="標楷體"/>
                <w:b/>
                <w:bCs/>
                <w:sz w:val="26"/>
                <w:szCs w:val="26"/>
                <w:shd w:val="pct15" w:color="auto" w:fill="FFFFFF"/>
              </w:rPr>
            </w:pPr>
            <w:r w:rsidRPr="00B23A15">
              <w:rPr>
                <w:rFonts w:eastAsia="標楷體"/>
                <w:sz w:val="26"/>
                <w:szCs w:val="26"/>
              </w:rPr>
              <w:t>包括上海外高橋保稅區、外高</w:t>
            </w:r>
            <w:proofErr w:type="gramStart"/>
            <w:r w:rsidRPr="00B23A15">
              <w:rPr>
                <w:rFonts w:eastAsia="標楷體"/>
                <w:sz w:val="26"/>
                <w:szCs w:val="26"/>
              </w:rPr>
              <w:t>橋保稅物</w:t>
            </w:r>
            <w:proofErr w:type="gramEnd"/>
            <w:r w:rsidRPr="00B23A15">
              <w:rPr>
                <w:rFonts w:eastAsia="標楷體"/>
                <w:sz w:val="26"/>
                <w:szCs w:val="26"/>
              </w:rPr>
              <w:t>流園區、洋山</w:t>
            </w:r>
            <w:proofErr w:type="gramStart"/>
            <w:r w:rsidRPr="00B23A15">
              <w:rPr>
                <w:rFonts w:eastAsia="標楷體"/>
                <w:sz w:val="26"/>
                <w:szCs w:val="26"/>
              </w:rPr>
              <w:t>保稅港區</w:t>
            </w:r>
            <w:proofErr w:type="gramEnd"/>
            <w:r w:rsidRPr="00B23A15">
              <w:rPr>
                <w:rFonts w:eastAsia="標楷體"/>
                <w:sz w:val="26"/>
                <w:szCs w:val="26"/>
              </w:rPr>
              <w:t>和上海浦東機場綜合保稅區等</w:t>
            </w:r>
            <w:r w:rsidRPr="00B23A15">
              <w:rPr>
                <w:rFonts w:eastAsia="標楷體"/>
                <w:sz w:val="26"/>
                <w:szCs w:val="26"/>
              </w:rPr>
              <w:t>4</w:t>
            </w:r>
            <w:r w:rsidRPr="00B23A15">
              <w:rPr>
                <w:rFonts w:eastAsia="標楷體"/>
                <w:sz w:val="26"/>
                <w:szCs w:val="26"/>
              </w:rPr>
              <w:t>個海關特殊區域。</w:t>
            </w:r>
          </w:p>
        </w:tc>
        <w:tc>
          <w:tcPr>
            <w:tcW w:w="2193" w:type="pct"/>
            <w:shd w:val="clear" w:color="auto" w:fill="FFFFFF" w:themeFill="background1"/>
          </w:tcPr>
          <w:p w:rsidR="00827648" w:rsidRPr="00770859" w:rsidRDefault="00827648" w:rsidP="00CE3559">
            <w:pPr>
              <w:pStyle w:val="2b"/>
              <w:adjustRightInd w:val="0"/>
              <w:snapToGrid w:val="0"/>
              <w:ind w:leftChars="0" w:left="0"/>
              <w:jc w:val="both"/>
              <w:rPr>
                <w:rFonts w:eastAsia="標楷體"/>
                <w:b/>
                <w:bCs/>
                <w:sz w:val="26"/>
                <w:szCs w:val="26"/>
                <w:shd w:val="pct15" w:color="auto" w:fill="FFFFFF"/>
              </w:rPr>
            </w:pPr>
            <w:r w:rsidRPr="00094033">
              <w:rPr>
                <w:rFonts w:eastAsia="標楷體"/>
                <w:spacing w:val="10"/>
                <w:kern w:val="0"/>
                <w:szCs w:val="22"/>
              </w:rPr>
              <w:t>以六海</w:t>
            </w:r>
            <w:proofErr w:type="gramStart"/>
            <w:r w:rsidRPr="00094033">
              <w:rPr>
                <w:rFonts w:eastAsia="標楷體"/>
                <w:spacing w:val="10"/>
                <w:kern w:val="0"/>
                <w:szCs w:val="22"/>
              </w:rPr>
              <w:t>一</w:t>
            </w:r>
            <w:proofErr w:type="gramEnd"/>
            <w:r w:rsidRPr="00094033">
              <w:rPr>
                <w:rFonts w:eastAsia="標楷體"/>
                <w:spacing w:val="10"/>
                <w:kern w:val="0"/>
                <w:szCs w:val="22"/>
              </w:rPr>
              <w:t>空自由貿易港區</w:t>
            </w:r>
            <w:r w:rsidRPr="00094033">
              <w:rPr>
                <w:rFonts w:eastAsia="標楷體"/>
                <w:spacing w:val="10"/>
                <w:kern w:val="0"/>
                <w:szCs w:val="22"/>
              </w:rPr>
              <w:t>(</w:t>
            </w:r>
            <w:r w:rsidRPr="00094033">
              <w:rPr>
                <w:rFonts w:eastAsia="標楷體"/>
                <w:spacing w:val="10"/>
                <w:kern w:val="0"/>
                <w:szCs w:val="22"/>
              </w:rPr>
              <w:t>包括基隆港、</w:t>
            </w:r>
            <w:proofErr w:type="gramStart"/>
            <w:r w:rsidRPr="00094033">
              <w:rPr>
                <w:rFonts w:eastAsia="標楷體"/>
                <w:spacing w:val="10"/>
                <w:kern w:val="0"/>
                <w:szCs w:val="22"/>
              </w:rPr>
              <w:t>臺</w:t>
            </w:r>
            <w:proofErr w:type="gramEnd"/>
            <w:r w:rsidRPr="00094033">
              <w:rPr>
                <w:rFonts w:eastAsia="標楷體"/>
                <w:spacing w:val="10"/>
                <w:kern w:val="0"/>
                <w:szCs w:val="22"/>
              </w:rPr>
              <w:t>北港、</w:t>
            </w:r>
            <w:proofErr w:type="gramStart"/>
            <w:r w:rsidRPr="00094033">
              <w:rPr>
                <w:rFonts w:eastAsia="標楷體"/>
                <w:spacing w:val="10"/>
                <w:kern w:val="0"/>
                <w:szCs w:val="22"/>
              </w:rPr>
              <w:t>臺</w:t>
            </w:r>
            <w:proofErr w:type="gramEnd"/>
            <w:r w:rsidRPr="00094033">
              <w:rPr>
                <w:rFonts w:eastAsia="標楷體"/>
                <w:spacing w:val="10"/>
                <w:kern w:val="0"/>
                <w:szCs w:val="22"/>
              </w:rPr>
              <w:t>中港、高雄港、蘇澳港、安平港及桃園航空自由貿易港區</w:t>
            </w:r>
            <w:r w:rsidRPr="00094033">
              <w:rPr>
                <w:rFonts w:eastAsia="標楷體"/>
                <w:spacing w:val="10"/>
                <w:kern w:val="0"/>
                <w:szCs w:val="22"/>
              </w:rPr>
              <w:t>)</w:t>
            </w:r>
            <w:r w:rsidRPr="00094033">
              <w:rPr>
                <w:rFonts w:eastAsia="標楷體"/>
                <w:spacing w:val="10"/>
                <w:kern w:val="0"/>
                <w:szCs w:val="22"/>
              </w:rPr>
              <w:t>及屏東農業生物科技園區共</w:t>
            </w:r>
            <w:r w:rsidRPr="00094033">
              <w:rPr>
                <w:rFonts w:eastAsia="標楷體"/>
                <w:spacing w:val="10"/>
                <w:kern w:val="0"/>
                <w:szCs w:val="22"/>
              </w:rPr>
              <w:t>8</w:t>
            </w:r>
            <w:r w:rsidRPr="00094033">
              <w:rPr>
                <w:rFonts w:eastAsia="標楷體"/>
                <w:spacing w:val="10"/>
                <w:kern w:val="0"/>
                <w:szCs w:val="22"/>
              </w:rPr>
              <w:t>處先行推動，</w:t>
            </w:r>
            <w:r w:rsidRPr="00094033">
              <w:rPr>
                <w:rFonts w:eastAsia="標楷體" w:hint="eastAsia"/>
                <w:spacing w:val="10"/>
                <w:kern w:val="0"/>
                <w:szCs w:val="22"/>
              </w:rPr>
              <w:t>另有虛擬設計。</w:t>
            </w:r>
          </w:p>
        </w:tc>
      </w:tr>
      <w:tr w:rsidR="00827648" w:rsidRPr="00B23A15" w:rsidTr="00CE3559">
        <w:tc>
          <w:tcPr>
            <w:tcW w:w="611" w:type="pct"/>
            <w:shd w:val="clear" w:color="auto" w:fill="FFFFFF" w:themeFill="background1"/>
          </w:tcPr>
          <w:p w:rsidR="00827648" w:rsidRPr="00D46FD0" w:rsidRDefault="00827648" w:rsidP="00CE3559">
            <w:pPr>
              <w:pStyle w:val="2b"/>
              <w:adjustRightInd w:val="0"/>
              <w:snapToGrid w:val="0"/>
              <w:ind w:leftChars="0" w:left="0"/>
              <w:rPr>
                <w:rFonts w:eastAsia="標楷體"/>
                <w:b/>
                <w:bCs/>
                <w:sz w:val="26"/>
                <w:szCs w:val="26"/>
              </w:rPr>
            </w:pPr>
            <w:r w:rsidRPr="00D46FD0">
              <w:rPr>
                <w:rFonts w:eastAsia="標楷體" w:hint="eastAsia"/>
                <w:b/>
                <w:bCs/>
                <w:sz w:val="26"/>
                <w:szCs w:val="26"/>
              </w:rPr>
              <w:t>外資</w:t>
            </w:r>
            <w:r>
              <w:rPr>
                <w:rFonts w:eastAsia="標楷體"/>
                <w:b/>
                <w:bCs/>
                <w:sz w:val="26"/>
                <w:szCs w:val="26"/>
              </w:rPr>
              <w:br/>
            </w:r>
            <w:r w:rsidRPr="00D46FD0">
              <w:rPr>
                <w:rFonts w:eastAsia="標楷體" w:hint="eastAsia"/>
                <w:b/>
                <w:bCs/>
                <w:sz w:val="26"/>
                <w:szCs w:val="26"/>
              </w:rPr>
              <w:t>投資</w:t>
            </w:r>
          </w:p>
        </w:tc>
        <w:tc>
          <w:tcPr>
            <w:tcW w:w="2196" w:type="pct"/>
            <w:shd w:val="clear" w:color="auto" w:fill="FFFFFF" w:themeFill="background1"/>
          </w:tcPr>
          <w:p w:rsidR="00827648" w:rsidRPr="00352AB5" w:rsidRDefault="00827648" w:rsidP="00CE3559">
            <w:pPr>
              <w:pStyle w:val="2b"/>
              <w:adjustRightInd w:val="0"/>
              <w:snapToGrid w:val="0"/>
              <w:ind w:leftChars="0" w:left="0"/>
              <w:jc w:val="both"/>
              <w:rPr>
                <w:rFonts w:eastAsia="標楷體"/>
                <w:sz w:val="26"/>
                <w:szCs w:val="26"/>
              </w:rPr>
            </w:pPr>
            <w:r w:rsidRPr="00352AB5">
              <w:rPr>
                <w:rFonts w:eastAsia="標楷體"/>
                <w:sz w:val="26"/>
                <w:szCs w:val="26"/>
              </w:rPr>
              <w:t>針對外商投資試行負面清單管理</w:t>
            </w:r>
          </w:p>
        </w:tc>
        <w:tc>
          <w:tcPr>
            <w:tcW w:w="2193" w:type="pct"/>
            <w:shd w:val="clear" w:color="auto" w:fill="FFFFFF" w:themeFill="background1"/>
          </w:tcPr>
          <w:p w:rsidR="00827648" w:rsidRPr="00352AB5" w:rsidRDefault="00827648" w:rsidP="00CE3559">
            <w:pPr>
              <w:pStyle w:val="2b"/>
              <w:adjustRightInd w:val="0"/>
              <w:snapToGrid w:val="0"/>
              <w:ind w:leftChars="0" w:left="0"/>
              <w:jc w:val="both"/>
              <w:rPr>
                <w:rFonts w:eastAsia="標楷體"/>
                <w:sz w:val="26"/>
                <w:szCs w:val="26"/>
              </w:rPr>
            </w:pPr>
            <w:r w:rsidRPr="00352AB5">
              <w:rPr>
                <w:rFonts w:eastAsia="標楷體"/>
                <w:sz w:val="26"/>
                <w:szCs w:val="26"/>
              </w:rPr>
              <w:t>將在現行</w:t>
            </w:r>
            <w:r w:rsidRPr="00352AB5">
              <w:rPr>
                <w:rFonts w:eastAsia="標楷體"/>
                <w:sz w:val="26"/>
                <w:szCs w:val="26"/>
              </w:rPr>
              <w:t>WTO</w:t>
            </w:r>
            <w:r w:rsidRPr="00352AB5">
              <w:rPr>
                <w:rFonts w:eastAsia="標楷體"/>
                <w:sz w:val="26"/>
                <w:szCs w:val="26"/>
              </w:rPr>
              <w:t>之規範下，給予外資在示範區投資更高水準之待遇，亦將對陸資投資參照外人投資進行規範。</w:t>
            </w:r>
          </w:p>
        </w:tc>
      </w:tr>
      <w:tr w:rsidR="00827648" w:rsidRPr="00B23A15" w:rsidTr="00CE3559">
        <w:tc>
          <w:tcPr>
            <w:tcW w:w="611" w:type="pct"/>
            <w:shd w:val="clear" w:color="auto" w:fill="FFFFFF" w:themeFill="background1"/>
          </w:tcPr>
          <w:p w:rsidR="00827648" w:rsidRPr="00D46FD0" w:rsidRDefault="00827648" w:rsidP="00CE3559">
            <w:pPr>
              <w:pStyle w:val="2b"/>
              <w:adjustRightInd w:val="0"/>
              <w:snapToGrid w:val="0"/>
              <w:ind w:leftChars="0" w:left="0"/>
              <w:rPr>
                <w:rFonts w:eastAsia="標楷體"/>
                <w:b/>
                <w:bCs/>
                <w:sz w:val="26"/>
                <w:szCs w:val="26"/>
              </w:rPr>
            </w:pPr>
            <w:r w:rsidRPr="00D46FD0">
              <w:rPr>
                <w:rFonts w:eastAsia="標楷體" w:hint="eastAsia"/>
                <w:b/>
                <w:bCs/>
                <w:sz w:val="26"/>
                <w:szCs w:val="26"/>
              </w:rPr>
              <w:t>重點發展產業</w:t>
            </w:r>
          </w:p>
        </w:tc>
        <w:tc>
          <w:tcPr>
            <w:tcW w:w="2196" w:type="pct"/>
            <w:shd w:val="clear" w:color="auto" w:fill="FFFFFF" w:themeFill="background1"/>
          </w:tcPr>
          <w:p w:rsidR="00827648" w:rsidRPr="00770859" w:rsidRDefault="00827648" w:rsidP="00CE3559">
            <w:pPr>
              <w:pStyle w:val="2b"/>
              <w:adjustRightInd w:val="0"/>
              <w:snapToGrid w:val="0"/>
              <w:ind w:leftChars="0" w:left="0"/>
              <w:jc w:val="both"/>
              <w:rPr>
                <w:rFonts w:eastAsia="標楷體"/>
                <w:b/>
                <w:bCs/>
                <w:sz w:val="26"/>
                <w:szCs w:val="26"/>
                <w:shd w:val="pct15" w:color="auto" w:fill="FFFFFF"/>
              </w:rPr>
            </w:pPr>
            <w:r w:rsidRPr="00FB3CAB">
              <w:rPr>
                <w:rFonts w:eastAsia="標楷體" w:hint="eastAsia"/>
                <w:sz w:val="26"/>
                <w:szCs w:val="26"/>
              </w:rPr>
              <w:t>擴大服務業領域的開放，針對金融、航運、商貿服務、專業服務、文化服務及社會服</w:t>
            </w:r>
            <w:r>
              <w:rPr>
                <w:rFonts w:eastAsia="標楷體" w:hint="eastAsia"/>
                <w:sz w:val="26"/>
                <w:szCs w:val="26"/>
              </w:rPr>
              <w:t>務</w:t>
            </w:r>
            <w:r w:rsidRPr="00FB3CAB">
              <w:rPr>
                <w:rFonts w:eastAsia="標楷體" w:hint="eastAsia"/>
                <w:sz w:val="26"/>
                <w:szCs w:val="26"/>
              </w:rPr>
              <w:t>等</w:t>
            </w:r>
            <w:r w:rsidRPr="00FB3CAB">
              <w:rPr>
                <w:rFonts w:eastAsia="標楷體" w:hint="eastAsia"/>
                <w:sz w:val="26"/>
                <w:szCs w:val="26"/>
              </w:rPr>
              <w:t>6</w:t>
            </w:r>
            <w:r w:rsidRPr="00FB3CAB">
              <w:rPr>
                <w:rFonts w:eastAsia="標楷體" w:hint="eastAsia"/>
                <w:sz w:val="26"/>
                <w:szCs w:val="26"/>
              </w:rPr>
              <w:t>大產業領域放寬外商限制。</w:t>
            </w:r>
          </w:p>
        </w:tc>
        <w:tc>
          <w:tcPr>
            <w:tcW w:w="2193" w:type="pct"/>
            <w:shd w:val="clear" w:color="auto" w:fill="FFFFFF" w:themeFill="background1"/>
          </w:tcPr>
          <w:p w:rsidR="00827648" w:rsidRPr="00770859" w:rsidRDefault="00827648" w:rsidP="00CE3559">
            <w:pPr>
              <w:pStyle w:val="2b"/>
              <w:adjustRightInd w:val="0"/>
              <w:snapToGrid w:val="0"/>
              <w:ind w:leftChars="0" w:left="0"/>
              <w:jc w:val="both"/>
              <w:rPr>
                <w:rFonts w:eastAsia="標楷體"/>
                <w:b/>
                <w:bCs/>
                <w:sz w:val="26"/>
                <w:szCs w:val="26"/>
                <w:shd w:val="pct15" w:color="auto" w:fill="FFFFFF"/>
              </w:rPr>
            </w:pPr>
            <w:r w:rsidRPr="00F82FD5">
              <w:rPr>
                <w:rFonts w:eastAsia="標楷體"/>
                <w:sz w:val="26"/>
                <w:szCs w:val="26"/>
              </w:rPr>
              <w:t>加速國內法規鬆綁及改善營運環境，</w:t>
            </w:r>
            <w:r w:rsidRPr="0093263E">
              <w:rPr>
                <w:rFonts w:eastAsia="標楷體"/>
                <w:sz w:val="26"/>
                <w:szCs w:val="26"/>
              </w:rPr>
              <w:t>以</w:t>
            </w:r>
            <w:r w:rsidRPr="00E70650">
              <w:rPr>
                <w:rFonts w:eastAsia="標楷體"/>
                <w:sz w:val="26"/>
                <w:szCs w:val="26"/>
              </w:rPr>
              <w:t>智慧物流</w:t>
            </w:r>
            <w:r w:rsidRPr="00E70650">
              <w:rPr>
                <w:rFonts w:eastAsia="標楷體" w:hint="eastAsia"/>
                <w:sz w:val="26"/>
                <w:szCs w:val="26"/>
              </w:rPr>
              <w:t>、</w:t>
            </w:r>
            <w:r w:rsidRPr="00E70650">
              <w:rPr>
                <w:rFonts w:eastAsia="標楷體"/>
                <w:sz w:val="26"/>
                <w:szCs w:val="26"/>
              </w:rPr>
              <w:t>國際健康</w:t>
            </w:r>
            <w:r w:rsidRPr="00E70650">
              <w:rPr>
                <w:rFonts w:eastAsia="標楷體" w:hint="eastAsia"/>
                <w:sz w:val="26"/>
                <w:szCs w:val="26"/>
              </w:rPr>
              <w:t>、</w:t>
            </w:r>
            <w:r w:rsidRPr="00E70650">
              <w:rPr>
                <w:rFonts w:eastAsia="標楷體"/>
                <w:sz w:val="26"/>
                <w:szCs w:val="26"/>
              </w:rPr>
              <w:t>農業加值</w:t>
            </w:r>
            <w:r w:rsidRPr="00E70650">
              <w:rPr>
                <w:rFonts w:eastAsia="標楷體" w:hint="eastAsia"/>
                <w:sz w:val="26"/>
                <w:szCs w:val="26"/>
              </w:rPr>
              <w:t>、</w:t>
            </w:r>
            <w:r w:rsidRPr="00E70650">
              <w:rPr>
                <w:rFonts w:eastAsia="標楷體"/>
                <w:sz w:val="26"/>
                <w:szCs w:val="26"/>
              </w:rPr>
              <w:t>金融服務</w:t>
            </w:r>
            <w:r w:rsidRPr="00E70650">
              <w:rPr>
                <w:rFonts w:eastAsia="標楷體" w:hint="eastAsia"/>
                <w:sz w:val="26"/>
                <w:szCs w:val="26"/>
              </w:rPr>
              <w:t>、</w:t>
            </w:r>
            <w:r w:rsidRPr="00E70650">
              <w:rPr>
                <w:rFonts w:eastAsia="標楷體"/>
                <w:sz w:val="26"/>
                <w:szCs w:val="26"/>
              </w:rPr>
              <w:t>教育創新</w:t>
            </w:r>
            <w:r w:rsidRPr="00E70650">
              <w:rPr>
                <w:rFonts w:eastAsia="標楷體" w:hint="eastAsia"/>
                <w:sz w:val="26"/>
                <w:szCs w:val="26"/>
              </w:rPr>
              <w:t>為主。</w:t>
            </w:r>
          </w:p>
        </w:tc>
      </w:tr>
      <w:tr w:rsidR="00827648" w:rsidRPr="00B23A15" w:rsidTr="00CE3559">
        <w:tc>
          <w:tcPr>
            <w:tcW w:w="611" w:type="pct"/>
            <w:shd w:val="clear" w:color="auto" w:fill="FFFFFF" w:themeFill="background1"/>
          </w:tcPr>
          <w:p w:rsidR="00827648" w:rsidRPr="00D46FD0" w:rsidRDefault="00827648" w:rsidP="00CE3559">
            <w:pPr>
              <w:pStyle w:val="2b"/>
              <w:adjustRightInd w:val="0"/>
              <w:snapToGrid w:val="0"/>
              <w:ind w:leftChars="0" w:left="0"/>
              <w:rPr>
                <w:rFonts w:eastAsia="標楷體"/>
                <w:b/>
                <w:bCs/>
                <w:sz w:val="26"/>
                <w:szCs w:val="26"/>
              </w:rPr>
            </w:pPr>
            <w:r w:rsidRPr="00D46FD0">
              <w:rPr>
                <w:rFonts w:eastAsia="標楷體" w:hint="eastAsia"/>
                <w:b/>
                <w:bCs/>
                <w:sz w:val="26"/>
                <w:szCs w:val="26"/>
              </w:rPr>
              <w:t>租稅</w:t>
            </w:r>
            <w:r>
              <w:rPr>
                <w:rFonts w:eastAsia="標楷體"/>
                <w:b/>
                <w:bCs/>
                <w:sz w:val="26"/>
                <w:szCs w:val="26"/>
              </w:rPr>
              <w:br/>
            </w:r>
            <w:r w:rsidRPr="00D46FD0">
              <w:rPr>
                <w:rFonts w:eastAsia="標楷體" w:hint="eastAsia"/>
                <w:b/>
                <w:bCs/>
                <w:sz w:val="26"/>
                <w:szCs w:val="26"/>
              </w:rPr>
              <w:t>優惠</w:t>
            </w:r>
          </w:p>
        </w:tc>
        <w:tc>
          <w:tcPr>
            <w:tcW w:w="2196" w:type="pct"/>
            <w:shd w:val="clear" w:color="auto" w:fill="FFFFFF" w:themeFill="background1"/>
          </w:tcPr>
          <w:p w:rsidR="00827648" w:rsidRPr="00770859" w:rsidRDefault="00827648" w:rsidP="00CE3559">
            <w:pPr>
              <w:pStyle w:val="2b"/>
              <w:adjustRightInd w:val="0"/>
              <w:snapToGrid w:val="0"/>
              <w:ind w:leftChars="0" w:left="0"/>
              <w:jc w:val="both"/>
              <w:rPr>
                <w:rFonts w:eastAsia="標楷體"/>
                <w:b/>
                <w:bCs/>
                <w:sz w:val="26"/>
                <w:szCs w:val="26"/>
                <w:shd w:val="pct15" w:color="auto" w:fill="FFFFFF"/>
              </w:rPr>
            </w:pPr>
            <w:r w:rsidRPr="00F83EAD">
              <w:rPr>
                <w:rFonts w:eastAsia="標楷體" w:hint="eastAsia"/>
                <w:sz w:val="26"/>
                <w:szCs w:val="26"/>
              </w:rPr>
              <w:t>以體制創新為主</w:t>
            </w:r>
            <w:r>
              <w:rPr>
                <w:rFonts w:eastAsia="標楷體" w:hint="eastAsia"/>
                <w:sz w:val="26"/>
                <w:szCs w:val="26"/>
              </w:rPr>
              <w:t>，不以租稅優惠為主。</w:t>
            </w:r>
          </w:p>
        </w:tc>
        <w:tc>
          <w:tcPr>
            <w:tcW w:w="2193" w:type="pct"/>
            <w:shd w:val="clear" w:color="auto" w:fill="FFFFFF" w:themeFill="background1"/>
          </w:tcPr>
          <w:p w:rsidR="00827648" w:rsidRPr="00770859" w:rsidRDefault="00827648" w:rsidP="00CE3559">
            <w:pPr>
              <w:pStyle w:val="2b"/>
              <w:adjustRightInd w:val="0"/>
              <w:snapToGrid w:val="0"/>
              <w:ind w:leftChars="0" w:left="0"/>
              <w:jc w:val="both"/>
              <w:rPr>
                <w:rFonts w:eastAsia="標楷體"/>
                <w:b/>
                <w:bCs/>
                <w:sz w:val="26"/>
                <w:szCs w:val="26"/>
                <w:shd w:val="pct15" w:color="auto" w:fill="FFFFFF"/>
              </w:rPr>
            </w:pPr>
            <w:r w:rsidRPr="00F83EAD">
              <w:rPr>
                <w:rFonts w:eastAsia="標楷體"/>
                <w:sz w:val="26"/>
                <w:szCs w:val="26"/>
              </w:rPr>
              <w:t>針對來</w:t>
            </w:r>
            <w:proofErr w:type="gramStart"/>
            <w:r w:rsidRPr="00F83EAD">
              <w:rPr>
                <w:rFonts w:eastAsia="標楷體"/>
                <w:sz w:val="26"/>
                <w:szCs w:val="26"/>
              </w:rPr>
              <w:t>臺</w:t>
            </w:r>
            <w:proofErr w:type="gramEnd"/>
            <w:r w:rsidRPr="00F83EAD">
              <w:rPr>
                <w:rFonts w:eastAsia="標楷體"/>
                <w:sz w:val="26"/>
                <w:szCs w:val="26"/>
              </w:rPr>
              <w:t>投資、專利及技術授權、研究發展支出、營運總部，以及吸引外籍專業人士等方面，提供多項租稅優惠措施</w:t>
            </w:r>
            <w:r>
              <w:rPr>
                <w:rFonts w:eastAsia="標楷體" w:hint="eastAsia"/>
                <w:sz w:val="26"/>
                <w:szCs w:val="26"/>
              </w:rPr>
              <w:t>。</w:t>
            </w:r>
          </w:p>
        </w:tc>
      </w:tr>
      <w:tr w:rsidR="00827648" w:rsidRPr="00B23A15" w:rsidTr="00CE3559">
        <w:tc>
          <w:tcPr>
            <w:tcW w:w="611" w:type="pct"/>
            <w:shd w:val="clear" w:color="auto" w:fill="FFFFFF" w:themeFill="background1"/>
          </w:tcPr>
          <w:p w:rsidR="00827648" w:rsidRPr="00D46FD0" w:rsidRDefault="00827648" w:rsidP="00CE3559">
            <w:pPr>
              <w:pStyle w:val="2b"/>
              <w:adjustRightInd w:val="0"/>
              <w:snapToGrid w:val="0"/>
              <w:ind w:leftChars="0" w:left="0"/>
              <w:rPr>
                <w:rFonts w:eastAsia="標楷體"/>
                <w:b/>
                <w:bCs/>
                <w:sz w:val="26"/>
                <w:szCs w:val="26"/>
              </w:rPr>
            </w:pPr>
            <w:r w:rsidRPr="00D46FD0">
              <w:rPr>
                <w:rFonts w:eastAsia="標楷體" w:hint="eastAsia"/>
                <w:b/>
                <w:bCs/>
                <w:sz w:val="26"/>
                <w:szCs w:val="26"/>
              </w:rPr>
              <w:t>金融自由化</w:t>
            </w:r>
          </w:p>
        </w:tc>
        <w:tc>
          <w:tcPr>
            <w:tcW w:w="2196" w:type="pct"/>
            <w:shd w:val="clear" w:color="auto" w:fill="FFFFFF" w:themeFill="background1"/>
          </w:tcPr>
          <w:p w:rsidR="00827648" w:rsidRPr="00770859" w:rsidRDefault="00827648" w:rsidP="00CE3559">
            <w:pPr>
              <w:pStyle w:val="2b"/>
              <w:adjustRightInd w:val="0"/>
              <w:snapToGrid w:val="0"/>
              <w:ind w:leftChars="0" w:left="0"/>
              <w:jc w:val="both"/>
              <w:rPr>
                <w:rFonts w:eastAsia="標楷體"/>
                <w:b/>
                <w:bCs/>
                <w:sz w:val="26"/>
                <w:szCs w:val="26"/>
                <w:shd w:val="pct15" w:color="auto" w:fill="FFFFFF"/>
              </w:rPr>
            </w:pPr>
            <w:r w:rsidRPr="00A317F4">
              <w:rPr>
                <w:rFonts w:eastAsia="標楷體"/>
                <w:sz w:val="26"/>
                <w:szCs w:val="26"/>
              </w:rPr>
              <w:t>將鬆綁外匯管制，例如：金融利率市場化、人民幣資本項目可兌換等，也將比照國民待遇開放設置外資銀行或中外合資銀行，以及逐步允許境外企業參與商品期貨交易</w:t>
            </w:r>
            <w:r>
              <w:rPr>
                <w:rFonts w:eastAsia="標楷體" w:hint="eastAsia"/>
                <w:sz w:val="26"/>
                <w:szCs w:val="26"/>
              </w:rPr>
              <w:t>。</w:t>
            </w:r>
          </w:p>
        </w:tc>
        <w:tc>
          <w:tcPr>
            <w:tcW w:w="2193" w:type="pct"/>
            <w:shd w:val="clear" w:color="auto" w:fill="FFFFFF" w:themeFill="background1"/>
          </w:tcPr>
          <w:p w:rsidR="00827648" w:rsidRPr="00770859" w:rsidRDefault="00827648" w:rsidP="00CE3559">
            <w:pPr>
              <w:pStyle w:val="2b"/>
              <w:adjustRightInd w:val="0"/>
              <w:snapToGrid w:val="0"/>
              <w:ind w:leftChars="0" w:left="0"/>
              <w:jc w:val="both"/>
              <w:rPr>
                <w:rFonts w:eastAsia="標楷體"/>
                <w:b/>
                <w:bCs/>
                <w:sz w:val="26"/>
                <w:szCs w:val="26"/>
                <w:shd w:val="pct15" w:color="auto" w:fill="FFFFFF"/>
              </w:rPr>
            </w:pPr>
            <w:r w:rsidRPr="00A317F4">
              <w:rPr>
                <w:rFonts w:eastAsia="標楷體"/>
                <w:sz w:val="26"/>
                <w:szCs w:val="26"/>
              </w:rPr>
              <w:t>我金融自由化程度遠高於上海</w:t>
            </w:r>
            <w:proofErr w:type="gramStart"/>
            <w:r w:rsidRPr="00A317F4">
              <w:rPr>
                <w:rFonts w:eastAsia="標楷體"/>
                <w:sz w:val="26"/>
                <w:szCs w:val="26"/>
              </w:rPr>
              <w:t>自貿區</w:t>
            </w:r>
            <w:proofErr w:type="gramEnd"/>
            <w:r w:rsidRPr="00A317F4">
              <w:rPr>
                <w:rFonts w:eastAsia="標楷體"/>
                <w:sz w:val="26"/>
                <w:szCs w:val="26"/>
              </w:rPr>
              <w:t>，國內利率由市場機制決定，新臺幣也可自由兌換，外資銀行來</w:t>
            </w:r>
            <w:proofErr w:type="gramStart"/>
            <w:r w:rsidRPr="00A317F4">
              <w:rPr>
                <w:rFonts w:eastAsia="標楷體"/>
                <w:sz w:val="26"/>
                <w:szCs w:val="26"/>
              </w:rPr>
              <w:t>臺</w:t>
            </w:r>
            <w:proofErr w:type="gramEnd"/>
            <w:r w:rsidRPr="00A317F4">
              <w:rPr>
                <w:rFonts w:eastAsia="標楷體"/>
                <w:sz w:val="26"/>
                <w:szCs w:val="26"/>
              </w:rPr>
              <w:t>也不受限制，示範區更進一步透過法規鬆綁，積極發展金融服務業，鼓勵金融創新，以提供更多元化之金融商品與服務。</w:t>
            </w:r>
          </w:p>
        </w:tc>
      </w:tr>
    </w:tbl>
    <w:p w:rsidR="00827648" w:rsidRPr="00B23A15" w:rsidRDefault="00827648" w:rsidP="00827648">
      <w:pPr>
        <w:spacing w:line="276" w:lineRule="auto"/>
        <w:jc w:val="both"/>
        <w:rPr>
          <w:rFonts w:eastAsia="標楷體"/>
          <w:sz w:val="20"/>
          <w:szCs w:val="20"/>
        </w:rPr>
      </w:pPr>
      <w:r w:rsidRPr="00B23A15">
        <w:rPr>
          <w:rFonts w:eastAsia="標楷體"/>
          <w:sz w:val="20"/>
          <w:szCs w:val="20"/>
        </w:rPr>
        <w:t>資料來源：</w:t>
      </w:r>
      <w:r>
        <w:rPr>
          <w:rFonts w:eastAsia="標楷體" w:hint="eastAsia"/>
          <w:sz w:val="20"/>
          <w:szCs w:val="20"/>
        </w:rPr>
        <w:t>國家發展委員會網站。</w:t>
      </w:r>
    </w:p>
    <w:p w:rsidR="00827648" w:rsidRPr="00D842F5" w:rsidRDefault="00827648" w:rsidP="00827648">
      <w:pPr>
        <w:spacing w:beforeLines="30" w:before="108" w:afterLines="30" w:after="108" w:line="500" w:lineRule="exact"/>
        <w:ind w:left="628" w:hangingChars="196" w:hanging="628"/>
        <w:rPr>
          <w:rFonts w:eastAsia="標楷體"/>
          <w:b/>
          <w:bCs/>
          <w:noProof/>
          <w:sz w:val="32"/>
          <w:szCs w:val="32"/>
        </w:rPr>
      </w:pPr>
      <w:r>
        <w:rPr>
          <w:rFonts w:eastAsia="標楷體" w:hint="eastAsia"/>
          <w:b/>
          <w:bCs/>
          <w:noProof/>
          <w:sz w:val="32"/>
          <w:szCs w:val="32"/>
        </w:rPr>
        <w:t>七</w:t>
      </w:r>
      <w:r w:rsidRPr="00D842F5">
        <w:rPr>
          <w:rFonts w:eastAsia="標楷體"/>
          <w:b/>
          <w:bCs/>
          <w:noProof/>
          <w:sz w:val="32"/>
          <w:szCs w:val="32"/>
        </w:rPr>
        <w:t>、</w:t>
      </w:r>
      <w:r>
        <w:rPr>
          <w:rFonts w:eastAsia="標楷體" w:hint="eastAsia"/>
          <w:b/>
          <w:bCs/>
          <w:noProof/>
          <w:sz w:val="32"/>
          <w:szCs w:val="32"/>
        </w:rPr>
        <w:t>後續觀察與省思</w:t>
      </w:r>
    </w:p>
    <w:p w:rsidR="00827648" w:rsidRDefault="00827648" w:rsidP="00827648">
      <w:pPr>
        <w:spacing w:beforeLines="30" w:before="108" w:afterLines="30" w:after="108" w:line="500" w:lineRule="exact"/>
        <w:ind w:left="848" w:hangingChars="303" w:hanging="848"/>
        <w:jc w:val="both"/>
        <w:rPr>
          <w:rFonts w:eastAsia="標楷體"/>
          <w:sz w:val="28"/>
          <w:szCs w:val="28"/>
        </w:rPr>
      </w:pPr>
      <w:r w:rsidRPr="00B24754">
        <w:rPr>
          <w:rFonts w:eastAsia="標楷體" w:hint="eastAsia"/>
          <w:sz w:val="28"/>
          <w:szCs w:val="28"/>
        </w:rPr>
        <w:t>（一）</w:t>
      </w:r>
      <w:r>
        <w:rPr>
          <w:rFonts w:eastAsia="標楷體" w:hint="eastAsia"/>
          <w:sz w:val="28"/>
          <w:szCs w:val="28"/>
        </w:rPr>
        <w:t>由上海</w:t>
      </w:r>
      <w:proofErr w:type="gramStart"/>
      <w:r>
        <w:rPr>
          <w:rFonts w:eastAsia="標楷體" w:hint="eastAsia"/>
          <w:sz w:val="28"/>
          <w:szCs w:val="28"/>
        </w:rPr>
        <w:t>自貿區的</w:t>
      </w:r>
      <w:proofErr w:type="gramEnd"/>
      <w:r>
        <w:rPr>
          <w:rFonts w:eastAsia="標楷體" w:hint="eastAsia"/>
          <w:sz w:val="28"/>
          <w:szCs w:val="28"/>
        </w:rPr>
        <w:t>意涵觀察，</w:t>
      </w:r>
      <w:r w:rsidRPr="00B412EF">
        <w:rPr>
          <w:rFonts w:eastAsia="標楷體" w:hint="eastAsia"/>
          <w:sz w:val="28"/>
          <w:szCs w:val="28"/>
        </w:rPr>
        <w:t>中國大陸已逐漸思考將過去以製造為主的發展重點，轉變為服務導向的思維，並且聚焦金融方面的創新</w:t>
      </w:r>
      <w:r>
        <w:rPr>
          <w:rFonts w:eastAsia="標楷體" w:hint="eastAsia"/>
          <w:sz w:val="28"/>
          <w:szCs w:val="28"/>
        </w:rPr>
        <w:t>。</w:t>
      </w:r>
      <w:r w:rsidRPr="00B24754">
        <w:rPr>
          <w:rFonts w:eastAsia="標楷體" w:hint="eastAsia"/>
          <w:sz w:val="28"/>
          <w:szCs w:val="28"/>
        </w:rPr>
        <w:t>中國大陸預計於</w:t>
      </w:r>
      <w:r w:rsidRPr="00B24754">
        <w:rPr>
          <w:rFonts w:eastAsia="標楷體" w:hint="eastAsia"/>
          <w:sz w:val="28"/>
          <w:szCs w:val="28"/>
        </w:rPr>
        <w:t>2020</w:t>
      </w:r>
      <w:r w:rsidRPr="00B24754">
        <w:rPr>
          <w:rFonts w:eastAsia="標楷體" w:hint="eastAsia"/>
          <w:sz w:val="28"/>
          <w:szCs w:val="28"/>
        </w:rPr>
        <w:t>年將上海建成國際金融中心，現</w:t>
      </w:r>
      <w:r w:rsidRPr="00B24754">
        <w:rPr>
          <w:rFonts w:eastAsia="標楷體" w:hint="eastAsia"/>
          <w:sz w:val="28"/>
          <w:szCs w:val="28"/>
        </w:rPr>
        <w:lastRenderedPageBreak/>
        <w:t>行上海</w:t>
      </w:r>
      <w:proofErr w:type="gramStart"/>
      <w:r w:rsidRPr="00B24754">
        <w:rPr>
          <w:rFonts w:eastAsia="標楷體" w:hint="eastAsia"/>
          <w:sz w:val="28"/>
          <w:szCs w:val="28"/>
        </w:rPr>
        <w:t>自貿區的</w:t>
      </w:r>
      <w:proofErr w:type="gramEnd"/>
      <w:r w:rsidRPr="00B24754">
        <w:rPr>
          <w:rFonts w:eastAsia="標楷體" w:hint="eastAsia"/>
          <w:sz w:val="28"/>
          <w:szCs w:val="28"/>
        </w:rPr>
        <w:t>業務開放具有一定</w:t>
      </w:r>
      <w:r>
        <w:rPr>
          <w:rFonts w:eastAsia="標楷體" w:hint="eastAsia"/>
          <w:sz w:val="28"/>
          <w:szCs w:val="28"/>
        </w:rPr>
        <w:t>的</w:t>
      </w:r>
      <w:r w:rsidRPr="00B24754">
        <w:rPr>
          <w:rFonts w:eastAsia="標楷體" w:hint="eastAsia"/>
          <w:sz w:val="28"/>
          <w:szCs w:val="28"/>
        </w:rPr>
        <w:t>吸引力，</w:t>
      </w:r>
      <w:r>
        <w:rPr>
          <w:rFonts w:eastAsia="標楷體" w:hint="eastAsia"/>
          <w:sz w:val="28"/>
          <w:szCs w:val="28"/>
        </w:rPr>
        <w:t>惟</w:t>
      </w:r>
      <w:r w:rsidRPr="00B24754">
        <w:rPr>
          <w:rFonts w:eastAsia="標楷體" w:hint="eastAsia"/>
          <w:sz w:val="28"/>
          <w:szCs w:val="28"/>
        </w:rPr>
        <w:t>上海</w:t>
      </w:r>
      <w:proofErr w:type="gramStart"/>
      <w:r w:rsidRPr="00B24754">
        <w:rPr>
          <w:rFonts w:eastAsia="標楷體" w:hint="eastAsia"/>
          <w:sz w:val="28"/>
          <w:szCs w:val="28"/>
        </w:rPr>
        <w:t>自貿區</w:t>
      </w:r>
      <w:r>
        <w:rPr>
          <w:rFonts w:eastAsia="標楷體" w:hint="eastAsia"/>
          <w:sz w:val="28"/>
          <w:szCs w:val="28"/>
        </w:rPr>
        <w:t>在</w:t>
      </w:r>
      <w:proofErr w:type="gramEnd"/>
      <w:r>
        <w:rPr>
          <w:rFonts w:eastAsia="標楷體" w:hint="eastAsia"/>
          <w:sz w:val="28"/>
          <w:szCs w:val="28"/>
        </w:rPr>
        <w:t>資本項目仍不夠開放、監管仍未健全下，其自由化受到相當的管制，整體開放程度與外界之期待或有一段差距</w:t>
      </w:r>
      <w:r w:rsidRPr="00B24754">
        <w:rPr>
          <w:rFonts w:eastAsia="標楷體" w:hint="eastAsia"/>
          <w:sz w:val="28"/>
          <w:szCs w:val="28"/>
        </w:rPr>
        <w:t>；相較</w:t>
      </w:r>
      <w:r>
        <w:rPr>
          <w:rFonts w:eastAsia="標楷體" w:hint="eastAsia"/>
          <w:sz w:val="28"/>
          <w:szCs w:val="28"/>
        </w:rPr>
        <w:t>下</w:t>
      </w:r>
      <w:r w:rsidRPr="00B24754">
        <w:rPr>
          <w:rFonts w:eastAsia="標楷體" w:hint="eastAsia"/>
          <w:sz w:val="28"/>
          <w:szCs w:val="28"/>
        </w:rPr>
        <w:t>，</w:t>
      </w:r>
      <w:r w:rsidR="00301A68">
        <w:rPr>
          <w:rFonts w:eastAsia="標楷體" w:hint="eastAsia"/>
          <w:sz w:val="28"/>
          <w:szCs w:val="28"/>
        </w:rPr>
        <w:t>臺</w:t>
      </w:r>
      <w:r w:rsidRPr="00B24754">
        <w:rPr>
          <w:rFonts w:eastAsia="標楷體" w:hint="eastAsia"/>
          <w:sz w:val="28"/>
          <w:szCs w:val="28"/>
        </w:rPr>
        <w:t>灣</w:t>
      </w:r>
      <w:r>
        <w:rPr>
          <w:rFonts w:eastAsia="標楷體" w:hint="eastAsia"/>
          <w:sz w:val="28"/>
          <w:szCs w:val="28"/>
        </w:rPr>
        <w:t>示範</w:t>
      </w:r>
      <w:r w:rsidRPr="00B24754">
        <w:rPr>
          <w:rFonts w:eastAsia="標楷體" w:hint="eastAsia"/>
          <w:sz w:val="28"/>
          <w:szCs w:val="28"/>
        </w:rPr>
        <w:t>區的相關金融政策</w:t>
      </w:r>
      <w:r>
        <w:rPr>
          <w:rFonts w:eastAsia="標楷體" w:hint="eastAsia"/>
          <w:sz w:val="28"/>
          <w:szCs w:val="28"/>
        </w:rPr>
        <w:t>自由化程度較高</w:t>
      </w:r>
      <w:r w:rsidRPr="00B24754">
        <w:rPr>
          <w:rFonts w:eastAsia="標楷體" w:hint="eastAsia"/>
          <w:sz w:val="28"/>
          <w:szCs w:val="28"/>
        </w:rPr>
        <w:t>，</w:t>
      </w:r>
      <w:r>
        <w:rPr>
          <w:rFonts w:eastAsia="標楷體" w:hint="eastAsia"/>
          <w:sz w:val="28"/>
          <w:szCs w:val="28"/>
        </w:rPr>
        <w:t>惟目前特別條例尚未通過，</w:t>
      </w:r>
      <w:r w:rsidRPr="00B24754">
        <w:rPr>
          <w:rFonts w:eastAsia="標楷體" w:hint="eastAsia"/>
          <w:sz w:val="28"/>
          <w:szCs w:val="28"/>
        </w:rPr>
        <w:t>執行力上</w:t>
      </w:r>
      <w:r>
        <w:rPr>
          <w:rFonts w:eastAsia="標楷體" w:hint="eastAsia"/>
          <w:sz w:val="28"/>
          <w:szCs w:val="28"/>
        </w:rPr>
        <w:t>有待加強</w:t>
      </w:r>
      <w:r w:rsidRPr="00B24754">
        <w:rPr>
          <w:rFonts w:eastAsia="標楷體" w:hint="eastAsia"/>
          <w:sz w:val="28"/>
          <w:szCs w:val="28"/>
        </w:rPr>
        <w:t>。</w:t>
      </w:r>
    </w:p>
    <w:p w:rsidR="00827648" w:rsidRPr="00F4241C" w:rsidRDefault="00827648" w:rsidP="00827648">
      <w:pPr>
        <w:spacing w:beforeLines="30" w:before="108" w:afterLines="30" w:after="108" w:line="500" w:lineRule="exact"/>
        <w:ind w:left="848" w:hangingChars="303" w:hanging="848"/>
        <w:jc w:val="both"/>
        <w:rPr>
          <w:rFonts w:eastAsia="標楷體"/>
          <w:sz w:val="28"/>
          <w:szCs w:val="28"/>
          <w:u w:val="single"/>
        </w:rPr>
      </w:pPr>
      <w:r w:rsidRPr="00B24754">
        <w:rPr>
          <w:rFonts w:eastAsia="標楷體" w:hint="eastAsia"/>
          <w:sz w:val="28"/>
          <w:szCs w:val="28"/>
        </w:rPr>
        <w:t>（</w:t>
      </w:r>
      <w:r>
        <w:rPr>
          <w:rFonts w:eastAsia="標楷體" w:hint="eastAsia"/>
          <w:sz w:val="28"/>
          <w:szCs w:val="28"/>
        </w:rPr>
        <w:t>二</w:t>
      </w:r>
      <w:r w:rsidRPr="00B24754">
        <w:rPr>
          <w:rFonts w:eastAsia="標楷體" w:hint="eastAsia"/>
          <w:sz w:val="28"/>
          <w:szCs w:val="28"/>
        </w:rPr>
        <w:t>）</w:t>
      </w:r>
      <w:r>
        <w:rPr>
          <w:rFonts w:eastAsia="標楷體" w:hint="eastAsia"/>
          <w:sz w:val="28"/>
          <w:szCs w:val="28"/>
        </w:rPr>
        <w:t>目前</w:t>
      </w:r>
      <w:proofErr w:type="gramStart"/>
      <w:r w:rsidR="00301A68">
        <w:rPr>
          <w:rFonts w:eastAsia="標楷體"/>
          <w:sz w:val="28"/>
          <w:szCs w:val="28"/>
        </w:rPr>
        <w:t>臺</w:t>
      </w:r>
      <w:proofErr w:type="gramEnd"/>
      <w:r w:rsidRPr="00D835C0">
        <w:rPr>
          <w:rFonts w:eastAsia="標楷體"/>
          <w:sz w:val="28"/>
          <w:szCs w:val="28"/>
        </w:rPr>
        <w:t>資企業在上海</w:t>
      </w:r>
      <w:proofErr w:type="gramStart"/>
      <w:r w:rsidRPr="00D835C0">
        <w:rPr>
          <w:rFonts w:eastAsia="標楷體"/>
          <w:sz w:val="28"/>
          <w:szCs w:val="28"/>
        </w:rPr>
        <w:t>自貿區的</w:t>
      </w:r>
      <w:proofErr w:type="gramEnd"/>
      <w:r w:rsidRPr="00D835C0">
        <w:rPr>
          <w:rFonts w:eastAsia="標楷體"/>
          <w:sz w:val="28"/>
          <w:szCs w:val="28"/>
        </w:rPr>
        <w:t>比重</w:t>
      </w:r>
      <w:r w:rsidR="00986B68">
        <w:rPr>
          <w:rFonts w:eastAsia="標楷體" w:hint="eastAsia"/>
          <w:sz w:val="28"/>
          <w:szCs w:val="28"/>
        </w:rPr>
        <w:t>約</w:t>
      </w:r>
      <w:r>
        <w:rPr>
          <w:rFonts w:eastAsia="標楷體" w:hint="eastAsia"/>
          <w:sz w:val="28"/>
          <w:szCs w:val="28"/>
        </w:rPr>
        <w:t>1</w:t>
      </w:r>
      <w:r w:rsidRPr="00D835C0">
        <w:rPr>
          <w:rFonts w:eastAsia="標楷體"/>
          <w:sz w:val="28"/>
          <w:szCs w:val="28"/>
        </w:rPr>
        <w:t>％</w:t>
      </w:r>
      <w:r>
        <w:rPr>
          <w:rFonts w:eastAsia="標楷體" w:hint="eastAsia"/>
          <w:sz w:val="28"/>
          <w:szCs w:val="28"/>
        </w:rPr>
        <w:t>，究其原因，</w:t>
      </w:r>
      <w:r w:rsidRPr="00FA66D3">
        <w:rPr>
          <w:rFonts w:eastAsia="標楷體" w:hint="eastAsia"/>
          <w:sz w:val="28"/>
          <w:szCs w:val="28"/>
        </w:rPr>
        <w:t>中國大陸新一輪的改革有別於過去透過各種優惠政策，以特定產業拉動，吸引企業投資的作法，係以制度創新為主，除負面清單外，</w:t>
      </w:r>
      <w:proofErr w:type="gramStart"/>
      <w:r w:rsidRPr="00FA66D3">
        <w:rPr>
          <w:rFonts w:eastAsia="標楷體" w:hint="eastAsia"/>
          <w:sz w:val="28"/>
          <w:szCs w:val="28"/>
        </w:rPr>
        <w:t>均屬開放</w:t>
      </w:r>
      <w:proofErr w:type="gramEnd"/>
      <w:r>
        <w:rPr>
          <w:rFonts w:eastAsia="標楷體" w:hint="eastAsia"/>
          <w:sz w:val="28"/>
          <w:szCs w:val="28"/>
        </w:rPr>
        <w:t>。</w:t>
      </w:r>
      <w:r w:rsidRPr="00FA66D3">
        <w:rPr>
          <w:rFonts w:eastAsia="標楷體" w:hint="eastAsia"/>
          <w:sz w:val="28"/>
          <w:szCs w:val="28"/>
        </w:rPr>
        <w:t>因此，哪些行業能夠賺錢、有發展前景，必須由</w:t>
      </w:r>
      <w:proofErr w:type="gramStart"/>
      <w:r w:rsidR="00301A68">
        <w:rPr>
          <w:rFonts w:eastAsia="標楷體" w:hint="eastAsia"/>
          <w:sz w:val="28"/>
          <w:szCs w:val="28"/>
        </w:rPr>
        <w:t>臺</w:t>
      </w:r>
      <w:proofErr w:type="gramEnd"/>
      <w:r w:rsidRPr="00FA66D3">
        <w:rPr>
          <w:rFonts w:eastAsia="標楷體" w:hint="eastAsia"/>
          <w:sz w:val="28"/>
          <w:szCs w:val="28"/>
        </w:rPr>
        <w:t>商自行判斷。</w:t>
      </w:r>
      <w:proofErr w:type="gramStart"/>
      <w:r>
        <w:rPr>
          <w:rFonts w:eastAsia="標楷體" w:hint="eastAsia"/>
          <w:sz w:val="28"/>
          <w:szCs w:val="28"/>
        </w:rPr>
        <w:t>爰</w:t>
      </w:r>
      <w:r w:rsidR="00301A68">
        <w:rPr>
          <w:rFonts w:eastAsia="標楷體" w:hint="eastAsia"/>
          <w:sz w:val="28"/>
          <w:szCs w:val="28"/>
        </w:rPr>
        <w:t>臺</w:t>
      </w:r>
      <w:proofErr w:type="gramEnd"/>
      <w:r w:rsidRPr="00D835C0">
        <w:rPr>
          <w:rFonts w:eastAsia="標楷體" w:hint="eastAsia"/>
          <w:sz w:val="28"/>
          <w:szCs w:val="28"/>
        </w:rPr>
        <w:t>商</w:t>
      </w:r>
      <w:r>
        <w:rPr>
          <w:rFonts w:eastAsia="標楷體" w:hint="eastAsia"/>
          <w:sz w:val="28"/>
          <w:szCs w:val="28"/>
        </w:rPr>
        <w:t>雖</w:t>
      </w:r>
      <w:r w:rsidRPr="00D835C0">
        <w:rPr>
          <w:rFonts w:eastAsia="標楷體" w:hint="eastAsia"/>
          <w:sz w:val="28"/>
          <w:szCs w:val="28"/>
        </w:rPr>
        <w:t>對於上海</w:t>
      </w:r>
      <w:proofErr w:type="gramStart"/>
      <w:r w:rsidRPr="00D835C0">
        <w:rPr>
          <w:rFonts w:eastAsia="標楷體" w:hint="eastAsia"/>
          <w:sz w:val="28"/>
          <w:szCs w:val="28"/>
        </w:rPr>
        <w:t>自貿區存在</w:t>
      </w:r>
      <w:proofErr w:type="gramEnd"/>
      <w:r w:rsidRPr="00D835C0">
        <w:rPr>
          <w:rFonts w:eastAsia="標楷體" w:hint="eastAsia"/>
          <w:sz w:val="28"/>
          <w:szCs w:val="28"/>
        </w:rPr>
        <w:t>一定興趣，</w:t>
      </w:r>
      <w:r>
        <w:rPr>
          <w:rFonts w:eastAsia="標楷體" w:hint="eastAsia"/>
          <w:sz w:val="28"/>
          <w:szCs w:val="28"/>
        </w:rPr>
        <w:t>惟</w:t>
      </w:r>
      <w:r w:rsidRPr="00D835C0">
        <w:rPr>
          <w:rFonts w:eastAsia="標楷體" w:hint="eastAsia"/>
          <w:sz w:val="28"/>
          <w:szCs w:val="28"/>
        </w:rPr>
        <w:t>對於</w:t>
      </w:r>
      <w:r>
        <w:rPr>
          <w:rFonts w:eastAsia="標楷體" w:hint="eastAsia"/>
          <w:sz w:val="28"/>
          <w:szCs w:val="28"/>
        </w:rPr>
        <w:t>其</w:t>
      </w:r>
      <w:r w:rsidRPr="00D835C0">
        <w:rPr>
          <w:rFonts w:eastAsia="標楷體"/>
          <w:sz w:val="28"/>
          <w:szCs w:val="28"/>
        </w:rPr>
        <w:t>有何政策紅利</w:t>
      </w:r>
      <w:r w:rsidRPr="00D835C0">
        <w:rPr>
          <w:rFonts w:eastAsia="標楷體" w:hint="eastAsia"/>
          <w:sz w:val="28"/>
          <w:szCs w:val="28"/>
        </w:rPr>
        <w:t>，以及</w:t>
      </w:r>
      <w:r w:rsidRPr="00D835C0">
        <w:rPr>
          <w:rFonts w:eastAsia="標楷體"/>
          <w:sz w:val="28"/>
          <w:szCs w:val="28"/>
        </w:rPr>
        <w:t>進駐後能為企業帶來哪些實質助益</w:t>
      </w:r>
      <w:r w:rsidRPr="00D835C0">
        <w:rPr>
          <w:rFonts w:eastAsia="標楷體" w:hint="eastAsia"/>
          <w:sz w:val="28"/>
          <w:szCs w:val="28"/>
        </w:rPr>
        <w:t>，仍在研究</w:t>
      </w:r>
      <w:r>
        <w:rPr>
          <w:rFonts w:eastAsia="標楷體" w:hint="eastAsia"/>
          <w:sz w:val="28"/>
          <w:szCs w:val="28"/>
        </w:rPr>
        <w:t>及</w:t>
      </w:r>
      <w:r w:rsidRPr="00D835C0">
        <w:rPr>
          <w:rFonts w:eastAsia="標楷體" w:hint="eastAsia"/>
          <w:sz w:val="28"/>
          <w:szCs w:val="28"/>
        </w:rPr>
        <w:t>觀望</w:t>
      </w:r>
      <w:r>
        <w:rPr>
          <w:rFonts w:eastAsia="標楷體" w:hint="eastAsia"/>
          <w:sz w:val="28"/>
          <w:szCs w:val="28"/>
        </w:rPr>
        <w:t>階段</w:t>
      </w:r>
      <w:r w:rsidRPr="00D835C0">
        <w:rPr>
          <w:rFonts w:eastAsia="標楷體" w:hint="eastAsia"/>
          <w:sz w:val="28"/>
          <w:szCs w:val="28"/>
        </w:rPr>
        <w:t>。</w:t>
      </w:r>
      <w:r>
        <w:rPr>
          <w:rFonts w:eastAsia="標楷體" w:hint="eastAsia"/>
          <w:sz w:val="28"/>
          <w:szCs w:val="28"/>
        </w:rPr>
        <w:t>惟在其投資環境進一步改善下，</w:t>
      </w:r>
      <w:proofErr w:type="gramStart"/>
      <w:r w:rsidR="00301A68">
        <w:rPr>
          <w:rFonts w:eastAsia="標楷體" w:hint="eastAsia"/>
          <w:sz w:val="28"/>
          <w:szCs w:val="28"/>
        </w:rPr>
        <w:t>臺</w:t>
      </w:r>
      <w:proofErr w:type="gramEnd"/>
      <w:r>
        <w:rPr>
          <w:rFonts w:eastAsia="標楷體" w:hint="eastAsia"/>
          <w:sz w:val="28"/>
          <w:szCs w:val="28"/>
        </w:rPr>
        <w:t>商投資是否增加，仍有待觀察。</w:t>
      </w:r>
    </w:p>
    <w:p w:rsidR="00827648" w:rsidRPr="00D842F5" w:rsidRDefault="00827648" w:rsidP="00827648">
      <w:pPr>
        <w:spacing w:beforeLines="30" w:before="108" w:afterLines="30" w:after="108" w:line="500" w:lineRule="exact"/>
        <w:ind w:left="848" w:hangingChars="303" w:hanging="848"/>
        <w:jc w:val="both"/>
        <w:rPr>
          <w:rFonts w:eastAsia="標楷體"/>
          <w:sz w:val="28"/>
          <w:szCs w:val="28"/>
        </w:rPr>
      </w:pPr>
      <w:r w:rsidRPr="00B24754">
        <w:rPr>
          <w:rFonts w:eastAsia="標楷體" w:hint="eastAsia"/>
          <w:sz w:val="28"/>
          <w:szCs w:val="28"/>
        </w:rPr>
        <w:t>（</w:t>
      </w:r>
      <w:r>
        <w:rPr>
          <w:rFonts w:eastAsia="標楷體" w:hint="eastAsia"/>
          <w:sz w:val="28"/>
          <w:szCs w:val="28"/>
        </w:rPr>
        <w:t>三</w:t>
      </w:r>
      <w:r w:rsidRPr="00B24754">
        <w:rPr>
          <w:rFonts w:eastAsia="標楷體" w:hint="eastAsia"/>
          <w:sz w:val="28"/>
          <w:szCs w:val="28"/>
        </w:rPr>
        <w:t>）</w:t>
      </w:r>
      <w:r w:rsidRPr="00100C9A">
        <w:rPr>
          <w:rFonts w:eastAsia="標楷體"/>
          <w:sz w:val="28"/>
          <w:szCs w:val="28"/>
        </w:rPr>
        <w:t>上海</w:t>
      </w:r>
      <w:proofErr w:type="gramStart"/>
      <w:r w:rsidRPr="00100C9A">
        <w:rPr>
          <w:rFonts w:eastAsia="標楷體"/>
          <w:sz w:val="28"/>
          <w:szCs w:val="28"/>
        </w:rPr>
        <w:t>自貿區</w:t>
      </w:r>
      <w:r w:rsidRPr="00100C9A">
        <w:rPr>
          <w:rFonts w:eastAsia="標楷體" w:hint="eastAsia"/>
          <w:sz w:val="28"/>
          <w:szCs w:val="28"/>
        </w:rPr>
        <w:t>預計</w:t>
      </w:r>
      <w:proofErr w:type="gramEnd"/>
      <w:r w:rsidRPr="00100C9A">
        <w:rPr>
          <w:rFonts w:eastAsia="標楷體"/>
          <w:sz w:val="28"/>
          <w:szCs w:val="28"/>
        </w:rPr>
        <w:t>在</w:t>
      </w:r>
      <w:r w:rsidRPr="00100C9A">
        <w:rPr>
          <w:rFonts w:eastAsia="標楷體"/>
          <w:sz w:val="28"/>
          <w:szCs w:val="28"/>
        </w:rPr>
        <w:t>2014</w:t>
      </w:r>
      <w:r w:rsidRPr="00100C9A">
        <w:rPr>
          <w:rFonts w:eastAsia="標楷體"/>
          <w:sz w:val="28"/>
          <w:szCs w:val="28"/>
        </w:rPr>
        <w:t>年第</w:t>
      </w:r>
      <w:r w:rsidRPr="00100C9A">
        <w:rPr>
          <w:rFonts w:eastAsia="標楷體"/>
          <w:sz w:val="28"/>
          <w:szCs w:val="28"/>
        </w:rPr>
        <w:t>4</w:t>
      </w:r>
      <w:r w:rsidRPr="00100C9A">
        <w:rPr>
          <w:rFonts w:eastAsia="標楷體"/>
          <w:sz w:val="28"/>
          <w:szCs w:val="28"/>
        </w:rPr>
        <w:t>季</w:t>
      </w:r>
      <w:r w:rsidRPr="00100C9A">
        <w:rPr>
          <w:rFonts w:eastAsia="標楷體" w:hint="eastAsia"/>
          <w:sz w:val="28"/>
          <w:szCs w:val="28"/>
        </w:rPr>
        <w:t>發展出</w:t>
      </w:r>
      <w:r w:rsidRPr="00100C9A">
        <w:rPr>
          <w:rFonts w:eastAsia="標楷體"/>
          <w:sz w:val="28"/>
          <w:szCs w:val="28"/>
        </w:rPr>
        <w:t>可複製、可推廣的基本制度體系和監管模式，拓展於</w:t>
      </w:r>
      <w:r>
        <w:rPr>
          <w:rFonts w:eastAsia="標楷體" w:hint="eastAsia"/>
          <w:sz w:val="28"/>
          <w:szCs w:val="28"/>
        </w:rPr>
        <w:t>全</w:t>
      </w:r>
      <w:r w:rsidRPr="00100C9A">
        <w:rPr>
          <w:rFonts w:eastAsia="標楷體"/>
          <w:sz w:val="28"/>
          <w:szCs w:val="28"/>
        </w:rPr>
        <w:t>中國大陸</w:t>
      </w:r>
      <w:r>
        <w:rPr>
          <w:rFonts w:eastAsia="標楷體" w:hint="eastAsia"/>
          <w:sz w:val="28"/>
          <w:szCs w:val="28"/>
        </w:rPr>
        <w:t>，然而</w:t>
      </w:r>
      <w:r w:rsidRPr="00100C9A">
        <w:rPr>
          <w:rFonts w:eastAsia="標楷體"/>
          <w:sz w:val="28"/>
          <w:szCs w:val="28"/>
        </w:rPr>
        <w:t>中國大陸</w:t>
      </w:r>
      <w:r>
        <w:rPr>
          <w:rFonts w:eastAsia="標楷體" w:hint="eastAsia"/>
          <w:sz w:val="28"/>
          <w:szCs w:val="28"/>
        </w:rPr>
        <w:t>區域間之發展條件與環境差異大，</w:t>
      </w:r>
      <w:proofErr w:type="gramStart"/>
      <w:r>
        <w:rPr>
          <w:rFonts w:eastAsia="標楷體" w:hint="eastAsia"/>
          <w:sz w:val="28"/>
          <w:szCs w:val="28"/>
        </w:rPr>
        <w:t>滬區經驗</w:t>
      </w:r>
      <w:proofErr w:type="gramEnd"/>
      <w:r>
        <w:rPr>
          <w:rFonts w:eastAsia="標楷體" w:hint="eastAsia"/>
          <w:sz w:val="28"/>
          <w:szCs w:val="28"/>
        </w:rPr>
        <w:t>能否有足夠的參考性，有待驗證，惟中國大陸各地紛紛申設</w:t>
      </w:r>
      <w:proofErr w:type="gramStart"/>
      <w:r>
        <w:rPr>
          <w:rFonts w:eastAsia="標楷體" w:hint="eastAsia"/>
          <w:sz w:val="28"/>
          <w:szCs w:val="28"/>
        </w:rPr>
        <w:t>自貿區的</w:t>
      </w:r>
      <w:proofErr w:type="gramEnd"/>
      <w:r>
        <w:rPr>
          <w:rFonts w:eastAsia="標楷體" w:hint="eastAsia"/>
          <w:sz w:val="28"/>
          <w:szCs w:val="28"/>
        </w:rPr>
        <w:t>趨勢</w:t>
      </w:r>
      <w:r w:rsidRPr="00100C9A">
        <w:rPr>
          <w:rFonts w:eastAsia="標楷體" w:hint="eastAsia"/>
          <w:sz w:val="28"/>
          <w:szCs w:val="28"/>
        </w:rPr>
        <w:t>仍值</w:t>
      </w:r>
      <w:r w:rsidRPr="00100C9A">
        <w:rPr>
          <w:rFonts w:eastAsia="標楷體"/>
          <w:sz w:val="28"/>
          <w:szCs w:val="28"/>
        </w:rPr>
        <w:t>得持續</w:t>
      </w:r>
      <w:r w:rsidRPr="00100C9A">
        <w:rPr>
          <w:rFonts w:eastAsia="標楷體" w:hint="eastAsia"/>
          <w:sz w:val="28"/>
          <w:szCs w:val="28"/>
        </w:rPr>
        <w:t>觀察。</w:t>
      </w:r>
      <w:r>
        <w:rPr>
          <w:rFonts w:eastAsia="標楷體" w:hint="eastAsia"/>
          <w:sz w:val="28"/>
          <w:szCs w:val="28"/>
        </w:rPr>
        <w:t>政府方面，面對中國大陸此等情勢，建議應多注意其區域經濟整合的發展趨勢，</w:t>
      </w:r>
      <w:r w:rsidRPr="00DD37E7">
        <w:rPr>
          <w:rFonts w:ascii="標楷體" w:eastAsia="標楷體" w:hAnsi="標楷體" w:hint="eastAsia"/>
          <w:sz w:val="28"/>
          <w:szCs w:val="28"/>
        </w:rPr>
        <w:t>並針對當地市場特性深入研究，提供業者參考</w:t>
      </w:r>
      <w:r>
        <w:rPr>
          <w:rFonts w:ascii="標楷體" w:eastAsia="標楷體" w:hAnsi="標楷體" w:hint="eastAsia"/>
          <w:sz w:val="28"/>
          <w:szCs w:val="28"/>
        </w:rPr>
        <w:t>；</w:t>
      </w:r>
      <w:r w:rsidRPr="00302D2B">
        <w:rPr>
          <w:rFonts w:eastAsia="標楷體" w:hint="eastAsia"/>
          <w:sz w:val="28"/>
          <w:szCs w:val="28"/>
        </w:rPr>
        <w:t>企業方面，亦要注意自身發展策略是否符合</w:t>
      </w:r>
      <w:r>
        <w:rPr>
          <w:rFonts w:eastAsia="標楷體" w:hint="eastAsia"/>
          <w:sz w:val="28"/>
          <w:szCs w:val="28"/>
        </w:rPr>
        <w:t>中國大陸</w:t>
      </w:r>
      <w:r w:rsidRPr="00302D2B">
        <w:rPr>
          <w:rFonts w:eastAsia="標楷體" w:hint="eastAsia"/>
          <w:sz w:val="28"/>
          <w:szCs w:val="28"/>
        </w:rPr>
        <w:t>各地區所明定之發展主軸方向</w:t>
      </w:r>
      <w:r>
        <w:rPr>
          <w:rFonts w:eastAsia="標楷體" w:hint="eastAsia"/>
          <w:sz w:val="28"/>
          <w:szCs w:val="28"/>
        </w:rPr>
        <w:t>，才能獲取更大商機</w:t>
      </w:r>
      <w:r w:rsidRPr="00302D2B">
        <w:rPr>
          <w:rFonts w:eastAsia="標楷體" w:hint="eastAsia"/>
          <w:sz w:val="28"/>
          <w:szCs w:val="28"/>
        </w:rPr>
        <w:t>。</w:t>
      </w:r>
    </w:p>
    <w:p w:rsidR="00827648" w:rsidRDefault="00827648" w:rsidP="00827648">
      <w:pPr>
        <w:spacing w:line="500" w:lineRule="exact"/>
        <w:ind w:left="848" w:hangingChars="303" w:hanging="848"/>
      </w:pPr>
      <w:r w:rsidRPr="00B24754">
        <w:rPr>
          <w:rFonts w:eastAsia="標楷體" w:hint="eastAsia"/>
          <w:sz w:val="28"/>
          <w:szCs w:val="28"/>
        </w:rPr>
        <w:t>（</w:t>
      </w:r>
      <w:r>
        <w:rPr>
          <w:rFonts w:eastAsia="標楷體" w:hint="eastAsia"/>
          <w:sz w:val="28"/>
          <w:szCs w:val="28"/>
        </w:rPr>
        <w:t>四</w:t>
      </w:r>
      <w:r w:rsidRPr="00B24754">
        <w:rPr>
          <w:rFonts w:eastAsia="標楷體" w:hint="eastAsia"/>
          <w:sz w:val="28"/>
          <w:szCs w:val="28"/>
        </w:rPr>
        <w:t>）</w:t>
      </w:r>
      <w:r w:rsidR="00301A68">
        <w:rPr>
          <w:rFonts w:eastAsia="標楷體"/>
          <w:sz w:val="28"/>
          <w:szCs w:val="28"/>
        </w:rPr>
        <w:t>臺</w:t>
      </w:r>
      <w:r w:rsidRPr="00703706">
        <w:rPr>
          <w:rFonts w:eastAsia="標楷體"/>
          <w:sz w:val="28"/>
          <w:szCs w:val="28"/>
        </w:rPr>
        <w:t>灣若要和上海</w:t>
      </w:r>
      <w:proofErr w:type="gramStart"/>
      <w:r w:rsidRPr="00703706">
        <w:rPr>
          <w:rFonts w:eastAsia="標楷體"/>
          <w:sz w:val="28"/>
          <w:szCs w:val="28"/>
        </w:rPr>
        <w:t>自貿區合作</w:t>
      </w:r>
      <w:proofErr w:type="gramEnd"/>
      <w:r w:rsidRPr="00703706">
        <w:rPr>
          <w:rFonts w:eastAsia="標楷體"/>
          <w:sz w:val="28"/>
          <w:szCs w:val="28"/>
        </w:rPr>
        <w:t>，</w:t>
      </w:r>
      <w:r w:rsidRPr="00703706">
        <w:rPr>
          <w:rFonts w:eastAsia="標楷體" w:hint="eastAsia"/>
          <w:sz w:val="28"/>
          <w:szCs w:val="28"/>
        </w:rPr>
        <w:t>必須要跳脫「</w:t>
      </w:r>
      <w:r w:rsidRPr="00703706">
        <w:rPr>
          <w:rFonts w:eastAsia="標楷體"/>
          <w:sz w:val="28"/>
          <w:szCs w:val="28"/>
        </w:rPr>
        <w:t>區對區」的思維，以兩岸整體格局，共同掌握</w:t>
      </w:r>
      <w:proofErr w:type="gramStart"/>
      <w:r w:rsidRPr="00703706">
        <w:rPr>
          <w:rFonts w:eastAsia="標楷體"/>
          <w:sz w:val="28"/>
          <w:szCs w:val="28"/>
        </w:rPr>
        <w:t>自貿區和</w:t>
      </w:r>
      <w:proofErr w:type="gramEnd"/>
      <w:r w:rsidRPr="00703706">
        <w:rPr>
          <w:rFonts w:eastAsia="標楷體" w:hint="eastAsia"/>
          <w:sz w:val="28"/>
          <w:szCs w:val="28"/>
        </w:rPr>
        <w:t>示範</w:t>
      </w:r>
      <w:r w:rsidRPr="00703706">
        <w:rPr>
          <w:rFonts w:eastAsia="標楷體"/>
          <w:sz w:val="28"/>
          <w:szCs w:val="28"/>
        </w:rPr>
        <w:t>區商機</w:t>
      </w:r>
      <w:r w:rsidRPr="00703706">
        <w:rPr>
          <w:rFonts w:eastAsia="標楷體" w:hint="eastAsia"/>
          <w:sz w:val="28"/>
          <w:szCs w:val="28"/>
        </w:rPr>
        <w:t>，可嘗試在全球</w:t>
      </w:r>
      <w:r w:rsidRPr="00703706">
        <w:rPr>
          <w:rFonts w:eastAsia="標楷體"/>
          <w:sz w:val="28"/>
          <w:szCs w:val="28"/>
        </w:rPr>
        <w:t>物流、國際金融、新世代商品研發及試産、外包服務</w:t>
      </w:r>
      <w:r w:rsidRPr="00703706">
        <w:rPr>
          <w:rFonts w:eastAsia="標楷體" w:hint="eastAsia"/>
          <w:sz w:val="28"/>
          <w:szCs w:val="28"/>
        </w:rPr>
        <w:t>、文創、連鎖加盟</w:t>
      </w:r>
      <w:r w:rsidRPr="00703706">
        <w:rPr>
          <w:rFonts w:eastAsia="標楷體"/>
          <w:sz w:val="28"/>
          <w:szCs w:val="28"/>
        </w:rPr>
        <w:t>等</w:t>
      </w:r>
      <w:r w:rsidRPr="00703706">
        <w:rPr>
          <w:rFonts w:eastAsia="標楷體" w:hint="eastAsia"/>
          <w:sz w:val="28"/>
          <w:szCs w:val="28"/>
        </w:rPr>
        <w:t>領域，考量</w:t>
      </w:r>
      <w:r w:rsidRPr="00703706">
        <w:rPr>
          <w:rFonts w:eastAsia="標楷體"/>
          <w:sz w:val="28"/>
          <w:szCs w:val="28"/>
        </w:rPr>
        <w:t>兩</w:t>
      </w:r>
      <w:r w:rsidRPr="00703706">
        <w:rPr>
          <w:rFonts w:eastAsia="標楷體" w:hint="eastAsia"/>
          <w:sz w:val="28"/>
          <w:szCs w:val="28"/>
        </w:rPr>
        <w:t>地</w:t>
      </w:r>
      <w:r w:rsidRPr="00703706">
        <w:rPr>
          <w:rFonts w:eastAsia="標楷體"/>
          <w:sz w:val="28"/>
          <w:szCs w:val="28"/>
        </w:rPr>
        <w:t>不同</w:t>
      </w:r>
      <w:r w:rsidRPr="00703706">
        <w:rPr>
          <w:rFonts w:eastAsia="標楷體" w:hint="eastAsia"/>
          <w:sz w:val="28"/>
          <w:szCs w:val="28"/>
        </w:rPr>
        <w:t>優勢</w:t>
      </w:r>
      <w:r w:rsidRPr="00703706">
        <w:rPr>
          <w:rFonts w:eastAsia="標楷體"/>
          <w:sz w:val="28"/>
          <w:szCs w:val="28"/>
        </w:rPr>
        <w:t>，適度作差異化</w:t>
      </w:r>
      <w:r w:rsidR="00A93E70">
        <w:rPr>
          <w:rFonts w:eastAsia="標楷體" w:hint="eastAsia"/>
          <w:sz w:val="28"/>
          <w:szCs w:val="28"/>
        </w:rPr>
        <w:t>布</w:t>
      </w:r>
      <w:r w:rsidRPr="00703706">
        <w:rPr>
          <w:rFonts w:eastAsia="標楷體"/>
          <w:sz w:val="28"/>
          <w:szCs w:val="28"/>
        </w:rPr>
        <w:t>局</w:t>
      </w:r>
      <w:r w:rsidRPr="00703706">
        <w:rPr>
          <w:rFonts w:eastAsia="標楷體" w:hint="eastAsia"/>
          <w:sz w:val="28"/>
          <w:szCs w:val="28"/>
        </w:rPr>
        <w:t>與分工合作策略</w:t>
      </w:r>
      <w:r w:rsidRPr="00703706">
        <w:rPr>
          <w:rFonts w:eastAsia="標楷體"/>
          <w:sz w:val="28"/>
          <w:szCs w:val="28"/>
        </w:rPr>
        <w:t>。</w:t>
      </w:r>
    </w:p>
    <w:p w:rsidR="0098590E" w:rsidRPr="00827648" w:rsidRDefault="0098590E" w:rsidP="00827648">
      <w:pPr>
        <w:adjustRightInd w:val="0"/>
        <w:snapToGrid w:val="0"/>
        <w:spacing w:line="360" w:lineRule="auto"/>
        <w:jc w:val="both"/>
        <w:rPr>
          <w:rFonts w:eastAsia="標楷體"/>
          <w:sz w:val="28"/>
        </w:rPr>
      </w:pPr>
    </w:p>
    <w:sectPr w:rsidR="0098590E" w:rsidRPr="00827648" w:rsidSect="00FD34B9">
      <w:headerReference w:type="default" r:id="rId33"/>
      <w:type w:val="continuous"/>
      <w:pgSz w:w="11906" w:h="16838" w:code="9"/>
      <w:pgMar w:top="1418" w:right="1701" w:bottom="1134" w:left="1701"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2F6" w:rsidRDefault="006952F6">
      <w:r>
        <w:separator/>
      </w:r>
    </w:p>
  </w:endnote>
  <w:endnote w:type="continuationSeparator" w:id="0">
    <w:p w:rsidR="006952F6" w:rsidRDefault="00695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Arial Unicode MS"/>
    <w:panose1 w:val="00000000000000000000"/>
    <w:charset w:val="88"/>
    <w:family w:val="script"/>
    <w:notTrueType/>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Arial Unicode MS"/>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notTrueType/>
    <w:pitch w:val="fixed"/>
    <w:sig w:usb0="00000001" w:usb1="080E0000" w:usb2="00000010" w:usb3="00000000" w:csb0="00040000"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notTrueType/>
    <w:pitch w:val="variable"/>
    <w:sig w:usb0="00000003" w:usb1="00000000" w:usb2="00000000" w:usb3="00000000" w:csb0="00000001" w:csb1="00000000"/>
  </w:font>
  <w:font w:name="華康中楷體">
    <w:altName w:val="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細明體"/>
    <w:charset w:val="88"/>
    <w:family w:val="modern"/>
    <w:pitch w:val="fixed"/>
    <w:sig w:usb0="80000001" w:usb1="28091800" w:usb2="00000016"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A68" w:rsidRDefault="00301A68">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3B00C6">
      <w:rPr>
        <w:rStyle w:val="a7"/>
        <w:noProof/>
      </w:rPr>
      <w:t>54</w:t>
    </w:r>
    <w:r>
      <w:rPr>
        <w:rStyle w:val="a7"/>
      </w:rPr>
      <w:fldChar w:fldCharType="end"/>
    </w:r>
  </w:p>
  <w:p w:rsidR="00301A68" w:rsidRDefault="00301A68">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A68" w:rsidRDefault="00301A68">
    <w:pPr>
      <w:pStyle w:val="a6"/>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A68" w:rsidRDefault="00301A68">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3B00C6">
      <w:rPr>
        <w:rStyle w:val="a7"/>
        <w:noProof/>
      </w:rPr>
      <w:t>I</w:t>
    </w:r>
    <w:r>
      <w:rPr>
        <w:rStyle w:val="a7"/>
      </w:rPr>
      <w:fldChar w:fldCharType="end"/>
    </w:r>
  </w:p>
  <w:p w:rsidR="00301A68" w:rsidRPr="00442DF6" w:rsidRDefault="00301A68" w:rsidP="00C502C8">
    <w:pPr>
      <w:pStyle w:val="a6"/>
      <w:ind w:right="36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A68" w:rsidRDefault="00301A68">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3B00C6">
      <w:rPr>
        <w:rStyle w:val="a7"/>
        <w:noProof/>
      </w:rPr>
      <w:t>19</w:t>
    </w:r>
    <w:r>
      <w:rPr>
        <w:rStyle w:val="a7"/>
      </w:rPr>
      <w:fldChar w:fldCharType="end"/>
    </w:r>
  </w:p>
  <w:p w:rsidR="00301A68" w:rsidRDefault="00301A68">
    <w:pPr>
      <w:pStyle w:val="a6"/>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A68" w:rsidRDefault="00301A68">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3B00C6">
      <w:rPr>
        <w:rStyle w:val="a7"/>
        <w:noProof/>
      </w:rPr>
      <w:t>55</w:t>
    </w:r>
    <w:r>
      <w:rPr>
        <w:rStyle w:val="a7"/>
      </w:rPr>
      <w:fldChar w:fldCharType="end"/>
    </w:r>
  </w:p>
  <w:p w:rsidR="00301A68" w:rsidRDefault="00301A68">
    <w:pPr>
      <w:pStyle w:val="a6"/>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2F6" w:rsidRDefault="006952F6">
      <w:r>
        <w:separator/>
      </w:r>
    </w:p>
  </w:footnote>
  <w:footnote w:type="continuationSeparator" w:id="0">
    <w:p w:rsidR="006952F6" w:rsidRDefault="006952F6">
      <w:r>
        <w:continuationSeparator/>
      </w:r>
    </w:p>
  </w:footnote>
  <w:footnote w:id="1">
    <w:p w:rsidR="00301A68" w:rsidRDefault="00301A68" w:rsidP="0098590E">
      <w:pPr>
        <w:pStyle w:val="af4"/>
      </w:pPr>
      <w:r>
        <w:rPr>
          <w:rStyle w:val="aff6"/>
        </w:rPr>
        <w:footnoteRef/>
      </w:r>
      <w:r w:rsidRPr="00DE49D0">
        <w:rPr>
          <w:rFonts w:eastAsia="標楷體" w:hAnsi="標楷體" w:hint="eastAsia"/>
          <w:sz w:val="22"/>
          <w:szCs w:val="22"/>
        </w:rPr>
        <w:t>本文係屬個人研究心得，不代表經濟部立場。</w:t>
      </w:r>
    </w:p>
  </w:footnote>
  <w:footnote w:id="2">
    <w:p w:rsidR="00301A68" w:rsidRPr="00A909E3" w:rsidRDefault="00301A68" w:rsidP="00C522BD">
      <w:pPr>
        <w:pStyle w:val="af4"/>
        <w:ind w:left="98" w:hangingChars="49" w:hanging="98"/>
      </w:pPr>
      <w:r>
        <w:rPr>
          <w:rStyle w:val="aff6"/>
        </w:rPr>
        <w:footnoteRef/>
      </w:r>
      <w:r>
        <w:rPr>
          <w:rFonts w:eastAsia="標楷體" w:hint="eastAsia"/>
          <w:sz w:val="22"/>
          <w:szCs w:val="22"/>
        </w:rPr>
        <w:t>即</w:t>
      </w:r>
      <w:r w:rsidRPr="00E44E31">
        <w:rPr>
          <w:rFonts w:eastAsia="標楷體" w:hint="eastAsia"/>
          <w:sz w:val="22"/>
          <w:szCs w:val="22"/>
        </w:rPr>
        <w:t>企業以區內帳戶為主帳戶，實現境內人民幣資金池與境外人民幣資金池內資金的雙向流通。</w:t>
      </w:r>
      <w:r w:rsidRPr="008128C5">
        <w:rPr>
          <w:rFonts w:eastAsia="標楷體" w:hint="eastAsia"/>
          <w:sz w:val="22"/>
          <w:szCs w:val="22"/>
        </w:rPr>
        <w:t>企業境外帳戶的人民幣資金可以直接轉到區內帳戶的資金池內，外匯資金也可以先在新加坡等地兌換成人民幣，再轉到資金池內。與過去的主要差異在於，此前</w:t>
      </w:r>
      <w:r>
        <w:rPr>
          <w:rFonts w:eastAsia="標楷體" w:hint="eastAsia"/>
          <w:sz w:val="22"/>
          <w:szCs w:val="22"/>
        </w:rPr>
        <w:t>企業</w:t>
      </w:r>
      <w:r w:rsidRPr="008128C5">
        <w:rPr>
          <w:rFonts w:eastAsia="標楷體" w:hint="eastAsia"/>
          <w:sz w:val="22"/>
          <w:szCs w:val="22"/>
        </w:rPr>
        <w:t>跨境的資金流動必須提供用途證明，但現在企業可以根據自己的需要來進行資金調配，根據不同的利率、匯率進行資金安排</w:t>
      </w:r>
      <w:r>
        <w:rPr>
          <w:rFonts w:eastAsia="標楷體" w:hint="eastAsia"/>
          <w:sz w:val="22"/>
          <w:szCs w:val="22"/>
        </w:rPr>
        <w:t>，增加資金運用的便利性</w:t>
      </w:r>
      <w:r w:rsidRPr="008128C5">
        <w:rPr>
          <w:rFonts w:eastAsia="標楷體" w:hint="eastAsia"/>
          <w:sz w:val="22"/>
          <w:szCs w:val="22"/>
        </w:rPr>
        <w:t>。</w:t>
      </w:r>
    </w:p>
  </w:footnote>
  <w:footnote w:id="3">
    <w:p w:rsidR="00301A68" w:rsidRPr="00285AFE" w:rsidRDefault="00301A68" w:rsidP="00C522BD">
      <w:pPr>
        <w:pStyle w:val="af4"/>
        <w:ind w:left="196" w:hangingChars="98" w:hanging="196"/>
      </w:pPr>
      <w:r>
        <w:rPr>
          <w:rStyle w:val="aff6"/>
        </w:rPr>
        <w:footnoteRef/>
      </w:r>
      <w:r>
        <w:rPr>
          <w:rFonts w:eastAsia="標楷體" w:hint="eastAsia"/>
          <w:sz w:val="22"/>
          <w:szCs w:val="22"/>
        </w:rPr>
        <w:t xml:space="preserve"> </w:t>
      </w:r>
      <w:r w:rsidRPr="00A909E3">
        <w:rPr>
          <w:rFonts w:eastAsia="標楷體"/>
          <w:sz w:val="22"/>
          <w:szCs w:val="22"/>
        </w:rPr>
        <w:t>包括先進區後報關制度</w:t>
      </w:r>
      <w:r w:rsidRPr="00A909E3">
        <w:rPr>
          <w:rFonts w:eastAsia="標楷體" w:hint="eastAsia"/>
          <w:sz w:val="22"/>
          <w:szCs w:val="22"/>
        </w:rPr>
        <w:t>、</w:t>
      </w:r>
      <w:r w:rsidRPr="00A909E3">
        <w:rPr>
          <w:rFonts w:eastAsia="標楷體"/>
          <w:sz w:val="22"/>
          <w:szCs w:val="22"/>
        </w:rPr>
        <w:t>區內自行運輸制度</w:t>
      </w:r>
      <w:r w:rsidRPr="00A909E3">
        <w:rPr>
          <w:rFonts w:eastAsia="標楷體" w:hint="eastAsia"/>
          <w:sz w:val="22"/>
          <w:szCs w:val="22"/>
        </w:rPr>
        <w:t>、</w:t>
      </w:r>
      <w:r w:rsidRPr="00A909E3">
        <w:rPr>
          <w:rFonts w:eastAsia="標楷體"/>
          <w:sz w:val="22"/>
          <w:szCs w:val="22"/>
        </w:rPr>
        <w:t>加工貿易工單式核銷制度</w:t>
      </w:r>
      <w:r w:rsidRPr="00A909E3">
        <w:rPr>
          <w:rFonts w:eastAsia="標楷體" w:hint="eastAsia"/>
          <w:sz w:val="22"/>
          <w:szCs w:val="22"/>
        </w:rPr>
        <w:t>、</w:t>
      </w:r>
      <w:r w:rsidRPr="00A909E3">
        <w:rPr>
          <w:rFonts w:eastAsia="標楷體"/>
          <w:sz w:val="22"/>
          <w:szCs w:val="22"/>
        </w:rPr>
        <w:t>保稅展示交易制度</w:t>
      </w:r>
      <w:r w:rsidRPr="00A909E3">
        <w:rPr>
          <w:rFonts w:eastAsia="標楷體" w:hint="eastAsia"/>
          <w:sz w:val="22"/>
          <w:szCs w:val="22"/>
        </w:rPr>
        <w:t>、</w:t>
      </w:r>
      <w:r w:rsidRPr="00A909E3">
        <w:rPr>
          <w:rFonts w:eastAsia="標楷體"/>
          <w:sz w:val="22"/>
          <w:szCs w:val="22"/>
        </w:rPr>
        <w:t>境內外維修制度</w:t>
      </w:r>
      <w:r w:rsidRPr="00A909E3">
        <w:rPr>
          <w:rFonts w:eastAsia="標楷體" w:hint="eastAsia"/>
          <w:sz w:val="22"/>
          <w:szCs w:val="22"/>
        </w:rPr>
        <w:t>、</w:t>
      </w:r>
      <w:r w:rsidRPr="00A909E3">
        <w:rPr>
          <w:rFonts w:eastAsia="標楷體"/>
          <w:sz w:val="22"/>
          <w:szCs w:val="22"/>
        </w:rPr>
        <w:t>期貨保稅交割制度</w:t>
      </w:r>
      <w:r w:rsidRPr="00A909E3">
        <w:rPr>
          <w:rFonts w:eastAsia="標楷體" w:hint="eastAsia"/>
          <w:sz w:val="22"/>
          <w:szCs w:val="22"/>
        </w:rPr>
        <w:t>、</w:t>
      </w:r>
      <w:r w:rsidRPr="00A909E3">
        <w:rPr>
          <w:rFonts w:eastAsia="標楷體"/>
          <w:sz w:val="22"/>
          <w:szCs w:val="22"/>
        </w:rPr>
        <w:t>融資租賃制度</w:t>
      </w:r>
      <w:r>
        <w:rPr>
          <w:rFonts w:eastAsia="標楷體" w:hint="eastAsia"/>
          <w:sz w:val="22"/>
          <w:szCs w:val="22"/>
        </w:rPr>
        <w:t>、</w:t>
      </w:r>
      <w:r w:rsidRPr="00A909E3">
        <w:rPr>
          <w:rFonts w:eastAsia="標楷體"/>
          <w:sz w:val="22"/>
          <w:szCs w:val="22"/>
        </w:rPr>
        <w:t>批次進出、集中申報制度</w:t>
      </w:r>
      <w:r w:rsidRPr="00A909E3">
        <w:rPr>
          <w:rFonts w:eastAsia="標楷體" w:hint="eastAsia"/>
          <w:sz w:val="22"/>
          <w:szCs w:val="22"/>
        </w:rPr>
        <w:t>、</w:t>
      </w:r>
      <w:r w:rsidRPr="00A909E3">
        <w:rPr>
          <w:rFonts w:eastAsia="標楷體"/>
          <w:sz w:val="22"/>
          <w:szCs w:val="22"/>
        </w:rPr>
        <w:t>簡化通關作業隨附單</w:t>
      </w:r>
      <w:r w:rsidRPr="00A909E3">
        <w:rPr>
          <w:rFonts w:eastAsia="標楷體" w:hint="eastAsia"/>
          <w:sz w:val="22"/>
          <w:szCs w:val="22"/>
        </w:rPr>
        <w:t>證、</w:t>
      </w:r>
      <w:r w:rsidRPr="00A909E3">
        <w:rPr>
          <w:rFonts w:eastAsia="標楷體"/>
          <w:sz w:val="22"/>
          <w:szCs w:val="22"/>
        </w:rPr>
        <w:t>統一備案清單</w:t>
      </w:r>
      <w:r w:rsidRPr="00A909E3">
        <w:rPr>
          <w:rFonts w:eastAsia="標楷體" w:hint="eastAsia"/>
          <w:sz w:val="22"/>
          <w:szCs w:val="22"/>
        </w:rPr>
        <w:t>、</w:t>
      </w:r>
      <w:r w:rsidRPr="00A909E3">
        <w:rPr>
          <w:rFonts w:eastAsia="標楷體"/>
          <w:sz w:val="22"/>
          <w:szCs w:val="22"/>
        </w:rPr>
        <w:t>內銷選擇性</w:t>
      </w:r>
      <w:r>
        <w:rPr>
          <w:rFonts w:eastAsia="標楷體" w:hint="eastAsia"/>
          <w:sz w:val="22"/>
          <w:szCs w:val="22"/>
        </w:rPr>
        <w:t>徵</w:t>
      </w:r>
      <w:r w:rsidRPr="00A909E3">
        <w:rPr>
          <w:rFonts w:eastAsia="標楷體"/>
          <w:sz w:val="22"/>
          <w:szCs w:val="22"/>
        </w:rPr>
        <w:t>稅制度</w:t>
      </w:r>
      <w:r w:rsidRPr="00A909E3">
        <w:rPr>
          <w:rFonts w:eastAsia="標楷體" w:hint="eastAsia"/>
          <w:sz w:val="22"/>
          <w:szCs w:val="22"/>
        </w:rPr>
        <w:t>、</w:t>
      </w:r>
      <w:r w:rsidRPr="00A909E3">
        <w:rPr>
          <w:rFonts w:eastAsia="標楷體"/>
          <w:sz w:val="22"/>
          <w:szCs w:val="22"/>
        </w:rPr>
        <w:t>集中匯總納稅制度</w:t>
      </w:r>
      <w:r w:rsidRPr="00A909E3">
        <w:rPr>
          <w:rFonts w:eastAsia="標楷體" w:hint="eastAsia"/>
          <w:sz w:val="22"/>
          <w:szCs w:val="22"/>
        </w:rPr>
        <w:t>、</w:t>
      </w:r>
      <w:r w:rsidRPr="00A909E3">
        <w:rPr>
          <w:rFonts w:eastAsia="標楷體"/>
          <w:sz w:val="22"/>
          <w:szCs w:val="22"/>
        </w:rPr>
        <w:t>保</w:t>
      </w:r>
      <w:proofErr w:type="gramStart"/>
      <w:r w:rsidRPr="00A909E3">
        <w:rPr>
          <w:rFonts w:eastAsia="標楷體"/>
          <w:sz w:val="22"/>
          <w:szCs w:val="22"/>
        </w:rPr>
        <w:t>稅物流聯</w:t>
      </w:r>
      <w:proofErr w:type="gramEnd"/>
      <w:r w:rsidRPr="00A909E3">
        <w:rPr>
          <w:rFonts w:eastAsia="標楷體"/>
          <w:sz w:val="22"/>
          <w:szCs w:val="22"/>
        </w:rPr>
        <w:t>網監管制度</w:t>
      </w:r>
      <w:r w:rsidRPr="00A909E3">
        <w:rPr>
          <w:rFonts w:eastAsia="標楷體" w:hint="eastAsia"/>
          <w:sz w:val="22"/>
          <w:szCs w:val="22"/>
        </w:rPr>
        <w:t>、</w:t>
      </w:r>
      <w:r w:rsidRPr="00A909E3">
        <w:rPr>
          <w:rFonts w:eastAsia="標楷體"/>
          <w:sz w:val="22"/>
          <w:szCs w:val="22"/>
        </w:rPr>
        <w:t>智慧</w:t>
      </w:r>
      <w:proofErr w:type="gramStart"/>
      <w:r w:rsidRPr="00A909E3">
        <w:rPr>
          <w:rFonts w:eastAsia="標楷體"/>
          <w:sz w:val="22"/>
          <w:szCs w:val="22"/>
        </w:rPr>
        <w:t>化卡口驗</w:t>
      </w:r>
      <w:proofErr w:type="gramEnd"/>
      <w:r w:rsidRPr="00A909E3">
        <w:rPr>
          <w:rFonts w:eastAsia="標楷體"/>
          <w:sz w:val="22"/>
          <w:szCs w:val="22"/>
        </w:rPr>
        <w:t>放管理制度</w:t>
      </w:r>
      <w:r w:rsidRPr="00A909E3">
        <w:rPr>
          <w:rFonts w:eastAsia="標楷體" w:hint="eastAsia"/>
          <w:sz w:val="22"/>
          <w:szCs w:val="22"/>
        </w:rPr>
        <w:t>等</w:t>
      </w:r>
      <w:r w:rsidRPr="00A909E3">
        <w:rPr>
          <w:rFonts w:eastAsia="標楷體"/>
          <w:sz w:val="22"/>
          <w:szCs w:val="2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A68" w:rsidRPr="0028165F" w:rsidRDefault="00301A68" w:rsidP="0028165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0B92FFE"/>
    <w:multiLevelType w:val="hybridMultilevel"/>
    <w:tmpl w:val="CE8C6DEC"/>
    <w:lvl w:ilvl="0" w:tplc="B9C8BF20">
      <w:start w:val="1"/>
      <w:numFmt w:val="taiwaneseCountingThousand"/>
      <w:lvlText w:val="(%1)"/>
      <w:lvlJc w:val="left"/>
      <w:pPr>
        <w:ind w:left="698" w:hanging="696"/>
      </w:pPr>
      <w:rPr>
        <w:rFonts w:ascii="標楷體" w:hAnsi="標楷體" w:hint="default"/>
        <w:b/>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3">
    <w:nsid w:val="1F17760C"/>
    <w:multiLevelType w:val="hybridMultilevel"/>
    <w:tmpl w:val="9FFAB514"/>
    <w:lvl w:ilvl="0" w:tplc="2E8E872C">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6C43BCE"/>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4CB86B61"/>
    <w:multiLevelType w:val="hybridMultilevel"/>
    <w:tmpl w:val="4B90640C"/>
    <w:lvl w:ilvl="0" w:tplc="B7C22592">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0">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1">
    <w:nsid w:val="5DE56EF1"/>
    <w:multiLevelType w:val="hybridMultilevel"/>
    <w:tmpl w:val="0D2232CC"/>
    <w:lvl w:ilvl="0" w:tplc="20328E4A">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65A12162"/>
    <w:multiLevelType w:val="hybridMultilevel"/>
    <w:tmpl w:val="518244E8"/>
    <w:lvl w:ilvl="0" w:tplc="C2CCC496">
      <w:start w:val="1"/>
      <w:numFmt w:val="decimal"/>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3">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11"/>
  </w:num>
  <w:num w:numId="3">
    <w:abstractNumId w:val="10"/>
  </w:num>
  <w:num w:numId="4">
    <w:abstractNumId w:val="7"/>
  </w:num>
  <w:num w:numId="5">
    <w:abstractNumId w:val="13"/>
  </w:num>
  <w:num w:numId="6">
    <w:abstractNumId w:val="1"/>
  </w:num>
  <w:num w:numId="7">
    <w:abstractNumId w:val="4"/>
  </w:num>
  <w:num w:numId="8">
    <w:abstractNumId w:val="3"/>
  </w:num>
  <w:num w:numId="9">
    <w:abstractNumId w:val="0"/>
  </w:num>
  <w:num w:numId="10">
    <w:abstractNumId w:val="8"/>
  </w:num>
  <w:num w:numId="11">
    <w:abstractNumId w:val="5"/>
  </w:num>
  <w:num w:numId="12">
    <w:abstractNumId w:val="6"/>
  </w:num>
  <w:num w:numId="13">
    <w:abstractNumId w:val="2"/>
  </w:num>
  <w:num w:numId="1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11EF"/>
    <w:rsid w:val="00002020"/>
    <w:rsid w:val="00002548"/>
    <w:rsid w:val="00002859"/>
    <w:rsid w:val="0000291C"/>
    <w:rsid w:val="00002BFE"/>
    <w:rsid w:val="00002C6C"/>
    <w:rsid w:val="00002DAD"/>
    <w:rsid w:val="00002E5C"/>
    <w:rsid w:val="00003E14"/>
    <w:rsid w:val="00003E38"/>
    <w:rsid w:val="00004F96"/>
    <w:rsid w:val="000053C6"/>
    <w:rsid w:val="00005907"/>
    <w:rsid w:val="000059C1"/>
    <w:rsid w:val="00006A7A"/>
    <w:rsid w:val="00006CB4"/>
    <w:rsid w:val="0000718A"/>
    <w:rsid w:val="00007DFB"/>
    <w:rsid w:val="00010156"/>
    <w:rsid w:val="00010889"/>
    <w:rsid w:val="00010B73"/>
    <w:rsid w:val="00010E5C"/>
    <w:rsid w:val="00010F74"/>
    <w:rsid w:val="0001100E"/>
    <w:rsid w:val="00011EBA"/>
    <w:rsid w:val="000124E1"/>
    <w:rsid w:val="00012577"/>
    <w:rsid w:val="00012585"/>
    <w:rsid w:val="00012A8F"/>
    <w:rsid w:val="00012D5E"/>
    <w:rsid w:val="00013ACF"/>
    <w:rsid w:val="00013C2C"/>
    <w:rsid w:val="000143BC"/>
    <w:rsid w:val="00014577"/>
    <w:rsid w:val="00014665"/>
    <w:rsid w:val="00014ADA"/>
    <w:rsid w:val="00014B70"/>
    <w:rsid w:val="0001528C"/>
    <w:rsid w:val="00015A61"/>
    <w:rsid w:val="00015DC7"/>
    <w:rsid w:val="00015EAD"/>
    <w:rsid w:val="00015F4C"/>
    <w:rsid w:val="000164A0"/>
    <w:rsid w:val="00017C82"/>
    <w:rsid w:val="00017DB3"/>
    <w:rsid w:val="00020192"/>
    <w:rsid w:val="000205BB"/>
    <w:rsid w:val="00020999"/>
    <w:rsid w:val="000213AF"/>
    <w:rsid w:val="000223C5"/>
    <w:rsid w:val="000229C3"/>
    <w:rsid w:val="00022AFF"/>
    <w:rsid w:val="000234E7"/>
    <w:rsid w:val="00023581"/>
    <w:rsid w:val="000239FF"/>
    <w:rsid w:val="00024232"/>
    <w:rsid w:val="000243EB"/>
    <w:rsid w:val="000246D6"/>
    <w:rsid w:val="00024A9E"/>
    <w:rsid w:val="00024FDD"/>
    <w:rsid w:val="00025052"/>
    <w:rsid w:val="00025CA9"/>
    <w:rsid w:val="0002627A"/>
    <w:rsid w:val="00026872"/>
    <w:rsid w:val="0002718C"/>
    <w:rsid w:val="0002743D"/>
    <w:rsid w:val="00027911"/>
    <w:rsid w:val="00027BB1"/>
    <w:rsid w:val="00030084"/>
    <w:rsid w:val="00030508"/>
    <w:rsid w:val="000308B3"/>
    <w:rsid w:val="00031901"/>
    <w:rsid w:val="00031AAB"/>
    <w:rsid w:val="00032EBF"/>
    <w:rsid w:val="00033660"/>
    <w:rsid w:val="000341D9"/>
    <w:rsid w:val="0003422D"/>
    <w:rsid w:val="000353DE"/>
    <w:rsid w:val="0003592B"/>
    <w:rsid w:val="00035A26"/>
    <w:rsid w:val="00036447"/>
    <w:rsid w:val="00036CE8"/>
    <w:rsid w:val="00036E6C"/>
    <w:rsid w:val="00037305"/>
    <w:rsid w:val="00037C30"/>
    <w:rsid w:val="00037C73"/>
    <w:rsid w:val="00037E2E"/>
    <w:rsid w:val="0004066C"/>
    <w:rsid w:val="00040CA3"/>
    <w:rsid w:val="00040F9E"/>
    <w:rsid w:val="00040FE0"/>
    <w:rsid w:val="000412C2"/>
    <w:rsid w:val="000424BA"/>
    <w:rsid w:val="000432CD"/>
    <w:rsid w:val="00043376"/>
    <w:rsid w:val="0004469E"/>
    <w:rsid w:val="00044C00"/>
    <w:rsid w:val="00044C88"/>
    <w:rsid w:val="000456F1"/>
    <w:rsid w:val="00045861"/>
    <w:rsid w:val="00047ECB"/>
    <w:rsid w:val="00047EEF"/>
    <w:rsid w:val="0005018C"/>
    <w:rsid w:val="000504A0"/>
    <w:rsid w:val="00050BCF"/>
    <w:rsid w:val="0005128D"/>
    <w:rsid w:val="000516FB"/>
    <w:rsid w:val="0005182B"/>
    <w:rsid w:val="0005285C"/>
    <w:rsid w:val="000530D2"/>
    <w:rsid w:val="000537A8"/>
    <w:rsid w:val="000539D4"/>
    <w:rsid w:val="00055F32"/>
    <w:rsid w:val="000560DD"/>
    <w:rsid w:val="000563C7"/>
    <w:rsid w:val="0005695F"/>
    <w:rsid w:val="00056D47"/>
    <w:rsid w:val="00056FAD"/>
    <w:rsid w:val="00057416"/>
    <w:rsid w:val="00057D17"/>
    <w:rsid w:val="00057E12"/>
    <w:rsid w:val="00057FD8"/>
    <w:rsid w:val="000600B0"/>
    <w:rsid w:val="000607C9"/>
    <w:rsid w:val="000609A0"/>
    <w:rsid w:val="00061745"/>
    <w:rsid w:val="000618AA"/>
    <w:rsid w:val="0006194D"/>
    <w:rsid w:val="00061A4F"/>
    <w:rsid w:val="00061AB3"/>
    <w:rsid w:val="00062154"/>
    <w:rsid w:val="0006275C"/>
    <w:rsid w:val="00062DA7"/>
    <w:rsid w:val="00064766"/>
    <w:rsid w:val="00064D61"/>
    <w:rsid w:val="00065078"/>
    <w:rsid w:val="0006514F"/>
    <w:rsid w:val="00065193"/>
    <w:rsid w:val="000659E3"/>
    <w:rsid w:val="0006648A"/>
    <w:rsid w:val="00066600"/>
    <w:rsid w:val="0006695E"/>
    <w:rsid w:val="00066DCE"/>
    <w:rsid w:val="00066E44"/>
    <w:rsid w:val="00067D64"/>
    <w:rsid w:val="0007016B"/>
    <w:rsid w:val="0007033D"/>
    <w:rsid w:val="0007033F"/>
    <w:rsid w:val="00070B8A"/>
    <w:rsid w:val="00070D9D"/>
    <w:rsid w:val="00070FB3"/>
    <w:rsid w:val="000711C2"/>
    <w:rsid w:val="000717AD"/>
    <w:rsid w:val="00071E02"/>
    <w:rsid w:val="0007212F"/>
    <w:rsid w:val="00072A39"/>
    <w:rsid w:val="00072EE1"/>
    <w:rsid w:val="000730EA"/>
    <w:rsid w:val="00073376"/>
    <w:rsid w:val="00073E9E"/>
    <w:rsid w:val="00073FBC"/>
    <w:rsid w:val="0007440F"/>
    <w:rsid w:val="000747F7"/>
    <w:rsid w:val="00075275"/>
    <w:rsid w:val="0007531C"/>
    <w:rsid w:val="000753B8"/>
    <w:rsid w:val="0007571B"/>
    <w:rsid w:val="00075A63"/>
    <w:rsid w:val="00075F3E"/>
    <w:rsid w:val="00076456"/>
    <w:rsid w:val="00076782"/>
    <w:rsid w:val="00076A6E"/>
    <w:rsid w:val="00076E1C"/>
    <w:rsid w:val="0007715A"/>
    <w:rsid w:val="00077486"/>
    <w:rsid w:val="000776A4"/>
    <w:rsid w:val="00077B1A"/>
    <w:rsid w:val="00077F9D"/>
    <w:rsid w:val="000809A3"/>
    <w:rsid w:val="00080BEA"/>
    <w:rsid w:val="00081241"/>
    <w:rsid w:val="00081336"/>
    <w:rsid w:val="000816B7"/>
    <w:rsid w:val="00081896"/>
    <w:rsid w:val="00081D17"/>
    <w:rsid w:val="00082044"/>
    <w:rsid w:val="000823E2"/>
    <w:rsid w:val="0008253F"/>
    <w:rsid w:val="0008257F"/>
    <w:rsid w:val="00082A04"/>
    <w:rsid w:val="0008325E"/>
    <w:rsid w:val="00083B8D"/>
    <w:rsid w:val="00084A82"/>
    <w:rsid w:val="00084C1D"/>
    <w:rsid w:val="00085029"/>
    <w:rsid w:val="00085258"/>
    <w:rsid w:val="00085463"/>
    <w:rsid w:val="00085E5B"/>
    <w:rsid w:val="00085F56"/>
    <w:rsid w:val="00086247"/>
    <w:rsid w:val="00086C60"/>
    <w:rsid w:val="000876E7"/>
    <w:rsid w:val="00090132"/>
    <w:rsid w:val="0009017C"/>
    <w:rsid w:val="000905C6"/>
    <w:rsid w:val="00091033"/>
    <w:rsid w:val="0009162D"/>
    <w:rsid w:val="000919B4"/>
    <w:rsid w:val="00091C5D"/>
    <w:rsid w:val="00092152"/>
    <w:rsid w:val="000921A5"/>
    <w:rsid w:val="00092407"/>
    <w:rsid w:val="0009248A"/>
    <w:rsid w:val="00093EBD"/>
    <w:rsid w:val="0009462E"/>
    <w:rsid w:val="00094B49"/>
    <w:rsid w:val="00094DAF"/>
    <w:rsid w:val="000956E2"/>
    <w:rsid w:val="00095C5A"/>
    <w:rsid w:val="00095D8E"/>
    <w:rsid w:val="00096306"/>
    <w:rsid w:val="000965A5"/>
    <w:rsid w:val="0009669D"/>
    <w:rsid w:val="0009675B"/>
    <w:rsid w:val="00096A9C"/>
    <w:rsid w:val="000970FB"/>
    <w:rsid w:val="00097173"/>
    <w:rsid w:val="00097E32"/>
    <w:rsid w:val="00097E5C"/>
    <w:rsid w:val="000A0380"/>
    <w:rsid w:val="000A0683"/>
    <w:rsid w:val="000A0D70"/>
    <w:rsid w:val="000A0DDC"/>
    <w:rsid w:val="000A11C6"/>
    <w:rsid w:val="000A1DE2"/>
    <w:rsid w:val="000A2D59"/>
    <w:rsid w:val="000A31A6"/>
    <w:rsid w:val="000A3A8A"/>
    <w:rsid w:val="000A4380"/>
    <w:rsid w:val="000A44B2"/>
    <w:rsid w:val="000A560E"/>
    <w:rsid w:val="000A5D2D"/>
    <w:rsid w:val="000A5D8B"/>
    <w:rsid w:val="000A5EE6"/>
    <w:rsid w:val="000A5F8C"/>
    <w:rsid w:val="000A6650"/>
    <w:rsid w:val="000A7376"/>
    <w:rsid w:val="000A73BB"/>
    <w:rsid w:val="000A788B"/>
    <w:rsid w:val="000A7AB8"/>
    <w:rsid w:val="000A7DB0"/>
    <w:rsid w:val="000A7F1F"/>
    <w:rsid w:val="000B0370"/>
    <w:rsid w:val="000B047B"/>
    <w:rsid w:val="000B1079"/>
    <w:rsid w:val="000B1939"/>
    <w:rsid w:val="000B22C5"/>
    <w:rsid w:val="000B2552"/>
    <w:rsid w:val="000B2CE7"/>
    <w:rsid w:val="000B2E02"/>
    <w:rsid w:val="000B373C"/>
    <w:rsid w:val="000B3C2C"/>
    <w:rsid w:val="000B3C63"/>
    <w:rsid w:val="000B3C72"/>
    <w:rsid w:val="000B3D15"/>
    <w:rsid w:val="000B3EA0"/>
    <w:rsid w:val="000B49D8"/>
    <w:rsid w:val="000B4CC7"/>
    <w:rsid w:val="000B4FD9"/>
    <w:rsid w:val="000B569B"/>
    <w:rsid w:val="000B5AF2"/>
    <w:rsid w:val="000B5F48"/>
    <w:rsid w:val="000B6682"/>
    <w:rsid w:val="000B6769"/>
    <w:rsid w:val="000B6A6C"/>
    <w:rsid w:val="000B6B76"/>
    <w:rsid w:val="000B6BED"/>
    <w:rsid w:val="000B7119"/>
    <w:rsid w:val="000B7159"/>
    <w:rsid w:val="000B764B"/>
    <w:rsid w:val="000B7A0C"/>
    <w:rsid w:val="000B7AE1"/>
    <w:rsid w:val="000B7C68"/>
    <w:rsid w:val="000C1243"/>
    <w:rsid w:val="000C23C4"/>
    <w:rsid w:val="000C297C"/>
    <w:rsid w:val="000C2A5E"/>
    <w:rsid w:val="000C4364"/>
    <w:rsid w:val="000C44B9"/>
    <w:rsid w:val="000C523F"/>
    <w:rsid w:val="000C53D5"/>
    <w:rsid w:val="000C540D"/>
    <w:rsid w:val="000C5418"/>
    <w:rsid w:val="000C56F7"/>
    <w:rsid w:val="000C5DEC"/>
    <w:rsid w:val="000C5E08"/>
    <w:rsid w:val="000C5FD3"/>
    <w:rsid w:val="000C6680"/>
    <w:rsid w:val="000C67D5"/>
    <w:rsid w:val="000C6A72"/>
    <w:rsid w:val="000C7BA9"/>
    <w:rsid w:val="000C7CFC"/>
    <w:rsid w:val="000D01BF"/>
    <w:rsid w:val="000D0C41"/>
    <w:rsid w:val="000D0E70"/>
    <w:rsid w:val="000D0FC2"/>
    <w:rsid w:val="000D127B"/>
    <w:rsid w:val="000D1563"/>
    <w:rsid w:val="000D183D"/>
    <w:rsid w:val="000D188D"/>
    <w:rsid w:val="000D1CA7"/>
    <w:rsid w:val="000D1CD4"/>
    <w:rsid w:val="000D1E18"/>
    <w:rsid w:val="000D28CE"/>
    <w:rsid w:val="000D3610"/>
    <w:rsid w:val="000D3D89"/>
    <w:rsid w:val="000D42C6"/>
    <w:rsid w:val="000D4AC8"/>
    <w:rsid w:val="000D4B43"/>
    <w:rsid w:val="000D58FD"/>
    <w:rsid w:val="000D60FA"/>
    <w:rsid w:val="000D6142"/>
    <w:rsid w:val="000D65F8"/>
    <w:rsid w:val="000D6623"/>
    <w:rsid w:val="000D663F"/>
    <w:rsid w:val="000D6779"/>
    <w:rsid w:val="000D6E3E"/>
    <w:rsid w:val="000E09B7"/>
    <w:rsid w:val="000E1D28"/>
    <w:rsid w:val="000E1DD9"/>
    <w:rsid w:val="000E2063"/>
    <w:rsid w:val="000E2251"/>
    <w:rsid w:val="000E2A9D"/>
    <w:rsid w:val="000E2B96"/>
    <w:rsid w:val="000E2F1F"/>
    <w:rsid w:val="000E375A"/>
    <w:rsid w:val="000E3F9E"/>
    <w:rsid w:val="000E47FB"/>
    <w:rsid w:val="000E49A4"/>
    <w:rsid w:val="000E4A7E"/>
    <w:rsid w:val="000E4BAE"/>
    <w:rsid w:val="000E55B4"/>
    <w:rsid w:val="000E5791"/>
    <w:rsid w:val="000E5822"/>
    <w:rsid w:val="000E658C"/>
    <w:rsid w:val="000E6CE7"/>
    <w:rsid w:val="000E6D86"/>
    <w:rsid w:val="000E74AA"/>
    <w:rsid w:val="000E78D5"/>
    <w:rsid w:val="000E7B17"/>
    <w:rsid w:val="000E7BF8"/>
    <w:rsid w:val="000F050D"/>
    <w:rsid w:val="000F07A1"/>
    <w:rsid w:val="000F0AD2"/>
    <w:rsid w:val="000F0BA1"/>
    <w:rsid w:val="000F0D28"/>
    <w:rsid w:val="000F1AF8"/>
    <w:rsid w:val="000F1B70"/>
    <w:rsid w:val="000F2778"/>
    <w:rsid w:val="000F2915"/>
    <w:rsid w:val="000F2E66"/>
    <w:rsid w:val="000F31D3"/>
    <w:rsid w:val="000F332D"/>
    <w:rsid w:val="000F370A"/>
    <w:rsid w:val="000F3836"/>
    <w:rsid w:val="000F5160"/>
    <w:rsid w:val="000F52A5"/>
    <w:rsid w:val="000F5496"/>
    <w:rsid w:val="000F5593"/>
    <w:rsid w:val="000F5C19"/>
    <w:rsid w:val="000F61B0"/>
    <w:rsid w:val="000F67B6"/>
    <w:rsid w:val="000F7CE6"/>
    <w:rsid w:val="000F7E0A"/>
    <w:rsid w:val="00100154"/>
    <w:rsid w:val="0010066E"/>
    <w:rsid w:val="00100D0F"/>
    <w:rsid w:val="0010173C"/>
    <w:rsid w:val="001017A7"/>
    <w:rsid w:val="001018B5"/>
    <w:rsid w:val="00101AC0"/>
    <w:rsid w:val="001022DD"/>
    <w:rsid w:val="001026CE"/>
    <w:rsid w:val="001028E5"/>
    <w:rsid w:val="001030C5"/>
    <w:rsid w:val="001033D2"/>
    <w:rsid w:val="0010365D"/>
    <w:rsid w:val="0010444F"/>
    <w:rsid w:val="00104451"/>
    <w:rsid w:val="001044FF"/>
    <w:rsid w:val="00104511"/>
    <w:rsid w:val="0010458F"/>
    <w:rsid w:val="00104C01"/>
    <w:rsid w:val="00105270"/>
    <w:rsid w:val="001057CE"/>
    <w:rsid w:val="00105BDE"/>
    <w:rsid w:val="00106798"/>
    <w:rsid w:val="00106D77"/>
    <w:rsid w:val="00106E3F"/>
    <w:rsid w:val="00110762"/>
    <w:rsid w:val="00110EB3"/>
    <w:rsid w:val="00111036"/>
    <w:rsid w:val="0011131D"/>
    <w:rsid w:val="00111566"/>
    <w:rsid w:val="001124D5"/>
    <w:rsid w:val="00112CC2"/>
    <w:rsid w:val="00113433"/>
    <w:rsid w:val="001136DA"/>
    <w:rsid w:val="00113751"/>
    <w:rsid w:val="00113EC9"/>
    <w:rsid w:val="00113FD6"/>
    <w:rsid w:val="00114A5E"/>
    <w:rsid w:val="00114A68"/>
    <w:rsid w:val="00114ABD"/>
    <w:rsid w:val="001152BC"/>
    <w:rsid w:val="001153EB"/>
    <w:rsid w:val="00115A12"/>
    <w:rsid w:val="0011656D"/>
    <w:rsid w:val="00116708"/>
    <w:rsid w:val="0011683B"/>
    <w:rsid w:val="00116B04"/>
    <w:rsid w:val="00117557"/>
    <w:rsid w:val="00117C9B"/>
    <w:rsid w:val="001203F0"/>
    <w:rsid w:val="0012051A"/>
    <w:rsid w:val="00121C75"/>
    <w:rsid w:val="00121D58"/>
    <w:rsid w:val="00121DCD"/>
    <w:rsid w:val="00122A2A"/>
    <w:rsid w:val="00122DE7"/>
    <w:rsid w:val="001237D4"/>
    <w:rsid w:val="00123DF3"/>
    <w:rsid w:val="00124480"/>
    <w:rsid w:val="00124563"/>
    <w:rsid w:val="00124794"/>
    <w:rsid w:val="00124831"/>
    <w:rsid w:val="00125428"/>
    <w:rsid w:val="00125A95"/>
    <w:rsid w:val="00125C52"/>
    <w:rsid w:val="00125C6C"/>
    <w:rsid w:val="00125DF2"/>
    <w:rsid w:val="0012644D"/>
    <w:rsid w:val="00126BC8"/>
    <w:rsid w:val="00126ED9"/>
    <w:rsid w:val="00127327"/>
    <w:rsid w:val="001273AE"/>
    <w:rsid w:val="00127512"/>
    <w:rsid w:val="00127A77"/>
    <w:rsid w:val="00127AAA"/>
    <w:rsid w:val="00127F92"/>
    <w:rsid w:val="0013009C"/>
    <w:rsid w:val="00130823"/>
    <w:rsid w:val="00130A5E"/>
    <w:rsid w:val="00130C4A"/>
    <w:rsid w:val="00130E58"/>
    <w:rsid w:val="00132117"/>
    <w:rsid w:val="00132CE3"/>
    <w:rsid w:val="00132F4A"/>
    <w:rsid w:val="001330E3"/>
    <w:rsid w:val="00134102"/>
    <w:rsid w:val="001341CA"/>
    <w:rsid w:val="001344E2"/>
    <w:rsid w:val="00134656"/>
    <w:rsid w:val="00134C5E"/>
    <w:rsid w:val="0013508F"/>
    <w:rsid w:val="001351C0"/>
    <w:rsid w:val="001355F9"/>
    <w:rsid w:val="00135C45"/>
    <w:rsid w:val="00135F97"/>
    <w:rsid w:val="00135FAA"/>
    <w:rsid w:val="00136261"/>
    <w:rsid w:val="0013629A"/>
    <w:rsid w:val="001364B0"/>
    <w:rsid w:val="0013700E"/>
    <w:rsid w:val="00137475"/>
    <w:rsid w:val="00137E3E"/>
    <w:rsid w:val="00140551"/>
    <w:rsid w:val="00140666"/>
    <w:rsid w:val="00140D90"/>
    <w:rsid w:val="00140E81"/>
    <w:rsid w:val="00141CD2"/>
    <w:rsid w:val="00142710"/>
    <w:rsid w:val="00142F22"/>
    <w:rsid w:val="00143337"/>
    <w:rsid w:val="00144382"/>
    <w:rsid w:val="001446E4"/>
    <w:rsid w:val="0014473C"/>
    <w:rsid w:val="00144872"/>
    <w:rsid w:val="00144CDD"/>
    <w:rsid w:val="00144FFC"/>
    <w:rsid w:val="00145370"/>
    <w:rsid w:val="00145672"/>
    <w:rsid w:val="00145927"/>
    <w:rsid w:val="00145C03"/>
    <w:rsid w:val="00145C89"/>
    <w:rsid w:val="0014629B"/>
    <w:rsid w:val="00146A65"/>
    <w:rsid w:val="00146E24"/>
    <w:rsid w:val="0014763B"/>
    <w:rsid w:val="00147E3B"/>
    <w:rsid w:val="00147FB1"/>
    <w:rsid w:val="00150115"/>
    <w:rsid w:val="0015056B"/>
    <w:rsid w:val="001506DA"/>
    <w:rsid w:val="001508C5"/>
    <w:rsid w:val="00150F32"/>
    <w:rsid w:val="00151176"/>
    <w:rsid w:val="00151CA6"/>
    <w:rsid w:val="00152078"/>
    <w:rsid w:val="0015220C"/>
    <w:rsid w:val="00152643"/>
    <w:rsid w:val="00152898"/>
    <w:rsid w:val="00152F49"/>
    <w:rsid w:val="00152F86"/>
    <w:rsid w:val="00152FEA"/>
    <w:rsid w:val="001532C9"/>
    <w:rsid w:val="00153505"/>
    <w:rsid w:val="00153507"/>
    <w:rsid w:val="0015376C"/>
    <w:rsid w:val="00153AC2"/>
    <w:rsid w:val="00153C77"/>
    <w:rsid w:val="00153D78"/>
    <w:rsid w:val="00154477"/>
    <w:rsid w:val="001545E7"/>
    <w:rsid w:val="001556D2"/>
    <w:rsid w:val="00155A53"/>
    <w:rsid w:val="00155A54"/>
    <w:rsid w:val="00155B64"/>
    <w:rsid w:val="00155C75"/>
    <w:rsid w:val="001560C5"/>
    <w:rsid w:val="001560E0"/>
    <w:rsid w:val="001561B2"/>
    <w:rsid w:val="001567BF"/>
    <w:rsid w:val="00156945"/>
    <w:rsid w:val="0015726F"/>
    <w:rsid w:val="0015769A"/>
    <w:rsid w:val="001577DC"/>
    <w:rsid w:val="00157C18"/>
    <w:rsid w:val="00157DC0"/>
    <w:rsid w:val="0016014A"/>
    <w:rsid w:val="001605EA"/>
    <w:rsid w:val="00160627"/>
    <w:rsid w:val="001606FD"/>
    <w:rsid w:val="001609E8"/>
    <w:rsid w:val="00160E01"/>
    <w:rsid w:val="001620BC"/>
    <w:rsid w:val="0016270A"/>
    <w:rsid w:val="0016285B"/>
    <w:rsid w:val="00162C87"/>
    <w:rsid w:val="0016327D"/>
    <w:rsid w:val="00163756"/>
    <w:rsid w:val="00163921"/>
    <w:rsid w:val="00163CC3"/>
    <w:rsid w:val="00163EC8"/>
    <w:rsid w:val="0016411F"/>
    <w:rsid w:val="00164349"/>
    <w:rsid w:val="00164436"/>
    <w:rsid w:val="0016501D"/>
    <w:rsid w:val="00165A83"/>
    <w:rsid w:val="001660B1"/>
    <w:rsid w:val="0016638F"/>
    <w:rsid w:val="00166484"/>
    <w:rsid w:val="001664F7"/>
    <w:rsid w:val="001667B7"/>
    <w:rsid w:val="00166D08"/>
    <w:rsid w:val="00166FE0"/>
    <w:rsid w:val="0016714A"/>
    <w:rsid w:val="00167841"/>
    <w:rsid w:val="00167EB7"/>
    <w:rsid w:val="00170211"/>
    <w:rsid w:val="0017104B"/>
    <w:rsid w:val="00172163"/>
    <w:rsid w:val="0017251E"/>
    <w:rsid w:val="0017299B"/>
    <w:rsid w:val="001735C6"/>
    <w:rsid w:val="00173F9D"/>
    <w:rsid w:val="00174597"/>
    <w:rsid w:val="00174C0C"/>
    <w:rsid w:val="00174E2C"/>
    <w:rsid w:val="00175041"/>
    <w:rsid w:val="001751A0"/>
    <w:rsid w:val="001754E4"/>
    <w:rsid w:val="00175A0F"/>
    <w:rsid w:val="001761E9"/>
    <w:rsid w:val="001769A7"/>
    <w:rsid w:val="00176BB2"/>
    <w:rsid w:val="0017724E"/>
    <w:rsid w:val="001772EC"/>
    <w:rsid w:val="00177667"/>
    <w:rsid w:val="00177DBC"/>
    <w:rsid w:val="0018011D"/>
    <w:rsid w:val="001801B3"/>
    <w:rsid w:val="00180413"/>
    <w:rsid w:val="00180961"/>
    <w:rsid w:val="00180C70"/>
    <w:rsid w:val="00180FB9"/>
    <w:rsid w:val="001814C0"/>
    <w:rsid w:val="0018175E"/>
    <w:rsid w:val="001817D7"/>
    <w:rsid w:val="00181B7F"/>
    <w:rsid w:val="00181EC8"/>
    <w:rsid w:val="00181F72"/>
    <w:rsid w:val="001830A4"/>
    <w:rsid w:val="001832C1"/>
    <w:rsid w:val="00183321"/>
    <w:rsid w:val="0018383A"/>
    <w:rsid w:val="00183BE6"/>
    <w:rsid w:val="00183C31"/>
    <w:rsid w:val="00183D8B"/>
    <w:rsid w:val="00183FCD"/>
    <w:rsid w:val="0018425F"/>
    <w:rsid w:val="00184F9D"/>
    <w:rsid w:val="00184FF6"/>
    <w:rsid w:val="0018581F"/>
    <w:rsid w:val="001859AC"/>
    <w:rsid w:val="00185FC9"/>
    <w:rsid w:val="00186538"/>
    <w:rsid w:val="001868A9"/>
    <w:rsid w:val="00186A9F"/>
    <w:rsid w:val="001872F9"/>
    <w:rsid w:val="0018730A"/>
    <w:rsid w:val="00187443"/>
    <w:rsid w:val="001878E1"/>
    <w:rsid w:val="00187900"/>
    <w:rsid w:val="00187984"/>
    <w:rsid w:val="00187C50"/>
    <w:rsid w:val="00187D66"/>
    <w:rsid w:val="00190569"/>
    <w:rsid w:val="0019070A"/>
    <w:rsid w:val="001910F0"/>
    <w:rsid w:val="001912A3"/>
    <w:rsid w:val="001919FE"/>
    <w:rsid w:val="0019230A"/>
    <w:rsid w:val="001928E3"/>
    <w:rsid w:val="00192DA5"/>
    <w:rsid w:val="0019308D"/>
    <w:rsid w:val="00193B4B"/>
    <w:rsid w:val="001944B7"/>
    <w:rsid w:val="0019457B"/>
    <w:rsid w:val="00194597"/>
    <w:rsid w:val="00194A6B"/>
    <w:rsid w:val="00194F07"/>
    <w:rsid w:val="00196878"/>
    <w:rsid w:val="00196D57"/>
    <w:rsid w:val="00197232"/>
    <w:rsid w:val="001978A0"/>
    <w:rsid w:val="00197E76"/>
    <w:rsid w:val="00197EE9"/>
    <w:rsid w:val="001A0C51"/>
    <w:rsid w:val="001A0EE2"/>
    <w:rsid w:val="001A0FAF"/>
    <w:rsid w:val="001A226E"/>
    <w:rsid w:val="001A2294"/>
    <w:rsid w:val="001A29AE"/>
    <w:rsid w:val="001A2D73"/>
    <w:rsid w:val="001A3077"/>
    <w:rsid w:val="001A37F4"/>
    <w:rsid w:val="001A3E61"/>
    <w:rsid w:val="001A3F14"/>
    <w:rsid w:val="001A425D"/>
    <w:rsid w:val="001A46A1"/>
    <w:rsid w:val="001A4E4F"/>
    <w:rsid w:val="001A55FB"/>
    <w:rsid w:val="001A571A"/>
    <w:rsid w:val="001A5C20"/>
    <w:rsid w:val="001A659F"/>
    <w:rsid w:val="001A6D6E"/>
    <w:rsid w:val="001A75B6"/>
    <w:rsid w:val="001A7A53"/>
    <w:rsid w:val="001B02A9"/>
    <w:rsid w:val="001B06AC"/>
    <w:rsid w:val="001B0822"/>
    <w:rsid w:val="001B0E21"/>
    <w:rsid w:val="001B1936"/>
    <w:rsid w:val="001B1D63"/>
    <w:rsid w:val="001B1E72"/>
    <w:rsid w:val="001B1F03"/>
    <w:rsid w:val="001B238E"/>
    <w:rsid w:val="001B26C8"/>
    <w:rsid w:val="001B31CB"/>
    <w:rsid w:val="001B3667"/>
    <w:rsid w:val="001B36FD"/>
    <w:rsid w:val="001B3A52"/>
    <w:rsid w:val="001B4279"/>
    <w:rsid w:val="001B4C48"/>
    <w:rsid w:val="001B5037"/>
    <w:rsid w:val="001B5EF1"/>
    <w:rsid w:val="001B6842"/>
    <w:rsid w:val="001B696D"/>
    <w:rsid w:val="001B72E2"/>
    <w:rsid w:val="001B7869"/>
    <w:rsid w:val="001B7952"/>
    <w:rsid w:val="001B7E64"/>
    <w:rsid w:val="001C0047"/>
    <w:rsid w:val="001C013C"/>
    <w:rsid w:val="001C1525"/>
    <w:rsid w:val="001C1554"/>
    <w:rsid w:val="001C1B09"/>
    <w:rsid w:val="001C1B7E"/>
    <w:rsid w:val="001C2FA5"/>
    <w:rsid w:val="001C3B24"/>
    <w:rsid w:val="001C3F09"/>
    <w:rsid w:val="001C456D"/>
    <w:rsid w:val="001C45AF"/>
    <w:rsid w:val="001C4DE9"/>
    <w:rsid w:val="001C54A2"/>
    <w:rsid w:val="001C54C4"/>
    <w:rsid w:val="001C54E2"/>
    <w:rsid w:val="001C55B1"/>
    <w:rsid w:val="001C55B7"/>
    <w:rsid w:val="001C5749"/>
    <w:rsid w:val="001C57CF"/>
    <w:rsid w:val="001C5CE5"/>
    <w:rsid w:val="001C6752"/>
    <w:rsid w:val="001C6755"/>
    <w:rsid w:val="001C734E"/>
    <w:rsid w:val="001C739A"/>
    <w:rsid w:val="001C7A20"/>
    <w:rsid w:val="001C7A78"/>
    <w:rsid w:val="001D0540"/>
    <w:rsid w:val="001D08EF"/>
    <w:rsid w:val="001D0F87"/>
    <w:rsid w:val="001D10FA"/>
    <w:rsid w:val="001D1D7E"/>
    <w:rsid w:val="001D3146"/>
    <w:rsid w:val="001D3932"/>
    <w:rsid w:val="001D3965"/>
    <w:rsid w:val="001D3F2A"/>
    <w:rsid w:val="001D461A"/>
    <w:rsid w:val="001D48E2"/>
    <w:rsid w:val="001D499E"/>
    <w:rsid w:val="001D4CA9"/>
    <w:rsid w:val="001D4E50"/>
    <w:rsid w:val="001D5182"/>
    <w:rsid w:val="001D55DC"/>
    <w:rsid w:val="001D5B11"/>
    <w:rsid w:val="001D5E52"/>
    <w:rsid w:val="001D6741"/>
    <w:rsid w:val="001D6FB6"/>
    <w:rsid w:val="001D7A6B"/>
    <w:rsid w:val="001D7DCD"/>
    <w:rsid w:val="001E0985"/>
    <w:rsid w:val="001E1102"/>
    <w:rsid w:val="001E280D"/>
    <w:rsid w:val="001E2A3F"/>
    <w:rsid w:val="001E2C03"/>
    <w:rsid w:val="001E2CA5"/>
    <w:rsid w:val="001E30C8"/>
    <w:rsid w:val="001E3E5C"/>
    <w:rsid w:val="001E3FC5"/>
    <w:rsid w:val="001E40B0"/>
    <w:rsid w:val="001E43AD"/>
    <w:rsid w:val="001E4520"/>
    <w:rsid w:val="001E4861"/>
    <w:rsid w:val="001E4AAE"/>
    <w:rsid w:val="001E4C1B"/>
    <w:rsid w:val="001E4E07"/>
    <w:rsid w:val="001E4FAF"/>
    <w:rsid w:val="001E5852"/>
    <w:rsid w:val="001E62D3"/>
    <w:rsid w:val="001E69C0"/>
    <w:rsid w:val="001E69E7"/>
    <w:rsid w:val="001E6C49"/>
    <w:rsid w:val="001E6E43"/>
    <w:rsid w:val="001E719E"/>
    <w:rsid w:val="001E7571"/>
    <w:rsid w:val="001E75E6"/>
    <w:rsid w:val="001E7722"/>
    <w:rsid w:val="001E7D19"/>
    <w:rsid w:val="001F03C8"/>
    <w:rsid w:val="001F03CA"/>
    <w:rsid w:val="001F08C8"/>
    <w:rsid w:val="001F0BD0"/>
    <w:rsid w:val="001F0BFC"/>
    <w:rsid w:val="001F0DAB"/>
    <w:rsid w:val="001F124B"/>
    <w:rsid w:val="001F197B"/>
    <w:rsid w:val="001F1B61"/>
    <w:rsid w:val="001F1DF1"/>
    <w:rsid w:val="001F1E4D"/>
    <w:rsid w:val="001F218C"/>
    <w:rsid w:val="001F253A"/>
    <w:rsid w:val="001F25A0"/>
    <w:rsid w:val="001F328C"/>
    <w:rsid w:val="001F3542"/>
    <w:rsid w:val="001F3868"/>
    <w:rsid w:val="001F39AE"/>
    <w:rsid w:val="001F3A4F"/>
    <w:rsid w:val="001F3EA8"/>
    <w:rsid w:val="001F3FA2"/>
    <w:rsid w:val="001F4C28"/>
    <w:rsid w:val="001F55E4"/>
    <w:rsid w:val="001F5ABD"/>
    <w:rsid w:val="001F67F2"/>
    <w:rsid w:val="001F68F8"/>
    <w:rsid w:val="001F6F86"/>
    <w:rsid w:val="001F7689"/>
    <w:rsid w:val="001F77B8"/>
    <w:rsid w:val="001F7D5F"/>
    <w:rsid w:val="0020053F"/>
    <w:rsid w:val="00200ABF"/>
    <w:rsid w:val="002015A5"/>
    <w:rsid w:val="00201C71"/>
    <w:rsid w:val="00201FAD"/>
    <w:rsid w:val="002025B1"/>
    <w:rsid w:val="00202C54"/>
    <w:rsid w:val="00202DAC"/>
    <w:rsid w:val="0020398B"/>
    <w:rsid w:val="002039F8"/>
    <w:rsid w:val="00203E60"/>
    <w:rsid w:val="00204487"/>
    <w:rsid w:val="00204C6D"/>
    <w:rsid w:val="00205273"/>
    <w:rsid w:val="00205613"/>
    <w:rsid w:val="00205624"/>
    <w:rsid w:val="002058D9"/>
    <w:rsid w:val="00205987"/>
    <w:rsid w:val="00205C72"/>
    <w:rsid w:val="00205F1A"/>
    <w:rsid w:val="00206664"/>
    <w:rsid w:val="00206FEF"/>
    <w:rsid w:val="002076AC"/>
    <w:rsid w:val="00207C57"/>
    <w:rsid w:val="00207DDC"/>
    <w:rsid w:val="002104D6"/>
    <w:rsid w:val="00210821"/>
    <w:rsid w:val="00210988"/>
    <w:rsid w:val="00210D36"/>
    <w:rsid w:val="00210DC2"/>
    <w:rsid w:val="00211345"/>
    <w:rsid w:val="00211C6F"/>
    <w:rsid w:val="00211D7E"/>
    <w:rsid w:val="00212A0C"/>
    <w:rsid w:val="00213583"/>
    <w:rsid w:val="002136F2"/>
    <w:rsid w:val="00213A96"/>
    <w:rsid w:val="002147AE"/>
    <w:rsid w:val="002149F4"/>
    <w:rsid w:val="00214B84"/>
    <w:rsid w:val="00215473"/>
    <w:rsid w:val="00215B15"/>
    <w:rsid w:val="00215F01"/>
    <w:rsid w:val="00216102"/>
    <w:rsid w:val="00216321"/>
    <w:rsid w:val="0021648C"/>
    <w:rsid w:val="00216A24"/>
    <w:rsid w:val="00216CF3"/>
    <w:rsid w:val="00216F7C"/>
    <w:rsid w:val="00217689"/>
    <w:rsid w:val="00217783"/>
    <w:rsid w:val="002178E4"/>
    <w:rsid w:val="00217AC2"/>
    <w:rsid w:val="00217ACB"/>
    <w:rsid w:val="002201C5"/>
    <w:rsid w:val="002206FB"/>
    <w:rsid w:val="00221128"/>
    <w:rsid w:val="00221133"/>
    <w:rsid w:val="00221445"/>
    <w:rsid w:val="0022170C"/>
    <w:rsid w:val="0022192C"/>
    <w:rsid w:val="0022193F"/>
    <w:rsid w:val="00221CE0"/>
    <w:rsid w:val="00222799"/>
    <w:rsid w:val="00222A82"/>
    <w:rsid w:val="00222A88"/>
    <w:rsid w:val="00223060"/>
    <w:rsid w:val="0022316F"/>
    <w:rsid w:val="0022395F"/>
    <w:rsid w:val="00223D76"/>
    <w:rsid w:val="00224130"/>
    <w:rsid w:val="002247C8"/>
    <w:rsid w:val="00224843"/>
    <w:rsid w:val="00225062"/>
    <w:rsid w:val="0022509C"/>
    <w:rsid w:val="002251A7"/>
    <w:rsid w:val="00225B54"/>
    <w:rsid w:val="0022676C"/>
    <w:rsid w:val="00227125"/>
    <w:rsid w:val="0022757F"/>
    <w:rsid w:val="00230587"/>
    <w:rsid w:val="00230FAD"/>
    <w:rsid w:val="00231080"/>
    <w:rsid w:val="002312D6"/>
    <w:rsid w:val="00231390"/>
    <w:rsid w:val="002316F3"/>
    <w:rsid w:val="00231780"/>
    <w:rsid w:val="002318F2"/>
    <w:rsid w:val="00232089"/>
    <w:rsid w:val="00232439"/>
    <w:rsid w:val="002329F3"/>
    <w:rsid w:val="0023335E"/>
    <w:rsid w:val="00233645"/>
    <w:rsid w:val="002337A8"/>
    <w:rsid w:val="00233B25"/>
    <w:rsid w:val="00233F7D"/>
    <w:rsid w:val="002342D0"/>
    <w:rsid w:val="00234763"/>
    <w:rsid w:val="00234BDD"/>
    <w:rsid w:val="00234C02"/>
    <w:rsid w:val="00234C07"/>
    <w:rsid w:val="002354B2"/>
    <w:rsid w:val="002358A5"/>
    <w:rsid w:val="00235B82"/>
    <w:rsid w:val="00235FAF"/>
    <w:rsid w:val="00236685"/>
    <w:rsid w:val="002369C3"/>
    <w:rsid w:val="00236BB3"/>
    <w:rsid w:val="00236D62"/>
    <w:rsid w:val="00236E47"/>
    <w:rsid w:val="00236F57"/>
    <w:rsid w:val="00237827"/>
    <w:rsid w:val="002379B8"/>
    <w:rsid w:val="00237C8B"/>
    <w:rsid w:val="00237E0D"/>
    <w:rsid w:val="00240007"/>
    <w:rsid w:val="0024006D"/>
    <w:rsid w:val="0024057C"/>
    <w:rsid w:val="002407AA"/>
    <w:rsid w:val="002409C4"/>
    <w:rsid w:val="00240CFF"/>
    <w:rsid w:val="00240E36"/>
    <w:rsid w:val="002415F6"/>
    <w:rsid w:val="00241DB9"/>
    <w:rsid w:val="00242DB0"/>
    <w:rsid w:val="00242F02"/>
    <w:rsid w:val="002434A0"/>
    <w:rsid w:val="00244210"/>
    <w:rsid w:val="0024472D"/>
    <w:rsid w:val="00244B15"/>
    <w:rsid w:val="0024500B"/>
    <w:rsid w:val="00245430"/>
    <w:rsid w:val="00245449"/>
    <w:rsid w:val="002464CB"/>
    <w:rsid w:val="00246859"/>
    <w:rsid w:val="00246DE3"/>
    <w:rsid w:val="00247010"/>
    <w:rsid w:val="002473D7"/>
    <w:rsid w:val="002476D6"/>
    <w:rsid w:val="00247777"/>
    <w:rsid w:val="00247936"/>
    <w:rsid w:val="002503F3"/>
    <w:rsid w:val="0025040E"/>
    <w:rsid w:val="00250734"/>
    <w:rsid w:val="002507A0"/>
    <w:rsid w:val="00250C9E"/>
    <w:rsid w:val="00251091"/>
    <w:rsid w:val="00251463"/>
    <w:rsid w:val="002516F6"/>
    <w:rsid w:val="00251A22"/>
    <w:rsid w:val="00251B55"/>
    <w:rsid w:val="0025231D"/>
    <w:rsid w:val="00252B0E"/>
    <w:rsid w:val="00252F44"/>
    <w:rsid w:val="0025370E"/>
    <w:rsid w:val="00253AA7"/>
    <w:rsid w:val="00254D27"/>
    <w:rsid w:val="00254EAB"/>
    <w:rsid w:val="00254FDC"/>
    <w:rsid w:val="0025507E"/>
    <w:rsid w:val="002556C5"/>
    <w:rsid w:val="00256230"/>
    <w:rsid w:val="00256511"/>
    <w:rsid w:val="00256AAA"/>
    <w:rsid w:val="00256B32"/>
    <w:rsid w:val="0025796E"/>
    <w:rsid w:val="00260B0A"/>
    <w:rsid w:val="00261281"/>
    <w:rsid w:val="00261591"/>
    <w:rsid w:val="00261BCC"/>
    <w:rsid w:val="00261E56"/>
    <w:rsid w:val="00261E91"/>
    <w:rsid w:val="00261E9B"/>
    <w:rsid w:val="0026201A"/>
    <w:rsid w:val="002626DD"/>
    <w:rsid w:val="00262745"/>
    <w:rsid w:val="00262FBC"/>
    <w:rsid w:val="00264DEA"/>
    <w:rsid w:val="002650B3"/>
    <w:rsid w:val="002652F8"/>
    <w:rsid w:val="00265511"/>
    <w:rsid w:val="00265644"/>
    <w:rsid w:val="00265C55"/>
    <w:rsid w:val="00265E9D"/>
    <w:rsid w:val="00265FBA"/>
    <w:rsid w:val="00266ED4"/>
    <w:rsid w:val="00267795"/>
    <w:rsid w:val="00267B57"/>
    <w:rsid w:val="00270B97"/>
    <w:rsid w:val="00271367"/>
    <w:rsid w:val="002716A3"/>
    <w:rsid w:val="00271ACE"/>
    <w:rsid w:val="00272223"/>
    <w:rsid w:val="002724CF"/>
    <w:rsid w:val="00272546"/>
    <w:rsid w:val="00272790"/>
    <w:rsid w:val="00273144"/>
    <w:rsid w:val="00273A7F"/>
    <w:rsid w:val="00274543"/>
    <w:rsid w:val="00274BD6"/>
    <w:rsid w:val="00274C40"/>
    <w:rsid w:val="00274F49"/>
    <w:rsid w:val="00275537"/>
    <w:rsid w:val="00275E4B"/>
    <w:rsid w:val="00275F02"/>
    <w:rsid w:val="00275FD9"/>
    <w:rsid w:val="00276119"/>
    <w:rsid w:val="002766C7"/>
    <w:rsid w:val="002768B7"/>
    <w:rsid w:val="00276ADA"/>
    <w:rsid w:val="00276BD8"/>
    <w:rsid w:val="00276D6E"/>
    <w:rsid w:val="002774EE"/>
    <w:rsid w:val="00277A20"/>
    <w:rsid w:val="00280267"/>
    <w:rsid w:val="00280ACC"/>
    <w:rsid w:val="0028165F"/>
    <w:rsid w:val="00281CF8"/>
    <w:rsid w:val="00281D65"/>
    <w:rsid w:val="00282110"/>
    <w:rsid w:val="00282191"/>
    <w:rsid w:val="00282CDE"/>
    <w:rsid w:val="002830E9"/>
    <w:rsid w:val="00283366"/>
    <w:rsid w:val="002840F2"/>
    <w:rsid w:val="00284168"/>
    <w:rsid w:val="002843FF"/>
    <w:rsid w:val="002848D3"/>
    <w:rsid w:val="00284977"/>
    <w:rsid w:val="00284AE4"/>
    <w:rsid w:val="00285E14"/>
    <w:rsid w:val="00286196"/>
    <w:rsid w:val="002870ED"/>
    <w:rsid w:val="002871D0"/>
    <w:rsid w:val="00287C3C"/>
    <w:rsid w:val="00287D0E"/>
    <w:rsid w:val="00287D9F"/>
    <w:rsid w:val="00287F4D"/>
    <w:rsid w:val="002901F7"/>
    <w:rsid w:val="002908BC"/>
    <w:rsid w:val="0029119E"/>
    <w:rsid w:val="00292990"/>
    <w:rsid w:val="00292BA7"/>
    <w:rsid w:val="00292D6C"/>
    <w:rsid w:val="00292DA2"/>
    <w:rsid w:val="00293408"/>
    <w:rsid w:val="00293B4D"/>
    <w:rsid w:val="00294651"/>
    <w:rsid w:val="0029516F"/>
    <w:rsid w:val="002952FA"/>
    <w:rsid w:val="002953B5"/>
    <w:rsid w:val="0029703A"/>
    <w:rsid w:val="0029719D"/>
    <w:rsid w:val="0029744F"/>
    <w:rsid w:val="002A094E"/>
    <w:rsid w:val="002A0BA2"/>
    <w:rsid w:val="002A138B"/>
    <w:rsid w:val="002A2E38"/>
    <w:rsid w:val="002A2F23"/>
    <w:rsid w:val="002A30B7"/>
    <w:rsid w:val="002A369D"/>
    <w:rsid w:val="002A47D9"/>
    <w:rsid w:val="002A4A14"/>
    <w:rsid w:val="002A4C5F"/>
    <w:rsid w:val="002A50C2"/>
    <w:rsid w:val="002A5162"/>
    <w:rsid w:val="002A5AB4"/>
    <w:rsid w:val="002A644C"/>
    <w:rsid w:val="002A64FE"/>
    <w:rsid w:val="002A6F75"/>
    <w:rsid w:val="002A75E1"/>
    <w:rsid w:val="002A7635"/>
    <w:rsid w:val="002A7810"/>
    <w:rsid w:val="002B06C6"/>
    <w:rsid w:val="002B093E"/>
    <w:rsid w:val="002B0B28"/>
    <w:rsid w:val="002B1115"/>
    <w:rsid w:val="002B22FE"/>
    <w:rsid w:val="002B2AA2"/>
    <w:rsid w:val="002B2AA3"/>
    <w:rsid w:val="002B2D60"/>
    <w:rsid w:val="002B2F81"/>
    <w:rsid w:val="002B3016"/>
    <w:rsid w:val="002B3498"/>
    <w:rsid w:val="002B3965"/>
    <w:rsid w:val="002B3A69"/>
    <w:rsid w:val="002B43EC"/>
    <w:rsid w:val="002B4958"/>
    <w:rsid w:val="002B4CD8"/>
    <w:rsid w:val="002B4D72"/>
    <w:rsid w:val="002B53A0"/>
    <w:rsid w:val="002B5939"/>
    <w:rsid w:val="002B6053"/>
    <w:rsid w:val="002B621B"/>
    <w:rsid w:val="002B63A3"/>
    <w:rsid w:val="002B6639"/>
    <w:rsid w:val="002B67F6"/>
    <w:rsid w:val="002B6D2B"/>
    <w:rsid w:val="002B7B07"/>
    <w:rsid w:val="002B7F05"/>
    <w:rsid w:val="002C0816"/>
    <w:rsid w:val="002C10A0"/>
    <w:rsid w:val="002C15D3"/>
    <w:rsid w:val="002C1ABD"/>
    <w:rsid w:val="002C223C"/>
    <w:rsid w:val="002C2914"/>
    <w:rsid w:val="002C2939"/>
    <w:rsid w:val="002C2C08"/>
    <w:rsid w:val="002C312E"/>
    <w:rsid w:val="002C3161"/>
    <w:rsid w:val="002C3303"/>
    <w:rsid w:val="002C3BEE"/>
    <w:rsid w:val="002C3DA8"/>
    <w:rsid w:val="002C4C25"/>
    <w:rsid w:val="002C4FBE"/>
    <w:rsid w:val="002C67A6"/>
    <w:rsid w:val="002C6927"/>
    <w:rsid w:val="002C6A2C"/>
    <w:rsid w:val="002C6CB3"/>
    <w:rsid w:val="002C70DE"/>
    <w:rsid w:val="002C7383"/>
    <w:rsid w:val="002C74A7"/>
    <w:rsid w:val="002C7817"/>
    <w:rsid w:val="002D128B"/>
    <w:rsid w:val="002D1564"/>
    <w:rsid w:val="002D1EA1"/>
    <w:rsid w:val="002D21EC"/>
    <w:rsid w:val="002D2A0F"/>
    <w:rsid w:val="002D2FC3"/>
    <w:rsid w:val="002D32BD"/>
    <w:rsid w:val="002D355B"/>
    <w:rsid w:val="002D35B4"/>
    <w:rsid w:val="002D4252"/>
    <w:rsid w:val="002D464E"/>
    <w:rsid w:val="002D5205"/>
    <w:rsid w:val="002D593E"/>
    <w:rsid w:val="002D5A74"/>
    <w:rsid w:val="002D6620"/>
    <w:rsid w:val="002D6E6F"/>
    <w:rsid w:val="002D6E7D"/>
    <w:rsid w:val="002D717B"/>
    <w:rsid w:val="002D7AEC"/>
    <w:rsid w:val="002D7C22"/>
    <w:rsid w:val="002D7DFE"/>
    <w:rsid w:val="002E071F"/>
    <w:rsid w:val="002E0741"/>
    <w:rsid w:val="002E0F5F"/>
    <w:rsid w:val="002E1190"/>
    <w:rsid w:val="002E1F6E"/>
    <w:rsid w:val="002E2656"/>
    <w:rsid w:val="002E303C"/>
    <w:rsid w:val="002E31B9"/>
    <w:rsid w:val="002E3B9F"/>
    <w:rsid w:val="002E4630"/>
    <w:rsid w:val="002E4D28"/>
    <w:rsid w:val="002E5D0C"/>
    <w:rsid w:val="002E5F9F"/>
    <w:rsid w:val="002E64FA"/>
    <w:rsid w:val="002E7559"/>
    <w:rsid w:val="002E7856"/>
    <w:rsid w:val="002E7DAC"/>
    <w:rsid w:val="002E7F22"/>
    <w:rsid w:val="002F099B"/>
    <w:rsid w:val="002F0BFD"/>
    <w:rsid w:val="002F0C17"/>
    <w:rsid w:val="002F0DED"/>
    <w:rsid w:val="002F1235"/>
    <w:rsid w:val="002F1992"/>
    <w:rsid w:val="002F1B6F"/>
    <w:rsid w:val="002F2241"/>
    <w:rsid w:val="002F289D"/>
    <w:rsid w:val="002F3158"/>
    <w:rsid w:val="002F36AD"/>
    <w:rsid w:val="002F3A81"/>
    <w:rsid w:val="002F4551"/>
    <w:rsid w:val="002F4554"/>
    <w:rsid w:val="002F5D88"/>
    <w:rsid w:val="002F5F6B"/>
    <w:rsid w:val="002F68E4"/>
    <w:rsid w:val="002F6FB0"/>
    <w:rsid w:val="002F78F3"/>
    <w:rsid w:val="002F7A62"/>
    <w:rsid w:val="002F7CE3"/>
    <w:rsid w:val="0030012B"/>
    <w:rsid w:val="00300715"/>
    <w:rsid w:val="00300A8D"/>
    <w:rsid w:val="003010F5"/>
    <w:rsid w:val="00301119"/>
    <w:rsid w:val="00301601"/>
    <w:rsid w:val="0030174D"/>
    <w:rsid w:val="00301A68"/>
    <w:rsid w:val="0030214B"/>
    <w:rsid w:val="00302292"/>
    <w:rsid w:val="003028AD"/>
    <w:rsid w:val="00303583"/>
    <w:rsid w:val="00303D11"/>
    <w:rsid w:val="00304D42"/>
    <w:rsid w:val="0030528E"/>
    <w:rsid w:val="00305902"/>
    <w:rsid w:val="00305F55"/>
    <w:rsid w:val="00306B21"/>
    <w:rsid w:val="00306F4C"/>
    <w:rsid w:val="00306F5A"/>
    <w:rsid w:val="00307D48"/>
    <w:rsid w:val="0031017B"/>
    <w:rsid w:val="003101CC"/>
    <w:rsid w:val="00310A94"/>
    <w:rsid w:val="00310F12"/>
    <w:rsid w:val="00310F2D"/>
    <w:rsid w:val="003111E1"/>
    <w:rsid w:val="0031161E"/>
    <w:rsid w:val="00311E75"/>
    <w:rsid w:val="00312878"/>
    <w:rsid w:val="00313053"/>
    <w:rsid w:val="00313126"/>
    <w:rsid w:val="00313315"/>
    <w:rsid w:val="00313672"/>
    <w:rsid w:val="00313BB3"/>
    <w:rsid w:val="00313C19"/>
    <w:rsid w:val="00313D37"/>
    <w:rsid w:val="00313D3D"/>
    <w:rsid w:val="00313F28"/>
    <w:rsid w:val="003144D3"/>
    <w:rsid w:val="00314576"/>
    <w:rsid w:val="003146B5"/>
    <w:rsid w:val="00314DC3"/>
    <w:rsid w:val="00314E17"/>
    <w:rsid w:val="003154D6"/>
    <w:rsid w:val="00315755"/>
    <w:rsid w:val="0031586B"/>
    <w:rsid w:val="0031586C"/>
    <w:rsid w:val="0031665E"/>
    <w:rsid w:val="0031728F"/>
    <w:rsid w:val="00317768"/>
    <w:rsid w:val="0031796A"/>
    <w:rsid w:val="0032073D"/>
    <w:rsid w:val="0032120B"/>
    <w:rsid w:val="00321264"/>
    <w:rsid w:val="00321D7D"/>
    <w:rsid w:val="00321EC8"/>
    <w:rsid w:val="0032279D"/>
    <w:rsid w:val="00322BC5"/>
    <w:rsid w:val="00323150"/>
    <w:rsid w:val="0032356E"/>
    <w:rsid w:val="0032368D"/>
    <w:rsid w:val="0032372E"/>
    <w:rsid w:val="00323EF7"/>
    <w:rsid w:val="00324036"/>
    <w:rsid w:val="00324499"/>
    <w:rsid w:val="003244BB"/>
    <w:rsid w:val="00324D5C"/>
    <w:rsid w:val="0032514A"/>
    <w:rsid w:val="003257F9"/>
    <w:rsid w:val="00325BC2"/>
    <w:rsid w:val="00325D6A"/>
    <w:rsid w:val="003261F8"/>
    <w:rsid w:val="00326D61"/>
    <w:rsid w:val="0032794D"/>
    <w:rsid w:val="003302B2"/>
    <w:rsid w:val="003305AE"/>
    <w:rsid w:val="0033066D"/>
    <w:rsid w:val="003307A2"/>
    <w:rsid w:val="00330CE9"/>
    <w:rsid w:val="00330DEC"/>
    <w:rsid w:val="00330EF2"/>
    <w:rsid w:val="0033143F"/>
    <w:rsid w:val="00332A6A"/>
    <w:rsid w:val="003336EC"/>
    <w:rsid w:val="0033406A"/>
    <w:rsid w:val="003340F7"/>
    <w:rsid w:val="003343AA"/>
    <w:rsid w:val="003343AD"/>
    <w:rsid w:val="00334A38"/>
    <w:rsid w:val="00334EF9"/>
    <w:rsid w:val="0033514B"/>
    <w:rsid w:val="003353E2"/>
    <w:rsid w:val="00335947"/>
    <w:rsid w:val="00335D8F"/>
    <w:rsid w:val="0033629A"/>
    <w:rsid w:val="003366A8"/>
    <w:rsid w:val="003378E7"/>
    <w:rsid w:val="00337C6C"/>
    <w:rsid w:val="00340107"/>
    <w:rsid w:val="00340330"/>
    <w:rsid w:val="0034060B"/>
    <w:rsid w:val="00340869"/>
    <w:rsid w:val="00340951"/>
    <w:rsid w:val="00340A51"/>
    <w:rsid w:val="00340B45"/>
    <w:rsid w:val="00340E00"/>
    <w:rsid w:val="003410AB"/>
    <w:rsid w:val="00341B4A"/>
    <w:rsid w:val="0034298E"/>
    <w:rsid w:val="003429F7"/>
    <w:rsid w:val="0034316D"/>
    <w:rsid w:val="0034328F"/>
    <w:rsid w:val="00343F63"/>
    <w:rsid w:val="003449E0"/>
    <w:rsid w:val="00344B2A"/>
    <w:rsid w:val="00344D91"/>
    <w:rsid w:val="00344DF6"/>
    <w:rsid w:val="0034518C"/>
    <w:rsid w:val="00345470"/>
    <w:rsid w:val="0034630D"/>
    <w:rsid w:val="003465C2"/>
    <w:rsid w:val="00346834"/>
    <w:rsid w:val="00347038"/>
    <w:rsid w:val="003470B6"/>
    <w:rsid w:val="003471AC"/>
    <w:rsid w:val="0034753C"/>
    <w:rsid w:val="003475FB"/>
    <w:rsid w:val="00347E1B"/>
    <w:rsid w:val="003501E2"/>
    <w:rsid w:val="003501FD"/>
    <w:rsid w:val="0035080B"/>
    <w:rsid w:val="00350B91"/>
    <w:rsid w:val="00351621"/>
    <w:rsid w:val="00352488"/>
    <w:rsid w:val="00352A31"/>
    <w:rsid w:val="00352C03"/>
    <w:rsid w:val="00352E1F"/>
    <w:rsid w:val="00352F67"/>
    <w:rsid w:val="0035340F"/>
    <w:rsid w:val="003535BE"/>
    <w:rsid w:val="0035360D"/>
    <w:rsid w:val="00353631"/>
    <w:rsid w:val="0035395C"/>
    <w:rsid w:val="00353A27"/>
    <w:rsid w:val="00353C79"/>
    <w:rsid w:val="00353C90"/>
    <w:rsid w:val="0035410F"/>
    <w:rsid w:val="00354A29"/>
    <w:rsid w:val="00354F0C"/>
    <w:rsid w:val="00355253"/>
    <w:rsid w:val="003555A1"/>
    <w:rsid w:val="003559E6"/>
    <w:rsid w:val="00355B70"/>
    <w:rsid w:val="00355E58"/>
    <w:rsid w:val="0035611A"/>
    <w:rsid w:val="00356368"/>
    <w:rsid w:val="00356490"/>
    <w:rsid w:val="00356539"/>
    <w:rsid w:val="003567DA"/>
    <w:rsid w:val="00356E66"/>
    <w:rsid w:val="00357C2F"/>
    <w:rsid w:val="00357E8F"/>
    <w:rsid w:val="00360A5D"/>
    <w:rsid w:val="00360AB2"/>
    <w:rsid w:val="00360DEA"/>
    <w:rsid w:val="00362130"/>
    <w:rsid w:val="00362620"/>
    <w:rsid w:val="00362D2A"/>
    <w:rsid w:val="00362E2F"/>
    <w:rsid w:val="0036305B"/>
    <w:rsid w:val="00363198"/>
    <w:rsid w:val="003632A2"/>
    <w:rsid w:val="003635DC"/>
    <w:rsid w:val="00363A76"/>
    <w:rsid w:val="003640E6"/>
    <w:rsid w:val="0036423F"/>
    <w:rsid w:val="0036429F"/>
    <w:rsid w:val="003643A8"/>
    <w:rsid w:val="0036459B"/>
    <w:rsid w:val="00364CA2"/>
    <w:rsid w:val="00366BE3"/>
    <w:rsid w:val="00366D50"/>
    <w:rsid w:val="0036728A"/>
    <w:rsid w:val="0036745F"/>
    <w:rsid w:val="00367E63"/>
    <w:rsid w:val="00373DC0"/>
    <w:rsid w:val="00373FEC"/>
    <w:rsid w:val="00374120"/>
    <w:rsid w:val="003744BF"/>
    <w:rsid w:val="00374723"/>
    <w:rsid w:val="003751AB"/>
    <w:rsid w:val="00375800"/>
    <w:rsid w:val="00375E8F"/>
    <w:rsid w:val="00376334"/>
    <w:rsid w:val="00377A21"/>
    <w:rsid w:val="00377B31"/>
    <w:rsid w:val="003805CD"/>
    <w:rsid w:val="0038084A"/>
    <w:rsid w:val="00380855"/>
    <w:rsid w:val="00380879"/>
    <w:rsid w:val="00380A37"/>
    <w:rsid w:val="00381252"/>
    <w:rsid w:val="003814CD"/>
    <w:rsid w:val="00381A37"/>
    <w:rsid w:val="00381B95"/>
    <w:rsid w:val="00381EB2"/>
    <w:rsid w:val="00382155"/>
    <w:rsid w:val="00382762"/>
    <w:rsid w:val="00383056"/>
    <w:rsid w:val="00383747"/>
    <w:rsid w:val="00383D25"/>
    <w:rsid w:val="0038484E"/>
    <w:rsid w:val="00384ACC"/>
    <w:rsid w:val="00385519"/>
    <w:rsid w:val="003857D6"/>
    <w:rsid w:val="00385859"/>
    <w:rsid w:val="00385A38"/>
    <w:rsid w:val="00385E69"/>
    <w:rsid w:val="0038610E"/>
    <w:rsid w:val="00387530"/>
    <w:rsid w:val="00387B77"/>
    <w:rsid w:val="00387EC5"/>
    <w:rsid w:val="00390D29"/>
    <w:rsid w:val="003917FF"/>
    <w:rsid w:val="0039216E"/>
    <w:rsid w:val="00392424"/>
    <w:rsid w:val="003927D9"/>
    <w:rsid w:val="00392885"/>
    <w:rsid w:val="00393B8F"/>
    <w:rsid w:val="0039432B"/>
    <w:rsid w:val="00394649"/>
    <w:rsid w:val="003949AD"/>
    <w:rsid w:val="00395155"/>
    <w:rsid w:val="003955DE"/>
    <w:rsid w:val="003958A2"/>
    <w:rsid w:val="00395AB1"/>
    <w:rsid w:val="00395DF8"/>
    <w:rsid w:val="00395FA3"/>
    <w:rsid w:val="00396020"/>
    <w:rsid w:val="00396599"/>
    <w:rsid w:val="00396698"/>
    <w:rsid w:val="003966AF"/>
    <w:rsid w:val="003969B3"/>
    <w:rsid w:val="0039704F"/>
    <w:rsid w:val="0039767C"/>
    <w:rsid w:val="003A054F"/>
    <w:rsid w:val="003A05AD"/>
    <w:rsid w:val="003A0707"/>
    <w:rsid w:val="003A07F8"/>
    <w:rsid w:val="003A1436"/>
    <w:rsid w:val="003A15D3"/>
    <w:rsid w:val="003A1872"/>
    <w:rsid w:val="003A1A84"/>
    <w:rsid w:val="003A1DCD"/>
    <w:rsid w:val="003A268D"/>
    <w:rsid w:val="003A2EB4"/>
    <w:rsid w:val="003A3199"/>
    <w:rsid w:val="003A3F7A"/>
    <w:rsid w:val="003A4065"/>
    <w:rsid w:val="003A417F"/>
    <w:rsid w:val="003A42BB"/>
    <w:rsid w:val="003A4378"/>
    <w:rsid w:val="003A483D"/>
    <w:rsid w:val="003A4993"/>
    <w:rsid w:val="003A4D66"/>
    <w:rsid w:val="003A4E16"/>
    <w:rsid w:val="003A5A50"/>
    <w:rsid w:val="003A6916"/>
    <w:rsid w:val="003A6A0D"/>
    <w:rsid w:val="003A6BB4"/>
    <w:rsid w:val="003A6D7C"/>
    <w:rsid w:val="003B00C6"/>
    <w:rsid w:val="003B06D1"/>
    <w:rsid w:val="003B0D19"/>
    <w:rsid w:val="003B0F16"/>
    <w:rsid w:val="003B1748"/>
    <w:rsid w:val="003B18F6"/>
    <w:rsid w:val="003B1AC6"/>
    <w:rsid w:val="003B1BF7"/>
    <w:rsid w:val="003B1E9A"/>
    <w:rsid w:val="003B21DD"/>
    <w:rsid w:val="003B24FA"/>
    <w:rsid w:val="003B33E2"/>
    <w:rsid w:val="003B340F"/>
    <w:rsid w:val="003B3769"/>
    <w:rsid w:val="003B3A8F"/>
    <w:rsid w:val="003B3D53"/>
    <w:rsid w:val="003B5208"/>
    <w:rsid w:val="003B560E"/>
    <w:rsid w:val="003B57B8"/>
    <w:rsid w:val="003B5907"/>
    <w:rsid w:val="003B66EB"/>
    <w:rsid w:val="003B6708"/>
    <w:rsid w:val="003B6DFE"/>
    <w:rsid w:val="003B741A"/>
    <w:rsid w:val="003B75E9"/>
    <w:rsid w:val="003B76A7"/>
    <w:rsid w:val="003B76C6"/>
    <w:rsid w:val="003B79AD"/>
    <w:rsid w:val="003B7EE2"/>
    <w:rsid w:val="003C0F2B"/>
    <w:rsid w:val="003C0FB5"/>
    <w:rsid w:val="003C2007"/>
    <w:rsid w:val="003C2E2B"/>
    <w:rsid w:val="003C3918"/>
    <w:rsid w:val="003C3EE0"/>
    <w:rsid w:val="003C3F80"/>
    <w:rsid w:val="003C4D99"/>
    <w:rsid w:val="003C51AD"/>
    <w:rsid w:val="003C5BE6"/>
    <w:rsid w:val="003C5D2E"/>
    <w:rsid w:val="003C6953"/>
    <w:rsid w:val="003C6C85"/>
    <w:rsid w:val="003C6EA0"/>
    <w:rsid w:val="003C6FA1"/>
    <w:rsid w:val="003C71AB"/>
    <w:rsid w:val="003C7404"/>
    <w:rsid w:val="003C7422"/>
    <w:rsid w:val="003C76CC"/>
    <w:rsid w:val="003C7AAD"/>
    <w:rsid w:val="003D0095"/>
    <w:rsid w:val="003D01A4"/>
    <w:rsid w:val="003D099F"/>
    <w:rsid w:val="003D0A8F"/>
    <w:rsid w:val="003D165B"/>
    <w:rsid w:val="003D1EA8"/>
    <w:rsid w:val="003D2281"/>
    <w:rsid w:val="003D24BB"/>
    <w:rsid w:val="003D2971"/>
    <w:rsid w:val="003D2C76"/>
    <w:rsid w:val="003D32D8"/>
    <w:rsid w:val="003D34F7"/>
    <w:rsid w:val="003D38EC"/>
    <w:rsid w:val="003D4272"/>
    <w:rsid w:val="003D4408"/>
    <w:rsid w:val="003D4695"/>
    <w:rsid w:val="003D4F53"/>
    <w:rsid w:val="003D5258"/>
    <w:rsid w:val="003D53F2"/>
    <w:rsid w:val="003D5570"/>
    <w:rsid w:val="003D58AB"/>
    <w:rsid w:val="003D5C15"/>
    <w:rsid w:val="003D6ACA"/>
    <w:rsid w:val="003D6F5C"/>
    <w:rsid w:val="003D7398"/>
    <w:rsid w:val="003D78B4"/>
    <w:rsid w:val="003D7D31"/>
    <w:rsid w:val="003D7D3A"/>
    <w:rsid w:val="003D7EBE"/>
    <w:rsid w:val="003E02CD"/>
    <w:rsid w:val="003E088B"/>
    <w:rsid w:val="003E233A"/>
    <w:rsid w:val="003E23D4"/>
    <w:rsid w:val="003E271D"/>
    <w:rsid w:val="003E2837"/>
    <w:rsid w:val="003E292B"/>
    <w:rsid w:val="003E2AA6"/>
    <w:rsid w:val="003E3086"/>
    <w:rsid w:val="003E39A4"/>
    <w:rsid w:val="003E39B7"/>
    <w:rsid w:val="003E39BF"/>
    <w:rsid w:val="003E39DE"/>
    <w:rsid w:val="003E40EF"/>
    <w:rsid w:val="003E4747"/>
    <w:rsid w:val="003E50DD"/>
    <w:rsid w:val="003E612C"/>
    <w:rsid w:val="003E651E"/>
    <w:rsid w:val="003E6753"/>
    <w:rsid w:val="003E71A8"/>
    <w:rsid w:val="003E73D3"/>
    <w:rsid w:val="003E77F4"/>
    <w:rsid w:val="003F0049"/>
    <w:rsid w:val="003F0EC7"/>
    <w:rsid w:val="003F11AE"/>
    <w:rsid w:val="003F1546"/>
    <w:rsid w:val="003F1BB4"/>
    <w:rsid w:val="003F1BD0"/>
    <w:rsid w:val="003F1DD2"/>
    <w:rsid w:val="003F230B"/>
    <w:rsid w:val="003F2366"/>
    <w:rsid w:val="003F24B6"/>
    <w:rsid w:val="003F24F7"/>
    <w:rsid w:val="003F272D"/>
    <w:rsid w:val="003F29B8"/>
    <w:rsid w:val="003F2C79"/>
    <w:rsid w:val="003F2E5B"/>
    <w:rsid w:val="003F3EB6"/>
    <w:rsid w:val="003F4617"/>
    <w:rsid w:val="003F5FB8"/>
    <w:rsid w:val="003F6335"/>
    <w:rsid w:val="003F642D"/>
    <w:rsid w:val="003F6892"/>
    <w:rsid w:val="003F68F2"/>
    <w:rsid w:val="003F7440"/>
    <w:rsid w:val="003F74CE"/>
    <w:rsid w:val="003F78E6"/>
    <w:rsid w:val="003F7B44"/>
    <w:rsid w:val="003F7E8A"/>
    <w:rsid w:val="0040035D"/>
    <w:rsid w:val="00400720"/>
    <w:rsid w:val="00401B66"/>
    <w:rsid w:val="00401D33"/>
    <w:rsid w:val="00401EAD"/>
    <w:rsid w:val="00401EF5"/>
    <w:rsid w:val="00402E37"/>
    <w:rsid w:val="004036D2"/>
    <w:rsid w:val="00403756"/>
    <w:rsid w:val="00403EF1"/>
    <w:rsid w:val="00403F99"/>
    <w:rsid w:val="0040413D"/>
    <w:rsid w:val="004044E1"/>
    <w:rsid w:val="00404843"/>
    <w:rsid w:val="00404881"/>
    <w:rsid w:val="004057A9"/>
    <w:rsid w:val="00405AC8"/>
    <w:rsid w:val="00406C89"/>
    <w:rsid w:val="004075BB"/>
    <w:rsid w:val="0040776F"/>
    <w:rsid w:val="004078A7"/>
    <w:rsid w:val="004104CD"/>
    <w:rsid w:val="00411DEF"/>
    <w:rsid w:val="004125E1"/>
    <w:rsid w:val="004128A6"/>
    <w:rsid w:val="00412B33"/>
    <w:rsid w:val="00413125"/>
    <w:rsid w:val="00413162"/>
    <w:rsid w:val="004134D2"/>
    <w:rsid w:val="004135B6"/>
    <w:rsid w:val="00413ACF"/>
    <w:rsid w:val="004146C2"/>
    <w:rsid w:val="0041483A"/>
    <w:rsid w:val="00414F75"/>
    <w:rsid w:val="00415A6D"/>
    <w:rsid w:val="00415AB8"/>
    <w:rsid w:val="00415AD3"/>
    <w:rsid w:val="00415C90"/>
    <w:rsid w:val="00416C98"/>
    <w:rsid w:val="004175D3"/>
    <w:rsid w:val="00417BD2"/>
    <w:rsid w:val="00417CC5"/>
    <w:rsid w:val="004203E2"/>
    <w:rsid w:val="004207B2"/>
    <w:rsid w:val="00420913"/>
    <w:rsid w:val="00420C89"/>
    <w:rsid w:val="00420E21"/>
    <w:rsid w:val="0042115A"/>
    <w:rsid w:val="004211BD"/>
    <w:rsid w:val="004211EE"/>
    <w:rsid w:val="0042295D"/>
    <w:rsid w:val="004229A5"/>
    <w:rsid w:val="004232CF"/>
    <w:rsid w:val="0042336E"/>
    <w:rsid w:val="0042351C"/>
    <w:rsid w:val="00423534"/>
    <w:rsid w:val="0042383B"/>
    <w:rsid w:val="00423882"/>
    <w:rsid w:val="00423957"/>
    <w:rsid w:val="00423C47"/>
    <w:rsid w:val="00423DF4"/>
    <w:rsid w:val="0042437A"/>
    <w:rsid w:val="00424C00"/>
    <w:rsid w:val="004252E1"/>
    <w:rsid w:val="004254BD"/>
    <w:rsid w:val="004255FA"/>
    <w:rsid w:val="004257AF"/>
    <w:rsid w:val="00425AB4"/>
    <w:rsid w:val="00425BA8"/>
    <w:rsid w:val="00426816"/>
    <w:rsid w:val="00426A9E"/>
    <w:rsid w:val="00426D8C"/>
    <w:rsid w:val="00427145"/>
    <w:rsid w:val="00427D81"/>
    <w:rsid w:val="004303F1"/>
    <w:rsid w:val="00430EA0"/>
    <w:rsid w:val="00431664"/>
    <w:rsid w:val="004322A0"/>
    <w:rsid w:val="0043298B"/>
    <w:rsid w:val="00432B7B"/>
    <w:rsid w:val="004334AC"/>
    <w:rsid w:val="00433581"/>
    <w:rsid w:val="00434349"/>
    <w:rsid w:val="00434467"/>
    <w:rsid w:val="0043469C"/>
    <w:rsid w:val="00434A36"/>
    <w:rsid w:val="00435065"/>
    <w:rsid w:val="0043548F"/>
    <w:rsid w:val="00435530"/>
    <w:rsid w:val="00435D0D"/>
    <w:rsid w:val="00435D33"/>
    <w:rsid w:val="004361BC"/>
    <w:rsid w:val="00436463"/>
    <w:rsid w:val="004366E7"/>
    <w:rsid w:val="0043784C"/>
    <w:rsid w:val="00437C1C"/>
    <w:rsid w:val="00437E2E"/>
    <w:rsid w:val="00437E53"/>
    <w:rsid w:val="0044079D"/>
    <w:rsid w:val="004407AB"/>
    <w:rsid w:val="00440899"/>
    <w:rsid w:val="00440AD8"/>
    <w:rsid w:val="00440BF1"/>
    <w:rsid w:val="004413CE"/>
    <w:rsid w:val="00442985"/>
    <w:rsid w:val="00442DF6"/>
    <w:rsid w:val="00442F3E"/>
    <w:rsid w:val="004432D2"/>
    <w:rsid w:val="004433A3"/>
    <w:rsid w:val="00443E64"/>
    <w:rsid w:val="00443F50"/>
    <w:rsid w:val="00444BC0"/>
    <w:rsid w:val="0044524F"/>
    <w:rsid w:val="00445968"/>
    <w:rsid w:val="0044680D"/>
    <w:rsid w:val="00447111"/>
    <w:rsid w:val="004472C8"/>
    <w:rsid w:val="0045026F"/>
    <w:rsid w:val="00450381"/>
    <w:rsid w:val="004504ED"/>
    <w:rsid w:val="00450736"/>
    <w:rsid w:val="00450FE2"/>
    <w:rsid w:val="004510DA"/>
    <w:rsid w:val="004511D6"/>
    <w:rsid w:val="00451653"/>
    <w:rsid w:val="0045217A"/>
    <w:rsid w:val="00452592"/>
    <w:rsid w:val="004528EC"/>
    <w:rsid w:val="00452F19"/>
    <w:rsid w:val="00452FCB"/>
    <w:rsid w:val="004531D8"/>
    <w:rsid w:val="00453641"/>
    <w:rsid w:val="00453CFD"/>
    <w:rsid w:val="00453D5F"/>
    <w:rsid w:val="00454724"/>
    <w:rsid w:val="00455095"/>
    <w:rsid w:val="004558A7"/>
    <w:rsid w:val="004558F6"/>
    <w:rsid w:val="00455BBD"/>
    <w:rsid w:val="00455D88"/>
    <w:rsid w:val="00455ECB"/>
    <w:rsid w:val="00456F27"/>
    <w:rsid w:val="004570FD"/>
    <w:rsid w:val="004573E9"/>
    <w:rsid w:val="00457D2B"/>
    <w:rsid w:val="0046002F"/>
    <w:rsid w:val="00460031"/>
    <w:rsid w:val="00460938"/>
    <w:rsid w:val="004611E5"/>
    <w:rsid w:val="004613D2"/>
    <w:rsid w:val="004614C1"/>
    <w:rsid w:val="004614D4"/>
    <w:rsid w:val="00461B6C"/>
    <w:rsid w:val="00461CBE"/>
    <w:rsid w:val="00461D9B"/>
    <w:rsid w:val="004621C0"/>
    <w:rsid w:val="004621CC"/>
    <w:rsid w:val="00462502"/>
    <w:rsid w:val="00462D70"/>
    <w:rsid w:val="00462FA9"/>
    <w:rsid w:val="00463FB8"/>
    <w:rsid w:val="00464AB3"/>
    <w:rsid w:val="00464E46"/>
    <w:rsid w:val="00464FBB"/>
    <w:rsid w:val="004652D5"/>
    <w:rsid w:val="00465916"/>
    <w:rsid w:val="00466055"/>
    <w:rsid w:val="0046627F"/>
    <w:rsid w:val="004675C1"/>
    <w:rsid w:val="004676DC"/>
    <w:rsid w:val="00467727"/>
    <w:rsid w:val="00467C9B"/>
    <w:rsid w:val="004705FB"/>
    <w:rsid w:val="00470907"/>
    <w:rsid w:val="0047090A"/>
    <w:rsid w:val="004709E4"/>
    <w:rsid w:val="004719B0"/>
    <w:rsid w:val="00471A00"/>
    <w:rsid w:val="00471A98"/>
    <w:rsid w:val="00471CF3"/>
    <w:rsid w:val="004723B4"/>
    <w:rsid w:val="00472DED"/>
    <w:rsid w:val="004732B5"/>
    <w:rsid w:val="00473738"/>
    <w:rsid w:val="00473A94"/>
    <w:rsid w:val="004742A2"/>
    <w:rsid w:val="00474679"/>
    <w:rsid w:val="00475675"/>
    <w:rsid w:val="00475A4E"/>
    <w:rsid w:val="00475A65"/>
    <w:rsid w:val="00476D9D"/>
    <w:rsid w:val="004775BC"/>
    <w:rsid w:val="00477C34"/>
    <w:rsid w:val="00480E2C"/>
    <w:rsid w:val="00480FB4"/>
    <w:rsid w:val="00481245"/>
    <w:rsid w:val="0048255D"/>
    <w:rsid w:val="00482851"/>
    <w:rsid w:val="00482BAC"/>
    <w:rsid w:val="00482D9A"/>
    <w:rsid w:val="00483285"/>
    <w:rsid w:val="004835AF"/>
    <w:rsid w:val="0048451D"/>
    <w:rsid w:val="00484C82"/>
    <w:rsid w:val="004855FD"/>
    <w:rsid w:val="004864D4"/>
    <w:rsid w:val="00486D3A"/>
    <w:rsid w:val="004871F5"/>
    <w:rsid w:val="00487594"/>
    <w:rsid w:val="00487D6D"/>
    <w:rsid w:val="00487E8D"/>
    <w:rsid w:val="0049017D"/>
    <w:rsid w:val="00490584"/>
    <w:rsid w:val="0049068C"/>
    <w:rsid w:val="004909A8"/>
    <w:rsid w:val="004914D8"/>
    <w:rsid w:val="00492371"/>
    <w:rsid w:val="00492665"/>
    <w:rsid w:val="004928E7"/>
    <w:rsid w:val="00492BFB"/>
    <w:rsid w:val="00492C17"/>
    <w:rsid w:val="00493174"/>
    <w:rsid w:val="00494B27"/>
    <w:rsid w:val="00495311"/>
    <w:rsid w:val="0049683F"/>
    <w:rsid w:val="00496840"/>
    <w:rsid w:val="00496C76"/>
    <w:rsid w:val="00496DAB"/>
    <w:rsid w:val="004973A0"/>
    <w:rsid w:val="004978D9"/>
    <w:rsid w:val="00497ABC"/>
    <w:rsid w:val="00497C16"/>
    <w:rsid w:val="00497C5B"/>
    <w:rsid w:val="004A0CCD"/>
    <w:rsid w:val="004A0D15"/>
    <w:rsid w:val="004A1026"/>
    <w:rsid w:val="004A1529"/>
    <w:rsid w:val="004A18C5"/>
    <w:rsid w:val="004A212F"/>
    <w:rsid w:val="004A2374"/>
    <w:rsid w:val="004A2696"/>
    <w:rsid w:val="004A2951"/>
    <w:rsid w:val="004A2E75"/>
    <w:rsid w:val="004A32A9"/>
    <w:rsid w:val="004A3493"/>
    <w:rsid w:val="004A383A"/>
    <w:rsid w:val="004A3E13"/>
    <w:rsid w:val="004A40BD"/>
    <w:rsid w:val="004A4425"/>
    <w:rsid w:val="004A4501"/>
    <w:rsid w:val="004A4BE5"/>
    <w:rsid w:val="004A4C26"/>
    <w:rsid w:val="004A4C3C"/>
    <w:rsid w:val="004A4D20"/>
    <w:rsid w:val="004A52C0"/>
    <w:rsid w:val="004A595C"/>
    <w:rsid w:val="004A5BDE"/>
    <w:rsid w:val="004A606E"/>
    <w:rsid w:val="004A60F5"/>
    <w:rsid w:val="004A64B8"/>
    <w:rsid w:val="004A6673"/>
    <w:rsid w:val="004A6C8E"/>
    <w:rsid w:val="004A7C33"/>
    <w:rsid w:val="004A7C93"/>
    <w:rsid w:val="004A7E91"/>
    <w:rsid w:val="004B04C1"/>
    <w:rsid w:val="004B052F"/>
    <w:rsid w:val="004B07A9"/>
    <w:rsid w:val="004B124F"/>
    <w:rsid w:val="004B1331"/>
    <w:rsid w:val="004B1CAF"/>
    <w:rsid w:val="004B2EAC"/>
    <w:rsid w:val="004B3303"/>
    <w:rsid w:val="004B34D0"/>
    <w:rsid w:val="004B38FE"/>
    <w:rsid w:val="004B3ACC"/>
    <w:rsid w:val="004B3D67"/>
    <w:rsid w:val="004B466C"/>
    <w:rsid w:val="004B4E97"/>
    <w:rsid w:val="004B512F"/>
    <w:rsid w:val="004B5234"/>
    <w:rsid w:val="004B5338"/>
    <w:rsid w:val="004B538C"/>
    <w:rsid w:val="004B55C4"/>
    <w:rsid w:val="004B5738"/>
    <w:rsid w:val="004B5759"/>
    <w:rsid w:val="004B58E1"/>
    <w:rsid w:val="004B6951"/>
    <w:rsid w:val="004B6D56"/>
    <w:rsid w:val="004B7783"/>
    <w:rsid w:val="004B790C"/>
    <w:rsid w:val="004C043A"/>
    <w:rsid w:val="004C0BD5"/>
    <w:rsid w:val="004C1705"/>
    <w:rsid w:val="004C17EA"/>
    <w:rsid w:val="004C19C5"/>
    <w:rsid w:val="004C1B95"/>
    <w:rsid w:val="004C1BE6"/>
    <w:rsid w:val="004C204B"/>
    <w:rsid w:val="004C2365"/>
    <w:rsid w:val="004C2447"/>
    <w:rsid w:val="004C29B5"/>
    <w:rsid w:val="004C2F54"/>
    <w:rsid w:val="004C3048"/>
    <w:rsid w:val="004C32B7"/>
    <w:rsid w:val="004C3834"/>
    <w:rsid w:val="004C3B19"/>
    <w:rsid w:val="004C4CDF"/>
    <w:rsid w:val="004C4D51"/>
    <w:rsid w:val="004C4E1F"/>
    <w:rsid w:val="004C538C"/>
    <w:rsid w:val="004C5A18"/>
    <w:rsid w:val="004C5E72"/>
    <w:rsid w:val="004C5EEE"/>
    <w:rsid w:val="004C5F80"/>
    <w:rsid w:val="004C605C"/>
    <w:rsid w:val="004C691F"/>
    <w:rsid w:val="004C6F73"/>
    <w:rsid w:val="004C7300"/>
    <w:rsid w:val="004D0957"/>
    <w:rsid w:val="004D0B8D"/>
    <w:rsid w:val="004D199C"/>
    <w:rsid w:val="004D245B"/>
    <w:rsid w:val="004D26CD"/>
    <w:rsid w:val="004D286E"/>
    <w:rsid w:val="004D3171"/>
    <w:rsid w:val="004D3E28"/>
    <w:rsid w:val="004D4366"/>
    <w:rsid w:val="004D4D94"/>
    <w:rsid w:val="004D4E6B"/>
    <w:rsid w:val="004D52ED"/>
    <w:rsid w:val="004D5B34"/>
    <w:rsid w:val="004D5C62"/>
    <w:rsid w:val="004D612D"/>
    <w:rsid w:val="004D6389"/>
    <w:rsid w:val="004D7204"/>
    <w:rsid w:val="004D7A65"/>
    <w:rsid w:val="004D7F6B"/>
    <w:rsid w:val="004E048D"/>
    <w:rsid w:val="004E08E2"/>
    <w:rsid w:val="004E127B"/>
    <w:rsid w:val="004E1352"/>
    <w:rsid w:val="004E136D"/>
    <w:rsid w:val="004E1D0D"/>
    <w:rsid w:val="004E1D99"/>
    <w:rsid w:val="004E21F4"/>
    <w:rsid w:val="004E261C"/>
    <w:rsid w:val="004E29E0"/>
    <w:rsid w:val="004E2D61"/>
    <w:rsid w:val="004E2DDD"/>
    <w:rsid w:val="004E3273"/>
    <w:rsid w:val="004E3802"/>
    <w:rsid w:val="004E3A97"/>
    <w:rsid w:val="004E3F82"/>
    <w:rsid w:val="004E4CD8"/>
    <w:rsid w:val="004E5101"/>
    <w:rsid w:val="004E62F7"/>
    <w:rsid w:val="004E6391"/>
    <w:rsid w:val="004E6531"/>
    <w:rsid w:val="004E6AA6"/>
    <w:rsid w:val="004E6AD7"/>
    <w:rsid w:val="004E6DB5"/>
    <w:rsid w:val="004E72B3"/>
    <w:rsid w:val="004E7359"/>
    <w:rsid w:val="004E7B19"/>
    <w:rsid w:val="004E7E0B"/>
    <w:rsid w:val="004F0213"/>
    <w:rsid w:val="004F0257"/>
    <w:rsid w:val="004F0296"/>
    <w:rsid w:val="004F08D7"/>
    <w:rsid w:val="004F137B"/>
    <w:rsid w:val="004F1647"/>
    <w:rsid w:val="004F1D11"/>
    <w:rsid w:val="004F1E20"/>
    <w:rsid w:val="004F1F2D"/>
    <w:rsid w:val="004F1FC5"/>
    <w:rsid w:val="004F285F"/>
    <w:rsid w:val="004F3548"/>
    <w:rsid w:val="004F3A81"/>
    <w:rsid w:val="004F4642"/>
    <w:rsid w:val="004F4700"/>
    <w:rsid w:val="004F4783"/>
    <w:rsid w:val="004F49F5"/>
    <w:rsid w:val="004F4CDD"/>
    <w:rsid w:val="004F507E"/>
    <w:rsid w:val="004F5F5C"/>
    <w:rsid w:val="004F61B0"/>
    <w:rsid w:val="004F6893"/>
    <w:rsid w:val="004F69F4"/>
    <w:rsid w:val="004F73D0"/>
    <w:rsid w:val="004F74F8"/>
    <w:rsid w:val="004F7A46"/>
    <w:rsid w:val="004F7FD2"/>
    <w:rsid w:val="00500492"/>
    <w:rsid w:val="00500660"/>
    <w:rsid w:val="0050084F"/>
    <w:rsid w:val="00500897"/>
    <w:rsid w:val="00500D27"/>
    <w:rsid w:val="00500DDF"/>
    <w:rsid w:val="005017AB"/>
    <w:rsid w:val="005017EF"/>
    <w:rsid w:val="005018C4"/>
    <w:rsid w:val="00501F70"/>
    <w:rsid w:val="0050225F"/>
    <w:rsid w:val="00502F84"/>
    <w:rsid w:val="0050322E"/>
    <w:rsid w:val="0050349D"/>
    <w:rsid w:val="005039EA"/>
    <w:rsid w:val="00503EED"/>
    <w:rsid w:val="005045A7"/>
    <w:rsid w:val="00504E09"/>
    <w:rsid w:val="00505390"/>
    <w:rsid w:val="00505A87"/>
    <w:rsid w:val="00506996"/>
    <w:rsid w:val="00506B0B"/>
    <w:rsid w:val="0050700B"/>
    <w:rsid w:val="0050720E"/>
    <w:rsid w:val="0050791C"/>
    <w:rsid w:val="00507D94"/>
    <w:rsid w:val="00510665"/>
    <w:rsid w:val="00510EAA"/>
    <w:rsid w:val="00510F11"/>
    <w:rsid w:val="0051150E"/>
    <w:rsid w:val="005119B0"/>
    <w:rsid w:val="005120E3"/>
    <w:rsid w:val="005125F9"/>
    <w:rsid w:val="00512A7D"/>
    <w:rsid w:val="00512D49"/>
    <w:rsid w:val="00512F32"/>
    <w:rsid w:val="00513282"/>
    <w:rsid w:val="005137F0"/>
    <w:rsid w:val="0051433A"/>
    <w:rsid w:val="005147D4"/>
    <w:rsid w:val="005147F1"/>
    <w:rsid w:val="00515374"/>
    <w:rsid w:val="005155C2"/>
    <w:rsid w:val="0051589C"/>
    <w:rsid w:val="005158CE"/>
    <w:rsid w:val="005158D3"/>
    <w:rsid w:val="00515925"/>
    <w:rsid w:val="00515B4A"/>
    <w:rsid w:val="00515EEF"/>
    <w:rsid w:val="0051616C"/>
    <w:rsid w:val="0051640B"/>
    <w:rsid w:val="005175CE"/>
    <w:rsid w:val="00520462"/>
    <w:rsid w:val="00520B1F"/>
    <w:rsid w:val="00520BD5"/>
    <w:rsid w:val="00520C5C"/>
    <w:rsid w:val="00520E20"/>
    <w:rsid w:val="0052125A"/>
    <w:rsid w:val="005216B9"/>
    <w:rsid w:val="00521EF0"/>
    <w:rsid w:val="00522275"/>
    <w:rsid w:val="00523654"/>
    <w:rsid w:val="00523EF5"/>
    <w:rsid w:val="0052524B"/>
    <w:rsid w:val="005262DB"/>
    <w:rsid w:val="005266A1"/>
    <w:rsid w:val="00526F27"/>
    <w:rsid w:val="0052720A"/>
    <w:rsid w:val="00527281"/>
    <w:rsid w:val="005300B3"/>
    <w:rsid w:val="005300BC"/>
    <w:rsid w:val="0053016C"/>
    <w:rsid w:val="00530A28"/>
    <w:rsid w:val="00531853"/>
    <w:rsid w:val="00531BC7"/>
    <w:rsid w:val="005321D1"/>
    <w:rsid w:val="005325B7"/>
    <w:rsid w:val="00533098"/>
    <w:rsid w:val="005337F9"/>
    <w:rsid w:val="00533818"/>
    <w:rsid w:val="00533E69"/>
    <w:rsid w:val="00534102"/>
    <w:rsid w:val="005344CD"/>
    <w:rsid w:val="00534A71"/>
    <w:rsid w:val="005354B2"/>
    <w:rsid w:val="005356AB"/>
    <w:rsid w:val="00535CA9"/>
    <w:rsid w:val="00536A89"/>
    <w:rsid w:val="00537242"/>
    <w:rsid w:val="005375C3"/>
    <w:rsid w:val="00537970"/>
    <w:rsid w:val="00540081"/>
    <w:rsid w:val="00540866"/>
    <w:rsid w:val="00541280"/>
    <w:rsid w:val="00541840"/>
    <w:rsid w:val="0054186D"/>
    <w:rsid w:val="0054190E"/>
    <w:rsid w:val="00541A56"/>
    <w:rsid w:val="00541C5D"/>
    <w:rsid w:val="00542242"/>
    <w:rsid w:val="005422EA"/>
    <w:rsid w:val="00542680"/>
    <w:rsid w:val="005426A4"/>
    <w:rsid w:val="00542EF0"/>
    <w:rsid w:val="00543616"/>
    <w:rsid w:val="005440A0"/>
    <w:rsid w:val="005445F5"/>
    <w:rsid w:val="00544693"/>
    <w:rsid w:val="00544A24"/>
    <w:rsid w:val="0054520A"/>
    <w:rsid w:val="0054549B"/>
    <w:rsid w:val="00546380"/>
    <w:rsid w:val="00546732"/>
    <w:rsid w:val="00546A8D"/>
    <w:rsid w:val="00547E3B"/>
    <w:rsid w:val="005503B7"/>
    <w:rsid w:val="005504A6"/>
    <w:rsid w:val="00550AAA"/>
    <w:rsid w:val="00550C02"/>
    <w:rsid w:val="0055119E"/>
    <w:rsid w:val="00551422"/>
    <w:rsid w:val="0055331B"/>
    <w:rsid w:val="005535E4"/>
    <w:rsid w:val="00553808"/>
    <w:rsid w:val="00553A71"/>
    <w:rsid w:val="00554146"/>
    <w:rsid w:val="00554659"/>
    <w:rsid w:val="005549B2"/>
    <w:rsid w:val="0055577C"/>
    <w:rsid w:val="00555929"/>
    <w:rsid w:val="00555BBE"/>
    <w:rsid w:val="00555E54"/>
    <w:rsid w:val="00555E73"/>
    <w:rsid w:val="00555EC7"/>
    <w:rsid w:val="005560CA"/>
    <w:rsid w:val="00556610"/>
    <w:rsid w:val="005568F3"/>
    <w:rsid w:val="00556DCD"/>
    <w:rsid w:val="0055717E"/>
    <w:rsid w:val="00557595"/>
    <w:rsid w:val="005600F0"/>
    <w:rsid w:val="00560133"/>
    <w:rsid w:val="00560138"/>
    <w:rsid w:val="00560234"/>
    <w:rsid w:val="0056025F"/>
    <w:rsid w:val="00560829"/>
    <w:rsid w:val="00560955"/>
    <w:rsid w:val="005609AD"/>
    <w:rsid w:val="00560E06"/>
    <w:rsid w:val="00562599"/>
    <w:rsid w:val="005628F0"/>
    <w:rsid w:val="00562AA6"/>
    <w:rsid w:val="00562B18"/>
    <w:rsid w:val="00562FF3"/>
    <w:rsid w:val="00563136"/>
    <w:rsid w:val="005644BE"/>
    <w:rsid w:val="00564532"/>
    <w:rsid w:val="00564564"/>
    <w:rsid w:val="00564C31"/>
    <w:rsid w:val="00565579"/>
    <w:rsid w:val="0056580C"/>
    <w:rsid w:val="00565F81"/>
    <w:rsid w:val="00566C36"/>
    <w:rsid w:val="00566C58"/>
    <w:rsid w:val="00567664"/>
    <w:rsid w:val="00570458"/>
    <w:rsid w:val="00570730"/>
    <w:rsid w:val="00570952"/>
    <w:rsid w:val="0057271A"/>
    <w:rsid w:val="005732AB"/>
    <w:rsid w:val="005738C5"/>
    <w:rsid w:val="00574A02"/>
    <w:rsid w:val="00574A67"/>
    <w:rsid w:val="00574FB6"/>
    <w:rsid w:val="005752C1"/>
    <w:rsid w:val="00575F49"/>
    <w:rsid w:val="00576223"/>
    <w:rsid w:val="005764A5"/>
    <w:rsid w:val="005765ED"/>
    <w:rsid w:val="00576A49"/>
    <w:rsid w:val="00576E3A"/>
    <w:rsid w:val="0057702A"/>
    <w:rsid w:val="0057727E"/>
    <w:rsid w:val="00577604"/>
    <w:rsid w:val="0058066D"/>
    <w:rsid w:val="005806F4"/>
    <w:rsid w:val="00580BEC"/>
    <w:rsid w:val="0058118F"/>
    <w:rsid w:val="005819DA"/>
    <w:rsid w:val="00581EA9"/>
    <w:rsid w:val="0058210D"/>
    <w:rsid w:val="00582683"/>
    <w:rsid w:val="00582789"/>
    <w:rsid w:val="005829AF"/>
    <w:rsid w:val="00582A88"/>
    <w:rsid w:val="00582AB7"/>
    <w:rsid w:val="00582CF0"/>
    <w:rsid w:val="005830D8"/>
    <w:rsid w:val="00583235"/>
    <w:rsid w:val="005838E4"/>
    <w:rsid w:val="00583D88"/>
    <w:rsid w:val="00584699"/>
    <w:rsid w:val="00584C31"/>
    <w:rsid w:val="0058521E"/>
    <w:rsid w:val="005857D5"/>
    <w:rsid w:val="00585920"/>
    <w:rsid w:val="00585D79"/>
    <w:rsid w:val="00585DB5"/>
    <w:rsid w:val="005864CF"/>
    <w:rsid w:val="005870A7"/>
    <w:rsid w:val="0058738E"/>
    <w:rsid w:val="00587BA1"/>
    <w:rsid w:val="00587D6B"/>
    <w:rsid w:val="00587E3C"/>
    <w:rsid w:val="00587EC5"/>
    <w:rsid w:val="0059021E"/>
    <w:rsid w:val="00591026"/>
    <w:rsid w:val="00591347"/>
    <w:rsid w:val="00592B40"/>
    <w:rsid w:val="00592DC0"/>
    <w:rsid w:val="00592E0D"/>
    <w:rsid w:val="005932B6"/>
    <w:rsid w:val="00593E15"/>
    <w:rsid w:val="005948C3"/>
    <w:rsid w:val="0059520F"/>
    <w:rsid w:val="00595226"/>
    <w:rsid w:val="00595F55"/>
    <w:rsid w:val="0059689B"/>
    <w:rsid w:val="00596F76"/>
    <w:rsid w:val="00597033"/>
    <w:rsid w:val="0059720E"/>
    <w:rsid w:val="0059797D"/>
    <w:rsid w:val="00597B85"/>
    <w:rsid w:val="005A003D"/>
    <w:rsid w:val="005A05DB"/>
    <w:rsid w:val="005A0A74"/>
    <w:rsid w:val="005A0AD9"/>
    <w:rsid w:val="005A0FE7"/>
    <w:rsid w:val="005A104D"/>
    <w:rsid w:val="005A132D"/>
    <w:rsid w:val="005A163C"/>
    <w:rsid w:val="005A1660"/>
    <w:rsid w:val="005A22AC"/>
    <w:rsid w:val="005A24E1"/>
    <w:rsid w:val="005A2B7B"/>
    <w:rsid w:val="005A2EDA"/>
    <w:rsid w:val="005A3431"/>
    <w:rsid w:val="005A3442"/>
    <w:rsid w:val="005A3DAB"/>
    <w:rsid w:val="005A3FE2"/>
    <w:rsid w:val="005A4149"/>
    <w:rsid w:val="005A46F8"/>
    <w:rsid w:val="005A497C"/>
    <w:rsid w:val="005A51A9"/>
    <w:rsid w:val="005A51F9"/>
    <w:rsid w:val="005A627B"/>
    <w:rsid w:val="005A6757"/>
    <w:rsid w:val="005A6852"/>
    <w:rsid w:val="005A6DF4"/>
    <w:rsid w:val="005A6F64"/>
    <w:rsid w:val="005A7A00"/>
    <w:rsid w:val="005A7C24"/>
    <w:rsid w:val="005B0082"/>
    <w:rsid w:val="005B0291"/>
    <w:rsid w:val="005B076D"/>
    <w:rsid w:val="005B148D"/>
    <w:rsid w:val="005B16CB"/>
    <w:rsid w:val="005B190E"/>
    <w:rsid w:val="005B1920"/>
    <w:rsid w:val="005B1C10"/>
    <w:rsid w:val="005B1FBA"/>
    <w:rsid w:val="005B24D4"/>
    <w:rsid w:val="005B2621"/>
    <w:rsid w:val="005B319E"/>
    <w:rsid w:val="005B3770"/>
    <w:rsid w:val="005B38B4"/>
    <w:rsid w:val="005B69D8"/>
    <w:rsid w:val="005B6A7C"/>
    <w:rsid w:val="005B7807"/>
    <w:rsid w:val="005C027A"/>
    <w:rsid w:val="005C068E"/>
    <w:rsid w:val="005C07F4"/>
    <w:rsid w:val="005C0B2A"/>
    <w:rsid w:val="005C0FD0"/>
    <w:rsid w:val="005C176D"/>
    <w:rsid w:val="005C1B8A"/>
    <w:rsid w:val="005C1BA5"/>
    <w:rsid w:val="005C2280"/>
    <w:rsid w:val="005C2F26"/>
    <w:rsid w:val="005C330A"/>
    <w:rsid w:val="005C3C11"/>
    <w:rsid w:val="005C3D59"/>
    <w:rsid w:val="005C54F0"/>
    <w:rsid w:val="005C5577"/>
    <w:rsid w:val="005C5C81"/>
    <w:rsid w:val="005C5E99"/>
    <w:rsid w:val="005C5ECB"/>
    <w:rsid w:val="005C60BD"/>
    <w:rsid w:val="005C64BD"/>
    <w:rsid w:val="005C6DDA"/>
    <w:rsid w:val="005C73F3"/>
    <w:rsid w:val="005C7841"/>
    <w:rsid w:val="005C7DA9"/>
    <w:rsid w:val="005C7EE5"/>
    <w:rsid w:val="005D021C"/>
    <w:rsid w:val="005D032C"/>
    <w:rsid w:val="005D073D"/>
    <w:rsid w:val="005D1329"/>
    <w:rsid w:val="005D1B46"/>
    <w:rsid w:val="005D1D13"/>
    <w:rsid w:val="005D2440"/>
    <w:rsid w:val="005D28E9"/>
    <w:rsid w:val="005D2BEF"/>
    <w:rsid w:val="005D410E"/>
    <w:rsid w:val="005D4B08"/>
    <w:rsid w:val="005D53B7"/>
    <w:rsid w:val="005D5931"/>
    <w:rsid w:val="005D660C"/>
    <w:rsid w:val="005D6CEF"/>
    <w:rsid w:val="005D7042"/>
    <w:rsid w:val="005D7248"/>
    <w:rsid w:val="005D7559"/>
    <w:rsid w:val="005E0464"/>
    <w:rsid w:val="005E065B"/>
    <w:rsid w:val="005E0874"/>
    <w:rsid w:val="005E0888"/>
    <w:rsid w:val="005E0A89"/>
    <w:rsid w:val="005E0ECE"/>
    <w:rsid w:val="005E145A"/>
    <w:rsid w:val="005E1B34"/>
    <w:rsid w:val="005E23E9"/>
    <w:rsid w:val="005E26D5"/>
    <w:rsid w:val="005E2F79"/>
    <w:rsid w:val="005E322D"/>
    <w:rsid w:val="005E36D2"/>
    <w:rsid w:val="005E37E5"/>
    <w:rsid w:val="005E3FA1"/>
    <w:rsid w:val="005E417B"/>
    <w:rsid w:val="005E4C03"/>
    <w:rsid w:val="005E4C4D"/>
    <w:rsid w:val="005E4D90"/>
    <w:rsid w:val="005E54D1"/>
    <w:rsid w:val="005E5F64"/>
    <w:rsid w:val="005E6406"/>
    <w:rsid w:val="005E7585"/>
    <w:rsid w:val="005E75B6"/>
    <w:rsid w:val="005E7730"/>
    <w:rsid w:val="005F043E"/>
    <w:rsid w:val="005F0460"/>
    <w:rsid w:val="005F0BF7"/>
    <w:rsid w:val="005F0F55"/>
    <w:rsid w:val="005F0FC1"/>
    <w:rsid w:val="005F1170"/>
    <w:rsid w:val="005F1311"/>
    <w:rsid w:val="005F1D61"/>
    <w:rsid w:val="005F2177"/>
    <w:rsid w:val="005F2313"/>
    <w:rsid w:val="005F236F"/>
    <w:rsid w:val="005F29BC"/>
    <w:rsid w:val="005F2F7D"/>
    <w:rsid w:val="005F2FC9"/>
    <w:rsid w:val="005F3A8F"/>
    <w:rsid w:val="005F47BE"/>
    <w:rsid w:val="005F4EF5"/>
    <w:rsid w:val="005F53DA"/>
    <w:rsid w:val="005F5713"/>
    <w:rsid w:val="005F5931"/>
    <w:rsid w:val="005F5B0F"/>
    <w:rsid w:val="005F5FA5"/>
    <w:rsid w:val="005F6433"/>
    <w:rsid w:val="005F6A88"/>
    <w:rsid w:val="005F6BF1"/>
    <w:rsid w:val="005F70B6"/>
    <w:rsid w:val="005F70D1"/>
    <w:rsid w:val="00600308"/>
    <w:rsid w:val="00600EA4"/>
    <w:rsid w:val="00601099"/>
    <w:rsid w:val="006011A9"/>
    <w:rsid w:val="0060124B"/>
    <w:rsid w:val="006017D4"/>
    <w:rsid w:val="00602745"/>
    <w:rsid w:val="00602846"/>
    <w:rsid w:val="0060286B"/>
    <w:rsid w:val="00603D5A"/>
    <w:rsid w:val="0060417A"/>
    <w:rsid w:val="0060489D"/>
    <w:rsid w:val="00604902"/>
    <w:rsid w:val="00604B6B"/>
    <w:rsid w:val="00605108"/>
    <w:rsid w:val="0060523A"/>
    <w:rsid w:val="006053BD"/>
    <w:rsid w:val="00605416"/>
    <w:rsid w:val="006054EB"/>
    <w:rsid w:val="00605F53"/>
    <w:rsid w:val="00606327"/>
    <w:rsid w:val="006066C4"/>
    <w:rsid w:val="00607364"/>
    <w:rsid w:val="0060747E"/>
    <w:rsid w:val="006074AF"/>
    <w:rsid w:val="0060785F"/>
    <w:rsid w:val="006079B4"/>
    <w:rsid w:val="00607C3A"/>
    <w:rsid w:val="0061000F"/>
    <w:rsid w:val="00610147"/>
    <w:rsid w:val="0061043F"/>
    <w:rsid w:val="00610480"/>
    <w:rsid w:val="00610B4E"/>
    <w:rsid w:val="00611798"/>
    <w:rsid w:val="00611B52"/>
    <w:rsid w:val="0061261A"/>
    <w:rsid w:val="00612B7E"/>
    <w:rsid w:val="00613536"/>
    <w:rsid w:val="006136B2"/>
    <w:rsid w:val="00613AA0"/>
    <w:rsid w:val="00613EC2"/>
    <w:rsid w:val="00614479"/>
    <w:rsid w:val="006148BB"/>
    <w:rsid w:val="00614A04"/>
    <w:rsid w:val="00614C72"/>
    <w:rsid w:val="006154A4"/>
    <w:rsid w:val="006154E8"/>
    <w:rsid w:val="006156F4"/>
    <w:rsid w:val="0061590E"/>
    <w:rsid w:val="00616726"/>
    <w:rsid w:val="00616BD7"/>
    <w:rsid w:val="00617049"/>
    <w:rsid w:val="00617286"/>
    <w:rsid w:val="006172E8"/>
    <w:rsid w:val="006178EA"/>
    <w:rsid w:val="00620881"/>
    <w:rsid w:val="00620A6A"/>
    <w:rsid w:val="00621557"/>
    <w:rsid w:val="006221E7"/>
    <w:rsid w:val="00623092"/>
    <w:rsid w:val="006230EC"/>
    <w:rsid w:val="00623270"/>
    <w:rsid w:val="006232AA"/>
    <w:rsid w:val="00623349"/>
    <w:rsid w:val="0062370D"/>
    <w:rsid w:val="00623920"/>
    <w:rsid w:val="00623BEA"/>
    <w:rsid w:val="006240C5"/>
    <w:rsid w:val="006242C0"/>
    <w:rsid w:val="006243C1"/>
    <w:rsid w:val="00624696"/>
    <w:rsid w:val="00624E56"/>
    <w:rsid w:val="00624F9E"/>
    <w:rsid w:val="006251FC"/>
    <w:rsid w:val="00625204"/>
    <w:rsid w:val="00625327"/>
    <w:rsid w:val="00625384"/>
    <w:rsid w:val="006255F8"/>
    <w:rsid w:val="00626B7A"/>
    <w:rsid w:val="00627275"/>
    <w:rsid w:val="00631401"/>
    <w:rsid w:val="006315A0"/>
    <w:rsid w:val="00631650"/>
    <w:rsid w:val="00632077"/>
    <w:rsid w:val="006321DB"/>
    <w:rsid w:val="00632CB4"/>
    <w:rsid w:val="00632D06"/>
    <w:rsid w:val="00633ACE"/>
    <w:rsid w:val="00633F9D"/>
    <w:rsid w:val="00635158"/>
    <w:rsid w:val="00635954"/>
    <w:rsid w:val="00635CF4"/>
    <w:rsid w:val="00635DEA"/>
    <w:rsid w:val="00635E96"/>
    <w:rsid w:val="00636000"/>
    <w:rsid w:val="0063670E"/>
    <w:rsid w:val="00636DCB"/>
    <w:rsid w:val="00637B6C"/>
    <w:rsid w:val="00637D8F"/>
    <w:rsid w:val="0064028F"/>
    <w:rsid w:val="00640571"/>
    <w:rsid w:val="00640D6D"/>
    <w:rsid w:val="0064118E"/>
    <w:rsid w:val="0064139A"/>
    <w:rsid w:val="00641B61"/>
    <w:rsid w:val="00641B89"/>
    <w:rsid w:val="00641F48"/>
    <w:rsid w:val="006421F4"/>
    <w:rsid w:val="006423E0"/>
    <w:rsid w:val="006423E7"/>
    <w:rsid w:val="00642E3A"/>
    <w:rsid w:val="00643AB2"/>
    <w:rsid w:val="00643E8D"/>
    <w:rsid w:val="00644107"/>
    <w:rsid w:val="006445EF"/>
    <w:rsid w:val="00644B28"/>
    <w:rsid w:val="006452EA"/>
    <w:rsid w:val="0064540D"/>
    <w:rsid w:val="006457A8"/>
    <w:rsid w:val="00645988"/>
    <w:rsid w:val="00645AE2"/>
    <w:rsid w:val="0064616A"/>
    <w:rsid w:val="006463DC"/>
    <w:rsid w:val="0064641D"/>
    <w:rsid w:val="00646FE3"/>
    <w:rsid w:val="0064702F"/>
    <w:rsid w:val="00647946"/>
    <w:rsid w:val="00650066"/>
    <w:rsid w:val="00650514"/>
    <w:rsid w:val="00650657"/>
    <w:rsid w:val="00650FC7"/>
    <w:rsid w:val="00651FA2"/>
    <w:rsid w:val="00652523"/>
    <w:rsid w:val="00652702"/>
    <w:rsid w:val="00652C9C"/>
    <w:rsid w:val="0065325C"/>
    <w:rsid w:val="006532E0"/>
    <w:rsid w:val="0065343D"/>
    <w:rsid w:val="0065344A"/>
    <w:rsid w:val="00653483"/>
    <w:rsid w:val="006536EE"/>
    <w:rsid w:val="00653870"/>
    <w:rsid w:val="00653930"/>
    <w:rsid w:val="00653993"/>
    <w:rsid w:val="00655017"/>
    <w:rsid w:val="00655422"/>
    <w:rsid w:val="00655965"/>
    <w:rsid w:val="00655B8A"/>
    <w:rsid w:val="00655CCF"/>
    <w:rsid w:val="00655D38"/>
    <w:rsid w:val="00655FA7"/>
    <w:rsid w:val="00656261"/>
    <w:rsid w:val="00656AAF"/>
    <w:rsid w:val="00656BB1"/>
    <w:rsid w:val="0065730C"/>
    <w:rsid w:val="006574AF"/>
    <w:rsid w:val="0065763D"/>
    <w:rsid w:val="0066014B"/>
    <w:rsid w:val="00660B65"/>
    <w:rsid w:val="00660E13"/>
    <w:rsid w:val="00660F5C"/>
    <w:rsid w:val="0066103C"/>
    <w:rsid w:val="006618AE"/>
    <w:rsid w:val="00661F94"/>
    <w:rsid w:val="00662246"/>
    <w:rsid w:val="00662EB5"/>
    <w:rsid w:val="00663708"/>
    <w:rsid w:val="00663C3E"/>
    <w:rsid w:val="00663F76"/>
    <w:rsid w:val="00664055"/>
    <w:rsid w:val="006640C1"/>
    <w:rsid w:val="006641BE"/>
    <w:rsid w:val="00664599"/>
    <w:rsid w:val="00664D56"/>
    <w:rsid w:val="00664EF5"/>
    <w:rsid w:val="00664F8D"/>
    <w:rsid w:val="00665034"/>
    <w:rsid w:val="0066513E"/>
    <w:rsid w:val="006656AA"/>
    <w:rsid w:val="0066623E"/>
    <w:rsid w:val="00666700"/>
    <w:rsid w:val="006667A4"/>
    <w:rsid w:val="00666F15"/>
    <w:rsid w:val="00667ABE"/>
    <w:rsid w:val="00667B44"/>
    <w:rsid w:val="00671953"/>
    <w:rsid w:val="00671C30"/>
    <w:rsid w:val="00671F98"/>
    <w:rsid w:val="0067284D"/>
    <w:rsid w:val="006733B5"/>
    <w:rsid w:val="00673DB7"/>
    <w:rsid w:val="00674163"/>
    <w:rsid w:val="00674203"/>
    <w:rsid w:val="00674795"/>
    <w:rsid w:val="00674A12"/>
    <w:rsid w:val="00674AA7"/>
    <w:rsid w:val="00674FC9"/>
    <w:rsid w:val="006755F3"/>
    <w:rsid w:val="006756F4"/>
    <w:rsid w:val="00675C01"/>
    <w:rsid w:val="006768CD"/>
    <w:rsid w:val="006769E3"/>
    <w:rsid w:val="00676E83"/>
    <w:rsid w:val="0067706B"/>
    <w:rsid w:val="006771F5"/>
    <w:rsid w:val="00677418"/>
    <w:rsid w:val="0067757C"/>
    <w:rsid w:val="00677705"/>
    <w:rsid w:val="0067784E"/>
    <w:rsid w:val="006779FB"/>
    <w:rsid w:val="00680733"/>
    <w:rsid w:val="006808E6"/>
    <w:rsid w:val="006809CF"/>
    <w:rsid w:val="00680F42"/>
    <w:rsid w:val="00681A4C"/>
    <w:rsid w:val="00681AD5"/>
    <w:rsid w:val="006822B6"/>
    <w:rsid w:val="006822F8"/>
    <w:rsid w:val="00682808"/>
    <w:rsid w:val="006831F1"/>
    <w:rsid w:val="006833BF"/>
    <w:rsid w:val="00683A3E"/>
    <w:rsid w:val="00683C03"/>
    <w:rsid w:val="00684051"/>
    <w:rsid w:val="006859B5"/>
    <w:rsid w:val="006863B4"/>
    <w:rsid w:val="0068759C"/>
    <w:rsid w:val="00687A1D"/>
    <w:rsid w:val="00687AC1"/>
    <w:rsid w:val="006906A2"/>
    <w:rsid w:val="0069073D"/>
    <w:rsid w:val="006920D7"/>
    <w:rsid w:val="0069222B"/>
    <w:rsid w:val="00692828"/>
    <w:rsid w:val="006929E4"/>
    <w:rsid w:val="00692F60"/>
    <w:rsid w:val="00693E98"/>
    <w:rsid w:val="006952F6"/>
    <w:rsid w:val="006969A2"/>
    <w:rsid w:val="00696A04"/>
    <w:rsid w:val="0069742E"/>
    <w:rsid w:val="00697533"/>
    <w:rsid w:val="00697989"/>
    <w:rsid w:val="00697AA5"/>
    <w:rsid w:val="00697C4D"/>
    <w:rsid w:val="006A00CF"/>
    <w:rsid w:val="006A01A3"/>
    <w:rsid w:val="006A0508"/>
    <w:rsid w:val="006A05B1"/>
    <w:rsid w:val="006A0A52"/>
    <w:rsid w:val="006A0CFC"/>
    <w:rsid w:val="006A0E68"/>
    <w:rsid w:val="006A167E"/>
    <w:rsid w:val="006A1DE0"/>
    <w:rsid w:val="006A2EBA"/>
    <w:rsid w:val="006A3015"/>
    <w:rsid w:val="006A3620"/>
    <w:rsid w:val="006A38C2"/>
    <w:rsid w:val="006A3CDE"/>
    <w:rsid w:val="006A40D7"/>
    <w:rsid w:val="006A435D"/>
    <w:rsid w:val="006A518A"/>
    <w:rsid w:val="006A5457"/>
    <w:rsid w:val="006A54FC"/>
    <w:rsid w:val="006A5ED9"/>
    <w:rsid w:val="006A6137"/>
    <w:rsid w:val="006A613C"/>
    <w:rsid w:val="006A617D"/>
    <w:rsid w:val="006A6B33"/>
    <w:rsid w:val="006A6D82"/>
    <w:rsid w:val="006A6E2A"/>
    <w:rsid w:val="006A6F41"/>
    <w:rsid w:val="006A7432"/>
    <w:rsid w:val="006A7669"/>
    <w:rsid w:val="006A7C89"/>
    <w:rsid w:val="006B0366"/>
    <w:rsid w:val="006B065B"/>
    <w:rsid w:val="006B07CE"/>
    <w:rsid w:val="006B0D1D"/>
    <w:rsid w:val="006B1F76"/>
    <w:rsid w:val="006B2927"/>
    <w:rsid w:val="006B3C5F"/>
    <w:rsid w:val="006B42F2"/>
    <w:rsid w:val="006B43A9"/>
    <w:rsid w:val="006B48AC"/>
    <w:rsid w:val="006B4A59"/>
    <w:rsid w:val="006B4CC7"/>
    <w:rsid w:val="006B4F0C"/>
    <w:rsid w:val="006B514D"/>
    <w:rsid w:val="006B5176"/>
    <w:rsid w:val="006B54A2"/>
    <w:rsid w:val="006B552F"/>
    <w:rsid w:val="006B572F"/>
    <w:rsid w:val="006B5805"/>
    <w:rsid w:val="006B5E1A"/>
    <w:rsid w:val="006B5E4E"/>
    <w:rsid w:val="006B5E83"/>
    <w:rsid w:val="006B601F"/>
    <w:rsid w:val="006B613D"/>
    <w:rsid w:val="006B6D57"/>
    <w:rsid w:val="006B6EFD"/>
    <w:rsid w:val="006B7726"/>
    <w:rsid w:val="006B7C2A"/>
    <w:rsid w:val="006B7CEF"/>
    <w:rsid w:val="006C03CC"/>
    <w:rsid w:val="006C04B8"/>
    <w:rsid w:val="006C05A0"/>
    <w:rsid w:val="006C05B2"/>
    <w:rsid w:val="006C0BBF"/>
    <w:rsid w:val="006C0DCF"/>
    <w:rsid w:val="006C1440"/>
    <w:rsid w:val="006C1461"/>
    <w:rsid w:val="006C1997"/>
    <w:rsid w:val="006C230A"/>
    <w:rsid w:val="006C300F"/>
    <w:rsid w:val="006C313D"/>
    <w:rsid w:val="006C35E0"/>
    <w:rsid w:val="006C36C3"/>
    <w:rsid w:val="006C3BF3"/>
    <w:rsid w:val="006C42FB"/>
    <w:rsid w:val="006C4531"/>
    <w:rsid w:val="006C4613"/>
    <w:rsid w:val="006C532E"/>
    <w:rsid w:val="006C65E3"/>
    <w:rsid w:val="006C66C3"/>
    <w:rsid w:val="006C6BB6"/>
    <w:rsid w:val="006C74F3"/>
    <w:rsid w:val="006C7E64"/>
    <w:rsid w:val="006C7E69"/>
    <w:rsid w:val="006D000D"/>
    <w:rsid w:val="006D05F2"/>
    <w:rsid w:val="006D0D44"/>
    <w:rsid w:val="006D0DC4"/>
    <w:rsid w:val="006D0F96"/>
    <w:rsid w:val="006D10FE"/>
    <w:rsid w:val="006D154C"/>
    <w:rsid w:val="006D1626"/>
    <w:rsid w:val="006D1868"/>
    <w:rsid w:val="006D1934"/>
    <w:rsid w:val="006D1950"/>
    <w:rsid w:val="006D199F"/>
    <w:rsid w:val="006D1F58"/>
    <w:rsid w:val="006D207E"/>
    <w:rsid w:val="006D2DF7"/>
    <w:rsid w:val="006D3A76"/>
    <w:rsid w:val="006D3CC2"/>
    <w:rsid w:val="006D3F53"/>
    <w:rsid w:val="006D4ECC"/>
    <w:rsid w:val="006D5445"/>
    <w:rsid w:val="006D5B1D"/>
    <w:rsid w:val="006D5C21"/>
    <w:rsid w:val="006D5F74"/>
    <w:rsid w:val="006D6167"/>
    <w:rsid w:val="006D6BC4"/>
    <w:rsid w:val="006D6CCF"/>
    <w:rsid w:val="006D6EDA"/>
    <w:rsid w:val="006E0140"/>
    <w:rsid w:val="006E099C"/>
    <w:rsid w:val="006E0B13"/>
    <w:rsid w:val="006E1038"/>
    <w:rsid w:val="006E1320"/>
    <w:rsid w:val="006E13D2"/>
    <w:rsid w:val="006E14F7"/>
    <w:rsid w:val="006E1AF1"/>
    <w:rsid w:val="006E2219"/>
    <w:rsid w:val="006E22B7"/>
    <w:rsid w:val="006E37F7"/>
    <w:rsid w:val="006E39D2"/>
    <w:rsid w:val="006E3A8C"/>
    <w:rsid w:val="006E4FDA"/>
    <w:rsid w:val="006E5161"/>
    <w:rsid w:val="006E51A6"/>
    <w:rsid w:val="006E670C"/>
    <w:rsid w:val="006E6771"/>
    <w:rsid w:val="006E700B"/>
    <w:rsid w:val="006E73DC"/>
    <w:rsid w:val="006E78C6"/>
    <w:rsid w:val="006E799E"/>
    <w:rsid w:val="006E79C5"/>
    <w:rsid w:val="006E7A2B"/>
    <w:rsid w:val="006E7BAE"/>
    <w:rsid w:val="006F004B"/>
    <w:rsid w:val="006F0BD0"/>
    <w:rsid w:val="006F0DAA"/>
    <w:rsid w:val="006F184B"/>
    <w:rsid w:val="006F1B89"/>
    <w:rsid w:val="006F1C41"/>
    <w:rsid w:val="006F1FCE"/>
    <w:rsid w:val="006F22DB"/>
    <w:rsid w:val="006F286C"/>
    <w:rsid w:val="006F2EFE"/>
    <w:rsid w:val="006F326E"/>
    <w:rsid w:val="006F36F2"/>
    <w:rsid w:val="006F389C"/>
    <w:rsid w:val="006F4A0A"/>
    <w:rsid w:val="006F4CE1"/>
    <w:rsid w:val="006F4F5C"/>
    <w:rsid w:val="006F4FA6"/>
    <w:rsid w:val="006F53CE"/>
    <w:rsid w:val="006F5808"/>
    <w:rsid w:val="006F5C50"/>
    <w:rsid w:val="006F5DC7"/>
    <w:rsid w:val="006F61FC"/>
    <w:rsid w:val="006F6F4C"/>
    <w:rsid w:val="006F744C"/>
    <w:rsid w:val="006F7564"/>
    <w:rsid w:val="006F781F"/>
    <w:rsid w:val="006F7CE9"/>
    <w:rsid w:val="00700122"/>
    <w:rsid w:val="0070026D"/>
    <w:rsid w:val="007004AF"/>
    <w:rsid w:val="0070109F"/>
    <w:rsid w:val="00701176"/>
    <w:rsid w:val="00701AA5"/>
    <w:rsid w:val="00701C17"/>
    <w:rsid w:val="00701D99"/>
    <w:rsid w:val="00701EE2"/>
    <w:rsid w:val="00701F34"/>
    <w:rsid w:val="007021F9"/>
    <w:rsid w:val="007025AC"/>
    <w:rsid w:val="00702672"/>
    <w:rsid w:val="00702E51"/>
    <w:rsid w:val="00703160"/>
    <w:rsid w:val="00703354"/>
    <w:rsid w:val="007034FF"/>
    <w:rsid w:val="00703747"/>
    <w:rsid w:val="00703B24"/>
    <w:rsid w:val="00703B29"/>
    <w:rsid w:val="00704580"/>
    <w:rsid w:val="00705974"/>
    <w:rsid w:val="00706507"/>
    <w:rsid w:val="00706DF2"/>
    <w:rsid w:val="00706F03"/>
    <w:rsid w:val="00707151"/>
    <w:rsid w:val="007071D7"/>
    <w:rsid w:val="00707C9A"/>
    <w:rsid w:val="00710068"/>
    <w:rsid w:val="00710331"/>
    <w:rsid w:val="00710590"/>
    <w:rsid w:val="00710A56"/>
    <w:rsid w:val="00710BC8"/>
    <w:rsid w:val="007114E2"/>
    <w:rsid w:val="007119EE"/>
    <w:rsid w:val="00711F72"/>
    <w:rsid w:val="007125FF"/>
    <w:rsid w:val="0071285D"/>
    <w:rsid w:val="00712CB5"/>
    <w:rsid w:val="00712D61"/>
    <w:rsid w:val="0071302C"/>
    <w:rsid w:val="00713444"/>
    <w:rsid w:val="00713CAA"/>
    <w:rsid w:val="00714371"/>
    <w:rsid w:val="00714FD3"/>
    <w:rsid w:val="00715B01"/>
    <w:rsid w:val="00715DBB"/>
    <w:rsid w:val="007166A8"/>
    <w:rsid w:val="007167FB"/>
    <w:rsid w:val="00716953"/>
    <w:rsid w:val="00716B34"/>
    <w:rsid w:val="00716EAC"/>
    <w:rsid w:val="007173B9"/>
    <w:rsid w:val="007173EB"/>
    <w:rsid w:val="00717913"/>
    <w:rsid w:val="007179AC"/>
    <w:rsid w:val="00717A2D"/>
    <w:rsid w:val="00717C1D"/>
    <w:rsid w:val="00720E51"/>
    <w:rsid w:val="00721238"/>
    <w:rsid w:val="00721588"/>
    <w:rsid w:val="007215C3"/>
    <w:rsid w:val="0072194F"/>
    <w:rsid w:val="00721D7E"/>
    <w:rsid w:val="007227C4"/>
    <w:rsid w:val="00722AE2"/>
    <w:rsid w:val="00722E4E"/>
    <w:rsid w:val="00722EE7"/>
    <w:rsid w:val="00722F18"/>
    <w:rsid w:val="00725CAA"/>
    <w:rsid w:val="007261DB"/>
    <w:rsid w:val="007261FD"/>
    <w:rsid w:val="0072621F"/>
    <w:rsid w:val="00726736"/>
    <w:rsid w:val="00727130"/>
    <w:rsid w:val="0072726D"/>
    <w:rsid w:val="007279DE"/>
    <w:rsid w:val="00730352"/>
    <w:rsid w:val="0073075C"/>
    <w:rsid w:val="007308B5"/>
    <w:rsid w:val="00730A57"/>
    <w:rsid w:val="00730F12"/>
    <w:rsid w:val="00731627"/>
    <w:rsid w:val="0073163B"/>
    <w:rsid w:val="007318E3"/>
    <w:rsid w:val="00731DBC"/>
    <w:rsid w:val="00731FC1"/>
    <w:rsid w:val="00731FD8"/>
    <w:rsid w:val="00732D99"/>
    <w:rsid w:val="007338B5"/>
    <w:rsid w:val="007339BF"/>
    <w:rsid w:val="00733EA5"/>
    <w:rsid w:val="00733F57"/>
    <w:rsid w:val="007342FA"/>
    <w:rsid w:val="0073437F"/>
    <w:rsid w:val="00734B14"/>
    <w:rsid w:val="00734B94"/>
    <w:rsid w:val="00734F18"/>
    <w:rsid w:val="007353EE"/>
    <w:rsid w:val="007356ED"/>
    <w:rsid w:val="00735B85"/>
    <w:rsid w:val="00736348"/>
    <w:rsid w:val="0073641B"/>
    <w:rsid w:val="0073652B"/>
    <w:rsid w:val="007367A9"/>
    <w:rsid w:val="00737945"/>
    <w:rsid w:val="00737B30"/>
    <w:rsid w:val="00737DAE"/>
    <w:rsid w:val="0074044F"/>
    <w:rsid w:val="007405CB"/>
    <w:rsid w:val="00740665"/>
    <w:rsid w:val="00741670"/>
    <w:rsid w:val="0074258D"/>
    <w:rsid w:val="00742755"/>
    <w:rsid w:val="0074284E"/>
    <w:rsid w:val="0074310D"/>
    <w:rsid w:val="0074391D"/>
    <w:rsid w:val="00744079"/>
    <w:rsid w:val="00744311"/>
    <w:rsid w:val="00744934"/>
    <w:rsid w:val="00744D40"/>
    <w:rsid w:val="00745213"/>
    <w:rsid w:val="00745230"/>
    <w:rsid w:val="00745EE2"/>
    <w:rsid w:val="007464A3"/>
    <w:rsid w:val="00746669"/>
    <w:rsid w:val="00746C43"/>
    <w:rsid w:val="00747069"/>
    <w:rsid w:val="007471DF"/>
    <w:rsid w:val="0074799D"/>
    <w:rsid w:val="00747DA1"/>
    <w:rsid w:val="00747F17"/>
    <w:rsid w:val="0075006A"/>
    <w:rsid w:val="007504C7"/>
    <w:rsid w:val="00750D92"/>
    <w:rsid w:val="0075113A"/>
    <w:rsid w:val="007517F7"/>
    <w:rsid w:val="00751DF6"/>
    <w:rsid w:val="00752353"/>
    <w:rsid w:val="00752754"/>
    <w:rsid w:val="00752B66"/>
    <w:rsid w:val="007534BD"/>
    <w:rsid w:val="00753568"/>
    <w:rsid w:val="00754BCF"/>
    <w:rsid w:val="007550CE"/>
    <w:rsid w:val="007550FA"/>
    <w:rsid w:val="007552B3"/>
    <w:rsid w:val="00756D9B"/>
    <w:rsid w:val="00756E72"/>
    <w:rsid w:val="007576E8"/>
    <w:rsid w:val="00757D4A"/>
    <w:rsid w:val="007600A2"/>
    <w:rsid w:val="007616E4"/>
    <w:rsid w:val="007618A3"/>
    <w:rsid w:val="00761A7B"/>
    <w:rsid w:val="00762109"/>
    <w:rsid w:val="0076263E"/>
    <w:rsid w:val="00762A4B"/>
    <w:rsid w:val="00762A4C"/>
    <w:rsid w:val="00762E52"/>
    <w:rsid w:val="00762F20"/>
    <w:rsid w:val="00763278"/>
    <w:rsid w:val="00763360"/>
    <w:rsid w:val="007633B8"/>
    <w:rsid w:val="007634A9"/>
    <w:rsid w:val="007636DC"/>
    <w:rsid w:val="00763B7F"/>
    <w:rsid w:val="007645FD"/>
    <w:rsid w:val="007649EB"/>
    <w:rsid w:val="007651D7"/>
    <w:rsid w:val="007654BF"/>
    <w:rsid w:val="007657FA"/>
    <w:rsid w:val="007658DB"/>
    <w:rsid w:val="00765F2C"/>
    <w:rsid w:val="0076633D"/>
    <w:rsid w:val="00766CD5"/>
    <w:rsid w:val="00766EE1"/>
    <w:rsid w:val="007672C5"/>
    <w:rsid w:val="00767D4E"/>
    <w:rsid w:val="007701D9"/>
    <w:rsid w:val="0077145F"/>
    <w:rsid w:val="0077152B"/>
    <w:rsid w:val="007716DA"/>
    <w:rsid w:val="00771911"/>
    <w:rsid w:val="007719E9"/>
    <w:rsid w:val="00771B37"/>
    <w:rsid w:val="00771DC4"/>
    <w:rsid w:val="007720C8"/>
    <w:rsid w:val="007724DC"/>
    <w:rsid w:val="00772839"/>
    <w:rsid w:val="00772B7D"/>
    <w:rsid w:val="007734A8"/>
    <w:rsid w:val="007734DA"/>
    <w:rsid w:val="007738F7"/>
    <w:rsid w:val="00773AA5"/>
    <w:rsid w:val="00774080"/>
    <w:rsid w:val="0077464E"/>
    <w:rsid w:val="0077465F"/>
    <w:rsid w:val="00774830"/>
    <w:rsid w:val="00774867"/>
    <w:rsid w:val="00774A40"/>
    <w:rsid w:val="00774E40"/>
    <w:rsid w:val="00775986"/>
    <w:rsid w:val="00775A86"/>
    <w:rsid w:val="007761D5"/>
    <w:rsid w:val="00776AD2"/>
    <w:rsid w:val="00776D9C"/>
    <w:rsid w:val="0077784E"/>
    <w:rsid w:val="00777F2E"/>
    <w:rsid w:val="00780503"/>
    <w:rsid w:val="007811F2"/>
    <w:rsid w:val="007818F5"/>
    <w:rsid w:val="00781A53"/>
    <w:rsid w:val="007820A9"/>
    <w:rsid w:val="0078256B"/>
    <w:rsid w:val="00782820"/>
    <w:rsid w:val="00782874"/>
    <w:rsid w:val="00782D68"/>
    <w:rsid w:val="00782DD6"/>
    <w:rsid w:val="0078346C"/>
    <w:rsid w:val="00783971"/>
    <w:rsid w:val="007844B4"/>
    <w:rsid w:val="00784BCE"/>
    <w:rsid w:val="00784C3E"/>
    <w:rsid w:val="00785C36"/>
    <w:rsid w:val="0078665C"/>
    <w:rsid w:val="00786A15"/>
    <w:rsid w:val="0078776F"/>
    <w:rsid w:val="00787D2C"/>
    <w:rsid w:val="00787D32"/>
    <w:rsid w:val="00790305"/>
    <w:rsid w:val="00790609"/>
    <w:rsid w:val="00790898"/>
    <w:rsid w:val="00790BF2"/>
    <w:rsid w:val="00790F3B"/>
    <w:rsid w:val="0079150E"/>
    <w:rsid w:val="0079178F"/>
    <w:rsid w:val="007922E5"/>
    <w:rsid w:val="007922F3"/>
    <w:rsid w:val="007926A8"/>
    <w:rsid w:val="0079273E"/>
    <w:rsid w:val="00792AC8"/>
    <w:rsid w:val="00792FA2"/>
    <w:rsid w:val="00793187"/>
    <w:rsid w:val="007932BE"/>
    <w:rsid w:val="0079394D"/>
    <w:rsid w:val="00793C2A"/>
    <w:rsid w:val="007952D3"/>
    <w:rsid w:val="00795B97"/>
    <w:rsid w:val="007961B6"/>
    <w:rsid w:val="00796EB3"/>
    <w:rsid w:val="00797006"/>
    <w:rsid w:val="0079751F"/>
    <w:rsid w:val="007975B9"/>
    <w:rsid w:val="00797748"/>
    <w:rsid w:val="007977E8"/>
    <w:rsid w:val="00797B77"/>
    <w:rsid w:val="00797B97"/>
    <w:rsid w:val="00797E08"/>
    <w:rsid w:val="00797E5F"/>
    <w:rsid w:val="00797EA2"/>
    <w:rsid w:val="007A0BB9"/>
    <w:rsid w:val="007A11B3"/>
    <w:rsid w:val="007A1D69"/>
    <w:rsid w:val="007A1FA9"/>
    <w:rsid w:val="007A2169"/>
    <w:rsid w:val="007A272E"/>
    <w:rsid w:val="007A2780"/>
    <w:rsid w:val="007A2A85"/>
    <w:rsid w:val="007A2B74"/>
    <w:rsid w:val="007A32A1"/>
    <w:rsid w:val="007A34ED"/>
    <w:rsid w:val="007A36D1"/>
    <w:rsid w:val="007A387C"/>
    <w:rsid w:val="007A38D3"/>
    <w:rsid w:val="007A40FE"/>
    <w:rsid w:val="007A4160"/>
    <w:rsid w:val="007A4193"/>
    <w:rsid w:val="007A488A"/>
    <w:rsid w:val="007A498F"/>
    <w:rsid w:val="007A49C9"/>
    <w:rsid w:val="007A4BE7"/>
    <w:rsid w:val="007A4C0D"/>
    <w:rsid w:val="007A504A"/>
    <w:rsid w:val="007A509B"/>
    <w:rsid w:val="007A5B64"/>
    <w:rsid w:val="007A5C00"/>
    <w:rsid w:val="007A5DE3"/>
    <w:rsid w:val="007A63A7"/>
    <w:rsid w:val="007A6441"/>
    <w:rsid w:val="007A65AB"/>
    <w:rsid w:val="007A65B8"/>
    <w:rsid w:val="007A6762"/>
    <w:rsid w:val="007A67B5"/>
    <w:rsid w:val="007A69E7"/>
    <w:rsid w:val="007A7533"/>
    <w:rsid w:val="007A77E4"/>
    <w:rsid w:val="007A7AFD"/>
    <w:rsid w:val="007B019E"/>
    <w:rsid w:val="007B027A"/>
    <w:rsid w:val="007B06C6"/>
    <w:rsid w:val="007B0906"/>
    <w:rsid w:val="007B0DC2"/>
    <w:rsid w:val="007B138A"/>
    <w:rsid w:val="007B19DA"/>
    <w:rsid w:val="007B1A63"/>
    <w:rsid w:val="007B1A88"/>
    <w:rsid w:val="007B1ACF"/>
    <w:rsid w:val="007B1F07"/>
    <w:rsid w:val="007B203F"/>
    <w:rsid w:val="007B2113"/>
    <w:rsid w:val="007B2167"/>
    <w:rsid w:val="007B2284"/>
    <w:rsid w:val="007B24E7"/>
    <w:rsid w:val="007B265F"/>
    <w:rsid w:val="007B2916"/>
    <w:rsid w:val="007B32F3"/>
    <w:rsid w:val="007B32FE"/>
    <w:rsid w:val="007B39C3"/>
    <w:rsid w:val="007B3D22"/>
    <w:rsid w:val="007B3D3A"/>
    <w:rsid w:val="007B4BD1"/>
    <w:rsid w:val="007B4C63"/>
    <w:rsid w:val="007B4D76"/>
    <w:rsid w:val="007B4E5D"/>
    <w:rsid w:val="007B5CC5"/>
    <w:rsid w:val="007B625F"/>
    <w:rsid w:val="007B657B"/>
    <w:rsid w:val="007B6A49"/>
    <w:rsid w:val="007B6B9B"/>
    <w:rsid w:val="007B6C1F"/>
    <w:rsid w:val="007B6C7A"/>
    <w:rsid w:val="007B703D"/>
    <w:rsid w:val="007B73D6"/>
    <w:rsid w:val="007B7612"/>
    <w:rsid w:val="007B7C4F"/>
    <w:rsid w:val="007B7FC4"/>
    <w:rsid w:val="007C04FE"/>
    <w:rsid w:val="007C0ACF"/>
    <w:rsid w:val="007C0AD1"/>
    <w:rsid w:val="007C0AE0"/>
    <w:rsid w:val="007C0B51"/>
    <w:rsid w:val="007C1259"/>
    <w:rsid w:val="007C1650"/>
    <w:rsid w:val="007C189C"/>
    <w:rsid w:val="007C21DC"/>
    <w:rsid w:val="007C2910"/>
    <w:rsid w:val="007C2CAC"/>
    <w:rsid w:val="007C2CDE"/>
    <w:rsid w:val="007C3762"/>
    <w:rsid w:val="007C3815"/>
    <w:rsid w:val="007C4152"/>
    <w:rsid w:val="007C4481"/>
    <w:rsid w:val="007C4FA0"/>
    <w:rsid w:val="007C576A"/>
    <w:rsid w:val="007C5794"/>
    <w:rsid w:val="007C57F9"/>
    <w:rsid w:val="007C594F"/>
    <w:rsid w:val="007C5A92"/>
    <w:rsid w:val="007C5DE9"/>
    <w:rsid w:val="007C6359"/>
    <w:rsid w:val="007C6496"/>
    <w:rsid w:val="007C6ACF"/>
    <w:rsid w:val="007C6C65"/>
    <w:rsid w:val="007C6E4C"/>
    <w:rsid w:val="007C79F6"/>
    <w:rsid w:val="007C7B67"/>
    <w:rsid w:val="007D02C7"/>
    <w:rsid w:val="007D0593"/>
    <w:rsid w:val="007D08A9"/>
    <w:rsid w:val="007D09D7"/>
    <w:rsid w:val="007D0A28"/>
    <w:rsid w:val="007D0F4B"/>
    <w:rsid w:val="007D0F97"/>
    <w:rsid w:val="007D1AF5"/>
    <w:rsid w:val="007D1AF6"/>
    <w:rsid w:val="007D2AF8"/>
    <w:rsid w:val="007D36C2"/>
    <w:rsid w:val="007D3C03"/>
    <w:rsid w:val="007D3D52"/>
    <w:rsid w:val="007D40A4"/>
    <w:rsid w:val="007D4438"/>
    <w:rsid w:val="007D4AD4"/>
    <w:rsid w:val="007D5B04"/>
    <w:rsid w:val="007D5F75"/>
    <w:rsid w:val="007D6A54"/>
    <w:rsid w:val="007D6BFA"/>
    <w:rsid w:val="007D6DEA"/>
    <w:rsid w:val="007D778D"/>
    <w:rsid w:val="007D7C0A"/>
    <w:rsid w:val="007E02F3"/>
    <w:rsid w:val="007E0586"/>
    <w:rsid w:val="007E0D79"/>
    <w:rsid w:val="007E0E58"/>
    <w:rsid w:val="007E10F1"/>
    <w:rsid w:val="007E1257"/>
    <w:rsid w:val="007E18CF"/>
    <w:rsid w:val="007E1C3E"/>
    <w:rsid w:val="007E20DA"/>
    <w:rsid w:val="007E214D"/>
    <w:rsid w:val="007E26EA"/>
    <w:rsid w:val="007E27E6"/>
    <w:rsid w:val="007E3086"/>
    <w:rsid w:val="007E3984"/>
    <w:rsid w:val="007E4CC2"/>
    <w:rsid w:val="007E4EBE"/>
    <w:rsid w:val="007E5302"/>
    <w:rsid w:val="007E5D88"/>
    <w:rsid w:val="007E5EA0"/>
    <w:rsid w:val="007E6300"/>
    <w:rsid w:val="007E6367"/>
    <w:rsid w:val="007E683D"/>
    <w:rsid w:val="007E6EAB"/>
    <w:rsid w:val="007E715F"/>
    <w:rsid w:val="007E77CA"/>
    <w:rsid w:val="007E7992"/>
    <w:rsid w:val="007E7BFA"/>
    <w:rsid w:val="007F00FD"/>
    <w:rsid w:val="007F097C"/>
    <w:rsid w:val="007F0D60"/>
    <w:rsid w:val="007F0DC8"/>
    <w:rsid w:val="007F2E15"/>
    <w:rsid w:val="007F3E77"/>
    <w:rsid w:val="007F3EAE"/>
    <w:rsid w:val="007F4749"/>
    <w:rsid w:val="007F4C42"/>
    <w:rsid w:val="007F4E4C"/>
    <w:rsid w:val="007F54C7"/>
    <w:rsid w:val="007F590D"/>
    <w:rsid w:val="007F59FE"/>
    <w:rsid w:val="007F5BF5"/>
    <w:rsid w:val="007F64F1"/>
    <w:rsid w:val="007F67A3"/>
    <w:rsid w:val="007F689F"/>
    <w:rsid w:val="007F69DB"/>
    <w:rsid w:val="007F71DC"/>
    <w:rsid w:val="007F7314"/>
    <w:rsid w:val="007F77C3"/>
    <w:rsid w:val="007F7A31"/>
    <w:rsid w:val="007F7A75"/>
    <w:rsid w:val="007F7DCE"/>
    <w:rsid w:val="007F7EBF"/>
    <w:rsid w:val="00800774"/>
    <w:rsid w:val="00800BC2"/>
    <w:rsid w:val="00800BD6"/>
    <w:rsid w:val="008010F4"/>
    <w:rsid w:val="008014EF"/>
    <w:rsid w:val="0080199C"/>
    <w:rsid w:val="00801B0D"/>
    <w:rsid w:val="00802816"/>
    <w:rsid w:val="00802B75"/>
    <w:rsid w:val="008033DF"/>
    <w:rsid w:val="00803541"/>
    <w:rsid w:val="008035EF"/>
    <w:rsid w:val="00803D0B"/>
    <w:rsid w:val="00803F9D"/>
    <w:rsid w:val="0080449C"/>
    <w:rsid w:val="0080459A"/>
    <w:rsid w:val="0080470F"/>
    <w:rsid w:val="00804B36"/>
    <w:rsid w:val="00804D13"/>
    <w:rsid w:val="00805CC8"/>
    <w:rsid w:val="008062FB"/>
    <w:rsid w:val="0080660F"/>
    <w:rsid w:val="00806BDA"/>
    <w:rsid w:val="0080708E"/>
    <w:rsid w:val="00807299"/>
    <w:rsid w:val="00807898"/>
    <w:rsid w:val="00807BE2"/>
    <w:rsid w:val="00810597"/>
    <w:rsid w:val="0081071F"/>
    <w:rsid w:val="008107FC"/>
    <w:rsid w:val="00810B7B"/>
    <w:rsid w:val="008111C6"/>
    <w:rsid w:val="00811210"/>
    <w:rsid w:val="00811ACF"/>
    <w:rsid w:val="00811FEF"/>
    <w:rsid w:val="00812509"/>
    <w:rsid w:val="00812806"/>
    <w:rsid w:val="00812B40"/>
    <w:rsid w:val="00812D7F"/>
    <w:rsid w:val="00813347"/>
    <w:rsid w:val="008136F1"/>
    <w:rsid w:val="00814113"/>
    <w:rsid w:val="0081498C"/>
    <w:rsid w:val="00814A65"/>
    <w:rsid w:val="008150DA"/>
    <w:rsid w:val="00815274"/>
    <w:rsid w:val="008157D6"/>
    <w:rsid w:val="00816A28"/>
    <w:rsid w:val="00816A54"/>
    <w:rsid w:val="00817912"/>
    <w:rsid w:val="00817DA7"/>
    <w:rsid w:val="00820342"/>
    <w:rsid w:val="008203EC"/>
    <w:rsid w:val="0082040A"/>
    <w:rsid w:val="00820CE4"/>
    <w:rsid w:val="008210D5"/>
    <w:rsid w:val="008217FE"/>
    <w:rsid w:val="00822D28"/>
    <w:rsid w:val="00822EEF"/>
    <w:rsid w:val="008231B0"/>
    <w:rsid w:val="008238CE"/>
    <w:rsid w:val="00823F03"/>
    <w:rsid w:val="00824643"/>
    <w:rsid w:val="00825308"/>
    <w:rsid w:val="00825BCA"/>
    <w:rsid w:val="00825CF0"/>
    <w:rsid w:val="00825F1E"/>
    <w:rsid w:val="0082706A"/>
    <w:rsid w:val="0082709F"/>
    <w:rsid w:val="00827576"/>
    <w:rsid w:val="00827648"/>
    <w:rsid w:val="00827BF4"/>
    <w:rsid w:val="00827F24"/>
    <w:rsid w:val="008300DF"/>
    <w:rsid w:val="008309DD"/>
    <w:rsid w:val="00830D7D"/>
    <w:rsid w:val="008312F4"/>
    <w:rsid w:val="00831D64"/>
    <w:rsid w:val="00832B80"/>
    <w:rsid w:val="008335AD"/>
    <w:rsid w:val="0083435F"/>
    <w:rsid w:val="0083471E"/>
    <w:rsid w:val="00834AA4"/>
    <w:rsid w:val="00834AE2"/>
    <w:rsid w:val="00835343"/>
    <w:rsid w:val="00835C98"/>
    <w:rsid w:val="00835D7E"/>
    <w:rsid w:val="00835FA8"/>
    <w:rsid w:val="008360B4"/>
    <w:rsid w:val="00837BDF"/>
    <w:rsid w:val="00837CB1"/>
    <w:rsid w:val="008404FC"/>
    <w:rsid w:val="00840550"/>
    <w:rsid w:val="008408DA"/>
    <w:rsid w:val="00841935"/>
    <w:rsid w:val="00841E5E"/>
    <w:rsid w:val="008420CA"/>
    <w:rsid w:val="008421BE"/>
    <w:rsid w:val="00843052"/>
    <w:rsid w:val="00843A19"/>
    <w:rsid w:val="00843A20"/>
    <w:rsid w:val="00843A94"/>
    <w:rsid w:val="00843C73"/>
    <w:rsid w:val="00843DCA"/>
    <w:rsid w:val="00843EC1"/>
    <w:rsid w:val="008442AA"/>
    <w:rsid w:val="008444B2"/>
    <w:rsid w:val="008447D4"/>
    <w:rsid w:val="00844993"/>
    <w:rsid w:val="00844E15"/>
    <w:rsid w:val="00844E79"/>
    <w:rsid w:val="00845E47"/>
    <w:rsid w:val="00845EE2"/>
    <w:rsid w:val="00845F81"/>
    <w:rsid w:val="00846135"/>
    <w:rsid w:val="0084634C"/>
    <w:rsid w:val="00846AA5"/>
    <w:rsid w:val="00846B8A"/>
    <w:rsid w:val="00846FB9"/>
    <w:rsid w:val="0084745D"/>
    <w:rsid w:val="00847AF9"/>
    <w:rsid w:val="00850683"/>
    <w:rsid w:val="00850DEB"/>
    <w:rsid w:val="00852091"/>
    <w:rsid w:val="008521F8"/>
    <w:rsid w:val="008522D6"/>
    <w:rsid w:val="0085323B"/>
    <w:rsid w:val="008534C4"/>
    <w:rsid w:val="00853B34"/>
    <w:rsid w:val="00853EFA"/>
    <w:rsid w:val="008541A1"/>
    <w:rsid w:val="00854E31"/>
    <w:rsid w:val="00854EDF"/>
    <w:rsid w:val="008560C8"/>
    <w:rsid w:val="00856CEA"/>
    <w:rsid w:val="00856E60"/>
    <w:rsid w:val="008600B6"/>
    <w:rsid w:val="008609CA"/>
    <w:rsid w:val="00860E9E"/>
    <w:rsid w:val="00861DC4"/>
    <w:rsid w:val="00861EBD"/>
    <w:rsid w:val="008621AE"/>
    <w:rsid w:val="00862211"/>
    <w:rsid w:val="00862D6C"/>
    <w:rsid w:val="00862FE6"/>
    <w:rsid w:val="0086364B"/>
    <w:rsid w:val="008638A1"/>
    <w:rsid w:val="00865101"/>
    <w:rsid w:val="00865765"/>
    <w:rsid w:val="008669D9"/>
    <w:rsid w:val="00866A3E"/>
    <w:rsid w:val="00866B34"/>
    <w:rsid w:val="00866E79"/>
    <w:rsid w:val="0086740B"/>
    <w:rsid w:val="00867745"/>
    <w:rsid w:val="008678D5"/>
    <w:rsid w:val="00867F7E"/>
    <w:rsid w:val="0087072B"/>
    <w:rsid w:val="00870891"/>
    <w:rsid w:val="0087128C"/>
    <w:rsid w:val="008714E7"/>
    <w:rsid w:val="0087156F"/>
    <w:rsid w:val="00871944"/>
    <w:rsid w:val="00871A4B"/>
    <w:rsid w:val="00872272"/>
    <w:rsid w:val="00872799"/>
    <w:rsid w:val="00872CC6"/>
    <w:rsid w:val="008739E6"/>
    <w:rsid w:val="00874219"/>
    <w:rsid w:val="008748B5"/>
    <w:rsid w:val="00874B11"/>
    <w:rsid w:val="00875551"/>
    <w:rsid w:val="008757A1"/>
    <w:rsid w:val="00875DBF"/>
    <w:rsid w:val="0087672F"/>
    <w:rsid w:val="008770F2"/>
    <w:rsid w:val="0087753F"/>
    <w:rsid w:val="00877875"/>
    <w:rsid w:val="00877AC4"/>
    <w:rsid w:val="00880007"/>
    <w:rsid w:val="00880150"/>
    <w:rsid w:val="0088040B"/>
    <w:rsid w:val="008805B7"/>
    <w:rsid w:val="00880782"/>
    <w:rsid w:val="00880ABD"/>
    <w:rsid w:val="00880DE3"/>
    <w:rsid w:val="00881445"/>
    <w:rsid w:val="00881ECE"/>
    <w:rsid w:val="00881F24"/>
    <w:rsid w:val="00882814"/>
    <w:rsid w:val="00882EA9"/>
    <w:rsid w:val="008833E1"/>
    <w:rsid w:val="00883511"/>
    <w:rsid w:val="008835ED"/>
    <w:rsid w:val="008839A8"/>
    <w:rsid w:val="008839C3"/>
    <w:rsid w:val="00883C42"/>
    <w:rsid w:val="00883D12"/>
    <w:rsid w:val="00884563"/>
    <w:rsid w:val="00884707"/>
    <w:rsid w:val="0088488B"/>
    <w:rsid w:val="00884C88"/>
    <w:rsid w:val="00884DA3"/>
    <w:rsid w:val="00884E1A"/>
    <w:rsid w:val="008852B7"/>
    <w:rsid w:val="00885F48"/>
    <w:rsid w:val="00885FDB"/>
    <w:rsid w:val="00886222"/>
    <w:rsid w:val="00886BEF"/>
    <w:rsid w:val="00886F2B"/>
    <w:rsid w:val="00887E0E"/>
    <w:rsid w:val="00887E49"/>
    <w:rsid w:val="00890DA2"/>
    <w:rsid w:val="00890F2F"/>
    <w:rsid w:val="008911A1"/>
    <w:rsid w:val="008917A1"/>
    <w:rsid w:val="00891C6D"/>
    <w:rsid w:val="00892479"/>
    <w:rsid w:val="0089283D"/>
    <w:rsid w:val="00892C65"/>
    <w:rsid w:val="0089311F"/>
    <w:rsid w:val="008931A3"/>
    <w:rsid w:val="008935AD"/>
    <w:rsid w:val="008936EC"/>
    <w:rsid w:val="00893E36"/>
    <w:rsid w:val="008944D7"/>
    <w:rsid w:val="00894D22"/>
    <w:rsid w:val="00895123"/>
    <w:rsid w:val="00895503"/>
    <w:rsid w:val="008955E3"/>
    <w:rsid w:val="00895784"/>
    <w:rsid w:val="00895AD7"/>
    <w:rsid w:val="00895ECB"/>
    <w:rsid w:val="00895FF0"/>
    <w:rsid w:val="0089630A"/>
    <w:rsid w:val="008966C7"/>
    <w:rsid w:val="00896811"/>
    <w:rsid w:val="00896C1C"/>
    <w:rsid w:val="00896E9A"/>
    <w:rsid w:val="0089760E"/>
    <w:rsid w:val="008976EC"/>
    <w:rsid w:val="00897DDD"/>
    <w:rsid w:val="008A04C3"/>
    <w:rsid w:val="008A06CD"/>
    <w:rsid w:val="008A0A9D"/>
    <w:rsid w:val="008A0B13"/>
    <w:rsid w:val="008A0F5F"/>
    <w:rsid w:val="008A1150"/>
    <w:rsid w:val="008A319E"/>
    <w:rsid w:val="008A3B11"/>
    <w:rsid w:val="008A3D5B"/>
    <w:rsid w:val="008A49F4"/>
    <w:rsid w:val="008A4DA0"/>
    <w:rsid w:val="008A4E99"/>
    <w:rsid w:val="008A4FEC"/>
    <w:rsid w:val="008A4FFE"/>
    <w:rsid w:val="008A621F"/>
    <w:rsid w:val="008A636F"/>
    <w:rsid w:val="008A6555"/>
    <w:rsid w:val="008A6A7B"/>
    <w:rsid w:val="008A7377"/>
    <w:rsid w:val="008A7407"/>
    <w:rsid w:val="008A7715"/>
    <w:rsid w:val="008A7C50"/>
    <w:rsid w:val="008B05E6"/>
    <w:rsid w:val="008B0A27"/>
    <w:rsid w:val="008B0E10"/>
    <w:rsid w:val="008B10B3"/>
    <w:rsid w:val="008B1A60"/>
    <w:rsid w:val="008B30A3"/>
    <w:rsid w:val="008B38B2"/>
    <w:rsid w:val="008B3EDB"/>
    <w:rsid w:val="008B3F02"/>
    <w:rsid w:val="008B4273"/>
    <w:rsid w:val="008B53B4"/>
    <w:rsid w:val="008B5C1A"/>
    <w:rsid w:val="008B5EA1"/>
    <w:rsid w:val="008B661A"/>
    <w:rsid w:val="008B66E0"/>
    <w:rsid w:val="008B7297"/>
    <w:rsid w:val="008B77E9"/>
    <w:rsid w:val="008B7CCF"/>
    <w:rsid w:val="008B7DFA"/>
    <w:rsid w:val="008C2EF5"/>
    <w:rsid w:val="008C3D82"/>
    <w:rsid w:val="008C415B"/>
    <w:rsid w:val="008C44FF"/>
    <w:rsid w:val="008C520E"/>
    <w:rsid w:val="008C5E6A"/>
    <w:rsid w:val="008C63B4"/>
    <w:rsid w:val="008C684D"/>
    <w:rsid w:val="008C6F2F"/>
    <w:rsid w:val="008C7624"/>
    <w:rsid w:val="008C7695"/>
    <w:rsid w:val="008C76E1"/>
    <w:rsid w:val="008D0156"/>
    <w:rsid w:val="008D0885"/>
    <w:rsid w:val="008D0EB9"/>
    <w:rsid w:val="008D1255"/>
    <w:rsid w:val="008D187A"/>
    <w:rsid w:val="008D1974"/>
    <w:rsid w:val="008D19FC"/>
    <w:rsid w:val="008D1AE9"/>
    <w:rsid w:val="008D1BAF"/>
    <w:rsid w:val="008D247F"/>
    <w:rsid w:val="008D26CD"/>
    <w:rsid w:val="008D284E"/>
    <w:rsid w:val="008D2996"/>
    <w:rsid w:val="008D2AE4"/>
    <w:rsid w:val="008D2D7D"/>
    <w:rsid w:val="008D3E44"/>
    <w:rsid w:val="008D412E"/>
    <w:rsid w:val="008D42CE"/>
    <w:rsid w:val="008D4AB6"/>
    <w:rsid w:val="008D534C"/>
    <w:rsid w:val="008D5624"/>
    <w:rsid w:val="008D5756"/>
    <w:rsid w:val="008D5B1D"/>
    <w:rsid w:val="008D5EDD"/>
    <w:rsid w:val="008D6C87"/>
    <w:rsid w:val="008D6DCF"/>
    <w:rsid w:val="008D7082"/>
    <w:rsid w:val="008D74E0"/>
    <w:rsid w:val="008D7FB2"/>
    <w:rsid w:val="008E00CA"/>
    <w:rsid w:val="008E0109"/>
    <w:rsid w:val="008E0118"/>
    <w:rsid w:val="008E0D37"/>
    <w:rsid w:val="008E0EBE"/>
    <w:rsid w:val="008E1884"/>
    <w:rsid w:val="008E2618"/>
    <w:rsid w:val="008E28E3"/>
    <w:rsid w:val="008E3BE2"/>
    <w:rsid w:val="008E3E1B"/>
    <w:rsid w:val="008E3E7A"/>
    <w:rsid w:val="008E4002"/>
    <w:rsid w:val="008E435E"/>
    <w:rsid w:val="008E5366"/>
    <w:rsid w:val="008E5613"/>
    <w:rsid w:val="008E56CB"/>
    <w:rsid w:val="008E57B1"/>
    <w:rsid w:val="008E5CFD"/>
    <w:rsid w:val="008E5D38"/>
    <w:rsid w:val="008E67C9"/>
    <w:rsid w:val="008E7F8E"/>
    <w:rsid w:val="008E7FE6"/>
    <w:rsid w:val="008F03B3"/>
    <w:rsid w:val="008F0736"/>
    <w:rsid w:val="008F0BCF"/>
    <w:rsid w:val="008F1A12"/>
    <w:rsid w:val="008F2580"/>
    <w:rsid w:val="008F2C84"/>
    <w:rsid w:val="008F2E06"/>
    <w:rsid w:val="008F2E45"/>
    <w:rsid w:val="008F3704"/>
    <w:rsid w:val="008F3932"/>
    <w:rsid w:val="008F3E47"/>
    <w:rsid w:val="008F41E4"/>
    <w:rsid w:val="008F43C3"/>
    <w:rsid w:val="008F466A"/>
    <w:rsid w:val="008F4DFB"/>
    <w:rsid w:val="008F542E"/>
    <w:rsid w:val="008F56FF"/>
    <w:rsid w:val="008F5EA7"/>
    <w:rsid w:val="008F612B"/>
    <w:rsid w:val="008F643D"/>
    <w:rsid w:val="008F6A94"/>
    <w:rsid w:val="008F6D31"/>
    <w:rsid w:val="008F74B2"/>
    <w:rsid w:val="008F7A90"/>
    <w:rsid w:val="00900476"/>
    <w:rsid w:val="00901387"/>
    <w:rsid w:val="009018B1"/>
    <w:rsid w:val="00901936"/>
    <w:rsid w:val="00901F0C"/>
    <w:rsid w:val="0090254B"/>
    <w:rsid w:val="00902665"/>
    <w:rsid w:val="0090288F"/>
    <w:rsid w:val="009029E6"/>
    <w:rsid w:val="00903A6E"/>
    <w:rsid w:val="00905688"/>
    <w:rsid w:val="009060AF"/>
    <w:rsid w:val="00906228"/>
    <w:rsid w:val="00906706"/>
    <w:rsid w:val="00906707"/>
    <w:rsid w:val="00906BCF"/>
    <w:rsid w:val="009070EE"/>
    <w:rsid w:val="009076CC"/>
    <w:rsid w:val="009078E4"/>
    <w:rsid w:val="00907A05"/>
    <w:rsid w:val="009101C0"/>
    <w:rsid w:val="00910240"/>
    <w:rsid w:val="00910993"/>
    <w:rsid w:val="00910D80"/>
    <w:rsid w:val="009110EB"/>
    <w:rsid w:val="009111E9"/>
    <w:rsid w:val="009114B0"/>
    <w:rsid w:val="00911B8A"/>
    <w:rsid w:val="00912483"/>
    <w:rsid w:val="009127A0"/>
    <w:rsid w:val="00912BB5"/>
    <w:rsid w:val="00912C31"/>
    <w:rsid w:val="00912FAA"/>
    <w:rsid w:val="0091351A"/>
    <w:rsid w:val="00913A57"/>
    <w:rsid w:val="00913BAF"/>
    <w:rsid w:val="00914497"/>
    <w:rsid w:val="009145FE"/>
    <w:rsid w:val="00914974"/>
    <w:rsid w:val="00914AD6"/>
    <w:rsid w:val="00915019"/>
    <w:rsid w:val="0091549A"/>
    <w:rsid w:val="009159E1"/>
    <w:rsid w:val="00915CF4"/>
    <w:rsid w:val="00915E8F"/>
    <w:rsid w:val="00916095"/>
    <w:rsid w:val="0091630C"/>
    <w:rsid w:val="0091642F"/>
    <w:rsid w:val="00916A40"/>
    <w:rsid w:val="00916C28"/>
    <w:rsid w:val="00917266"/>
    <w:rsid w:val="009176DF"/>
    <w:rsid w:val="0092071D"/>
    <w:rsid w:val="00920CD8"/>
    <w:rsid w:val="0092124F"/>
    <w:rsid w:val="00921EE1"/>
    <w:rsid w:val="00922485"/>
    <w:rsid w:val="00923489"/>
    <w:rsid w:val="00923F36"/>
    <w:rsid w:val="00924120"/>
    <w:rsid w:val="00924656"/>
    <w:rsid w:val="00924781"/>
    <w:rsid w:val="00924A5A"/>
    <w:rsid w:val="00924A94"/>
    <w:rsid w:val="009256A6"/>
    <w:rsid w:val="00925C3E"/>
    <w:rsid w:val="00926B23"/>
    <w:rsid w:val="00926E6B"/>
    <w:rsid w:val="009274E8"/>
    <w:rsid w:val="009275CA"/>
    <w:rsid w:val="00927DC4"/>
    <w:rsid w:val="00930241"/>
    <w:rsid w:val="009302D3"/>
    <w:rsid w:val="009304C6"/>
    <w:rsid w:val="00930973"/>
    <w:rsid w:val="00930A57"/>
    <w:rsid w:val="00930CD9"/>
    <w:rsid w:val="00931551"/>
    <w:rsid w:val="009316D2"/>
    <w:rsid w:val="00931B4D"/>
    <w:rsid w:val="00932017"/>
    <w:rsid w:val="00932371"/>
    <w:rsid w:val="009328EC"/>
    <w:rsid w:val="009332C6"/>
    <w:rsid w:val="0093354D"/>
    <w:rsid w:val="009336F1"/>
    <w:rsid w:val="009339BB"/>
    <w:rsid w:val="00933CB7"/>
    <w:rsid w:val="00934181"/>
    <w:rsid w:val="00934199"/>
    <w:rsid w:val="0093422D"/>
    <w:rsid w:val="00934346"/>
    <w:rsid w:val="0093463C"/>
    <w:rsid w:val="00934EAA"/>
    <w:rsid w:val="00934F0E"/>
    <w:rsid w:val="00935C3A"/>
    <w:rsid w:val="00935CC3"/>
    <w:rsid w:val="009362E0"/>
    <w:rsid w:val="009366C7"/>
    <w:rsid w:val="009367D6"/>
    <w:rsid w:val="00936828"/>
    <w:rsid w:val="00936C60"/>
    <w:rsid w:val="00936FFE"/>
    <w:rsid w:val="0093735C"/>
    <w:rsid w:val="009378AA"/>
    <w:rsid w:val="00937A5F"/>
    <w:rsid w:val="00940A01"/>
    <w:rsid w:val="00940A63"/>
    <w:rsid w:val="00940A9D"/>
    <w:rsid w:val="00940BE1"/>
    <w:rsid w:val="00940C4B"/>
    <w:rsid w:val="00940DA0"/>
    <w:rsid w:val="00941348"/>
    <w:rsid w:val="0094178B"/>
    <w:rsid w:val="00941984"/>
    <w:rsid w:val="00942227"/>
    <w:rsid w:val="00942D67"/>
    <w:rsid w:val="00942FF7"/>
    <w:rsid w:val="00944118"/>
    <w:rsid w:val="00944276"/>
    <w:rsid w:val="009444FC"/>
    <w:rsid w:val="009448FB"/>
    <w:rsid w:val="00944A92"/>
    <w:rsid w:val="00944CD5"/>
    <w:rsid w:val="00945181"/>
    <w:rsid w:val="00945404"/>
    <w:rsid w:val="00945548"/>
    <w:rsid w:val="00945B50"/>
    <w:rsid w:val="0094608F"/>
    <w:rsid w:val="00946E7E"/>
    <w:rsid w:val="009471E1"/>
    <w:rsid w:val="00947472"/>
    <w:rsid w:val="009477EC"/>
    <w:rsid w:val="009479D4"/>
    <w:rsid w:val="00947A19"/>
    <w:rsid w:val="00947B1C"/>
    <w:rsid w:val="00950070"/>
    <w:rsid w:val="009503BD"/>
    <w:rsid w:val="00950A7B"/>
    <w:rsid w:val="009512A4"/>
    <w:rsid w:val="00951ADB"/>
    <w:rsid w:val="0095288A"/>
    <w:rsid w:val="00954B63"/>
    <w:rsid w:val="009551D0"/>
    <w:rsid w:val="009552B0"/>
    <w:rsid w:val="0095532D"/>
    <w:rsid w:val="009556EF"/>
    <w:rsid w:val="0095571A"/>
    <w:rsid w:val="00955752"/>
    <w:rsid w:val="00955944"/>
    <w:rsid w:val="00955E66"/>
    <w:rsid w:val="00955EFD"/>
    <w:rsid w:val="0095614F"/>
    <w:rsid w:val="00956361"/>
    <w:rsid w:val="0095755E"/>
    <w:rsid w:val="00961361"/>
    <w:rsid w:val="00961713"/>
    <w:rsid w:val="00961763"/>
    <w:rsid w:val="00961D62"/>
    <w:rsid w:val="00961F6F"/>
    <w:rsid w:val="00961F81"/>
    <w:rsid w:val="00962352"/>
    <w:rsid w:val="009624CA"/>
    <w:rsid w:val="009626A9"/>
    <w:rsid w:val="00962EFE"/>
    <w:rsid w:val="00963F2D"/>
    <w:rsid w:val="00964526"/>
    <w:rsid w:val="00964765"/>
    <w:rsid w:val="00964D90"/>
    <w:rsid w:val="00965344"/>
    <w:rsid w:val="009657AC"/>
    <w:rsid w:val="00965E10"/>
    <w:rsid w:val="00965F00"/>
    <w:rsid w:val="009660F5"/>
    <w:rsid w:val="0096612D"/>
    <w:rsid w:val="009679A1"/>
    <w:rsid w:val="009679EC"/>
    <w:rsid w:val="00967A43"/>
    <w:rsid w:val="00970BCB"/>
    <w:rsid w:val="00970C6D"/>
    <w:rsid w:val="00970D3A"/>
    <w:rsid w:val="00970EDA"/>
    <w:rsid w:val="00971534"/>
    <w:rsid w:val="00972571"/>
    <w:rsid w:val="00972814"/>
    <w:rsid w:val="00973CD8"/>
    <w:rsid w:val="00974B67"/>
    <w:rsid w:val="00975512"/>
    <w:rsid w:val="009761DA"/>
    <w:rsid w:val="0097641E"/>
    <w:rsid w:val="00976F39"/>
    <w:rsid w:val="00977E4E"/>
    <w:rsid w:val="009810C3"/>
    <w:rsid w:val="00981174"/>
    <w:rsid w:val="0098182E"/>
    <w:rsid w:val="00981F9E"/>
    <w:rsid w:val="009823E0"/>
    <w:rsid w:val="00982CAC"/>
    <w:rsid w:val="00982CB8"/>
    <w:rsid w:val="009834A3"/>
    <w:rsid w:val="009834DE"/>
    <w:rsid w:val="0098356B"/>
    <w:rsid w:val="009837DC"/>
    <w:rsid w:val="009844B2"/>
    <w:rsid w:val="00984543"/>
    <w:rsid w:val="00984622"/>
    <w:rsid w:val="00984AC6"/>
    <w:rsid w:val="00985343"/>
    <w:rsid w:val="0098590E"/>
    <w:rsid w:val="00985970"/>
    <w:rsid w:val="00985A21"/>
    <w:rsid w:val="00985DED"/>
    <w:rsid w:val="009863B7"/>
    <w:rsid w:val="00986649"/>
    <w:rsid w:val="00986747"/>
    <w:rsid w:val="009869DA"/>
    <w:rsid w:val="00986B68"/>
    <w:rsid w:val="00987DDA"/>
    <w:rsid w:val="00987F82"/>
    <w:rsid w:val="0099002B"/>
    <w:rsid w:val="009907B2"/>
    <w:rsid w:val="009907C9"/>
    <w:rsid w:val="009909AB"/>
    <w:rsid w:val="00990D24"/>
    <w:rsid w:val="00990E3B"/>
    <w:rsid w:val="0099151F"/>
    <w:rsid w:val="00991FBD"/>
    <w:rsid w:val="0099202A"/>
    <w:rsid w:val="0099260D"/>
    <w:rsid w:val="00992865"/>
    <w:rsid w:val="009929E9"/>
    <w:rsid w:val="00992A3D"/>
    <w:rsid w:val="00993296"/>
    <w:rsid w:val="0099333E"/>
    <w:rsid w:val="00994A07"/>
    <w:rsid w:val="00994C67"/>
    <w:rsid w:val="00995391"/>
    <w:rsid w:val="0099594B"/>
    <w:rsid w:val="00997D6C"/>
    <w:rsid w:val="009A0020"/>
    <w:rsid w:val="009A00E9"/>
    <w:rsid w:val="009A0A78"/>
    <w:rsid w:val="009A0F06"/>
    <w:rsid w:val="009A1469"/>
    <w:rsid w:val="009A1567"/>
    <w:rsid w:val="009A15EC"/>
    <w:rsid w:val="009A1696"/>
    <w:rsid w:val="009A2791"/>
    <w:rsid w:val="009A2963"/>
    <w:rsid w:val="009A2A3D"/>
    <w:rsid w:val="009A3ADE"/>
    <w:rsid w:val="009A3BB7"/>
    <w:rsid w:val="009A3E4A"/>
    <w:rsid w:val="009A43CD"/>
    <w:rsid w:val="009A447E"/>
    <w:rsid w:val="009A476E"/>
    <w:rsid w:val="009A4D46"/>
    <w:rsid w:val="009A4F07"/>
    <w:rsid w:val="009A58D3"/>
    <w:rsid w:val="009A5AF7"/>
    <w:rsid w:val="009A6060"/>
    <w:rsid w:val="009A61C2"/>
    <w:rsid w:val="009A686A"/>
    <w:rsid w:val="009A686D"/>
    <w:rsid w:val="009A7161"/>
    <w:rsid w:val="009A724E"/>
    <w:rsid w:val="009A76EC"/>
    <w:rsid w:val="009A7CAD"/>
    <w:rsid w:val="009A7EC5"/>
    <w:rsid w:val="009B0353"/>
    <w:rsid w:val="009B087E"/>
    <w:rsid w:val="009B1157"/>
    <w:rsid w:val="009B16A4"/>
    <w:rsid w:val="009B1C07"/>
    <w:rsid w:val="009B2019"/>
    <w:rsid w:val="009B26BC"/>
    <w:rsid w:val="009B2A9C"/>
    <w:rsid w:val="009B2C28"/>
    <w:rsid w:val="009B2EC5"/>
    <w:rsid w:val="009B2ED5"/>
    <w:rsid w:val="009B2F52"/>
    <w:rsid w:val="009B3084"/>
    <w:rsid w:val="009B34A5"/>
    <w:rsid w:val="009B3719"/>
    <w:rsid w:val="009B38E5"/>
    <w:rsid w:val="009B3C88"/>
    <w:rsid w:val="009B3F52"/>
    <w:rsid w:val="009B408D"/>
    <w:rsid w:val="009B44F9"/>
    <w:rsid w:val="009B4842"/>
    <w:rsid w:val="009B4938"/>
    <w:rsid w:val="009B570E"/>
    <w:rsid w:val="009B5992"/>
    <w:rsid w:val="009B6F35"/>
    <w:rsid w:val="009B725C"/>
    <w:rsid w:val="009B79CF"/>
    <w:rsid w:val="009B79DF"/>
    <w:rsid w:val="009B7AA1"/>
    <w:rsid w:val="009B7C1B"/>
    <w:rsid w:val="009C02BA"/>
    <w:rsid w:val="009C0D36"/>
    <w:rsid w:val="009C1663"/>
    <w:rsid w:val="009C18B6"/>
    <w:rsid w:val="009C1928"/>
    <w:rsid w:val="009C2261"/>
    <w:rsid w:val="009C2DFA"/>
    <w:rsid w:val="009C2E92"/>
    <w:rsid w:val="009C3BE9"/>
    <w:rsid w:val="009C4661"/>
    <w:rsid w:val="009C4C46"/>
    <w:rsid w:val="009C4F01"/>
    <w:rsid w:val="009C5287"/>
    <w:rsid w:val="009C57A2"/>
    <w:rsid w:val="009C597F"/>
    <w:rsid w:val="009C5BFD"/>
    <w:rsid w:val="009C5EB1"/>
    <w:rsid w:val="009C5EDF"/>
    <w:rsid w:val="009C6468"/>
    <w:rsid w:val="009C7358"/>
    <w:rsid w:val="009C741B"/>
    <w:rsid w:val="009C7D40"/>
    <w:rsid w:val="009D03C5"/>
    <w:rsid w:val="009D0E0B"/>
    <w:rsid w:val="009D0E73"/>
    <w:rsid w:val="009D0F19"/>
    <w:rsid w:val="009D0F5C"/>
    <w:rsid w:val="009D1442"/>
    <w:rsid w:val="009D1B43"/>
    <w:rsid w:val="009D2147"/>
    <w:rsid w:val="009D2290"/>
    <w:rsid w:val="009D2C06"/>
    <w:rsid w:val="009D2EA6"/>
    <w:rsid w:val="009D304F"/>
    <w:rsid w:val="009D3587"/>
    <w:rsid w:val="009D48C1"/>
    <w:rsid w:val="009D4B6C"/>
    <w:rsid w:val="009D7132"/>
    <w:rsid w:val="009D725B"/>
    <w:rsid w:val="009D744D"/>
    <w:rsid w:val="009D79FC"/>
    <w:rsid w:val="009E04BE"/>
    <w:rsid w:val="009E0930"/>
    <w:rsid w:val="009E0B50"/>
    <w:rsid w:val="009E11EA"/>
    <w:rsid w:val="009E13D9"/>
    <w:rsid w:val="009E187F"/>
    <w:rsid w:val="009E1D01"/>
    <w:rsid w:val="009E1D90"/>
    <w:rsid w:val="009E1E36"/>
    <w:rsid w:val="009E21E5"/>
    <w:rsid w:val="009E21E8"/>
    <w:rsid w:val="009E28E5"/>
    <w:rsid w:val="009E2F22"/>
    <w:rsid w:val="009E3FF7"/>
    <w:rsid w:val="009E4003"/>
    <w:rsid w:val="009E406A"/>
    <w:rsid w:val="009E4AB8"/>
    <w:rsid w:val="009E4AFB"/>
    <w:rsid w:val="009E536E"/>
    <w:rsid w:val="009E5C07"/>
    <w:rsid w:val="009E66CA"/>
    <w:rsid w:val="009E6953"/>
    <w:rsid w:val="009E6ABD"/>
    <w:rsid w:val="009E74C1"/>
    <w:rsid w:val="009E7889"/>
    <w:rsid w:val="009E7CB1"/>
    <w:rsid w:val="009E7FE6"/>
    <w:rsid w:val="009F0E84"/>
    <w:rsid w:val="009F1218"/>
    <w:rsid w:val="009F125C"/>
    <w:rsid w:val="009F1E00"/>
    <w:rsid w:val="009F2406"/>
    <w:rsid w:val="009F2DEC"/>
    <w:rsid w:val="009F37EB"/>
    <w:rsid w:val="009F38E5"/>
    <w:rsid w:val="009F3DDB"/>
    <w:rsid w:val="009F3F36"/>
    <w:rsid w:val="009F3FA0"/>
    <w:rsid w:val="009F4021"/>
    <w:rsid w:val="009F483D"/>
    <w:rsid w:val="009F4B8A"/>
    <w:rsid w:val="009F517F"/>
    <w:rsid w:val="009F5800"/>
    <w:rsid w:val="009F5CFF"/>
    <w:rsid w:val="009F60EC"/>
    <w:rsid w:val="009F611A"/>
    <w:rsid w:val="009F64D8"/>
    <w:rsid w:val="009F6507"/>
    <w:rsid w:val="009F7059"/>
    <w:rsid w:val="009F7361"/>
    <w:rsid w:val="009F7751"/>
    <w:rsid w:val="009F7B62"/>
    <w:rsid w:val="009F7C20"/>
    <w:rsid w:val="00A0008A"/>
    <w:rsid w:val="00A00479"/>
    <w:rsid w:val="00A00C7F"/>
    <w:rsid w:val="00A01252"/>
    <w:rsid w:val="00A0161C"/>
    <w:rsid w:val="00A01900"/>
    <w:rsid w:val="00A01DE1"/>
    <w:rsid w:val="00A022B7"/>
    <w:rsid w:val="00A022DC"/>
    <w:rsid w:val="00A03E0E"/>
    <w:rsid w:val="00A04C78"/>
    <w:rsid w:val="00A0509D"/>
    <w:rsid w:val="00A057AD"/>
    <w:rsid w:val="00A0634C"/>
    <w:rsid w:val="00A06667"/>
    <w:rsid w:val="00A07818"/>
    <w:rsid w:val="00A078C4"/>
    <w:rsid w:val="00A07B8F"/>
    <w:rsid w:val="00A07E1B"/>
    <w:rsid w:val="00A07F77"/>
    <w:rsid w:val="00A1073D"/>
    <w:rsid w:val="00A10C92"/>
    <w:rsid w:val="00A10DDB"/>
    <w:rsid w:val="00A10F9D"/>
    <w:rsid w:val="00A111E8"/>
    <w:rsid w:val="00A114A0"/>
    <w:rsid w:val="00A11A72"/>
    <w:rsid w:val="00A12002"/>
    <w:rsid w:val="00A12527"/>
    <w:rsid w:val="00A1252B"/>
    <w:rsid w:val="00A1287D"/>
    <w:rsid w:val="00A12BD9"/>
    <w:rsid w:val="00A13691"/>
    <w:rsid w:val="00A13762"/>
    <w:rsid w:val="00A13A8A"/>
    <w:rsid w:val="00A1479F"/>
    <w:rsid w:val="00A1493A"/>
    <w:rsid w:val="00A1493C"/>
    <w:rsid w:val="00A14BA9"/>
    <w:rsid w:val="00A14CAF"/>
    <w:rsid w:val="00A14CBD"/>
    <w:rsid w:val="00A15508"/>
    <w:rsid w:val="00A16CAC"/>
    <w:rsid w:val="00A16D58"/>
    <w:rsid w:val="00A16FE9"/>
    <w:rsid w:val="00A1768D"/>
    <w:rsid w:val="00A17F77"/>
    <w:rsid w:val="00A206A9"/>
    <w:rsid w:val="00A20D76"/>
    <w:rsid w:val="00A21541"/>
    <w:rsid w:val="00A2213E"/>
    <w:rsid w:val="00A223C9"/>
    <w:rsid w:val="00A22564"/>
    <w:rsid w:val="00A22629"/>
    <w:rsid w:val="00A22C91"/>
    <w:rsid w:val="00A2373B"/>
    <w:rsid w:val="00A23B70"/>
    <w:rsid w:val="00A23C6E"/>
    <w:rsid w:val="00A2400B"/>
    <w:rsid w:val="00A244B5"/>
    <w:rsid w:val="00A24B51"/>
    <w:rsid w:val="00A24F37"/>
    <w:rsid w:val="00A255D4"/>
    <w:rsid w:val="00A25680"/>
    <w:rsid w:val="00A26227"/>
    <w:rsid w:val="00A26522"/>
    <w:rsid w:val="00A269FC"/>
    <w:rsid w:val="00A26AF1"/>
    <w:rsid w:val="00A26DA3"/>
    <w:rsid w:val="00A26DB3"/>
    <w:rsid w:val="00A26EBD"/>
    <w:rsid w:val="00A26EF4"/>
    <w:rsid w:val="00A26F53"/>
    <w:rsid w:val="00A270CB"/>
    <w:rsid w:val="00A27439"/>
    <w:rsid w:val="00A2750F"/>
    <w:rsid w:val="00A3002B"/>
    <w:rsid w:val="00A30109"/>
    <w:rsid w:val="00A30284"/>
    <w:rsid w:val="00A3046D"/>
    <w:rsid w:val="00A30586"/>
    <w:rsid w:val="00A30605"/>
    <w:rsid w:val="00A3095C"/>
    <w:rsid w:val="00A30EC2"/>
    <w:rsid w:val="00A30F0F"/>
    <w:rsid w:val="00A310F1"/>
    <w:rsid w:val="00A315E7"/>
    <w:rsid w:val="00A32686"/>
    <w:rsid w:val="00A3278B"/>
    <w:rsid w:val="00A32B47"/>
    <w:rsid w:val="00A32DBF"/>
    <w:rsid w:val="00A32E45"/>
    <w:rsid w:val="00A334B8"/>
    <w:rsid w:val="00A334EE"/>
    <w:rsid w:val="00A33D5F"/>
    <w:rsid w:val="00A34BE1"/>
    <w:rsid w:val="00A34BE2"/>
    <w:rsid w:val="00A3528D"/>
    <w:rsid w:val="00A35325"/>
    <w:rsid w:val="00A3573F"/>
    <w:rsid w:val="00A3592B"/>
    <w:rsid w:val="00A35BA0"/>
    <w:rsid w:val="00A360B8"/>
    <w:rsid w:val="00A36116"/>
    <w:rsid w:val="00A366BC"/>
    <w:rsid w:val="00A36771"/>
    <w:rsid w:val="00A36AC0"/>
    <w:rsid w:val="00A3779C"/>
    <w:rsid w:val="00A37928"/>
    <w:rsid w:val="00A37F5E"/>
    <w:rsid w:val="00A40EE9"/>
    <w:rsid w:val="00A41049"/>
    <w:rsid w:val="00A411F4"/>
    <w:rsid w:val="00A4148C"/>
    <w:rsid w:val="00A41850"/>
    <w:rsid w:val="00A41D7E"/>
    <w:rsid w:val="00A41EC5"/>
    <w:rsid w:val="00A42468"/>
    <w:rsid w:val="00A427BA"/>
    <w:rsid w:val="00A432A9"/>
    <w:rsid w:val="00A433AB"/>
    <w:rsid w:val="00A436E7"/>
    <w:rsid w:val="00A43700"/>
    <w:rsid w:val="00A43876"/>
    <w:rsid w:val="00A43940"/>
    <w:rsid w:val="00A44183"/>
    <w:rsid w:val="00A44589"/>
    <w:rsid w:val="00A44EB6"/>
    <w:rsid w:val="00A451C5"/>
    <w:rsid w:val="00A454CD"/>
    <w:rsid w:val="00A45622"/>
    <w:rsid w:val="00A4589A"/>
    <w:rsid w:val="00A45EBD"/>
    <w:rsid w:val="00A46003"/>
    <w:rsid w:val="00A4605C"/>
    <w:rsid w:val="00A47812"/>
    <w:rsid w:val="00A47840"/>
    <w:rsid w:val="00A47C6E"/>
    <w:rsid w:val="00A50537"/>
    <w:rsid w:val="00A50627"/>
    <w:rsid w:val="00A5090C"/>
    <w:rsid w:val="00A50BA5"/>
    <w:rsid w:val="00A51227"/>
    <w:rsid w:val="00A51923"/>
    <w:rsid w:val="00A51B03"/>
    <w:rsid w:val="00A51D5C"/>
    <w:rsid w:val="00A52222"/>
    <w:rsid w:val="00A525BF"/>
    <w:rsid w:val="00A526B4"/>
    <w:rsid w:val="00A527EE"/>
    <w:rsid w:val="00A528A4"/>
    <w:rsid w:val="00A52AD6"/>
    <w:rsid w:val="00A52D2B"/>
    <w:rsid w:val="00A538FE"/>
    <w:rsid w:val="00A53BB6"/>
    <w:rsid w:val="00A53F3D"/>
    <w:rsid w:val="00A54AE4"/>
    <w:rsid w:val="00A54C0F"/>
    <w:rsid w:val="00A54D17"/>
    <w:rsid w:val="00A54EA5"/>
    <w:rsid w:val="00A5561F"/>
    <w:rsid w:val="00A5573C"/>
    <w:rsid w:val="00A562B6"/>
    <w:rsid w:val="00A5637C"/>
    <w:rsid w:val="00A56822"/>
    <w:rsid w:val="00A56C8C"/>
    <w:rsid w:val="00A6138B"/>
    <w:rsid w:val="00A61761"/>
    <w:rsid w:val="00A618C9"/>
    <w:rsid w:val="00A6192F"/>
    <w:rsid w:val="00A61A95"/>
    <w:rsid w:val="00A622C4"/>
    <w:rsid w:val="00A6232F"/>
    <w:rsid w:val="00A62932"/>
    <w:rsid w:val="00A62A7C"/>
    <w:rsid w:val="00A633F7"/>
    <w:rsid w:val="00A63407"/>
    <w:rsid w:val="00A6346F"/>
    <w:rsid w:val="00A636E2"/>
    <w:rsid w:val="00A6442B"/>
    <w:rsid w:val="00A64E34"/>
    <w:rsid w:val="00A65195"/>
    <w:rsid w:val="00A6568E"/>
    <w:rsid w:val="00A6572C"/>
    <w:rsid w:val="00A663FD"/>
    <w:rsid w:val="00A675A8"/>
    <w:rsid w:val="00A675F1"/>
    <w:rsid w:val="00A67847"/>
    <w:rsid w:val="00A67A0A"/>
    <w:rsid w:val="00A67A85"/>
    <w:rsid w:val="00A67C66"/>
    <w:rsid w:val="00A67F2E"/>
    <w:rsid w:val="00A70264"/>
    <w:rsid w:val="00A70A5F"/>
    <w:rsid w:val="00A70D33"/>
    <w:rsid w:val="00A712FA"/>
    <w:rsid w:val="00A7204E"/>
    <w:rsid w:val="00A72141"/>
    <w:rsid w:val="00A72441"/>
    <w:rsid w:val="00A72719"/>
    <w:rsid w:val="00A728D5"/>
    <w:rsid w:val="00A72975"/>
    <w:rsid w:val="00A72FCD"/>
    <w:rsid w:val="00A72FDD"/>
    <w:rsid w:val="00A730C2"/>
    <w:rsid w:val="00A73341"/>
    <w:rsid w:val="00A733BC"/>
    <w:rsid w:val="00A7348F"/>
    <w:rsid w:val="00A738F7"/>
    <w:rsid w:val="00A74351"/>
    <w:rsid w:val="00A74B1F"/>
    <w:rsid w:val="00A75504"/>
    <w:rsid w:val="00A75560"/>
    <w:rsid w:val="00A75584"/>
    <w:rsid w:val="00A75E06"/>
    <w:rsid w:val="00A761EB"/>
    <w:rsid w:val="00A7621D"/>
    <w:rsid w:val="00A7628C"/>
    <w:rsid w:val="00A76D68"/>
    <w:rsid w:val="00A76E74"/>
    <w:rsid w:val="00A779EE"/>
    <w:rsid w:val="00A77D95"/>
    <w:rsid w:val="00A811DC"/>
    <w:rsid w:val="00A8215F"/>
    <w:rsid w:val="00A8302A"/>
    <w:rsid w:val="00A835B3"/>
    <w:rsid w:val="00A843EA"/>
    <w:rsid w:val="00A845A2"/>
    <w:rsid w:val="00A8519E"/>
    <w:rsid w:val="00A85647"/>
    <w:rsid w:val="00A8577A"/>
    <w:rsid w:val="00A857D7"/>
    <w:rsid w:val="00A85F71"/>
    <w:rsid w:val="00A8694E"/>
    <w:rsid w:val="00A87121"/>
    <w:rsid w:val="00A87A19"/>
    <w:rsid w:val="00A90794"/>
    <w:rsid w:val="00A90802"/>
    <w:rsid w:val="00A90B5A"/>
    <w:rsid w:val="00A90D38"/>
    <w:rsid w:val="00A90F29"/>
    <w:rsid w:val="00A90FFD"/>
    <w:rsid w:val="00A913E4"/>
    <w:rsid w:val="00A91658"/>
    <w:rsid w:val="00A924DF"/>
    <w:rsid w:val="00A92D89"/>
    <w:rsid w:val="00A9357D"/>
    <w:rsid w:val="00A93BC5"/>
    <w:rsid w:val="00A93E70"/>
    <w:rsid w:val="00A940FE"/>
    <w:rsid w:val="00A94DA3"/>
    <w:rsid w:val="00A95635"/>
    <w:rsid w:val="00A95BB7"/>
    <w:rsid w:val="00A96310"/>
    <w:rsid w:val="00A96865"/>
    <w:rsid w:val="00A96A22"/>
    <w:rsid w:val="00A96B8F"/>
    <w:rsid w:val="00A96D2D"/>
    <w:rsid w:val="00A9736C"/>
    <w:rsid w:val="00A97548"/>
    <w:rsid w:val="00A976F5"/>
    <w:rsid w:val="00A9794E"/>
    <w:rsid w:val="00A979E3"/>
    <w:rsid w:val="00A97E7B"/>
    <w:rsid w:val="00AA00EA"/>
    <w:rsid w:val="00AA039C"/>
    <w:rsid w:val="00AA03D1"/>
    <w:rsid w:val="00AA1722"/>
    <w:rsid w:val="00AA1901"/>
    <w:rsid w:val="00AA28D6"/>
    <w:rsid w:val="00AA2C44"/>
    <w:rsid w:val="00AA2DFC"/>
    <w:rsid w:val="00AA3A79"/>
    <w:rsid w:val="00AA41E3"/>
    <w:rsid w:val="00AA4C6D"/>
    <w:rsid w:val="00AA5044"/>
    <w:rsid w:val="00AA5067"/>
    <w:rsid w:val="00AA53D5"/>
    <w:rsid w:val="00AA6116"/>
    <w:rsid w:val="00AA6E1C"/>
    <w:rsid w:val="00AA7460"/>
    <w:rsid w:val="00AA7521"/>
    <w:rsid w:val="00AA7F13"/>
    <w:rsid w:val="00AB001A"/>
    <w:rsid w:val="00AB064F"/>
    <w:rsid w:val="00AB0C18"/>
    <w:rsid w:val="00AB1716"/>
    <w:rsid w:val="00AB1787"/>
    <w:rsid w:val="00AB1848"/>
    <w:rsid w:val="00AB1AAA"/>
    <w:rsid w:val="00AB207D"/>
    <w:rsid w:val="00AB24A8"/>
    <w:rsid w:val="00AB27B0"/>
    <w:rsid w:val="00AB32D4"/>
    <w:rsid w:val="00AB3329"/>
    <w:rsid w:val="00AB363E"/>
    <w:rsid w:val="00AB3A44"/>
    <w:rsid w:val="00AB3F65"/>
    <w:rsid w:val="00AB4512"/>
    <w:rsid w:val="00AB49A7"/>
    <w:rsid w:val="00AB4E40"/>
    <w:rsid w:val="00AB4FD5"/>
    <w:rsid w:val="00AB5118"/>
    <w:rsid w:val="00AB53CD"/>
    <w:rsid w:val="00AB5A9D"/>
    <w:rsid w:val="00AB5CF9"/>
    <w:rsid w:val="00AB5E4E"/>
    <w:rsid w:val="00AB5EEB"/>
    <w:rsid w:val="00AB6716"/>
    <w:rsid w:val="00AB67AE"/>
    <w:rsid w:val="00AB6B30"/>
    <w:rsid w:val="00AB6D87"/>
    <w:rsid w:val="00AB7402"/>
    <w:rsid w:val="00AB7E6A"/>
    <w:rsid w:val="00AB7EA3"/>
    <w:rsid w:val="00AC0C80"/>
    <w:rsid w:val="00AC12C9"/>
    <w:rsid w:val="00AC18D7"/>
    <w:rsid w:val="00AC22FC"/>
    <w:rsid w:val="00AC23B7"/>
    <w:rsid w:val="00AC247D"/>
    <w:rsid w:val="00AC248E"/>
    <w:rsid w:val="00AC2664"/>
    <w:rsid w:val="00AC37D6"/>
    <w:rsid w:val="00AC43E0"/>
    <w:rsid w:val="00AC4434"/>
    <w:rsid w:val="00AC4AF7"/>
    <w:rsid w:val="00AC4CE0"/>
    <w:rsid w:val="00AC4F2E"/>
    <w:rsid w:val="00AC522F"/>
    <w:rsid w:val="00AC5512"/>
    <w:rsid w:val="00AC5772"/>
    <w:rsid w:val="00AC5CE1"/>
    <w:rsid w:val="00AC6464"/>
    <w:rsid w:val="00AC64A5"/>
    <w:rsid w:val="00AC6852"/>
    <w:rsid w:val="00AC6F2C"/>
    <w:rsid w:val="00AC6FF5"/>
    <w:rsid w:val="00AC757E"/>
    <w:rsid w:val="00AC78BB"/>
    <w:rsid w:val="00AC7C47"/>
    <w:rsid w:val="00AC7C64"/>
    <w:rsid w:val="00AD0CFE"/>
    <w:rsid w:val="00AD0DB0"/>
    <w:rsid w:val="00AD0E51"/>
    <w:rsid w:val="00AD131F"/>
    <w:rsid w:val="00AD16A4"/>
    <w:rsid w:val="00AD1958"/>
    <w:rsid w:val="00AD1FCE"/>
    <w:rsid w:val="00AD255F"/>
    <w:rsid w:val="00AD2978"/>
    <w:rsid w:val="00AD2EB0"/>
    <w:rsid w:val="00AD2EEA"/>
    <w:rsid w:val="00AD38DA"/>
    <w:rsid w:val="00AD4B79"/>
    <w:rsid w:val="00AD4DB2"/>
    <w:rsid w:val="00AD56C0"/>
    <w:rsid w:val="00AD581A"/>
    <w:rsid w:val="00AD5AB2"/>
    <w:rsid w:val="00AD5B23"/>
    <w:rsid w:val="00AD6607"/>
    <w:rsid w:val="00AD6B53"/>
    <w:rsid w:val="00AD6D22"/>
    <w:rsid w:val="00AD6EBB"/>
    <w:rsid w:val="00AD7CBD"/>
    <w:rsid w:val="00AE03AF"/>
    <w:rsid w:val="00AE0BB1"/>
    <w:rsid w:val="00AE0F75"/>
    <w:rsid w:val="00AE0FB6"/>
    <w:rsid w:val="00AE1240"/>
    <w:rsid w:val="00AE1C12"/>
    <w:rsid w:val="00AE3718"/>
    <w:rsid w:val="00AE39DB"/>
    <w:rsid w:val="00AE3A63"/>
    <w:rsid w:val="00AE4021"/>
    <w:rsid w:val="00AE4E92"/>
    <w:rsid w:val="00AE5204"/>
    <w:rsid w:val="00AE52F2"/>
    <w:rsid w:val="00AE53C9"/>
    <w:rsid w:val="00AE5609"/>
    <w:rsid w:val="00AE5C0F"/>
    <w:rsid w:val="00AE5C98"/>
    <w:rsid w:val="00AE5E8E"/>
    <w:rsid w:val="00AE613F"/>
    <w:rsid w:val="00AE688F"/>
    <w:rsid w:val="00AE6897"/>
    <w:rsid w:val="00AE6B98"/>
    <w:rsid w:val="00AE6C75"/>
    <w:rsid w:val="00AE6ED8"/>
    <w:rsid w:val="00AE6F56"/>
    <w:rsid w:val="00AE7437"/>
    <w:rsid w:val="00AE7488"/>
    <w:rsid w:val="00AE7F7E"/>
    <w:rsid w:val="00AF0716"/>
    <w:rsid w:val="00AF07D3"/>
    <w:rsid w:val="00AF08C7"/>
    <w:rsid w:val="00AF0D56"/>
    <w:rsid w:val="00AF0F10"/>
    <w:rsid w:val="00AF0FE8"/>
    <w:rsid w:val="00AF124D"/>
    <w:rsid w:val="00AF1C4B"/>
    <w:rsid w:val="00AF1CF1"/>
    <w:rsid w:val="00AF2BD3"/>
    <w:rsid w:val="00AF3C2D"/>
    <w:rsid w:val="00AF3D09"/>
    <w:rsid w:val="00AF443A"/>
    <w:rsid w:val="00AF4498"/>
    <w:rsid w:val="00AF4A62"/>
    <w:rsid w:val="00AF4CD2"/>
    <w:rsid w:val="00AF54B7"/>
    <w:rsid w:val="00AF555A"/>
    <w:rsid w:val="00AF5724"/>
    <w:rsid w:val="00AF57D3"/>
    <w:rsid w:val="00AF5844"/>
    <w:rsid w:val="00AF5870"/>
    <w:rsid w:val="00AF5D55"/>
    <w:rsid w:val="00AF64BA"/>
    <w:rsid w:val="00AF6578"/>
    <w:rsid w:val="00AF672F"/>
    <w:rsid w:val="00AF6A3F"/>
    <w:rsid w:val="00AF72AA"/>
    <w:rsid w:val="00AF76E1"/>
    <w:rsid w:val="00AF7A52"/>
    <w:rsid w:val="00B00226"/>
    <w:rsid w:val="00B00389"/>
    <w:rsid w:val="00B010A5"/>
    <w:rsid w:val="00B014D1"/>
    <w:rsid w:val="00B0190A"/>
    <w:rsid w:val="00B01E5C"/>
    <w:rsid w:val="00B01EFE"/>
    <w:rsid w:val="00B029CE"/>
    <w:rsid w:val="00B0364A"/>
    <w:rsid w:val="00B04306"/>
    <w:rsid w:val="00B05684"/>
    <w:rsid w:val="00B059D9"/>
    <w:rsid w:val="00B05B6F"/>
    <w:rsid w:val="00B05CF2"/>
    <w:rsid w:val="00B066E0"/>
    <w:rsid w:val="00B06B88"/>
    <w:rsid w:val="00B06CDB"/>
    <w:rsid w:val="00B07453"/>
    <w:rsid w:val="00B07875"/>
    <w:rsid w:val="00B10244"/>
    <w:rsid w:val="00B10257"/>
    <w:rsid w:val="00B1137C"/>
    <w:rsid w:val="00B113A8"/>
    <w:rsid w:val="00B11B82"/>
    <w:rsid w:val="00B11C17"/>
    <w:rsid w:val="00B11CEC"/>
    <w:rsid w:val="00B11D2B"/>
    <w:rsid w:val="00B125AD"/>
    <w:rsid w:val="00B12722"/>
    <w:rsid w:val="00B12B79"/>
    <w:rsid w:val="00B133A3"/>
    <w:rsid w:val="00B135DD"/>
    <w:rsid w:val="00B13664"/>
    <w:rsid w:val="00B13A1D"/>
    <w:rsid w:val="00B14593"/>
    <w:rsid w:val="00B14EE0"/>
    <w:rsid w:val="00B150E2"/>
    <w:rsid w:val="00B15439"/>
    <w:rsid w:val="00B157DF"/>
    <w:rsid w:val="00B15817"/>
    <w:rsid w:val="00B15D8D"/>
    <w:rsid w:val="00B1623E"/>
    <w:rsid w:val="00B16361"/>
    <w:rsid w:val="00B16E5D"/>
    <w:rsid w:val="00B176E0"/>
    <w:rsid w:val="00B17EB4"/>
    <w:rsid w:val="00B17FE2"/>
    <w:rsid w:val="00B20DC5"/>
    <w:rsid w:val="00B21158"/>
    <w:rsid w:val="00B214C3"/>
    <w:rsid w:val="00B214EB"/>
    <w:rsid w:val="00B2186F"/>
    <w:rsid w:val="00B219EC"/>
    <w:rsid w:val="00B223EC"/>
    <w:rsid w:val="00B22489"/>
    <w:rsid w:val="00B2297B"/>
    <w:rsid w:val="00B22985"/>
    <w:rsid w:val="00B22B79"/>
    <w:rsid w:val="00B23556"/>
    <w:rsid w:val="00B23B8E"/>
    <w:rsid w:val="00B23D6A"/>
    <w:rsid w:val="00B23EE2"/>
    <w:rsid w:val="00B2509F"/>
    <w:rsid w:val="00B2539D"/>
    <w:rsid w:val="00B25C38"/>
    <w:rsid w:val="00B2675C"/>
    <w:rsid w:val="00B26A7A"/>
    <w:rsid w:val="00B26B2B"/>
    <w:rsid w:val="00B26C51"/>
    <w:rsid w:val="00B26C88"/>
    <w:rsid w:val="00B27836"/>
    <w:rsid w:val="00B27998"/>
    <w:rsid w:val="00B27F86"/>
    <w:rsid w:val="00B302E7"/>
    <w:rsid w:val="00B30708"/>
    <w:rsid w:val="00B30961"/>
    <w:rsid w:val="00B31306"/>
    <w:rsid w:val="00B31C20"/>
    <w:rsid w:val="00B31FBE"/>
    <w:rsid w:val="00B325FA"/>
    <w:rsid w:val="00B327E7"/>
    <w:rsid w:val="00B32D5B"/>
    <w:rsid w:val="00B32E8C"/>
    <w:rsid w:val="00B32F68"/>
    <w:rsid w:val="00B334CE"/>
    <w:rsid w:val="00B33707"/>
    <w:rsid w:val="00B338CF"/>
    <w:rsid w:val="00B34979"/>
    <w:rsid w:val="00B35073"/>
    <w:rsid w:val="00B355EC"/>
    <w:rsid w:val="00B35769"/>
    <w:rsid w:val="00B35EAE"/>
    <w:rsid w:val="00B36337"/>
    <w:rsid w:val="00B365B4"/>
    <w:rsid w:val="00B373E7"/>
    <w:rsid w:val="00B3786B"/>
    <w:rsid w:val="00B40346"/>
    <w:rsid w:val="00B40524"/>
    <w:rsid w:val="00B407FD"/>
    <w:rsid w:val="00B40E54"/>
    <w:rsid w:val="00B41007"/>
    <w:rsid w:val="00B412A1"/>
    <w:rsid w:val="00B41C87"/>
    <w:rsid w:val="00B425AD"/>
    <w:rsid w:val="00B426F9"/>
    <w:rsid w:val="00B42858"/>
    <w:rsid w:val="00B428E2"/>
    <w:rsid w:val="00B44169"/>
    <w:rsid w:val="00B44865"/>
    <w:rsid w:val="00B451AA"/>
    <w:rsid w:val="00B45B9A"/>
    <w:rsid w:val="00B45EDE"/>
    <w:rsid w:val="00B460B8"/>
    <w:rsid w:val="00B4647C"/>
    <w:rsid w:val="00B46E6F"/>
    <w:rsid w:val="00B47709"/>
    <w:rsid w:val="00B4771F"/>
    <w:rsid w:val="00B47B84"/>
    <w:rsid w:val="00B505AC"/>
    <w:rsid w:val="00B506D6"/>
    <w:rsid w:val="00B50D80"/>
    <w:rsid w:val="00B50DBD"/>
    <w:rsid w:val="00B50EF5"/>
    <w:rsid w:val="00B5113C"/>
    <w:rsid w:val="00B51E09"/>
    <w:rsid w:val="00B520A5"/>
    <w:rsid w:val="00B521BC"/>
    <w:rsid w:val="00B52804"/>
    <w:rsid w:val="00B52DA7"/>
    <w:rsid w:val="00B52DE8"/>
    <w:rsid w:val="00B52E1C"/>
    <w:rsid w:val="00B530E5"/>
    <w:rsid w:val="00B537B6"/>
    <w:rsid w:val="00B53A5E"/>
    <w:rsid w:val="00B53C09"/>
    <w:rsid w:val="00B53DE8"/>
    <w:rsid w:val="00B53EF0"/>
    <w:rsid w:val="00B54063"/>
    <w:rsid w:val="00B545AD"/>
    <w:rsid w:val="00B55184"/>
    <w:rsid w:val="00B55D1E"/>
    <w:rsid w:val="00B561EA"/>
    <w:rsid w:val="00B5639F"/>
    <w:rsid w:val="00B56703"/>
    <w:rsid w:val="00B56751"/>
    <w:rsid w:val="00B567B7"/>
    <w:rsid w:val="00B56F4E"/>
    <w:rsid w:val="00B57A17"/>
    <w:rsid w:val="00B57B0F"/>
    <w:rsid w:val="00B57EFB"/>
    <w:rsid w:val="00B57F27"/>
    <w:rsid w:val="00B60560"/>
    <w:rsid w:val="00B609D4"/>
    <w:rsid w:val="00B61056"/>
    <w:rsid w:val="00B616E2"/>
    <w:rsid w:val="00B626E3"/>
    <w:rsid w:val="00B62DCD"/>
    <w:rsid w:val="00B62F6D"/>
    <w:rsid w:val="00B63A10"/>
    <w:rsid w:val="00B63C34"/>
    <w:rsid w:val="00B63E4F"/>
    <w:rsid w:val="00B6414B"/>
    <w:rsid w:val="00B6455E"/>
    <w:rsid w:val="00B64769"/>
    <w:rsid w:val="00B64CE4"/>
    <w:rsid w:val="00B65DAB"/>
    <w:rsid w:val="00B65FA9"/>
    <w:rsid w:val="00B66A14"/>
    <w:rsid w:val="00B66D03"/>
    <w:rsid w:val="00B66EC9"/>
    <w:rsid w:val="00B673D3"/>
    <w:rsid w:val="00B6777E"/>
    <w:rsid w:val="00B6779B"/>
    <w:rsid w:val="00B67A2D"/>
    <w:rsid w:val="00B67AB9"/>
    <w:rsid w:val="00B67C82"/>
    <w:rsid w:val="00B70A77"/>
    <w:rsid w:val="00B70F0C"/>
    <w:rsid w:val="00B71624"/>
    <w:rsid w:val="00B71771"/>
    <w:rsid w:val="00B72168"/>
    <w:rsid w:val="00B72186"/>
    <w:rsid w:val="00B7239C"/>
    <w:rsid w:val="00B723F3"/>
    <w:rsid w:val="00B72573"/>
    <w:rsid w:val="00B725E3"/>
    <w:rsid w:val="00B725F2"/>
    <w:rsid w:val="00B72FC0"/>
    <w:rsid w:val="00B732BB"/>
    <w:rsid w:val="00B737CD"/>
    <w:rsid w:val="00B73901"/>
    <w:rsid w:val="00B73E4F"/>
    <w:rsid w:val="00B744B5"/>
    <w:rsid w:val="00B74C9A"/>
    <w:rsid w:val="00B74FAE"/>
    <w:rsid w:val="00B75439"/>
    <w:rsid w:val="00B75C16"/>
    <w:rsid w:val="00B76066"/>
    <w:rsid w:val="00B761BF"/>
    <w:rsid w:val="00B7681C"/>
    <w:rsid w:val="00B77510"/>
    <w:rsid w:val="00B80445"/>
    <w:rsid w:val="00B80671"/>
    <w:rsid w:val="00B814B5"/>
    <w:rsid w:val="00B8183D"/>
    <w:rsid w:val="00B81972"/>
    <w:rsid w:val="00B8226E"/>
    <w:rsid w:val="00B822C8"/>
    <w:rsid w:val="00B825F1"/>
    <w:rsid w:val="00B82783"/>
    <w:rsid w:val="00B8328E"/>
    <w:rsid w:val="00B8349A"/>
    <w:rsid w:val="00B83C4A"/>
    <w:rsid w:val="00B8462B"/>
    <w:rsid w:val="00B84B8D"/>
    <w:rsid w:val="00B8547C"/>
    <w:rsid w:val="00B8587B"/>
    <w:rsid w:val="00B85C3D"/>
    <w:rsid w:val="00B86958"/>
    <w:rsid w:val="00B869DA"/>
    <w:rsid w:val="00B86F31"/>
    <w:rsid w:val="00B86F73"/>
    <w:rsid w:val="00B872C2"/>
    <w:rsid w:val="00B877A7"/>
    <w:rsid w:val="00B877C9"/>
    <w:rsid w:val="00B87AAE"/>
    <w:rsid w:val="00B87B17"/>
    <w:rsid w:val="00B90179"/>
    <w:rsid w:val="00B90336"/>
    <w:rsid w:val="00B91236"/>
    <w:rsid w:val="00B91497"/>
    <w:rsid w:val="00B91501"/>
    <w:rsid w:val="00B916F2"/>
    <w:rsid w:val="00B91C3B"/>
    <w:rsid w:val="00B91DF5"/>
    <w:rsid w:val="00B91E4F"/>
    <w:rsid w:val="00B928A8"/>
    <w:rsid w:val="00B92EE7"/>
    <w:rsid w:val="00B932F1"/>
    <w:rsid w:val="00B9334E"/>
    <w:rsid w:val="00B9337B"/>
    <w:rsid w:val="00B93972"/>
    <w:rsid w:val="00B953E8"/>
    <w:rsid w:val="00B956FC"/>
    <w:rsid w:val="00B95842"/>
    <w:rsid w:val="00B95CDC"/>
    <w:rsid w:val="00B95D52"/>
    <w:rsid w:val="00B961AF"/>
    <w:rsid w:val="00B9643F"/>
    <w:rsid w:val="00B96568"/>
    <w:rsid w:val="00B96715"/>
    <w:rsid w:val="00B968F6"/>
    <w:rsid w:val="00B96B66"/>
    <w:rsid w:val="00B96D7B"/>
    <w:rsid w:val="00B96F6E"/>
    <w:rsid w:val="00B97289"/>
    <w:rsid w:val="00B97604"/>
    <w:rsid w:val="00B976BC"/>
    <w:rsid w:val="00B97D1A"/>
    <w:rsid w:val="00BA0577"/>
    <w:rsid w:val="00BA069A"/>
    <w:rsid w:val="00BA0770"/>
    <w:rsid w:val="00BA07D4"/>
    <w:rsid w:val="00BA09C1"/>
    <w:rsid w:val="00BA0B92"/>
    <w:rsid w:val="00BA0C69"/>
    <w:rsid w:val="00BA1768"/>
    <w:rsid w:val="00BA22BE"/>
    <w:rsid w:val="00BA26C5"/>
    <w:rsid w:val="00BA2E7D"/>
    <w:rsid w:val="00BA2E8E"/>
    <w:rsid w:val="00BA317B"/>
    <w:rsid w:val="00BA3860"/>
    <w:rsid w:val="00BA39ED"/>
    <w:rsid w:val="00BA3D44"/>
    <w:rsid w:val="00BA492F"/>
    <w:rsid w:val="00BA4EC8"/>
    <w:rsid w:val="00BA4F35"/>
    <w:rsid w:val="00BA5AEA"/>
    <w:rsid w:val="00BA604C"/>
    <w:rsid w:val="00BA6739"/>
    <w:rsid w:val="00BA6F8B"/>
    <w:rsid w:val="00BA71F0"/>
    <w:rsid w:val="00BA77A0"/>
    <w:rsid w:val="00BA7C43"/>
    <w:rsid w:val="00BA7DED"/>
    <w:rsid w:val="00BB03D4"/>
    <w:rsid w:val="00BB0DF0"/>
    <w:rsid w:val="00BB105D"/>
    <w:rsid w:val="00BB120D"/>
    <w:rsid w:val="00BB15A1"/>
    <w:rsid w:val="00BB20E0"/>
    <w:rsid w:val="00BB20F9"/>
    <w:rsid w:val="00BB2D9B"/>
    <w:rsid w:val="00BB321E"/>
    <w:rsid w:val="00BB34E5"/>
    <w:rsid w:val="00BB35D7"/>
    <w:rsid w:val="00BB3658"/>
    <w:rsid w:val="00BB396F"/>
    <w:rsid w:val="00BB44DC"/>
    <w:rsid w:val="00BB459A"/>
    <w:rsid w:val="00BB4B58"/>
    <w:rsid w:val="00BB4B8A"/>
    <w:rsid w:val="00BB4F77"/>
    <w:rsid w:val="00BB54D3"/>
    <w:rsid w:val="00BB5695"/>
    <w:rsid w:val="00BB58E0"/>
    <w:rsid w:val="00BB5B1C"/>
    <w:rsid w:val="00BB5CA8"/>
    <w:rsid w:val="00BB5F8C"/>
    <w:rsid w:val="00BB6524"/>
    <w:rsid w:val="00BB679C"/>
    <w:rsid w:val="00BB6E68"/>
    <w:rsid w:val="00BB7485"/>
    <w:rsid w:val="00BB7664"/>
    <w:rsid w:val="00BB79E7"/>
    <w:rsid w:val="00BC01A5"/>
    <w:rsid w:val="00BC045D"/>
    <w:rsid w:val="00BC0E57"/>
    <w:rsid w:val="00BC23B8"/>
    <w:rsid w:val="00BC26FC"/>
    <w:rsid w:val="00BC274E"/>
    <w:rsid w:val="00BC2D14"/>
    <w:rsid w:val="00BC3249"/>
    <w:rsid w:val="00BC3C2E"/>
    <w:rsid w:val="00BC3CAD"/>
    <w:rsid w:val="00BC3CD9"/>
    <w:rsid w:val="00BC3FAF"/>
    <w:rsid w:val="00BC3FF5"/>
    <w:rsid w:val="00BC47FA"/>
    <w:rsid w:val="00BC51B3"/>
    <w:rsid w:val="00BC5414"/>
    <w:rsid w:val="00BC547A"/>
    <w:rsid w:val="00BC5554"/>
    <w:rsid w:val="00BC5830"/>
    <w:rsid w:val="00BC5917"/>
    <w:rsid w:val="00BC59CF"/>
    <w:rsid w:val="00BC6315"/>
    <w:rsid w:val="00BC6397"/>
    <w:rsid w:val="00BC6C33"/>
    <w:rsid w:val="00BC6F70"/>
    <w:rsid w:val="00BC711A"/>
    <w:rsid w:val="00BC738D"/>
    <w:rsid w:val="00BC73D5"/>
    <w:rsid w:val="00BC75E4"/>
    <w:rsid w:val="00BD0525"/>
    <w:rsid w:val="00BD0929"/>
    <w:rsid w:val="00BD0A95"/>
    <w:rsid w:val="00BD0AAD"/>
    <w:rsid w:val="00BD0E10"/>
    <w:rsid w:val="00BD12A6"/>
    <w:rsid w:val="00BD14C7"/>
    <w:rsid w:val="00BD1632"/>
    <w:rsid w:val="00BD1AEA"/>
    <w:rsid w:val="00BD1F8B"/>
    <w:rsid w:val="00BD22B2"/>
    <w:rsid w:val="00BD3087"/>
    <w:rsid w:val="00BD3896"/>
    <w:rsid w:val="00BD3AB8"/>
    <w:rsid w:val="00BD40A3"/>
    <w:rsid w:val="00BD4100"/>
    <w:rsid w:val="00BD42EC"/>
    <w:rsid w:val="00BD465A"/>
    <w:rsid w:val="00BD5A1A"/>
    <w:rsid w:val="00BD6FA6"/>
    <w:rsid w:val="00BD72B7"/>
    <w:rsid w:val="00BD7CC7"/>
    <w:rsid w:val="00BD7FF0"/>
    <w:rsid w:val="00BE0396"/>
    <w:rsid w:val="00BE07B6"/>
    <w:rsid w:val="00BE09A0"/>
    <w:rsid w:val="00BE0B3C"/>
    <w:rsid w:val="00BE0FD3"/>
    <w:rsid w:val="00BE13C6"/>
    <w:rsid w:val="00BE1564"/>
    <w:rsid w:val="00BE198E"/>
    <w:rsid w:val="00BE1D90"/>
    <w:rsid w:val="00BE1E69"/>
    <w:rsid w:val="00BE1F4D"/>
    <w:rsid w:val="00BE2ECB"/>
    <w:rsid w:val="00BE320F"/>
    <w:rsid w:val="00BE3692"/>
    <w:rsid w:val="00BE3885"/>
    <w:rsid w:val="00BE437B"/>
    <w:rsid w:val="00BE4512"/>
    <w:rsid w:val="00BE470D"/>
    <w:rsid w:val="00BE488E"/>
    <w:rsid w:val="00BE4F45"/>
    <w:rsid w:val="00BE4F4E"/>
    <w:rsid w:val="00BE5002"/>
    <w:rsid w:val="00BE5112"/>
    <w:rsid w:val="00BE53D9"/>
    <w:rsid w:val="00BE548F"/>
    <w:rsid w:val="00BE55E4"/>
    <w:rsid w:val="00BE5CD4"/>
    <w:rsid w:val="00BE6405"/>
    <w:rsid w:val="00BE6589"/>
    <w:rsid w:val="00BE6914"/>
    <w:rsid w:val="00BE69D4"/>
    <w:rsid w:val="00BE6E6C"/>
    <w:rsid w:val="00BE7509"/>
    <w:rsid w:val="00BF0038"/>
    <w:rsid w:val="00BF038F"/>
    <w:rsid w:val="00BF050A"/>
    <w:rsid w:val="00BF0632"/>
    <w:rsid w:val="00BF0710"/>
    <w:rsid w:val="00BF0E7E"/>
    <w:rsid w:val="00BF17EA"/>
    <w:rsid w:val="00BF1859"/>
    <w:rsid w:val="00BF18A8"/>
    <w:rsid w:val="00BF21AD"/>
    <w:rsid w:val="00BF2391"/>
    <w:rsid w:val="00BF2AC5"/>
    <w:rsid w:val="00BF2B36"/>
    <w:rsid w:val="00BF2C98"/>
    <w:rsid w:val="00BF2D81"/>
    <w:rsid w:val="00BF30E0"/>
    <w:rsid w:val="00BF37F8"/>
    <w:rsid w:val="00BF3B1B"/>
    <w:rsid w:val="00BF3FD8"/>
    <w:rsid w:val="00BF439D"/>
    <w:rsid w:val="00BF4803"/>
    <w:rsid w:val="00BF4BB6"/>
    <w:rsid w:val="00BF4CDE"/>
    <w:rsid w:val="00BF4DA1"/>
    <w:rsid w:val="00BF50C1"/>
    <w:rsid w:val="00BF5A3D"/>
    <w:rsid w:val="00BF5C69"/>
    <w:rsid w:val="00BF5DA4"/>
    <w:rsid w:val="00BF5FAD"/>
    <w:rsid w:val="00BF65AF"/>
    <w:rsid w:val="00BF6780"/>
    <w:rsid w:val="00BF6CC5"/>
    <w:rsid w:val="00BF6E2C"/>
    <w:rsid w:val="00BF78F4"/>
    <w:rsid w:val="00BF7C4C"/>
    <w:rsid w:val="00BF7E8D"/>
    <w:rsid w:val="00C0041D"/>
    <w:rsid w:val="00C004D0"/>
    <w:rsid w:val="00C006B8"/>
    <w:rsid w:val="00C009F8"/>
    <w:rsid w:val="00C00E0A"/>
    <w:rsid w:val="00C00E11"/>
    <w:rsid w:val="00C01822"/>
    <w:rsid w:val="00C01AE1"/>
    <w:rsid w:val="00C01EC0"/>
    <w:rsid w:val="00C0235F"/>
    <w:rsid w:val="00C023E8"/>
    <w:rsid w:val="00C02F46"/>
    <w:rsid w:val="00C03109"/>
    <w:rsid w:val="00C034C3"/>
    <w:rsid w:val="00C04954"/>
    <w:rsid w:val="00C04E15"/>
    <w:rsid w:val="00C04E3E"/>
    <w:rsid w:val="00C0527C"/>
    <w:rsid w:val="00C056F3"/>
    <w:rsid w:val="00C0571F"/>
    <w:rsid w:val="00C059A4"/>
    <w:rsid w:val="00C0651F"/>
    <w:rsid w:val="00C06ADD"/>
    <w:rsid w:val="00C06EB5"/>
    <w:rsid w:val="00C07201"/>
    <w:rsid w:val="00C0771A"/>
    <w:rsid w:val="00C077A8"/>
    <w:rsid w:val="00C07A13"/>
    <w:rsid w:val="00C1052C"/>
    <w:rsid w:val="00C1071A"/>
    <w:rsid w:val="00C10A6E"/>
    <w:rsid w:val="00C1106F"/>
    <w:rsid w:val="00C110C3"/>
    <w:rsid w:val="00C1116E"/>
    <w:rsid w:val="00C1122B"/>
    <w:rsid w:val="00C11484"/>
    <w:rsid w:val="00C11B1B"/>
    <w:rsid w:val="00C121AA"/>
    <w:rsid w:val="00C1231E"/>
    <w:rsid w:val="00C124C9"/>
    <w:rsid w:val="00C127CF"/>
    <w:rsid w:val="00C12AFE"/>
    <w:rsid w:val="00C13117"/>
    <w:rsid w:val="00C13AF8"/>
    <w:rsid w:val="00C13DAC"/>
    <w:rsid w:val="00C13F57"/>
    <w:rsid w:val="00C14322"/>
    <w:rsid w:val="00C14509"/>
    <w:rsid w:val="00C145A0"/>
    <w:rsid w:val="00C1484F"/>
    <w:rsid w:val="00C1486E"/>
    <w:rsid w:val="00C14DF9"/>
    <w:rsid w:val="00C158A7"/>
    <w:rsid w:val="00C15DEB"/>
    <w:rsid w:val="00C1697B"/>
    <w:rsid w:val="00C16AB4"/>
    <w:rsid w:val="00C16BA7"/>
    <w:rsid w:val="00C170C9"/>
    <w:rsid w:val="00C173A1"/>
    <w:rsid w:val="00C17B48"/>
    <w:rsid w:val="00C17DAD"/>
    <w:rsid w:val="00C203E0"/>
    <w:rsid w:val="00C20BEA"/>
    <w:rsid w:val="00C20C3B"/>
    <w:rsid w:val="00C21385"/>
    <w:rsid w:val="00C21676"/>
    <w:rsid w:val="00C219BE"/>
    <w:rsid w:val="00C22147"/>
    <w:rsid w:val="00C231D7"/>
    <w:rsid w:val="00C23E59"/>
    <w:rsid w:val="00C2408F"/>
    <w:rsid w:val="00C24406"/>
    <w:rsid w:val="00C24AD3"/>
    <w:rsid w:val="00C24D94"/>
    <w:rsid w:val="00C25AD8"/>
    <w:rsid w:val="00C25EE9"/>
    <w:rsid w:val="00C26744"/>
    <w:rsid w:val="00C27051"/>
    <w:rsid w:val="00C276BF"/>
    <w:rsid w:val="00C27E49"/>
    <w:rsid w:val="00C302D7"/>
    <w:rsid w:val="00C3058F"/>
    <w:rsid w:val="00C30776"/>
    <w:rsid w:val="00C308FE"/>
    <w:rsid w:val="00C30BFA"/>
    <w:rsid w:val="00C30DA1"/>
    <w:rsid w:val="00C318FC"/>
    <w:rsid w:val="00C31FA5"/>
    <w:rsid w:val="00C3252D"/>
    <w:rsid w:val="00C328BF"/>
    <w:rsid w:val="00C32DDB"/>
    <w:rsid w:val="00C33716"/>
    <w:rsid w:val="00C33BF6"/>
    <w:rsid w:val="00C34819"/>
    <w:rsid w:val="00C34FDE"/>
    <w:rsid w:val="00C351B6"/>
    <w:rsid w:val="00C35331"/>
    <w:rsid w:val="00C35419"/>
    <w:rsid w:val="00C35737"/>
    <w:rsid w:val="00C35909"/>
    <w:rsid w:val="00C35980"/>
    <w:rsid w:val="00C361DD"/>
    <w:rsid w:val="00C36A99"/>
    <w:rsid w:val="00C36F44"/>
    <w:rsid w:val="00C37352"/>
    <w:rsid w:val="00C3737E"/>
    <w:rsid w:val="00C37BC5"/>
    <w:rsid w:val="00C37F32"/>
    <w:rsid w:val="00C401E7"/>
    <w:rsid w:val="00C40DA8"/>
    <w:rsid w:val="00C414FB"/>
    <w:rsid w:val="00C415FE"/>
    <w:rsid w:val="00C446FD"/>
    <w:rsid w:val="00C44CE2"/>
    <w:rsid w:val="00C44D2E"/>
    <w:rsid w:val="00C453A0"/>
    <w:rsid w:val="00C45A76"/>
    <w:rsid w:val="00C45AD3"/>
    <w:rsid w:val="00C46233"/>
    <w:rsid w:val="00C46645"/>
    <w:rsid w:val="00C46931"/>
    <w:rsid w:val="00C469C7"/>
    <w:rsid w:val="00C46AEB"/>
    <w:rsid w:val="00C46BB3"/>
    <w:rsid w:val="00C46BBC"/>
    <w:rsid w:val="00C4701D"/>
    <w:rsid w:val="00C47504"/>
    <w:rsid w:val="00C47559"/>
    <w:rsid w:val="00C502C8"/>
    <w:rsid w:val="00C506DB"/>
    <w:rsid w:val="00C5140F"/>
    <w:rsid w:val="00C51831"/>
    <w:rsid w:val="00C51852"/>
    <w:rsid w:val="00C51951"/>
    <w:rsid w:val="00C51E88"/>
    <w:rsid w:val="00C522BD"/>
    <w:rsid w:val="00C52B20"/>
    <w:rsid w:val="00C5398B"/>
    <w:rsid w:val="00C53E45"/>
    <w:rsid w:val="00C54FF7"/>
    <w:rsid w:val="00C55016"/>
    <w:rsid w:val="00C55437"/>
    <w:rsid w:val="00C55DC0"/>
    <w:rsid w:val="00C55EF7"/>
    <w:rsid w:val="00C56211"/>
    <w:rsid w:val="00C564AB"/>
    <w:rsid w:val="00C5727E"/>
    <w:rsid w:val="00C579FB"/>
    <w:rsid w:val="00C57BB9"/>
    <w:rsid w:val="00C57D1F"/>
    <w:rsid w:val="00C601AC"/>
    <w:rsid w:val="00C60A48"/>
    <w:rsid w:val="00C6126A"/>
    <w:rsid w:val="00C6126E"/>
    <w:rsid w:val="00C619B3"/>
    <w:rsid w:val="00C61A67"/>
    <w:rsid w:val="00C61B74"/>
    <w:rsid w:val="00C61DD4"/>
    <w:rsid w:val="00C62E59"/>
    <w:rsid w:val="00C6302B"/>
    <w:rsid w:val="00C6310A"/>
    <w:rsid w:val="00C63299"/>
    <w:rsid w:val="00C63388"/>
    <w:rsid w:val="00C6404F"/>
    <w:rsid w:val="00C65947"/>
    <w:rsid w:val="00C659DB"/>
    <w:rsid w:val="00C65B3F"/>
    <w:rsid w:val="00C65E75"/>
    <w:rsid w:val="00C6625D"/>
    <w:rsid w:val="00C66269"/>
    <w:rsid w:val="00C663B1"/>
    <w:rsid w:val="00C664AB"/>
    <w:rsid w:val="00C67BF0"/>
    <w:rsid w:val="00C70D42"/>
    <w:rsid w:val="00C70D89"/>
    <w:rsid w:val="00C7141C"/>
    <w:rsid w:val="00C7213C"/>
    <w:rsid w:val="00C723EF"/>
    <w:rsid w:val="00C72AFA"/>
    <w:rsid w:val="00C72D7E"/>
    <w:rsid w:val="00C73413"/>
    <w:rsid w:val="00C73BED"/>
    <w:rsid w:val="00C74E06"/>
    <w:rsid w:val="00C750F4"/>
    <w:rsid w:val="00C753B6"/>
    <w:rsid w:val="00C75725"/>
    <w:rsid w:val="00C75B08"/>
    <w:rsid w:val="00C766DC"/>
    <w:rsid w:val="00C769E2"/>
    <w:rsid w:val="00C77234"/>
    <w:rsid w:val="00C7723F"/>
    <w:rsid w:val="00C77A90"/>
    <w:rsid w:val="00C77F53"/>
    <w:rsid w:val="00C80453"/>
    <w:rsid w:val="00C80B33"/>
    <w:rsid w:val="00C80E17"/>
    <w:rsid w:val="00C8177A"/>
    <w:rsid w:val="00C81B5A"/>
    <w:rsid w:val="00C82326"/>
    <w:rsid w:val="00C831C4"/>
    <w:rsid w:val="00C83725"/>
    <w:rsid w:val="00C83889"/>
    <w:rsid w:val="00C84858"/>
    <w:rsid w:val="00C84F77"/>
    <w:rsid w:val="00C84F9E"/>
    <w:rsid w:val="00C85042"/>
    <w:rsid w:val="00C85C9F"/>
    <w:rsid w:val="00C85D35"/>
    <w:rsid w:val="00C864F2"/>
    <w:rsid w:val="00C867A5"/>
    <w:rsid w:val="00C86F64"/>
    <w:rsid w:val="00C87079"/>
    <w:rsid w:val="00C87B45"/>
    <w:rsid w:val="00C90189"/>
    <w:rsid w:val="00C90193"/>
    <w:rsid w:val="00C90422"/>
    <w:rsid w:val="00C905AF"/>
    <w:rsid w:val="00C905B7"/>
    <w:rsid w:val="00C90DB7"/>
    <w:rsid w:val="00C90E5A"/>
    <w:rsid w:val="00C91112"/>
    <w:rsid w:val="00C91561"/>
    <w:rsid w:val="00C91B78"/>
    <w:rsid w:val="00C91DC6"/>
    <w:rsid w:val="00C925C9"/>
    <w:rsid w:val="00C926CA"/>
    <w:rsid w:val="00C92EEE"/>
    <w:rsid w:val="00C935D3"/>
    <w:rsid w:val="00C93E04"/>
    <w:rsid w:val="00C93F60"/>
    <w:rsid w:val="00C9458E"/>
    <w:rsid w:val="00C94633"/>
    <w:rsid w:val="00C94E83"/>
    <w:rsid w:val="00C94ED8"/>
    <w:rsid w:val="00C9500F"/>
    <w:rsid w:val="00C95323"/>
    <w:rsid w:val="00C9534B"/>
    <w:rsid w:val="00C95471"/>
    <w:rsid w:val="00C9590C"/>
    <w:rsid w:val="00C95BD4"/>
    <w:rsid w:val="00C96184"/>
    <w:rsid w:val="00C962D4"/>
    <w:rsid w:val="00C972E5"/>
    <w:rsid w:val="00C978D6"/>
    <w:rsid w:val="00C97997"/>
    <w:rsid w:val="00C979B8"/>
    <w:rsid w:val="00C97C23"/>
    <w:rsid w:val="00CA00DC"/>
    <w:rsid w:val="00CA07C6"/>
    <w:rsid w:val="00CA092D"/>
    <w:rsid w:val="00CA0BBC"/>
    <w:rsid w:val="00CA1152"/>
    <w:rsid w:val="00CA15DE"/>
    <w:rsid w:val="00CA1ABD"/>
    <w:rsid w:val="00CA1F0C"/>
    <w:rsid w:val="00CA1F31"/>
    <w:rsid w:val="00CA2678"/>
    <w:rsid w:val="00CA374F"/>
    <w:rsid w:val="00CA388C"/>
    <w:rsid w:val="00CA4F72"/>
    <w:rsid w:val="00CA4FA9"/>
    <w:rsid w:val="00CA51F1"/>
    <w:rsid w:val="00CA68FC"/>
    <w:rsid w:val="00CA7004"/>
    <w:rsid w:val="00CA73E4"/>
    <w:rsid w:val="00CB030F"/>
    <w:rsid w:val="00CB055E"/>
    <w:rsid w:val="00CB07BF"/>
    <w:rsid w:val="00CB1515"/>
    <w:rsid w:val="00CB1779"/>
    <w:rsid w:val="00CB1C72"/>
    <w:rsid w:val="00CB1DFE"/>
    <w:rsid w:val="00CB23C3"/>
    <w:rsid w:val="00CB3253"/>
    <w:rsid w:val="00CB3372"/>
    <w:rsid w:val="00CB3904"/>
    <w:rsid w:val="00CB3F71"/>
    <w:rsid w:val="00CB4366"/>
    <w:rsid w:val="00CB4810"/>
    <w:rsid w:val="00CB4FA6"/>
    <w:rsid w:val="00CB5683"/>
    <w:rsid w:val="00CB56EF"/>
    <w:rsid w:val="00CB664C"/>
    <w:rsid w:val="00CB67E3"/>
    <w:rsid w:val="00CB68D3"/>
    <w:rsid w:val="00CB74CA"/>
    <w:rsid w:val="00CB7534"/>
    <w:rsid w:val="00CB75D6"/>
    <w:rsid w:val="00CB76BB"/>
    <w:rsid w:val="00CB7962"/>
    <w:rsid w:val="00CC033F"/>
    <w:rsid w:val="00CC1751"/>
    <w:rsid w:val="00CC19E0"/>
    <w:rsid w:val="00CC1B5F"/>
    <w:rsid w:val="00CC1DD8"/>
    <w:rsid w:val="00CC2631"/>
    <w:rsid w:val="00CC2707"/>
    <w:rsid w:val="00CC27AA"/>
    <w:rsid w:val="00CC27F4"/>
    <w:rsid w:val="00CC3ADA"/>
    <w:rsid w:val="00CC4128"/>
    <w:rsid w:val="00CC4A2C"/>
    <w:rsid w:val="00CC5847"/>
    <w:rsid w:val="00CC6092"/>
    <w:rsid w:val="00CC617A"/>
    <w:rsid w:val="00CC61B3"/>
    <w:rsid w:val="00CC62F3"/>
    <w:rsid w:val="00CC64CF"/>
    <w:rsid w:val="00CC6E65"/>
    <w:rsid w:val="00CC6EA7"/>
    <w:rsid w:val="00CC6FC4"/>
    <w:rsid w:val="00CC72E5"/>
    <w:rsid w:val="00CC7736"/>
    <w:rsid w:val="00CC7ACF"/>
    <w:rsid w:val="00CD01C7"/>
    <w:rsid w:val="00CD0797"/>
    <w:rsid w:val="00CD080E"/>
    <w:rsid w:val="00CD0FBE"/>
    <w:rsid w:val="00CD15A4"/>
    <w:rsid w:val="00CD196A"/>
    <w:rsid w:val="00CD1B02"/>
    <w:rsid w:val="00CD1E38"/>
    <w:rsid w:val="00CD1F4D"/>
    <w:rsid w:val="00CD2077"/>
    <w:rsid w:val="00CD2936"/>
    <w:rsid w:val="00CD3413"/>
    <w:rsid w:val="00CD3443"/>
    <w:rsid w:val="00CD3BE8"/>
    <w:rsid w:val="00CD3DCE"/>
    <w:rsid w:val="00CD40AC"/>
    <w:rsid w:val="00CD4183"/>
    <w:rsid w:val="00CD4517"/>
    <w:rsid w:val="00CD4666"/>
    <w:rsid w:val="00CD513A"/>
    <w:rsid w:val="00CD54B8"/>
    <w:rsid w:val="00CD5634"/>
    <w:rsid w:val="00CD65A5"/>
    <w:rsid w:val="00CD66E0"/>
    <w:rsid w:val="00CD68D8"/>
    <w:rsid w:val="00CD73A6"/>
    <w:rsid w:val="00CD7FBF"/>
    <w:rsid w:val="00CE04B0"/>
    <w:rsid w:val="00CE0A15"/>
    <w:rsid w:val="00CE0B28"/>
    <w:rsid w:val="00CE13F5"/>
    <w:rsid w:val="00CE14C7"/>
    <w:rsid w:val="00CE1CED"/>
    <w:rsid w:val="00CE1DF4"/>
    <w:rsid w:val="00CE268A"/>
    <w:rsid w:val="00CE2D87"/>
    <w:rsid w:val="00CE313F"/>
    <w:rsid w:val="00CE31DA"/>
    <w:rsid w:val="00CE3454"/>
    <w:rsid w:val="00CE3559"/>
    <w:rsid w:val="00CE3A2E"/>
    <w:rsid w:val="00CE3A4A"/>
    <w:rsid w:val="00CE3B1D"/>
    <w:rsid w:val="00CE3C08"/>
    <w:rsid w:val="00CE3F3D"/>
    <w:rsid w:val="00CE422A"/>
    <w:rsid w:val="00CE4644"/>
    <w:rsid w:val="00CE48DA"/>
    <w:rsid w:val="00CE4EE2"/>
    <w:rsid w:val="00CE5399"/>
    <w:rsid w:val="00CE5563"/>
    <w:rsid w:val="00CE5AB0"/>
    <w:rsid w:val="00CE5BC9"/>
    <w:rsid w:val="00CE5FB3"/>
    <w:rsid w:val="00CE635C"/>
    <w:rsid w:val="00CE697C"/>
    <w:rsid w:val="00CE6B72"/>
    <w:rsid w:val="00CE7156"/>
    <w:rsid w:val="00CE7968"/>
    <w:rsid w:val="00CE7A8F"/>
    <w:rsid w:val="00CF00A6"/>
    <w:rsid w:val="00CF0103"/>
    <w:rsid w:val="00CF01A7"/>
    <w:rsid w:val="00CF0A92"/>
    <w:rsid w:val="00CF0FED"/>
    <w:rsid w:val="00CF1324"/>
    <w:rsid w:val="00CF287F"/>
    <w:rsid w:val="00CF2C85"/>
    <w:rsid w:val="00CF4054"/>
    <w:rsid w:val="00CF4498"/>
    <w:rsid w:val="00CF4828"/>
    <w:rsid w:val="00CF4907"/>
    <w:rsid w:val="00CF5DFB"/>
    <w:rsid w:val="00CF5E7C"/>
    <w:rsid w:val="00CF5F36"/>
    <w:rsid w:val="00CF6304"/>
    <w:rsid w:val="00CF6314"/>
    <w:rsid w:val="00CF75BD"/>
    <w:rsid w:val="00D00A69"/>
    <w:rsid w:val="00D00B4E"/>
    <w:rsid w:val="00D01534"/>
    <w:rsid w:val="00D019AD"/>
    <w:rsid w:val="00D01C33"/>
    <w:rsid w:val="00D021FB"/>
    <w:rsid w:val="00D022F2"/>
    <w:rsid w:val="00D035C4"/>
    <w:rsid w:val="00D03B1A"/>
    <w:rsid w:val="00D03E92"/>
    <w:rsid w:val="00D0404E"/>
    <w:rsid w:val="00D046E0"/>
    <w:rsid w:val="00D047D0"/>
    <w:rsid w:val="00D0488C"/>
    <w:rsid w:val="00D0509C"/>
    <w:rsid w:val="00D05245"/>
    <w:rsid w:val="00D05638"/>
    <w:rsid w:val="00D05A74"/>
    <w:rsid w:val="00D05B73"/>
    <w:rsid w:val="00D05F7D"/>
    <w:rsid w:val="00D06E9E"/>
    <w:rsid w:val="00D07167"/>
    <w:rsid w:val="00D073D0"/>
    <w:rsid w:val="00D10AC8"/>
    <w:rsid w:val="00D11B24"/>
    <w:rsid w:val="00D1209B"/>
    <w:rsid w:val="00D12240"/>
    <w:rsid w:val="00D12964"/>
    <w:rsid w:val="00D1324E"/>
    <w:rsid w:val="00D13363"/>
    <w:rsid w:val="00D13F73"/>
    <w:rsid w:val="00D14AF2"/>
    <w:rsid w:val="00D160F3"/>
    <w:rsid w:val="00D1629E"/>
    <w:rsid w:val="00D162AC"/>
    <w:rsid w:val="00D1637E"/>
    <w:rsid w:val="00D178BA"/>
    <w:rsid w:val="00D17A8F"/>
    <w:rsid w:val="00D20504"/>
    <w:rsid w:val="00D20AEF"/>
    <w:rsid w:val="00D20E26"/>
    <w:rsid w:val="00D2105D"/>
    <w:rsid w:val="00D215C1"/>
    <w:rsid w:val="00D22F38"/>
    <w:rsid w:val="00D23566"/>
    <w:rsid w:val="00D23915"/>
    <w:rsid w:val="00D245FB"/>
    <w:rsid w:val="00D248B1"/>
    <w:rsid w:val="00D2499A"/>
    <w:rsid w:val="00D25DAD"/>
    <w:rsid w:val="00D26A87"/>
    <w:rsid w:val="00D26BD9"/>
    <w:rsid w:val="00D26E31"/>
    <w:rsid w:val="00D26E98"/>
    <w:rsid w:val="00D271B0"/>
    <w:rsid w:val="00D27EB3"/>
    <w:rsid w:val="00D27F5F"/>
    <w:rsid w:val="00D3024C"/>
    <w:rsid w:val="00D30B09"/>
    <w:rsid w:val="00D30D93"/>
    <w:rsid w:val="00D315AB"/>
    <w:rsid w:val="00D316A3"/>
    <w:rsid w:val="00D31E0C"/>
    <w:rsid w:val="00D32222"/>
    <w:rsid w:val="00D327BD"/>
    <w:rsid w:val="00D32AF4"/>
    <w:rsid w:val="00D32DDA"/>
    <w:rsid w:val="00D33489"/>
    <w:rsid w:val="00D338E9"/>
    <w:rsid w:val="00D339E4"/>
    <w:rsid w:val="00D34073"/>
    <w:rsid w:val="00D34B53"/>
    <w:rsid w:val="00D34B5F"/>
    <w:rsid w:val="00D34C12"/>
    <w:rsid w:val="00D3551C"/>
    <w:rsid w:val="00D35525"/>
    <w:rsid w:val="00D35AD4"/>
    <w:rsid w:val="00D35CC8"/>
    <w:rsid w:val="00D3705A"/>
    <w:rsid w:val="00D374BD"/>
    <w:rsid w:val="00D37742"/>
    <w:rsid w:val="00D379C2"/>
    <w:rsid w:val="00D40093"/>
    <w:rsid w:val="00D40374"/>
    <w:rsid w:val="00D41068"/>
    <w:rsid w:val="00D41217"/>
    <w:rsid w:val="00D414D6"/>
    <w:rsid w:val="00D41943"/>
    <w:rsid w:val="00D41ABB"/>
    <w:rsid w:val="00D41E1E"/>
    <w:rsid w:val="00D42060"/>
    <w:rsid w:val="00D42389"/>
    <w:rsid w:val="00D42FD0"/>
    <w:rsid w:val="00D43CA5"/>
    <w:rsid w:val="00D43CAF"/>
    <w:rsid w:val="00D44673"/>
    <w:rsid w:val="00D44A13"/>
    <w:rsid w:val="00D44A45"/>
    <w:rsid w:val="00D44E8A"/>
    <w:rsid w:val="00D450E2"/>
    <w:rsid w:val="00D45165"/>
    <w:rsid w:val="00D455E1"/>
    <w:rsid w:val="00D45B43"/>
    <w:rsid w:val="00D4643A"/>
    <w:rsid w:val="00D466A2"/>
    <w:rsid w:val="00D466B6"/>
    <w:rsid w:val="00D47F86"/>
    <w:rsid w:val="00D5037B"/>
    <w:rsid w:val="00D5080C"/>
    <w:rsid w:val="00D508E2"/>
    <w:rsid w:val="00D50988"/>
    <w:rsid w:val="00D50FE1"/>
    <w:rsid w:val="00D51100"/>
    <w:rsid w:val="00D5139E"/>
    <w:rsid w:val="00D51F64"/>
    <w:rsid w:val="00D528A5"/>
    <w:rsid w:val="00D52AA2"/>
    <w:rsid w:val="00D52B92"/>
    <w:rsid w:val="00D534FF"/>
    <w:rsid w:val="00D53825"/>
    <w:rsid w:val="00D54EA7"/>
    <w:rsid w:val="00D551B4"/>
    <w:rsid w:val="00D55232"/>
    <w:rsid w:val="00D5530B"/>
    <w:rsid w:val="00D5566D"/>
    <w:rsid w:val="00D55857"/>
    <w:rsid w:val="00D559B8"/>
    <w:rsid w:val="00D5758D"/>
    <w:rsid w:val="00D57C74"/>
    <w:rsid w:val="00D60AF0"/>
    <w:rsid w:val="00D60BAA"/>
    <w:rsid w:val="00D613D9"/>
    <w:rsid w:val="00D615D4"/>
    <w:rsid w:val="00D616AB"/>
    <w:rsid w:val="00D61D56"/>
    <w:rsid w:val="00D62179"/>
    <w:rsid w:val="00D626D6"/>
    <w:rsid w:val="00D62C5F"/>
    <w:rsid w:val="00D62D2D"/>
    <w:rsid w:val="00D62DC2"/>
    <w:rsid w:val="00D64CE5"/>
    <w:rsid w:val="00D65403"/>
    <w:rsid w:val="00D658B9"/>
    <w:rsid w:val="00D65E37"/>
    <w:rsid w:val="00D6683F"/>
    <w:rsid w:val="00D66F79"/>
    <w:rsid w:val="00D67275"/>
    <w:rsid w:val="00D67FE6"/>
    <w:rsid w:val="00D70E6C"/>
    <w:rsid w:val="00D7149F"/>
    <w:rsid w:val="00D714A8"/>
    <w:rsid w:val="00D71793"/>
    <w:rsid w:val="00D719FF"/>
    <w:rsid w:val="00D7218D"/>
    <w:rsid w:val="00D72725"/>
    <w:rsid w:val="00D72FE5"/>
    <w:rsid w:val="00D72FFF"/>
    <w:rsid w:val="00D731FA"/>
    <w:rsid w:val="00D735D3"/>
    <w:rsid w:val="00D73D4D"/>
    <w:rsid w:val="00D741DD"/>
    <w:rsid w:val="00D745FF"/>
    <w:rsid w:val="00D749E6"/>
    <w:rsid w:val="00D75028"/>
    <w:rsid w:val="00D75093"/>
    <w:rsid w:val="00D75633"/>
    <w:rsid w:val="00D75935"/>
    <w:rsid w:val="00D75D3E"/>
    <w:rsid w:val="00D760CF"/>
    <w:rsid w:val="00D76676"/>
    <w:rsid w:val="00D76895"/>
    <w:rsid w:val="00D771B7"/>
    <w:rsid w:val="00D7729A"/>
    <w:rsid w:val="00D77789"/>
    <w:rsid w:val="00D77801"/>
    <w:rsid w:val="00D77872"/>
    <w:rsid w:val="00D77956"/>
    <w:rsid w:val="00D8064B"/>
    <w:rsid w:val="00D80758"/>
    <w:rsid w:val="00D80DD1"/>
    <w:rsid w:val="00D81443"/>
    <w:rsid w:val="00D815AC"/>
    <w:rsid w:val="00D8225A"/>
    <w:rsid w:val="00D82354"/>
    <w:rsid w:val="00D826C1"/>
    <w:rsid w:val="00D827E8"/>
    <w:rsid w:val="00D82903"/>
    <w:rsid w:val="00D82BC1"/>
    <w:rsid w:val="00D82FCD"/>
    <w:rsid w:val="00D830E0"/>
    <w:rsid w:val="00D83CA5"/>
    <w:rsid w:val="00D84344"/>
    <w:rsid w:val="00D84AB4"/>
    <w:rsid w:val="00D84E99"/>
    <w:rsid w:val="00D85BCB"/>
    <w:rsid w:val="00D86CBB"/>
    <w:rsid w:val="00D8709C"/>
    <w:rsid w:val="00D87F68"/>
    <w:rsid w:val="00D900EE"/>
    <w:rsid w:val="00D901B6"/>
    <w:rsid w:val="00D909BA"/>
    <w:rsid w:val="00D90A4A"/>
    <w:rsid w:val="00D90BF7"/>
    <w:rsid w:val="00D90D93"/>
    <w:rsid w:val="00D90EE6"/>
    <w:rsid w:val="00D91334"/>
    <w:rsid w:val="00D918A9"/>
    <w:rsid w:val="00D919DA"/>
    <w:rsid w:val="00D92020"/>
    <w:rsid w:val="00D92285"/>
    <w:rsid w:val="00D92527"/>
    <w:rsid w:val="00D92ABA"/>
    <w:rsid w:val="00D93819"/>
    <w:rsid w:val="00D93F2F"/>
    <w:rsid w:val="00D9407B"/>
    <w:rsid w:val="00D94214"/>
    <w:rsid w:val="00D943DA"/>
    <w:rsid w:val="00D944C8"/>
    <w:rsid w:val="00D950CC"/>
    <w:rsid w:val="00D95B0A"/>
    <w:rsid w:val="00D960B9"/>
    <w:rsid w:val="00D9637A"/>
    <w:rsid w:val="00D9656B"/>
    <w:rsid w:val="00D978DD"/>
    <w:rsid w:val="00D97C7E"/>
    <w:rsid w:val="00DA00A1"/>
    <w:rsid w:val="00DA0319"/>
    <w:rsid w:val="00DA22D0"/>
    <w:rsid w:val="00DA272C"/>
    <w:rsid w:val="00DA3F58"/>
    <w:rsid w:val="00DA4047"/>
    <w:rsid w:val="00DA40FF"/>
    <w:rsid w:val="00DA4277"/>
    <w:rsid w:val="00DA47B4"/>
    <w:rsid w:val="00DA4E24"/>
    <w:rsid w:val="00DA4F35"/>
    <w:rsid w:val="00DA570C"/>
    <w:rsid w:val="00DA59A0"/>
    <w:rsid w:val="00DA5C14"/>
    <w:rsid w:val="00DA5ED5"/>
    <w:rsid w:val="00DA63BD"/>
    <w:rsid w:val="00DA658C"/>
    <w:rsid w:val="00DA6E7E"/>
    <w:rsid w:val="00DA714E"/>
    <w:rsid w:val="00DA7265"/>
    <w:rsid w:val="00DA751E"/>
    <w:rsid w:val="00DB0AD6"/>
    <w:rsid w:val="00DB0BF0"/>
    <w:rsid w:val="00DB0D05"/>
    <w:rsid w:val="00DB0E72"/>
    <w:rsid w:val="00DB13B4"/>
    <w:rsid w:val="00DB164A"/>
    <w:rsid w:val="00DB1DFF"/>
    <w:rsid w:val="00DB255D"/>
    <w:rsid w:val="00DB2684"/>
    <w:rsid w:val="00DB2821"/>
    <w:rsid w:val="00DB2EDE"/>
    <w:rsid w:val="00DB36F4"/>
    <w:rsid w:val="00DB3BFC"/>
    <w:rsid w:val="00DB48A9"/>
    <w:rsid w:val="00DB4EFD"/>
    <w:rsid w:val="00DB4F5B"/>
    <w:rsid w:val="00DB5038"/>
    <w:rsid w:val="00DB585A"/>
    <w:rsid w:val="00DB6783"/>
    <w:rsid w:val="00DB6971"/>
    <w:rsid w:val="00DB6AB7"/>
    <w:rsid w:val="00DB7025"/>
    <w:rsid w:val="00DB70EF"/>
    <w:rsid w:val="00DB712B"/>
    <w:rsid w:val="00DB7934"/>
    <w:rsid w:val="00DC0168"/>
    <w:rsid w:val="00DC039B"/>
    <w:rsid w:val="00DC0B04"/>
    <w:rsid w:val="00DC0B30"/>
    <w:rsid w:val="00DC0BC6"/>
    <w:rsid w:val="00DC22F9"/>
    <w:rsid w:val="00DC241E"/>
    <w:rsid w:val="00DC2B86"/>
    <w:rsid w:val="00DC2E65"/>
    <w:rsid w:val="00DC32E2"/>
    <w:rsid w:val="00DC3BA9"/>
    <w:rsid w:val="00DC483F"/>
    <w:rsid w:val="00DC4ED4"/>
    <w:rsid w:val="00DC50D7"/>
    <w:rsid w:val="00DC582D"/>
    <w:rsid w:val="00DC5CFF"/>
    <w:rsid w:val="00DC5D61"/>
    <w:rsid w:val="00DC61C6"/>
    <w:rsid w:val="00DC6650"/>
    <w:rsid w:val="00DC68A6"/>
    <w:rsid w:val="00DC694F"/>
    <w:rsid w:val="00DC6987"/>
    <w:rsid w:val="00DC6F51"/>
    <w:rsid w:val="00DC709E"/>
    <w:rsid w:val="00DC722E"/>
    <w:rsid w:val="00DC790C"/>
    <w:rsid w:val="00DD0A66"/>
    <w:rsid w:val="00DD116B"/>
    <w:rsid w:val="00DD17EE"/>
    <w:rsid w:val="00DD20FC"/>
    <w:rsid w:val="00DD2173"/>
    <w:rsid w:val="00DD28C1"/>
    <w:rsid w:val="00DD297D"/>
    <w:rsid w:val="00DD2E4C"/>
    <w:rsid w:val="00DD3169"/>
    <w:rsid w:val="00DD34AE"/>
    <w:rsid w:val="00DD3E50"/>
    <w:rsid w:val="00DD41CF"/>
    <w:rsid w:val="00DD4BCE"/>
    <w:rsid w:val="00DD538E"/>
    <w:rsid w:val="00DD554B"/>
    <w:rsid w:val="00DD5C79"/>
    <w:rsid w:val="00DD5E43"/>
    <w:rsid w:val="00DD6086"/>
    <w:rsid w:val="00DD66AD"/>
    <w:rsid w:val="00DD6D8C"/>
    <w:rsid w:val="00DD7417"/>
    <w:rsid w:val="00DE086E"/>
    <w:rsid w:val="00DE117B"/>
    <w:rsid w:val="00DE15C0"/>
    <w:rsid w:val="00DE1F55"/>
    <w:rsid w:val="00DE2061"/>
    <w:rsid w:val="00DE2270"/>
    <w:rsid w:val="00DE2546"/>
    <w:rsid w:val="00DE29C2"/>
    <w:rsid w:val="00DE2CA8"/>
    <w:rsid w:val="00DE3588"/>
    <w:rsid w:val="00DE47B2"/>
    <w:rsid w:val="00DE4B09"/>
    <w:rsid w:val="00DE4B14"/>
    <w:rsid w:val="00DE4C77"/>
    <w:rsid w:val="00DE527F"/>
    <w:rsid w:val="00DE5325"/>
    <w:rsid w:val="00DE55DE"/>
    <w:rsid w:val="00DE5876"/>
    <w:rsid w:val="00DE5D22"/>
    <w:rsid w:val="00DE6287"/>
    <w:rsid w:val="00DE6449"/>
    <w:rsid w:val="00DE698F"/>
    <w:rsid w:val="00DE6C88"/>
    <w:rsid w:val="00DE747B"/>
    <w:rsid w:val="00DE7BAB"/>
    <w:rsid w:val="00DE7BD4"/>
    <w:rsid w:val="00DE7EFD"/>
    <w:rsid w:val="00DF0BC3"/>
    <w:rsid w:val="00DF0FE7"/>
    <w:rsid w:val="00DF140C"/>
    <w:rsid w:val="00DF16B3"/>
    <w:rsid w:val="00DF1B3C"/>
    <w:rsid w:val="00DF2704"/>
    <w:rsid w:val="00DF34D4"/>
    <w:rsid w:val="00DF35C3"/>
    <w:rsid w:val="00DF38B1"/>
    <w:rsid w:val="00DF3D2A"/>
    <w:rsid w:val="00DF4629"/>
    <w:rsid w:val="00DF4F00"/>
    <w:rsid w:val="00DF5367"/>
    <w:rsid w:val="00DF55AA"/>
    <w:rsid w:val="00DF6D44"/>
    <w:rsid w:val="00DF747E"/>
    <w:rsid w:val="00DF75DC"/>
    <w:rsid w:val="00E00455"/>
    <w:rsid w:val="00E00B80"/>
    <w:rsid w:val="00E00EC6"/>
    <w:rsid w:val="00E00ECE"/>
    <w:rsid w:val="00E017E8"/>
    <w:rsid w:val="00E0189E"/>
    <w:rsid w:val="00E01C56"/>
    <w:rsid w:val="00E02635"/>
    <w:rsid w:val="00E02D2A"/>
    <w:rsid w:val="00E02DB6"/>
    <w:rsid w:val="00E035EF"/>
    <w:rsid w:val="00E0386C"/>
    <w:rsid w:val="00E03874"/>
    <w:rsid w:val="00E039A3"/>
    <w:rsid w:val="00E04718"/>
    <w:rsid w:val="00E06098"/>
    <w:rsid w:val="00E06208"/>
    <w:rsid w:val="00E065C3"/>
    <w:rsid w:val="00E065FE"/>
    <w:rsid w:val="00E06726"/>
    <w:rsid w:val="00E069B5"/>
    <w:rsid w:val="00E06CA1"/>
    <w:rsid w:val="00E07054"/>
    <w:rsid w:val="00E07556"/>
    <w:rsid w:val="00E078A1"/>
    <w:rsid w:val="00E079A6"/>
    <w:rsid w:val="00E10229"/>
    <w:rsid w:val="00E10496"/>
    <w:rsid w:val="00E1074E"/>
    <w:rsid w:val="00E11261"/>
    <w:rsid w:val="00E1237C"/>
    <w:rsid w:val="00E13606"/>
    <w:rsid w:val="00E136A0"/>
    <w:rsid w:val="00E13B04"/>
    <w:rsid w:val="00E13D45"/>
    <w:rsid w:val="00E13FAD"/>
    <w:rsid w:val="00E14299"/>
    <w:rsid w:val="00E14F68"/>
    <w:rsid w:val="00E150E8"/>
    <w:rsid w:val="00E15F44"/>
    <w:rsid w:val="00E16443"/>
    <w:rsid w:val="00E16904"/>
    <w:rsid w:val="00E16A66"/>
    <w:rsid w:val="00E16AAD"/>
    <w:rsid w:val="00E178A1"/>
    <w:rsid w:val="00E178A2"/>
    <w:rsid w:val="00E17CE8"/>
    <w:rsid w:val="00E17F87"/>
    <w:rsid w:val="00E2055B"/>
    <w:rsid w:val="00E20829"/>
    <w:rsid w:val="00E20B57"/>
    <w:rsid w:val="00E20C2A"/>
    <w:rsid w:val="00E20C59"/>
    <w:rsid w:val="00E21A2F"/>
    <w:rsid w:val="00E21ACF"/>
    <w:rsid w:val="00E226F5"/>
    <w:rsid w:val="00E227C3"/>
    <w:rsid w:val="00E22F91"/>
    <w:rsid w:val="00E236AC"/>
    <w:rsid w:val="00E24481"/>
    <w:rsid w:val="00E245FE"/>
    <w:rsid w:val="00E2463A"/>
    <w:rsid w:val="00E24F79"/>
    <w:rsid w:val="00E25365"/>
    <w:rsid w:val="00E256A4"/>
    <w:rsid w:val="00E2576C"/>
    <w:rsid w:val="00E258E4"/>
    <w:rsid w:val="00E25923"/>
    <w:rsid w:val="00E25AEA"/>
    <w:rsid w:val="00E260F6"/>
    <w:rsid w:val="00E261B8"/>
    <w:rsid w:val="00E2684F"/>
    <w:rsid w:val="00E26B60"/>
    <w:rsid w:val="00E27142"/>
    <w:rsid w:val="00E272EB"/>
    <w:rsid w:val="00E2752A"/>
    <w:rsid w:val="00E276DB"/>
    <w:rsid w:val="00E27864"/>
    <w:rsid w:val="00E27AAD"/>
    <w:rsid w:val="00E301AA"/>
    <w:rsid w:val="00E30890"/>
    <w:rsid w:val="00E30E80"/>
    <w:rsid w:val="00E30F2F"/>
    <w:rsid w:val="00E31C78"/>
    <w:rsid w:val="00E321B1"/>
    <w:rsid w:val="00E33218"/>
    <w:rsid w:val="00E336D8"/>
    <w:rsid w:val="00E33702"/>
    <w:rsid w:val="00E33F0F"/>
    <w:rsid w:val="00E34B49"/>
    <w:rsid w:val="00E35209"/>
    <w:rsid w:val="00E35216"/>
    <w:rsid w:val="00E35241"/>
    <w:rsid w:val="00E35332"/>
    <w:rsid w:val="00E357B5"/>
    <w:rsid w:val="00E358D7"/>
    <w:rsid w:val="00E36038"/>
    <w:rsid w:val="00E36137"/>
    <w:rsid w:val="00E37155"/>
    <w:rsid w:val="00E375FE"/>
    <w:rsid w:val="00E37A6F"/>
    <w:rsid w:val="00E40088"/>
    <w:rsid w:val="00E4036D"/>
    <w:rsid w:val="00E41F8E"/>
    <w:rsid w:val="00E4286A"/>
    <w:rsid w:val="00E42C70"/>
    <w:rsid w:val="00E432A5"/>
    <w:rsid w:val="00E43365"/>
    <w:rsid w:val="00E436FA"/>
    <w:rsid w:val="00E43BE9"/>
    <w:rsid w:val="00E44670"/>
    <w:rsid w:val="00E44D3C"/>
    <w:rsid w:val="00E44F3D"/>
    <w:rsid w:val="00E4563B"/>
    <w:rsid w:val="00E456EE"/>
    <w:rsid w:val="00E45D3A"/>
    <w:rsid w:val="00E45EB7"/>
    <w:rsid w:val="00E46316"/>
    <w:rsid w:val="00E468C0"/>
    <w:rsid w:val="00E46933"/>
    <w:rsid w:val="00E46E23"/>
    <w:rsid w:val="00E46F97"/>
    <w:rsid w:val="00E46FC4"/>
    <w:rsid w:val="00E4769C"/>
    <w:rsid w:val="00E507C0"/>
    <w:rsid w:val="00E516F6"/>
    <w:rsid w:val="00E51862"/>
    <w:rsid w:val="00E51945"/>
    <w:rsid w:val="00E51CBF"/>
    <w:rsid w:val="00E51FAB"/>
    <w:rsid w:val="00E52717"/>
    <w:rsid w:val="00E5275E"/>
    <w:rsid w:val="00E52EBD"/>
    <w:rsid w:val="00E53B57"/>
    <w:rsid w:val="00E53C25"/>
    <w:rsid w:val="00E53DED"/>
    <w:rsid w:val="00E543A1"/>
    <w:rsid w:val="00E54AE9"/>
    <w:rsid w:val="00E54CC8"/>
    <w:rsid w:val="00E557E0"/>
    <w:rsid w:val="00E5589B"/>
    <w:rsid w:val="00E558F5"/>
    <w:rsid w:val="00E55E02"/>
    <w:rsid w:val="00E5668E"/>
    <w:rsid w:val="00E5671A"/>
    <w:rsid w:val="00E5688B"/>
    <w:rsid w:val="00E56A39"/>
    <w:rsid w:val="00E56B36"/>
    <w:rsid w:val="00E56E48"/>
    <w:rsid w:val="00E56EE6"/>
    <w:rsid w:val="00E56FDE"/>
    <w:rsid w:val="00E57925"/>
    <w:rsid w:val="00E57F80"/>
    <w:rsid w:val="00E60596"/>
    <w:rsid w:val="00E608B8"/>
    <w:rsid w:val="00E60F31"/>
    <w:rsid w:val="00E61A6C"/>
    <w:rsid w:val="00E6212D"/>
    <w:rsid w:val="00E6225B"/>
    <w:rsid w:val="00E62280"/>
    <w:rsid w:val="00E623F3"/>
    <w:rsid w:val="00E626C7"/>
    <w:rsid w:val="00E62B7F"/>
    <w:rsid w:val="00E6328F"/>
    <w:rsid w:val="00E6369D"/>
    <w:rsid w:val="00E636C2"/>
    <w:rsid w:val="00E63DB9"/>
    <w:rsid w:val="00E6508D"/>
    <w:rsid w:val="00E65899"/>
    <w:rsid w:val="00E65974"/>
    <w:rsid w:val="00E65BB9"/>
    <w:rsid w:val="00E66642"/>
    <w:rsid w:val="00E66E50"/>
    <w:rsid w:val="00E67282"/>
    <w:rsid w:val="00E677D8"/>
    <w:rsid w:val="00E67A66"/>
    <w:rsid w:val="00E70002"/>
    <w:rsid w:val="00E70662"/>
    <w:rsid w:val="00E70685"/>
    <w:rsid w:val="00E707E8"/>
    <w:rsid w:val="00E71366"/>
    <w:rsid w:val="00E718B3"/>
    <w:rsid w:val="00E71C30"/>
    <w:rsid w:val="00E72AF1"/>
    <w:rsid w:val="00E730B9"/>
    <w:rsid w:val="00E731FE"/>
    <w:rsid w:val="00E73347"/>
    <w:rsid w:val="00E7345D"/>
    <w:rsid w:val="00E735DB"/>
    <w:rsid w:val="00E73862"/>
    <w:rsid w:val="00E73D91"/>
    <w:rsid w:val="00E74CA9"/>
    <w:rsid w:val="00E750C9"/>
    <w:rsid w:val="00E754BC"/>
    <w:rsid w:val="00E75D90"/>
    <w:rsid w:val="00E76351"/>
    <w:rsid w:val="00E76675"/>
    <w:rsid w:val="00E773B5"/>
    <w:rsid w:val="00E77552"/>
    <w:rsid w:val="00E7797E"/>
    <w:rsid w:val="00E8031B"/>
    <w:rsid w:val="00E8037F"/>
    <w:rsid w:val="00E80867"/>
    <w:rsid w:val="00E80AE7"/>
    <w:rsid w:val="00E80C78"/>
    <w:rsid w:val="00E80F05"/>
    <w:rsid w:val="00E81590"/>
    <w:rsid w:val="00E82536"/>
    <w:rsid w:val="00E82B08"/>
    <w:rsid w:val="00E82BE6"/>
    <w:rsid w:val="00E82F7F"/>
    <w:rsid w:val="00E832B3"/>
    <w:rsid w:val="00E833E3"/>
    <w:rsid w:val="00E8356E"/>
    <w:rsid w:val="00E83C1B"/>
    <w:rsid w:val="00E84100"/>
    <w:rsid w:val="00E852BB"/>
    <w:rsid w:val="00E85732"/>
    <w:rsid w:val="00E85BFB"/>
    <w:rsid w:val="00E8624E"/>
    <w:rsid w:val="00E8718F"/>
    <w:rsid w:val="00E87BCA"/>
    <w:rsid w:val="00E90710"/>
    <w:rsid w:val="00E90B20"/>
    <w:rsid w:val="00E91573"/>
    <w:rsid w:val="00E91690"/>
    <w:rsid w:val="00E91A6A"/>
    <w:rsid w:val="00E92701"/>
    <w:rsid w:val="00E93485"/>
    <w:rsid w:val="00E93DA6"/>
    <w:rsid w:val="00E942EC"/>
    <w:rsid w:val="00E94650"/>
    <w:rsid w:val="00E94A4C"/>
    <w:rsid w:val="00E95464"/>
    <w:rsid w:val="00E95771"/>
    <w:rsid w:val="00E95D47"/>
    <w:rsid w:val="00E95E0F"/>
    <w:rsid w:val="00E965D0"/>
    <w:rsid w:val="00E96BD5"/>
    <w:rsid w:val="00E9750C"/>
    <w:rsid w:val="00E97BCA"/>
    <w:rsid w:val="00EA072B"/>
    <w:rsid w:val="00EA0B02"/>
    <w:rsid w:val="00EA0D5C"/>
    <w:rsid w:val="00EA165E"/>
    <w:rsid w:val="00EA1872"/>
    <w:rsid w:val="00EA1CE6"/>
    <w:rsid w:val="00EA248E"/>
    <w:rsid w:val="00EA2978"/>
    <w:rsid w:val="00EA2AD7"/>
    <w:rsid w:val="00EA3236"/>
    <w:rsid w:val="00EA4DB6"/>
    <w:rsid w:val="00EA5600"/>
    <w:rsid w:val="00EA642E"/>
    <w:rsid w:val="00EA674D"/>
    <w:rsid w:val="00EA68B6"/>
    <w:rsid w:val="00EA6B8F"/>
    <w:rsid w:val="00EA71B4"/>
    <w:rsid w:val="00EA77B7"/>
    <w:rsid w:val="00EA7957"/>
    <w:rsid w:val="00EA7F35"/>
    <w:rsid w:val="00EB00FA"/>
    <w:rsid w:val="00EB01CE"/>
    <w:rsid w:val="00EB0322"/>
    <w:rsid w:val="00EB04BA"/>
    <w:rsid w:val="00EB0A58"/>
    <w:rsid w:val="00EB0EBD"/>
    <w:rsid w:val="00EB107D"/>
    <w:rsid w:val="00EB1100"/>
    <w:rsid w:val="00EB1208"/>
    <w:rsid w:val="00EB1808"/>
    <w:rsid w:val="00EB2AAC"/>
    <w:rsid w:val="00EB2BBF"/>
    <w:rsid w:val="00EB31B8"/>
    <w:rsid w:val="00EB4491"/>
    <w:rsid w:val="00EB44B5"/>
    <w:rsid w:val="00EB481E"/>
    <w:rsid w:val="00EB5BA8"/>
    <w:rsid w:val="00EB5F6D"/>
    <w:rsid w:val="00EB5F78"/>
    <w:rsid w:val="00EB6238"/>
    <w:rsid w:val="00EB682A"/>
    <w:rsid w:val="00EB6A78"/>
    <w:rsid w:val="00EB73DE"/>
    <w:rsid w:val="00EB747B"/>
    <w:rsid w:val="00EB75F2"/>
    <w:rsid w:val="00EB7C25"/>
    <w:rsid w:val="00EC0328"/>
    <w:rsid w:val="00EC07CF"/>
    <w:rsid w:val="00EC180D"/>
    <w:rsid w:val="00EC1AC3"/>
    <w:rsid w:val="00EC1B24"/>
    <w:rsid w:val="00EC1F5D"/>
    <w:rsid w:val="00EC2EFE"/>
    <w:rsid w:val="00EC362B"/>
    <w:rsid w:val="00EC3A11"/>
    <w:rsid w:val="00EC3CDE"/>
    <w:rsid w:val="00EC41A0"/>
    <w:rsid w:val="00EC429E"/>
    <w:rsid w:val="00EC4873"/>
    <w:rsid w:val="00EC4A60"/>
    <w:rsid w:val="00EC4B4D"/>
    <w:rsid w:val="00EC4F13"/>
    <w:rsid w:val="00EC5440"/>
    <w:rsid w:val="00EC5FCB"/>
    <w:rsid w:val="00EC6205"/>
    <w:rsid w:val="00EC630B"/>
    <w:rsid w:val="00EC6D5F"/>
    <w:rsid w:val="00EC70C5"/>
    <w:rsid w:val="00EC79FE"/>
    <w:rsid w:val="00EC7D47"/>
    <w:rsid w:val="00ED007C"/>
    <w:rsid w:val="00ED00E3"/>
    <w:rsid w:val="00ED01B3"/>
    <w:rsid w:val="00ED0A2B"/>
    <w:rsid w:val="00ED0B26"/>
    <w:rsid w:val="00ED0B45"/>
    <w:rsid w:val="00ED0E7D"/>
    <w:rsid w:val="00ED1181"/>
    <w:rsid w:val="00ED1525"/>
    <w:rsid w:val="00ED218E"/>
    <w:rsid w:val="00ED2388"/>
    <w:rsid w:val="00ED2E10"/>
    <w:rsid w:val="00ED32C1"/>
    <w:rsid w:val="00ED3844"/>
    <w:rsid w:val="00ED39C4"/>
    <w:rsid w:val="00ED40C2"/>
    <w:rsid w:val="00ED45CF"/>
    <w:rsid w:val="00ED5915"/>
    <w:rsid w:val="00ED6123"/>
    <w:rsid w:val="00ED63AA"/>
    <w:rsid w:val="00ED65AE"/>
    <w:rsid w:val="00ED679B"/>
    <w:rsid w:val="00ED69A2"/>
    <w:rsid w:val="00ED6C50"/>
    <w:rsid w:val="00ED6E8E"/>
    <w:rsid w:val="00ED74A0"/>
    <w:rsid w:val="00ED78FC"/>
    <w:rsid w:val="00EE0086"/>
    <w:rsid w:val="00EE02C2"/>
    <w:rsid w:val="00EE055C"/>
    <w:rsid w:val="00EE08F8"/>
    <w:rsid w:val="00EE0D08"/>
    <w:rsid w:val="00EE1082"/>
    <w:rsid w:val="00EE1323"/>
    <w:rsid w:val="00EE136B"/>
    <w:rsid w:val="00EE13BE"/>
    <w:rsid w:val="00EE1544"/>
    <w:rsid w:val="00EE1603"/>
    <w:rsid w:val="00EE16F6"/>
    <w:rsid w:val="00EE196B"/>
    <w:rsid w:val="00EE1DB7"/>
    <w:rsid w:val="00EE1EBC"/>
    <w:rsid w:val="00EE20E3"/>
    <w:rsid w:val="00EE29B4"/>
    <w:rsid w:val="00EE2A97"/>
    <w:rsid w:val="00EE3174"/>
    <w:rsid w:val="00EE3452"/>
    <w:rsid w:val="00EE3B93"/>
    <w:rsid w:val="00EE3DEF"/>
    <w:rsid w:val="00EE3F0B"/>
    <w:rsid w:val="00EE3FF6"/>
    <w:rsid w:val="00EE40D9"/>
    <w:rsid w:val="00EE4491"/>
    <w:rsid w:val="00EE44B7"/>
    <w:rsid w:val="00EE4C3E"/>
    <w:rsid w:val="00EE5376"/>
    <w:rsid w:val="00EE5C11"/>
    <w:rsid w:val="00EE5E0D"/>
    <w:rsid w:val="00EE602D"/>
    <w:rsid w:val="00EE62B3"/>
    <w:rsid w:val="00EE6412"/>
    <w:rsid w:val="00EE643A"/>
    <w:rsid w:val="00EE6669"/>
    <w:rsid w:val="00EE6F00"/>
    <w:rsid w:val="00EE7F85"/>
    <w:rsid w:val="00EF079F"/>
    <w:rsid w:val="00EF084A"/>
    <w:rsid w:val="00EF0DAB"/>
    <w:rsid w:val="00EF1671"/>
    <w:rsid w:val="00EF1762"/>
    <w:rsid w:val="00EF1E57"/>
    <w:rsid w:val="00EF255B"/>
    <w:rsid w:val="00EF29C4"/>
    <w:rsid w:val="00EF2CC9"/>
    <w:rsid w:val="00EF2D42"/>
    <w:rsid w:val="00EF33D5"/>
    <w:rsid w:val="00EF3588"/>
    <w:rsid w:val="00EF3620"/>
    <w:rsid w:val="00EF3711"/>
    <w:rsid w:val="00EF3914"/>
    <w:rsid w:val="00EF3E5A"/>
    <w:rsid w:val="00EF40D9"/>
    <w:rsid w:val="00EF4633"/>
    <w:rsid w:val="00EF48E4"/>
    <w:rsid w:val="00EF4AF9"/>
    <w:rsid w:val="00EF4DFD"/>
    <w:rsid w:val="00EF517C"/>
    <w:rsid w:val="00EF520B"/>
    <w:rsid w:val="00EF5476"/>
    <w:rsid w:val="00EF5A0E"/>
    <w:rsid w:val="00EF5BB9"/>
    <w:rsid w:val="00EF5C87"/>
    <w:rsid w:val="00EF5DCB"/>
    <w:rsid w:val="00EF6162"/>
    <w:rsid w:val="00EF64E8"/>
    <w:rsid w:val="00EF740E"/>
    <w:rsid w:val="00EF771F"/>
    <w:rsid w:val="00F00069"/>
    <w:rsid w:val="00F0022E"/>
    <w:rsid w:val="00F00264"/>
    <w:rsid w:val="00F00689"/>
    <w:rsid w:val="00F00701"/>
    <w:rsid w:val="00F00DD1"/>
    <w:rsid w:val="00F0113E"/>
    <w:rsid w:val="00F02464"/>
    <w:rsid w:val="00F037A2"/>
    <w:rsid w:val="00F037E4"/>
    <w:rsid w:val="00F04653"/>
    <w:rsid w:val="00F0469C"/>
    <w:rsid w:val="00F04C53"/>
    <w:rsid w:val="00F05C35"/>
    <w:rsid w:val="00F05D01"/>
    <w:rsid w:val="00F05FE5"/>
    <w:rsid w:val="00F0612F"/>
    <w:rsid w:val="00F06E41"/>
    <w:rsid w:val="00F06F08"/>
    <w:rsid w:val="00F0771C"/>
    <w:rsid w:val="00F07C1D"/>
    <w:rsid w:val="00F07D41"/>
    <w:rsid w:val="00F07D5A"/>
    <w:rsid w:val="00F10615"/>
    <w:rsid w:val="00F10B62"/>
    <w:rsid w:val="00F10FE4"/>
    <w:rsid w:val="00F1101E"/>
    <w:rsid w:val="00F115DE"/>
    <w:rsid w:val="00F11D49"/>
    <w:rsid w:val="00F127BB"/>
    <w:rsid w:val="00F12B22"/>
    <w:rsid w:val="00F12B6B"/>
    <w:rsid w:val="00F12D16"/>
    <w:rsid w:val="00F13648"/>
    <w:rsid w:val="00F13DAD"/>
    <w:rsid w:val="00F1423E"/>
    <w:rsid w:val="00F14A33"/>
    <w:rsid w:val="00F150A8"/>
    <w:rsid w:val="00F152A4"/>
    <w:rsid w:val="00F157C8"/>
    <w:rsid w:val="00F159F1"/>
    <w:rsid w:val="00F15B03"/>
    <w:rsid w:val="00F15EEF"/>
    <w:rsid w:val="00F160C1"/>
    <w:rsid w:val="00F16152"/>
    <w:rsid w:val="00F16166"/>
    <w:rsid w:val="00F16209"/>
    <w:rsid w:val="00F16AEB"/>
    <w:rsid w:val="00F16FAD"/>
    <w:rsid w:val="00F1752D"/>
    <w:rsid w:val="00F175DD"/>
    <w:rsid w:val="00F17CA8"/>
    <w:rsid w:val="00F17F56"/>
    <w:rsid w:val="00F17FA1"/>
    <w:rsid w:val="00F2006A"/>
    <w:rsid w:val="00F20ADE"/>
    <w:rsid w:val="00F20D27"/>
    <w:rsid w:val="00F210BA"/>
    <w:rsid w:val="00F21592"/>
    <w:rsid w:val="00F21664"/>
    <w:rsid w:val="00F219F6"/>
    <w:rsid w:val="00F222CC"/>
    <w:rsid w:val="00F234F3"/>
    <w:rsid w:val="00F23560"/>
    <w:rsid w:val="00F236E2"/>
    <w:rsid w:val="00F2375D"/>
    <w:rsid w:val="00F24375"/>
    <w:rsid w:val="00F251D1"/>
    <w:rsid w:val="00F257D0"/>
    <w:rsid w:val="00F267DD"/>
    <w:rsid w:val="00F26EB6"/>
    <w:rsid w:val="00F26F19"/>
    <w:rsid w:val="00F26FA6"/>
    <w:rsid w:val="00F276BD"/>
    <w:rsid w:val="00F27715"/>
    <w:rsid w:val="00F30A88"/>
    <w:rsid w:val="00F30B37"/>
    <w:rsid w:val="00F30C15"/>
    <w:rsid w:val="00F30CC1"/>
    <w:rsid w:val="00F312EA"/>
    <w:rsid w:val="00F31391"/>
    <w:rsid w:val="00F31A2C"/>
    <w:rsid w:val="00F31BC2"/>
    <w:rsid w:val="00F31F4B"/>
    <w:rsid w:val="00F3226A"/>
    <w:rsid w:val="00F3230B"/>
    <w:rsid w:val="00F32661"/>
    <w:rsid w:val="00F33555"/>
    <w:rsid w:val="00F336DD"/>
    <w:rsid w:val="00F33B8F"/>
    <w:rsid w:val="00F34018"/>
    <w:rsid w:val="00F3454E"/>
    <w:rsid w:val="00F346DF"/>
    <w:rsid w:val="00F348C6"/>
    <w:rsid w:val="00F3492F"/>
    <w:rsid w:val="00F34EAF"/>
    <w:rsid w:val="00F353C3"/>
    <w:rsid w:val="00F35585"/>
    <w:rsid w:val="00F35954"/>
    <w:rsid w:val="00F35A30"/>
    <w:rsid w:val="00F35CFB"/>
    <w:rsid w:val="00F3664D"/>
    <w:rsid w:val="00F3709B"/>
    <w:rsid w:val="00F3731D"/>
    <w:rsid w:val="00F40360"/>
    <w:rsid w:val="00F4065C"/>
    <w:rsid w:val="00F416E9"/>
    <w:rsid w:val="00F41701"/>
    <w:rsid w:val="00F41749"/>
    <w:rsid w:val="00F4189F"/>
    <w:rsid w:val="00F42908"/>
    <w:rsid w:val="00F42D6E"/>
    <w:rsid w:val="00F430CB"/>
    <w:rsid w:val="00F442DE"/>
    <w:rsid w:val="00F44733"/>
    <w:rsid w:val="00F44E76"/>
    <w:rsid w:val="00F4500F"/>
    <w:rsid w:val="00F45100"/>
    <w:rsid w:val="00F4510A"/>
    <w:rsid w:val="00F451AE"/>
    <w:rsid w:val="00F452E6"/>
    <w:rsid w:val="00F45666"/>
    <w:rsid w:val="00F45B98"/>
    <w:rsid w:val="00F467C3"/>
    <w:rsid w:val="00F46C8C"/>
    <w:rsid w:val="00F46F58"/>
    <w:rsid w:val="00F47824"/>
    <w:rsid w:val="00F47D25"/>
    <w:rsid w:val="00F50737"/>
    <w:rsid w:val="00F515E0"/>
    <w:rsid w:val="00F5170D"/>
    <w:rsid w:val="00F51B79"/>
    <w:rsid w:val="00F53EAB"/>
    <w:rsid w:val="00F546D9"/>
    <w:rsid w:val="00F54C44"/>
    <w:rsid w:val="00F54D0D"/>
    <w:rsid w:val="00F54F1B"/>
    <w:rsid w:val="00F54F85"/>
    <w:rsid w:val="00F5511A"/>
    <w:rsid w:val="00F55506"/>
    <w:rsid w:val="00F555F8"/>
    <w:rsid w:val="00F5563E"/>
    <w:rsid w:val="00F557E4"/>
    <w:rsid w:val="00F559B8"/>
    <w:rsid w:val="00F559BA"/>
    <w:rsid w:val="00F55B87"/>
    <w:rsid w:val="00F609E1"/>
    <w:rsid w:val="00F60C9C"/>
    <w:rsid w:val="00F60CBB"/>
    <w:rsid w:val="00F6111E"/>
    <w:rsid w:val="00F61426"/>
    <w:rsid w:val="00F61BB4"/>
    <w:rsid w:val="00F61CE2"/>
    <w:rsid w:val="00F621BD"/>
    <w:rsid w:val="00F621D2"/>
    <w:rsid w:val="00F6253A"/>
    <w:rsid w:val="00F62566"/>
    <w:rsid w:val="00F62A3B"/>
    <w:rsid w:val="00F647BA"/>
    <w:rsid w:val="00F64BF4"/>
    <w:rsid w:val="00F652DE"/>
    <w:rsid w:val="00F6565E"/>
    <w:rsid w:val="00F6592E"/>
    <w:rsid w:val="00F65AC2"/>
    <w:rsid w:val="00F65C3F"/>
    <w:rsid w:val="00F65DD6"/>
    <w:rsid w:val="00F65FD7"/>
    <w:rsid w:val="00F661AE"/>
    <w:rsid w:val="00F662C5"/>
    <w:rsid w:val="00F66676"/>
    <w:rsid w:val="00F67138"/>
    <w:rsid w:val="00F675B0"/>
    <w:rsid w:val="00F67D9A"/>
    <w:rsid w:val="00F7006F"/>
    <w:rsid w:val="00F709B2"/>
    <w:rsid w:val="00F71B8C"/>
    <w:rsid w:val="00F71F5D"/>
    <w:rsid w:val="00F71F6A"/>
    <w:rsid w:val="00F72518"/>
    <w:rsid w:val="00F728C1"/>
    <w:rsid w:val="00F728DC"/>
    <w:rsid w:val="00F72DAA"/>
    <w:rsid w:val="00F72E56"/>
    <w:rsid w:val="00F730AD"/>
    <w:rsid w:val="00F73653"/>
    <w:rsid w:val="00F738FB"/>
    <w:rsid w:val="00F73AB5"/>
    <w:rsid w:val="00F73C90"/>
    <w:rsid w:val="00F740A3"/>
    <w:rsid w:val="00F75424"/>
    <w:rsid w:val="00F75687"/>
    <w:rsid w:val="00F75883"/>
    <w:rsid w:val="00F75B3F"/>
    <w:rsid w:val="00F75C64"/>
    <w:rsid w:val="00F76472"/>
    <w:rsid w:val="00F7650D"/>
    <w:rsid w:val="00F76C24"/>
    <w:rsid w:val="00F76C60"/>
    <w:rsid w:val="00F77CA4"/>
    <w:rsid w:val="00F803C2"/>
    <w:rsid w:val="00F80856"/>
    <w:rsid w:val="00F80929"/>
    <w:rsid w:val="00F81451"/>
    <w:rsid w:val="00F81460"/>
    <w:rsid w:val="00F81704"/>
    <w:rsid w:val="00F81F69"/>
    <w:rsid w:val="00F82147"/>
    <w:rsid w:val="00F82458"/>
    <w:rsid w:val="00F82F51"/>
    <w:rsid w:val="00F8352B"/>
    <w:rsid w:val="00F839E4"/>
    <w:rsid w:val="00F83E63"/>
    <w:rsid w:val="00F83FEF"/>
    <w:rsid w:val="00F84008"/>
    <w:rsid w:val="00F843E5"/>
    <w:rsid w:val="00F84B7C"/>
    <w:rsid w:val="00F84FB1"/>
    <w:rsid w:val="00F85163"/>
    <w:rsid w:val="00F8552B"/>
    <w:rsid w:val="00F85595"/>
    <w:rsid w:val="00F85B4C"/>
    <w:rsid w:val="00F85E4F"/>
    <w:rsid w:val="00F861F6"/>
    <w:rsid w:val="00F867D0"/>
    <w:rsid w:val="00F86A13"/>
    <w:rsid w:val="00F86AA4"/>
    <w:rsid w:val="00F86CC3"/>
    <w:rsid w:val="00F86F2E"/>
    <w:rsid w:val="00F905CF"/>
    <w:rsid w:val="00F9073A"/>
    <w:rsid w:val="00F90D52"/>
    <w:rsid w:val="00F90E05"/>
    <w:rsid w:val="00F90FF2"/>
    <w:rsid w:val="00F918D9"/>
    <w:rsid w:val="00F91E87"/>
    <w:rsid w:val="00F91F11"/>
    <w:rsid w:val="00F91FE7"/>
    <w:rsid w:val="00F93738"/>
    <w:rsid w:val="00F93EE1"/>
    <w:rsid w:val="00F94677"/>
    <w:rsid w:val="00F95435"/>
    <w:rsid w:val="00F95502"/>
    <w:rsid w:val="00F95BA7"/>
    <w:rsid w:val="00F95E16"/>
    <w:rsid w:val="00F9639E"/>
    <w:rsid w:val="00F9653C"/>
    <w:rsid w:val="00F96630"/>
    <w:rsid w:val="00F96DCD"/>
    <w:rsid w:val="00F976BD"/>
    <w:rsid w:val="00FA0036"/>
    <w:rsid w:val="00FA01C2"/>
    <w:rsid w:val="00FA097A"/>
    <w:rsid w:val="00FA0B31"/>
    <w:rsid w:val="00FA0C1A"/>
    <w:rsid w:val="00FA1607"/>
    <w:rsid w:val="00FA1C4E"/>
    <w:rsid w:val="00FA25C6"/>
    <w:rsid w:val="00FA29E8"/>
    <w:rsid w:val="00FA343B"/>
    <w:rsid w:val="00FA3622"/>
    <w:rsid w:val="00FA36F9"/>
    <w:rsid w:val="00FA3810"/>
    <w:rsid w:val="00FA398E"/>
    <w:rsid w:val="00FA3A80"/>
    <w:rsid w:val="00FA3CAD"/>
    <w:rsid w:val="00FA3DDD"/>
    <w:rsid w:val="00FA3E70"/>
    <w:rsid w:val="00FA44EA"/>
    <w:rsid w:val="00FA4E79"/>
    <w:rsid w:val="00FA506D"/>
    <w:rsid w:val="00FA57E3"/>
    <w:rsid w:val="00FA5B5B"/>
    <w:rsid w:val="00FA5DB8"/>
    <w:rsid w:val="00FA6156"/>
    <w:rsid w:val="00FA6382"/>
    <w:rsid w:val="00FA6D2D"/>
    <w:rsid w:val="00FA6F10"/>
    <w:rsid w:val="00FA7308"/>
    <w:rsid w:val="00FA75D8"/>
    <w:rsid w:val="00FA7A34"/>
    <w:rsid w:val="00FB14D0"/>
    <w:rsid w:val="00FB1A60"/>
    <w:rsid w:val="00FB1A7E"/>
    <w:rsid w:val="00FB20F7"/>
    <w:rsid w:val="00FB235D"/>
    <w:rsid w:val="00FB257E"/>
    <w:rsid w:val="00FB2722"/>
    <w:rsid w:val="00FB27EF"/>
    <w:rsid w:val="00FB2BCC"/>
    <w:rsid w:val="00FB31F8"/>
    <w:rsid w:val="00FB38AF"/>
    <w:rsid w:val="00FB3A86"/>
    <w:rsid w:val="00FB4076"/>
    <w:rsid w:val="00FB4086"/>
    <w:rsid w:val="00FB4A07"/>
    <w:rsid w:val="00FB52C7"/>
    <w:rsid w:val="00FB598A"/>
    <w:rsid w:val="00FB5C5B"/>
    <w:rsid w:val="00FB5CFF"/>
    <w:rsid w:val="00FB61B2"/>
    <w:rsid w:val="00FB6FCE"/>
    <w:rsid w:val="00FB75E0"/>
    <w:rsid w:val="00FC0A18"/>
    <w:rsid w:val="00FC0D54"/>
    <w:rsid w:val="00FC0DF4"/>
    <w:rsid w:val="00FC2DED"/>
    <w:rsid w:val="00FC3537"/>
    <w:rsid w:val="00FC3938"/>
    <w:rsid w:val="00FC4753"/>
    <w:rsid w:val="00FC486D"/>
    <w:rsid w:val="00FC4895"/>
    <w:rsid w:val="00FC4A32"/>
    <w:rsid w:val="00FC4C38"/>
    <w:rsid w:val="00FC4CC4"/>
    <w:rsid w:val="00FC5013"/>
    <w:rsid w:val="00FC5038"/>
    <w:rsid w:val="00FC57CF"/>
    <w:rsid w:val="00FC5D06"/>
    <w:rsid w:val="00FC6714"/>
    <w:rsid w:val="00FC6FCF"/>
    <w:rsid w:val="00FC6FE4"/>
    <w:rsid w:val="00FC7177"/>
    <w:rsid w:val="00FC7277"/>
    <w:rsid w:val="00FC771F"/>
    <w:rsid w:val="00FC7945"/>
    <w:rsid w:val="00FD0761"/>
    <w:rsid w:val="00FD09AC"/>
    <w:rsid w:val="00FD1190"/>
    <w:rsid w:val="00FD147F"/>
    <w:rsid w:val="00FD1887"/>
    <w:rsid w:val="00FD1A2E"/>
    <w:rsid w:val="00FD1B90"/>
    <w:rsid w:val="00FD1D09"/>
    <w:rsid w:val="00FD1DDE"/>
    <w:rsid w:val="00FD2126"/>
    <w:rsid w:val="00FD256B"/>
    <w:rsid w:val="00FD2894"/>
    <w:rsid w:val="00FD2A2C"/>
    <w:rsid w:val="00FD3043"/>
    <w:rsid w:val="00FD34B9"/>
    <w:rsid w:val="00FD399A"/>
    <w:rsid w:val="00FD3CB7"/>
    <w:rsid w:val="00FD3D44"/>
    <w:rsid w:val="00FD3FDF"/>
    <w:rsid w:val="00FD41CB"/>
    <w:rsid w:val="00FD4359"/>
    <w:rsid w:val="00FD437F"/>
    <w:rsid w:val="00FD540C"/>
    <w:rsid w:val="00FD564D"/>
    <w:rsid w:val="00FD567A"/>
    <w:rsid w:val="00FD5ADF"/>
    <w:rsid w:val="00FD5C1E"/>
    <w:rsid w:val="00FD5DDD"/>
    <w:rsid w:val="00FD60E7"/>
    <w:rsid w:val="00FD612E"/>
    <w:rsid w:val="00FD6558"/>
    <w:rsid w:val="00FD74B7"/>
    <w:rsid w:val="00FD7872"/>
    <w:rsid w:val="00FD7AC8"/>
    <w:rsid w:val="00FD7B47"/>
    <w:rsid w:val="00FE087D"/>
    <w:rsid w:val="00FE0ACD"/>
    <w:rsid w:val="00FE1005"/>
    <w:rsid w:val="00FE1856"/>
    <w:rsid w:val="00FE1882"/>
    <w:rsid w:val="00FE35D4"/>
    <w:rsid w:val="00FE38F8"/>
    <w:rsid w:val="00FE4288"/>
    <w:rsid w:val="00FE43A0"/>
    <w:rsid w:val="00FE43FE"/>
    <w:rsid w:val="00FE44AB"/>
    <w:rsid w:val="00FE4E53"/>
    <w:rsid w:val="00FE5363"/>
    <w:rsid w:val="00FE536E"/>
    <w:rsid w:val="00FE5C49"/>
    <w:rsid w:val="00FE5C79"/>
    <w:rsid w:val="00FE6647"/>
    <w:rsid w:val="00FE6BA8"/>
    <w:rsid w:val="00FE6C6C"/>
    <w:rsid w:val="00FE7062"/>
    <w:rsid w:val="00FE73B9"/>
    <w:rsid w:val="00FE7616"/>
    <w:rsid w:val="00FE7C4B"/>
    <w:rsid w:val="00FE7F23"/>
    <w:rsid w:val="00FF0108"/>
    <w:rsid w:val="00FF0855"/>
    <w:rsid w:val="00FF0AED"/>
    <w:rsid w:val="00FF10A3"/>
    <w:rsid w:val="00FF12B1"/>
    <w:rsid w:val="00FF130E"/>
    <w:rsid w:val="00FF16A5"/>
    <w:rsid w:val="00FF228B"/>
    <w:rsid w:val="00FF24E9"/>
    <w:rsid w:val="00FF30E9"/>
    <w:rsid w:val="00FF49E1"/>
    <w:rsid w:val="00FF4D71"/>
    <w:rsid w:val="00FF51BF"/>
    <w:rsid w:val="00FF5276"/>
    <w:rsid w:val="00FF5A2D"/>
    <w:rsid w:val="00FF5E25"/>
    <w:rsid w:val="00FF601A"/>
    <w:rsid w:val="00FF7939"/>
    <w:rsid w:val="00FF7A47"/>
    <w:rsid w:val="00FF7D7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HTML Cite"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9"/>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qFormat/>
    <w:rPr>
      <w:b/>
      <w:bCs/>
    </w:rPr>
  </w:style>
  <w:style w:type="paragraph" w:styleId="Web">
    <w:name w:val="Normal (Web)"/>
    <w:basedOn w:val="a2"/>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
    <w:rPr>
      <w:vertAlign w:val="superscript"/>
    </w:rPr>
  </w:style>
  <w:style w:type="paragraph" w:styleId="19">
    <w:name w:val="toc 1"/>
    <w:basedOn w:val="a2"/>
    <w:next w:val="a2"/>
    <w:autoRedefine/>
    <w:uiPriority w:val="39"/>
    <w:qFormat/>
    <w:rsid w:val="00F77CA4"/>
    <w:pPr>
      <w:tabs>
        <w:tab w:val="right" w:leader="dot" w:pos="9628"/>
      </w:tabs>
      <w:spacing w:before="120" w:after="120"/>
      <w:ind w:left="813" w:hangingChars="203" w:hanging="813"/>
    </w:pPr>
    <w:rPr>
      <w:rFonts w:ascii="標楷體" w:eastAsia="標楷體" w:hAnsi="標楷體"/>
      <w:b/>
      <w:bCs/>
      <w:caps/>
      <w:noProof/>
      <w:color w:val="000000" w:themeColor="text1"/>
      <w:sz w:val="40"/>
      <w:szCs w:val="40"/>
    </w:rPr>
  </w:style>
  <w:style w:type="paragraph" w:styleId="25">
    <w:name w:val="toc 2"/>
    <w:basedOn w:val="a2"/>
    <w:next w:val="a2"/>
    <w:autoRedefine/>
    <w:uiPriority w:val="39"/>
    <w:qFormat/>
    <w:rsid w:val="007B2113"/>
    <w:pPr>
      <w:tabs>
        <w:tab w:val="right" w:leader="dot" w:pos="9628"/>
      </w:tabs>
      <w:ind w:left="240"/>
    </w:pPr>
    <w:rPr>
      <w:rFonts w:ascii="標楷體" w:eastAsia="標楷體" w:hAnsi="標楷體"/>
      <w:bCs/>
      <w:smallCaps/>
      <w:noProof/>
      <w:sz w:val="32"/>
      <w:szCs w:val="32"/>
      <w:lang w:val="zh-TW"/>
    </w:rPr>
  </w:style>
  <w:style w:type="paragraph" w:styleId="33">
    <w:name w:val="toc 3"/>
    <w:basedOn w:val="a2"/>
    <w:next w:val="a2"/>
    <w:autoRedefine/>
    <w:uiPriority w:val="39"/>
    <w:qFormat/>
    <w:rsid w:val="007B2113"/>
    <w:pPr>
      <w:tabs>
        <w:tab w:val="right" w:leader="dot" w:pos="9628"/>
      </w:tabs>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872272"/>
    <w:pPr>
      <w:adjustRightInd w:val="0"/>
      <w:snapToGrid w:val="0"/>
      <w:spacing w:afterLines="0" w:after="0" w:line="300" w:lineRule="auto"/>
    </w:pPr>
    <w:rPr>
      <w:sz w:val="40"/>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
    <w:link w:val="1"/>
    <w:locked/>
    <w:rsid w:val="00520BD5"/>
    <w:rPr>
      <w:rFonts w:eastAsia="標楷體"/>
      <w:b/>
      <w:sz w:val="40"/>
      <w:szCs w:val="40"/>
      <w:lang w:val="en-US" w:eastAsia="zh-TW" w:bidi="ar-SA"/>
    </w:rPr>
  </w:style>
  <w:style w:type="character" w:customStyle="1" w:styleId="12">
    <w:name w:val="頁首 字元1"/>
    <w:link w:val="a8"/>
    <w:semiHidden/>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9"/>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clear" w:pos="9628"/>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10"/>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HTML Cite"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9"/>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qFormat/>
    <w:rPr>
      <w:b/>
      <w:bCs/>
    </w:rPr>
  </w:style>
  <w:style w:type="paragraph" w:styleId="Web">
    <w:name w:val="Normal (Web)"/>
    <w:basedOn w:val="a2"/>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rPr>
      <w:b/>
      <w:bCs/>
    </w:rPr>
  </w:style>
  <w:style w:type="paragraph" w:styleId="aff">
    <w:name w:val="annotation text"/>
    <w:basedOn w:val="a2"/>
    <w:link w:val="aff1"/>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
    <w:rPr>
      <w:vertAlign w:val="superscript"/>
    </w:rPr>
  </w:style>
  <w:style w:type="paragraph" w:styleId="19">
    <w:name w:val="toc 1"/>
    <w:basedOn w:val="a2"/>
    <w:next w:val="a2"/>
    <w:autoRedefine/>
    <w:uiPriority w:val="39"/>
    <w:qFormat/>
    <w:rsid w:val="00F77CA4"/>
    <w:pPr>
      <w:tabs>
        <w:tab w:val="right" w:leader="dot" w:pos="9628"/>
      </w:tabs>
      <w:spacing w:before="120" w:after="120"/>
      <w:ind w:left="813" w:hangingChars="203" w:hanging="813"/>
    </w:pPr>
    <w:rPr>
      <w:rFonts w:ascii="標楷體" w:eastAsia="標楷體" w:hAnsi="標楷體"/>
      <w:b/>
      <w:bCs/>
      <w:caps/>
      <w:noProof/>
      <w:color w:val="000000" w:themeColor="text1"/>
      <w:sz w:val="40"/>
      <w:szCs w:val="40"/>
    </w:rPr>
  </w:style>
  <w:style w:type="paragraph" w:styleId="25">
    <w:name w:val="toc 2"/>
    <w:basedOn w:val="a2"/>
    <w:next w:val="a2"/>
    <w:autoRedefine/>
    <w:uiPriority w:val="39"/>
    <w:qFormat/>
    <w:rsid w:val="007B2113"/>
    <w:pPr>
      <w:tabs>
        <w:tab w:val="right" w:leader="dot" w:pos="9628"/>
      </w:tabs>
      <w:ind w:left="240"/>
    </w:pPr>
    <w:rPr>
      <w:rFonts w:ascii="標楷體" w:eastAsia="標楷體" w:hAnsi="標楷體"/>
      <w:bCs/>
      <w:smallCaps/>
      <w:noProof/>
      <w:sz w:val="32"/>
      <w:szCs w:val="32"/>
      <w:lang w:val="zh-TW"/>
    </w:rPr>
  </w:style>
  <w:style w:type="paragraph" w:styleId="33">
    <w:name w:val="toc 3"/>
    <w:basedOn w:val="a2"/>
    <w:next w:val="a2"/>
    <w:autoRedefine/>
    <w:uiPriority w:val="39"/>
    <w:qFormat/>
    <w:rsid w:val="007B2113"/>
    <w:pPr>
      <w:tabs>
        <w:tab w:val="right" w:leader="dot" w:pos="9628"/>
      </w:tabs>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872272"/>
    <w:pPr>
      <w:adjustRightInd w:val="0"/>
      <w:snapToGrid w:val="0"/>
      <w:spacing w:afterLines="0" w:after="0" w:line="300" w:lineRule="auto"/>
    </w:pPr>
    <w:rPr>
      <w:sz w:val="40"/>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a"/>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0">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
    <w:link w:val="1"/>
    <w:locked/>
    <w:rsid w:val="00520BD5"/>
    <w:rPr>
      <w:rFonts w:eastAsia="標楷體"/>
      <w:b/>
      <w:sz w:val="40"/>
      <w:szCs w:val="40"/>
      <w:lang w:val="en-US" w:eastAsia="zh-TW" w:bidi="ar-SA"/>
    </w:rPr>
  </w:style>
  <w:style w:type="character" w:customStyle="1" w:styleId="12">
    <w:name w:val="頁首 字元1"/>
    <w:link w:val="a8"/>
    <w:semiHidden/>
    <w:locked/>
    <w:rsid w:val="00520BD5"/>
    <w:rPr>
      <w:rFonts w:eastAsia="新細明體"/>
      <w:kern w:val="2"/>
      <w:lang w:val="en-US" w:eastAsia="zh-TW" w:bidi="ar-SA"/>
    </w:rPr>
  </w:style>
  <w:style w:type="character" w:customStyle="1" w:styleId="11">
    <w:name w:val="頁尾 字元1"/>
    <w:link w:val="a6"/>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uiPriority w:val="99"/>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0">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9"/>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clear" w:pos="9628"/>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10"/>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4.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5.xml"/><Relationship Id="rId25" Type="http://schemas.openxmlformats.org/officeDocument/2006/relationships/chart" Target="charts/chart11.xm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6.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0.xml"/><Relationship Id="rId32"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chart" Target="charts/chart9.xml"/><Relationship Id="rId28" Type="http://schemas.openxmlformats.org/officeDocument/2006/relationships/chart" Target="charts/chart14.xml"/><Relationship Id="rId10" Type="http://schemas.openxmlformats.org/officeDocument/2006/relationships/footer" Target="footer2.xml"/><Relationship Id="rId19" Type="http://schemas.openxmlformats.org/officeDocument/2006/relationships/chart" Target="charts/chart5.xml"/><Relationship Id="rId31"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image" Target="media/image2.emf"/><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1"/>
              <c:layout>
                <c:manualLayout>
                  <c:x val="9.6558723758143877E-3"/>
                  <c:y val="0"/>
                </c:manualLayout>
              </c:layout>
              <c:tx>
                <c:rich>
                  <a:bodyPr/>
                  <a:lstStyle/>
                  <a:p>
                    <a:r>
                      <a:rPr lang="en-US" altLang="zh-TW"/>
                      <a:t>-0.03</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Sheet1!$A$122:$A$187</c:f>
              <c:strCache>
                <c:ptCount val="66"/>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strCache>
            </c:strRef>
          </c:cat>
          <c:val>
            <c:numRef>
              <c:f>Sheet1!$C$122:$C$187</c:f>
              <c:numCache>
                <c:formatCode>General</c:formatCode>
                <c:ptCount val="66"/>
                <c:pt idx="0">
                  <c:v>-0.21</c:v>
                </c:pt>
                <c:pt idx="1">
                  <c:v>1.59</c:v>
                </c:pt>
                <c:pt idx="2">
                  <c:v>2.88</c:v>
                </c:pt>
                <c:pt idx="3">
                  <c:v>3.53</c:v>
                </c:pt>
                <c:pt idx="4">
                  <c:v>3.65</c:v>
                </c:pt>
                <c:pt idx="5">
                  <c:v>3.52</c:v>
                </c:pt>
                <c:pt idx="6">
                  <c:v>3.17</c:v>
                </c:pt>
                <c:pt idx="7">
                  <c:v>2.72</c:v>
                </c:pt>
                <c:pt idx="8">
                  <c:v>2.25</c:v>
                </c:pt>
                <c:pt idx="9">
                  <c:v>1.82</c:v>
                </c:pt>
                <c:pt idx="10">
                  <c:v>1.47</c:v>
                </c:pt>
                <c:pt idx="11">
                  <c:v>1.22</c:v>
                </c:pt>
                <c:pt idx="12">
                  <c:v>1.04</c:v>
                </c:pt>
                <c:pt idx="13">
                  <c:v>0.88</c:v>
                </c:pt>
                <c:pt idx="14">
                  <c:v>0.67</c:v>
                </c:pt>
                <c:pt idx="15">
                  <c:v>0.48</c:v>
                </c:pt>
                <c:pt idx="16">
                  <c:v>0.38</c:v>
                </c:pt>
                <c:pt idx="17">
                  <c:v>0.32</c:v>
                </c:pt>
                <c:pt idx="18">
                  <c:v>0.33</c:v>
                </c:pt>
                <c:pt idx="19">
                  <c:v>0.35</c:v>
                </c:pt>
                <c:pt idx="20">
                  <c:v>0.36</c:v>
                </c:pt>
                <c:pt idx="21">
                  <c:v>0.39</c:v>
                </c:pt>
                <c:pt idx="22">
                  <c:v>0.41</c:v>
                </c:pt>
                <c:pt idx="23">
                  <c:v>0.39</c:v>
                </c:pt>
                <c:pt idx="24">
                  <c:v>0.3</c:v>
                </c:pt>
                <c:pt idx="25">
                  <c:v>0.2</c:v>
                </c:pt>
                <c:pt idx="26">
                  <c:v>0.1</c:v>
                </c:pt>
                <c:pt idx="27">
                  <c:v>-0.01</c:v>
                </c:pt>
                <c:pt idx="28">
                  <c:v>-0.13</c:v>
                </c:pt>
                <c:pt idx="29">
                  <c:v>-0.24</c:v>
                </c:pt>
                <c:pt idx="30">
                  <c:v>-0.28999999999999998</c:v>
                </c:pt>
                <c:pt idx="31">
                  <c:v>-0.3</c:v>
                </c:pt>
                <c:pt idx="32">
                  <c:v>-0.18</c:v>
                </c:pt>
                <c:pt idx="33">
                  <c:v>0.03</c:v>
                </c:pt>
                <c:pt idx="34">
                  <c:v>0.23</c:v>
                </c:pt>
                <c:pt idx="35">
                  <c:v>0.36</c:v>
                </c:pt>
                <c:pt idx="36">
                  <c:v>0.39</c:v>
                </c:pt>
                <c:pt idx="37">
                  <c:v>0.3</c:v>
                </c:pt>
                <c:pt idx="38">
                  <c:v>0.15</c:v>
                </c:pt>
                <c:pt idx="39">
                  <c:v>-0.08</c:v>
                </c:pt>
                <c:pt idx="40">
                  <c:v>-0.24</c:v>
                </c:pt>
                <c:pt idx="41">
                  <c:v>-0.28000000000000003</c:v>
                </c:pt>
                <c:pt idx="42">
                  <c:v>-0.18</c:v>
                </c:pt>
                <c:pt idx="43">
                  <c:v>7.0000000000000007E-2</c:v>
                </c:pt>
                <c:pt idx="44">
                  <c:v>0.37</c:v>
                </c:pt>
                <c:pt idx="45">
                  <c:v>0.62</c:v>
                </c:pt>
                <c:pt idx="46">
                  <c:v>0.79</c:v>
                </c:pt>
                <c:pt idx="47">
                  <c:v>0.78</c:v>
                </c:pt>
                <c:pt idx="48">
                  <c:v>0.64</c:v>
                </c:pt>
                <c:pt idx="49">
                  <c:v>0.44</c:v>
                </c:pt>
                <c:pt idx="50">
                  <c:v>0.28999999999999998</c:v>
                </c:pt>
                <c:pt idx="51">
                  <c:v>0.22</c:v>
                </c:pt>
                <c:pt idx="52">
                  <c:v>0.18</c:v>
                </c:pt>
                <c:pt idx="53">
                  <c:v>0.18</c:v>
                </c:pt>
                <c:pt idx="54">
                  <c:v>0.28000000000000003</c:v>
                </c:pt>
                <c:pt idx="55">
                  <c:v>0.37</c:v>
                </c:pt>
                <c:pt idx="56">
                  <c:v>0.38</c:v>
                </c:pt>
                <c:pt idx="57">
                  <c:v>0.35</c:v>
                </c:pt>
                <c:pt idx="58">
                  <c:v>0.32</c:v>
                </c:pt>
                <c:pt idx="59">
                  <c:v>0.31</c:v>
                </c:pt>
                <c:pt idx="60">
                  <c:v>0.28000000000000003</c:v>
                </c:pt>
                <c:pt idx="61">
                  <c:v>0.31</c:v>
                </c:pt>
                <c:pt idx="62" formatCode="0.00_ ">
                  <c:v>0.22</c:v>
                </c:pt>
                <c:pt idx="63" formatCode="0.0_ ">
                  <c:v>0.31</c:v>
                </c:pt>
                <c:pt idx="64" formatCode="0.0_ ">
                  <c:v>-0.04</c:v>
                </c:pt>
                <c:pt idx="65" formatCode="0.0_ ">
                  <c:v>-0.03</c:v>
                </c:pt>
              </c:numCache>
            </c:numRef>
          </c:val>
        </c:ser>
        <c:dLbls>
          <c:showLegendKey val="0"/>
          <c:showVal val="0"/>
          <c:showCatName val="0"/>
          <c:showSerName val="0"/>
          <c:showPercent val="0"/>
          <c:showBubbleSize val="0"/>
        </c:dLbls>
        <c:gapWidth val="150"/>
        <c:axId val="145905536"/>
        <c:axId val="146275712"/>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1"/>
              <c:layout>
                <c:manualLayout>
                  <c:x val="-4.5981649902245882E-2"/>
                  <c:y val="-3.9765898193755117E-2"/>
                </c:manualLayout>
              </c:layout>
              <c:tx>
                <c:rich>
                  <a:bodyPr/>
                  <a:lstStyle/>
                  <a:p>
                    <a:r>
                      <a:rPr lang="en-US" altLang="en-US"/>
                      <a:t>104.</a:t>
                    </a:r>
                    <a:r>
                      <a:rPr lang="en-US" altLang="zh-TW"/>
                      <a:t>52</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Sheet1!$A$122:$A$187</c:f>
              <c:strCache>
                <c:ptCount val="66"/>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strCache>
            </c:strRef>
          </c:cat>
          <c:val>
            <c:numRef>
              <c:f>Sheet1!$B$122:$B$187</c:f>
              <c:numCache>
                <c:formatCode>General</c:formatCode>
                <c:ptCount val="66"/>
                <c:pt idx="0">
                  <c:v>69.58</c:v>
                </c:pt>
                <c:pt idx="1">
                  <c:v>70.680000000000007</c:v>
                </c:pt>
                <c:pt idx="2">
                  <c:v>72.709999999999994</c:v>
                </c:pt>
                <c:pt idx="3">
                  <c:v>75.28</c:v>
                </c:pt>
                <c:pt idx="4">
                  <c:v>78.02</c:v>
                </c:pt>
                <c:pt idx="5">
                  <c:v>80.77</c:v>
                </c:pt>
                <c:pt idx="6">
                  <c:v>83.33</c:v>
                </c:pt>
                <c:pt idx="7">
                  <c:v>85.6</c:v>
                </c:pt>
                <c:pt idx="8">
                  <c:v>87.52</c:v>
                </c:pt>
                <c:pt idx="9">
                  <c:v>89.12</c:v>
                </c:pt>
                <c:pt idx="10">
                  <c:v>90.43</c:v>
                </c:pt>
                <c:pt idx="11">
                  <c:v>91.53</c:v>
                </c:pt>
                <c:pt idx="12">
                  <c:v>92.48</c:v>
                </c:pt>
                <c:pt idx="13">
                  <c:v>93.3</c:v>
                </c:pt>
                <c:pt idx="14">
                  <c:v>93.93</c:v>
                </c:pt>
                <c:pt idx="15">
                  <c:v>94.38</c:v>
                </c:pt>
                <c:pt idx="16">
                  <c:v>94.74</c:v>
                </c:pt>
                <c:pt idx="17">
                  <c:v>95.04</c:v>
                </c:pt>
                <c:pt idx="18">
                  <c:v>95.35</c:v>
                </c:pt>
                <c:pt idx="19">
                  <c:v>95.68</c:v>
                </c:pt>
                <c:pt idx="20">
                  <c:v>96.03</c:v>
                </c:pt>
                <c:pt idx="21">
                  <c:v>96.4</c:v>
                </c:pt>
                <c:pt idx="22">
                  <c:v>96.79</c:v>
                </c:pt>
                <c:pt idx="23">
                  <c:v>97.17</c:v>
                </c:pt>
                <c:pt idx="24">
                  <c:v>97.46</c:v>
                </c:pt>
                <c:pt idx="25">
                  <c:v>97.65</c:v>
                </c:pt>
                <c:pt idx="26">
                  <c:v>97.75</c:v>
                </c:pt>
                <c:pt idx="27">
                  <c:v>97.75</c:v>
                </c:pt>
                <c:pt idx="28">
                  <c:v>97.62</c:v>
                </c:pt>
                <c:pt idx="29">
                  <c:v>97.39</c:v>
                </c:pt>
                <c:pt idx="30">
                  <c:v>97.1</c:v>
                </c:pt>
                <c:pt idx="31">
                  <c:v>96.81</c:v>
                </c:pt>
                <c:pt idx="32">
                  <c:v>96.64</c:v>
                </c:pt>
                <c:pt idx="33">
                  <c:v>96.66</c:v>
                </c:pt>
                <c:pt idx="34">
                  <c:v>96.89</c:v>
                </c:pt>
                <c:pt idx="35">
                  <c:v>97.23</c:v>
                </c:pt>
                <c:pt idx="36">
                  <c:v>97.61</c:v>
                </c:pt>
                <c:pt idx="37">
                  <c:v>97.9</c:v>
                </c:pt>
                <c:pt idx="38">
                  <c:v>98.05</c:v>
                </c:pt>
                <c:pt idx="39">
                  <c:v>97.97</c:v>
                </c:pt>
                <c:pt idx="40">
                  <c:v>97.74</c:v>
                </c:pt>
                <c:pt idx="41">
                  <c:v>97.47</c:v>
                </c:pt>
                <c:pt idx="42">
                  <c:v>97.3</c:v>
                </c:pt>
                <c:pt idx="43">
                  <c:v>97.37</c:v>
                </c:pt>
                <c:pt idx="44">
                  <c:v>97.73</c:v>
                </c:pt>
                <c:pt idx="45">
                  <c:v>98.34</c:v>
                </c:pt>
                <c:pt idx="46">
                  <c:v>99.11</c:v>
                </c:pt>
                <c:pt idx="47">
                  <c:v>99.89</c:v>
                </c:pt>
                <c:pt idx="48">
                  <c:v>100.53</c:v>
                </c:pt>
                <c:pt idx="49">
                  <c:v>100.97</c:v>
                </c:pt>
                <c:pt idx="50">
                  <c:v>101.26</c:v>
                </c:pt>
                <c:pt idx="51">
                  <c:v>101.49</c:v>
                </c:pt>
                <c:pt idx="52">
                  <c:v>101.67</c:v>
                </c:pt>
                <c:pt idx="53">
                  <c:v>101.85</c:v>
                </c:pt>
                <c:pt idx="54">
                  <c:v>102.14</c:v>
                </c:pt>
                <c:pt idx="55">
                  <c:v>102.51</c:v>
                </c:pt>
                <c:pt idx="56">
                  <c:v>102.91</c:v>
                </c:pt>
                <c:pt idx="57">
                  <c:v>103.27</c:v>
                </c:pt>
                <c:pt idx="58">
                  <c:v>103.59</c:v>
                </c:pt>
                <c:pt idx="59">
                  <c:v>103.91</c:v>
                </c:pt>
                <c:pt idx="60">
                  <c:v>104.2</c:v>
                </c:pt>
                <c:pt idx="61">
                  <c:v>104.53</c:v>
                </c:pt>
                <c:pt idx="62">
                  <c:v>104.36</c:v>
                </c:pt>
                <c:pt idx="63">
                  <c:v>104.38</c:v>
                </c:pt>
                <c:pt idx="64">
                  <c:v>104.34</c:v>
                </c:pt>
                <c:pt idx="65">
                  <c:v>104.52</c:v>
                </c:pt>
              </c:numCache>
            </c:numRef>
          </c:val>
          <c:smooth val="0"/>
        </c:ser>
        <c:dLbls>
          <c:showLegendKey val="0"/>
          <c:showVal val="0"/>
          <c:showCatName val="0"/>
          <c:showSerName val="0"/>
          <c:showPercent val="0"/>
          <c:showBubbleSize val="0"/>
        </c:dLbls>
        <c:marker val="1"/>
        <c:smooth val="0"/>
        <c:axId val="142701696"/>
        <c:axId val="142704000"/>
      </c:lineChart>
      <c:catAx>
        <c:axId val="142701696"/>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142704000"/>
        <c:crossesAt val="60"/>
        <c:auto val="0"/>
        <c:lblAlgn val="ctr"/>
        <c:lblOffset val="100"/>
        <c:tickLblSkip val="2"/>
        <c:tickMarkSkip val="1"/>
        <c:noMultiLvlLbl val="0"/>
      </c:catAx>
      <c:valAx>
        <c:axId val="142704000"/>
        <c:scaling>
          <c:orientation val="minMax"/>
          <c:max val="110"/>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42701696"/>
        <c:crosses val="autoZero"/>
        <c:crossBetween val="between"/>
        <c:majorUnit val="10"/>
        <c:minorUnit val="5"/>
      </c:valAx>
      <c:catAx>
        <c:axId val="145905536"/>
        <c:scaling>
          <c:orientation val="minMax"/>
        </c:scaling>
        <c:delete val="1"/>
        <c:axPos val="b"/>
        <c:majorTickMark val="out"/>
        <c:minorTickMark val="none"/>
        <c:tickLblPos val="nextTo"/>
        <c:crossAx val="146275712"/>
        <c:crosses val="autoZero"/>
        <c:auto val="0"/>
        <c:lblAlgn val="ctr"/>
        <c:lblOffset val="100"/>
        <c:noMultiLvlLbl val="0"/>
      </c:catAx>
      <c:valAx>
        <c:axId val="146275712"/>
        <c:scaling>
          <c:orientation val="minMax"/>
          <c:max val="4"/>
          <c:min val="-4"/>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45905536"/>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Sheet1!$A$164:$B$227</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98年</c:v>
                  </c:pt>
                  <c:pt idx="12">
                    <c:v>99年</c:v>
                  </c:pt>
                  <c:pt idx="24">
                    <c:v>100年</c:v>
                  </c:pt>
                  <c:pt idx="36">
                    <c:v>101年</c:v>
                  </c:pt>
                  <c:pt idx="48">
                    <c:v>102年</c:v>
                  </c:pt>
                  <c:pt idx="60">
                    <c:v>103年</c:v>
                  </c:pt>
                </c:lvl>
              </c:multiLvlStrCache>
            </c:multiLvlStrRef>
          </c:cat>
          <c:val>
            <c:numRef>
              <c:f>Sheet1!$E$164:$E$229</c:f>
              <c:numCache>
                <c:formatCode>0.00_ </c:formatCode>
                <c:ptCount val="66"/>
                <c:pt idx="0">
                  <c:v>1.17</c:v>
                </c:pt>
                <c:pt idx="1">
                  <c:v>0.28000000000000003</c:v>
                </c:pt>
                <c:pt idx="2">
                  <c:v>-0.18</c:v>
                </c:pt>
                <c:pt idx="3">
                  <c:v>-0.23</c:v>
                </c:pt>
                <c:pt idx="4">
                  <c:v>-0.93</c:v>
                </c:pt>
                <c:pt idx="5">
                  <c:v>-1.29</c:v>
                </c:pt>
                <c:pt idx="6">
                  <c:v>-1.45</c:v>
                </c:pt>
                <c:pt idx="7">
                  <c:v>-0.9</c:v>
                </c:pt>
                <c:pt idx="8">
                  <c:v>-1.18</c:v>
                </c:pt>
                <c:pt idx="9">
                  <c:v>-1.96</c:v>
                </c:pt>
                <c:pt idx="10">
                  <c:v>-1.27</c:v>
                </c:pt>
                <c:pt idx="11">
                  <c:v>0.74</c:v>
                </c:pt>
                <c:pt idx="12">
                  <c:v>1.73</c:v>
                </c:pt>
                <c:pt idx="13">
                  <c:v>2.95</c:v>
                </c:pt>
                <c:pt idx="14">
                  <c:v>2.89</c:v>
                </c:pt>
                <c:pt idx="15" formatCode="General">
                  <c:v>3.59</c:v>
                </c:pt>
                <c:pt idx="16" formatCode="General">
                  <c:v>4.91</c:v>
                </c:pt>
                <c:pt idx="17" formatCode="General">
                  <c:v>5.23</c:v>
                </c:pt>
                <c:pt idx="18" formatCode="General">
                  <c:v>5.84</c:v>
                </c:pt>
                <c:pt idx="19" formatCode="General">
                  <c:v>6.25</c:v>
                </c:pt>
                <c:pt idx="20" formatCode="General">
                  <c:v>6</c:v>
                </c:pt>
                <c:pt idx="21" formatCode="General">
                  <c:v>6.97</c:v>
                </c:pt>
                <c:pt idx="22" formatCode="General">
                  <c:v>6.69</c:v>
                </c:pt>
                <c:pt idx="23" formatCode="General">
                  <c:v>6.72</c:v>
                </c:pt>
                <c:pt idx="24" formatCode="General">
                  <c:v>8.2899999999999991</c:v>
                </c:pt>
                <c:pt idx="25" formatCode="General">
                  <c:v>8.5</c:v>
                </c:pt>
                <c:pt idx="26" formatCode="General">
                  <c:v>8.9</c:v>
                </c:pt>
                <c:pt idx="27" formatCode="General">
                  <c:v>8.4</c:v>
                </c:pt>
                <c:pt idx="28" formatCode="General">
                  <c:v>8</c:v>
                </c:pt>
                <c:pt idx="29" formatCode="General">
                  <c:v>7.49</c:v>
                </c:pt>
                <c:pt idx="30" formatCode="General">
                  <c:v>7.34</c:v>
                </c:pt>
                <c:pt idx="31" formatCode="General">
                  <c:v>7.29</c:v>
                </c:pt>
                <c:pt idx="32" formatCode="General">
                  <c:v>7.92</c:v>
                </c:pt>
                <c:pt idx="33" formatCode="General">
                  <c:v>7.02</c:v>
                </c:pt>
                <c:pt idx="34" formatCode="General">
                  <c:v>6.78</c:v>
                </c:pt>
                <c:pt idx="35" formatCode="General">
                  <c:v>5.58</c:v>
                </c:pt>
                <c:pt idx="36" formatCode="General">
                  <c:v>4.5199999999999996</c:v>
                </c:pt>
                <c:pt idx="37">
                  <c:v>4.4400000000000004</c:v>
                </c:pt>
                <c:pt idx="38">
                  <c:v>4.54</c:v>
                </c:pt>
                <c:pt idx="39">
                  <c:v>4.68</c:v>
                </c:pt>
                <c:pt idx="40">
                  <c:v>4</c:v>
                </c:pt>
                <c:pt idx="41">
                  <c:v>3.12</c:v>
                </c:pt>
                <c:pt idx="42">
                  <c:v>3.47</c:v>
                </c:pt>
                <c:pt idx="43">
                  <c:v>2.4900000000000002</c:v>
                </c:pt>
                <c:pt idx="44">
                  <c:v>2.37</c:v>
                </c:pt>
                <c:pt idx="45">
                  <c:v>2.84</c:v>
                </c:pt>
                <c:pt idx="46">
                  <c:v>2.5099999999999998</c:v>
                </c:pt>
                <c:pt idx="47">
                  <c:v>3.29</c:v>
                </c:pt>
                <c:pt idx="48">
                  <c:v>2.77</c:v>
                </c:pt>
                <c:pt idx="49">
                  <c:v>2.83</c:v>
                </c:pt>
                <c:pt idx="50">
                  <c:v>2.84</c:v>
                </c:pt>
                <c:pt idx="51">
                  <c:v>2.59</c:v>
                </c:pt>
                <c:pt idx="52">
                  <c:v>2.16</c:v>
                </c:pt>
                <c:pt idx="53">
                  <c:v>3.53</c:v>
                </c:pt>
                <c:pt idx="54">
                  <c:v>3.46</c:v>
                </c:pt>
                <c:pt idx="55">
                  <c:v>3.41</c:v>
                </c:pt>
                <c:pt idx="56">
                  <c:v>3.83</c:v>
                </c:pt>
                <c:pt idx="57">
                  <c:v>3.55</c:v>
                </c:pt>
                <c:pt idx="58">
                  <c:v>4.1100000000000003</c:v>
                </c:pt>
                <c:pt idx="59">
                  <c:v>3.48</c:v>
                </c:pt>
                <c:pt idx="60">
                  <c:v>4.17</c:v>
                </c:pt>
                <c:pt idx="61">
                  <c:v>4.16</c:v>
                </c:pt>
                <c:pt idx="62">
                  <c:v>4.37</c:v>
                </c:pt>
                <c:pt idx="63">
                  <c:v>4.9800000000000004</c:v>
                </c:pt>
                <c:pt idx="64">
                  <c:v>5.25</c:v>
                </c:pt>
                <c:pt idx="65">
                  <c:v>4.7300000000000004</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Sheet1!$A$164:$B$227</c:f>
              <c:multiLvlStrCache>
                <c:ptCount val="64"/>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lvl>
                <c:lvl>
                  <c:pt idx="0">
                    <c:v>98年</c:v>
                  </c:pt>
                  <c:pt idx="12">
                    <c:v>99年</c:v>
                  </c:pt>
                  <c:pt idx="24">
                    <c:v>100年</c:v>
                  </c:pt>
                  <c:pt idx="36">
                    <c:v>101年</c:v>
                  </c:pt>
                  <c:pt idx="48">
                    <c:v>102年</c:v>
                  </c:pt>
                  <c:pt idx="60">
                    <c:v>103年</c:v>
                  </c:pt>
                </c:lvl>
              </c:multiLvlStrCache>
            </c:multiLvlStrRef>
          </c:cat>
          <c:val>
            <c:numRef>
              <c:f>Sheet1!$F$164:$F$229</c:f>
              <c:numCache>
                <c:formatCode>0.00_ </c:formatCode>
                <c:ptCount val="66"/>
                <c:pt idx="0">
                  <c:v>2.9</c:v>
                </c:pt>
                <c:pt idx="1">
                  <c:v>2.4700000000000002</c:v>
                </c:pt>
                <c:pt idx="2">
                  <c:v>2.4</c:v>
                </c:pt>
                <c:pt idx="3">
                  <c:v>1.84</c:v>
                </c:pt>
                <c:pt idx="4">
                  <c:v>0.95</c:v>
                </c:pt>
                <c:pt idx="5">
                  <c:v>0.14000000000000001</c:v>
                </c:pt>
                <c:pt idx="6">
                  <c:v>-0.5</c:v>
                </c:pt>
                <c:pt idx="7">
                  <c:v>-0.82</c:v>
                </c:pt>
                <c:pt idx="8">
                  <c:v>-1.28</c:v>
                </c:pt>
                <c:pt idx="9">
                  <c:v>-1.08</c:v>
                </c:pt>
                <c:pt idx="10">
                  <c:v>-0.62</c:v>
                </c:pt>
                <c:pt idx="11">
                  <c:v>0.75</c:v>
                </c:pt>
                <c:pt idx="12">
                  <c:v>0.91</c:v>
                </c:pt>
                <c:pt idx="13">
                  <c:v>1.97</c:v>
                </c:pt>
                <c:pt idx="14" formatCode="General">
                  <c:v>1.45</c:v>
                </c:pt>
                <c:pt idx="15" formatCode="General">
                  <c:v>2.1</c:v>
                </c:pt>
                <c:pt idx="16">
                  <c:v>3.03</c:v>
                </c:pt>
                <c:pt idx="17">
                  <c:v>3.75</c:v>
                </c:pt>
                <c:pt idx="18" formatCode="General">
                  <c:v>4.6399999999999997</c:v>
                </c:pt>
                <c:pt idx="19" formatCode="General">
                  <c:v>5.68</c:v>
                </c:pt>
                <c:pt idx="20" formatCode="General">
                  <c:v>5.29</c:v>
                </c:pt>
                <c:pt idx="21" formatCode="General">
                  <c:v>5.96</c:v>
                </c:pt>
                <c:pt idx="22" formatCode="General">
                  <c:v>3.34</c:v>
                </c:pt>
                <c:pt idx="23" formatCode="General">
                  <c:v>6.19</c:v>
                </c:pt>
                <c:pt idx="24" formatCode="General">
                  <c:v>7.62</c:v>
                </c:pt>
                <c:pt idx="25" formatCode="General">
                  <c:v>7.63</c:v>
                </c:pt>
                <c:pt idx="26" formatCode="General">
                  <c:v>8.1999999999999993</c:v>
                </c:pt>
                <c:pt idx="27" formatCode="General">
                  <c:v>7.9</c:v>
                </c:pt>
                <c:pt idx="28" formatCode="General">
                  <c:v>7.8</c:v>
                </c:pt>
                <c:pt idx="29" formatCode="General">
                  <c:v>7.48</c:v>
                </c:pt>
                <c:pt idx="30" formatCode="General">
                  <c:v>7.2</c:v>
                </c:pt>
                <c:pt idx="31" formatCode="General">
                  <c:v>7.28</c:v>
                </c:pt>
                <c:pt idx="32" formatCode="General">
                  <c:v>7.53</c:v>
                </c:pt>
                <c:pt idx="33" formatCode="General">
                  <c:v>7.41</c:v>
                </c:pt>
                <c:pt idx="34" formatCode="General">
                  <c:v>6.88</c:v>
                </c:pt>
                <c:pt idx="35" formatCode="General">
                  <c:v>6</c:v>
                </c:pt>
                <c:pt idx="36" formatCode="General">
                  <c:v>5.2</c:v>
                </c:pt>
                <c:pt idx="37">
                  <c:v>5.15</c:v>
                </c:pt>
                <c:pt idx="38">
                  <c:v>5.3</c:v>
                </c:pt>
                <c:pt idx="39">
                  <c:v>5.53</c:v>
                </c:pt>
                <c:pt idx="40">
                  <c:v>5.23</c:v>
                </c:pt>
                <c:pt idx="41">
                  <c:v>4.58</c:v>
                </c:pt>
                <c:pt idx="42">
                  <c:v>5.21</c:v>
                </c:pt>
                <c:pt idx="43">
                  <c:v>4.7</c:v>
                </c:pt>
                <c:pt idx="44">
                  <c:v>4.51</c:v>
                </c:pt>
                <c:pt idx="45">
                  <c:v>4.91</c:v>
                </c:pt>
                <c:pt idx="46">
                  <c:v>4.96</c:v>
                </c:pt>
                <c:pt idx="47">
                  <c:v>5.69</c:v>
                </c:pt>
                <c:pt idx="48">
                  <c:v>5.63</c:v>
                </c:pt>
                <c:pt idx="49">
                  <c:v>5.68</c:v>
                </c:pt>
                <c:pt idx="50">
                  <c:v>6.02</c:v>
                </c:pt>
                <c:pt idx="51">
                  <c:v>5.64</c:v>
                </c:pt>
                <c:pt idx="52">
                  <c:v>5.22</c:v>
                </c:pt>
                <c:pt idx="53">
                  <c:v>5.93</c:v>
                </c:pt>
                <c:pt idx="54">
                  <c:v>5.91</c:v>
                </c:pt>
                <c:pt idx="55">
                  <c:v>5.75</c:v>
                </c:pt>
                <c:pt idx="56">
                  <c:v>5.83</c:v>
                </c:pt>
                <c:pt idx="57">
                  <c:v>5.47</c:v>
                </c:pt>
                <c:pt idx="58">
                  <c:v>5.6</c:v>
                </c:pt>
                <c:pt idx="59">
                  <c:v>4.59</c:v>
                </c:pt>
                <c:pt idx="60">
                  <c:v>4.95</c:v>
                </c:pt>
                <c:pt idx="61">
                  <c:v>4.95</c:v>
                </c:pt>
                <c:pt idx="62">
                  <c:v>4.53</c:v>
                </c:pt>
                <c:pt idx="63">
                  <c:v>4.9800000000000004</c:v>
                </c:pt>
                <c:pt idx="64">
                  <c:v>5.18</c:v>
                </c:pt>
                <c:pt idx="65">
                  <c:v>4.9400000000000004</c:v>
                </c:pt>
              </c:numCache>
            </c:numRef>
          </c:val>
          <c:smooth val="1"/>
        </c:ser>
        <c:dLbls>
          <c:showLegendKey val="0"/>
          <c:showVal val="0"/>
          <c:showCatName val="0"/>
          <c:showSerName val="0"/>
          <c:showPercent val="0"/>
          <c:showBubbleSize val="0"/>
        </c:dLbls>
        <c:marker val="1"/>
        <c:smooth val="0"/>
        <c:axId val="145360768"/>
        <c:axId val="145362304"/>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Sheet1!$A$164:$B$229</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98年</c:v>
                  </c:pt>
                  <c:pt idx="12">
                    <c:v>99年</c:v>
                  </c:pt>
                  <c:pt idx="24">
                    <c:v>100年</c:v>
                  </c:pt>
                  <c:pt idx="36">
                    <c:v>101年</c:v>
                  </c:pt>
                  <c:pt idx="48">
                    <c:v>102年</c:v>
                  </c:pt>
                  <c:pt idx="60">
                    <c:v>103年</c:v>
                  </c:pt>
                </c:lvl>
              </c:multiLvlStrCache>
            </c:multiLvlStrRef>
          </c:cat>
          <c:val>
            <c:numRef>
              <c:f>Sheet1!$C$164:$C$229</c:f>
              <c:numCache>
                <c:formatCode>General</c:formatCode>
                <c:ptCount val="66"/>
                <c:pt idx="0">
                  <c:v>21.35</c:v>
                </c:pt>
                <c:pt idx="1">
                  <c:v>21.18</c:v>
                </c:pt>
                <c:pt idx="2">
                  <c:v>21.2</c:v>
                </c:pt>
                <c:pt idx="3">
                  <c:v>21.22</c:v>
                </c:pt>
                <c:pt idx="4">
                  <c:v>21.19</c:v>
                </c:pt>
                <c:pt idx="5">
                  <c:v>21.09</c:v>
                </c:pt>
                <c:pt idx="6">
                  <c:v>21.03</c:v>
                </c:pt>
                <c:pt idx="7">
                  <c:v>21.01</c:v>
                </c:pt>
                <c:pt idx="8">
                  <c:v>21.07</c:v>
                </c:pt>
                <c:pt idx="9">
                  <c:v>21.08</c:v>
                </c:pt>
                <c:pt idx="10">
                  <c:v>21.2</c:v>
                </c:pt>
                <c:pt idx="11">
                  <c:v>21.5</c:v>
                </c:pt>
                <c:pt idx="12">
                  <c:v>21.5</c:v>
                </c:pt>
                <c:pt idx="13">
                  <c:v>21.6</c:v>
                </c:pt>
                <c:pt idx="14">
                  <c:v>21.5</c:v>
                </c:pt>
                <c:pt idx="15">
                  <c:v>21.7</c:v>
                </c:pt>
                <c:pt idx="16">
                  <c:v>21.8</c:v>
                </c:pt>
                <c:pt idx="17">
                  <c:v>21.9</c:v>
                </c:pt>
                <c:pt idx="18">
                  <c:v>22</c:v>
                </c:pt>
                <c:pt idx="19">
                  <c:v>22.2</c:v>
                </c:pt>
                <c:pt idx="20">
                  <c:v>22.1</c:v>
                </c:pt>
                <c:pt idx="21">
                  <c:v>22.3</c:v>
                </c:pt>
                <c:pt idx="22">
                  <c:v>22.5</c:v>
                </c:pt>
                <c:pt idx="23">
                  <c:v>22.8</c:v>
                </c:pt>
                <c:pt idx="24">
                  <c:v>23.2</c:v>
                </c:pt>
                <c:pt idx="25">
                  <c:v>23.3</c:v>
                </c:pt>
                <c:pt idx="26">
                  <c:v>23.3</c:v>
                </c:pt>
                <c:pt idx="27">
                  <c:v>23.4</c:v>
                </c:pt>
                <c:pt idx="28">
                  <c:v>23.5</c:v>
                </c:pt>
                <c:pt idx="29">
                  <c:v>23.5</c:v>
                </c:pt>
                <c:pt idx="30">
                  <c:v>23.6</c:v>
                </c:pt>
                <c:pt idx="31">
                  <c:v>23.83</c:v>
                </c:pt>
                <c:pt idx="32">
                  <c:v>23.94</c:v>
                </c:pt>
                <c:pt idx="33">
                  <c:v>24</c:v>
                </c:pt>
                <c:pt idx="34">
                  <c:v>24.09</c:v>
                </c:pt>
                <c:pt idx="35">
                  <c:v>24.17</c:v>
                </c:pt>
                <c:pt idx="36">
                  <c:v>24.39</c:v>
                </c:pt>
                <c:pt idx="37">
                  <c:v>24.41</c:v>
                </c:pt>
                <c:pt idx="38">
                  <c:v>24.49</c:v>
                </c:pt>
                <c:pt idx="39">
                  <c:v>24.64</c:v>
                </c:pt>
                <c:pt idx="40">
                  <c:v>24.74</c:v>
                </c:pt>
                <c:pt idx="41">
                  <c:v>24.59</c:v>
                </c:pt>
                <c:pt idx="42">
                  <c:v>24.83</c:v>
                </c:pt>
                <c:pt idx="43">
                  <c:v>24.94</c:v>
                </c:pt>
                <c:pt idx="44">
                  <c:v>25.01</c:v>
                </c:pt>
                <c:pt idx="45">
                  <c:v>25.17</c:v>
                </c:pt>
                <c:pt idx="46">
                  <c:v>25.27</c:v>
                </c:pt>
                <c:pt idx="47">
                  <c:v>25.55</c:v>
                </c:pt>
                <c:pt idx="48">
                  <c:v>25.77</c:v>
                </c:pt>
                <c:pt idx="49">
                  <c:v>25.83</c:v>
                </c:pt>
                <c:pt idx="50">
                  <c:v>25.97</c:v>
                </c:pt>
                <c:pt idx="51">
                  <c:v>26.03</c:v>
                </c:pt>
                <c:pt idx="52">
                  <c:v>26.03</c:v>
                </c:pt>
                <c:pt idx="53">
                  <c:v>26.05</c:v>
                </c:pt>
                <c:pt idx="54">
                  <c:v>26.3</c:v>
                </c:pt>
                <c:pt idx="55">
                  <c:v>26.37</c:v>
                </c:pt>
                <c:pt idx="56">
                  <c:v>26.47</c:v>
                </c:pt>
                <c:pt idx="57">
                  <c:v>26.54</c:v>
                </c:pt>
                <c:pt idx="58">
                  <c:v>26.69</c:v>
                </c:pt>
                <c:pt idx="59">
                  <c:v>26.72</c:v>
                </c:pt>
                <c:pt idx="60">
                  <c:v>27.04</c:v>
                </c:pt>
                <c:pt idx="61">
                  <c:v>27.11</c:v>
                </c:pt>
                <c:pt idx="62">
                  <c:v>27.14</c:v>
                </c:pt>
                <c:pt idx="63">
                  <c:v>27.33</c:v>
                </c:pt>
                <c:pt idx="64">
                  <c:v>27.38</c:v>
                </c:pt>
                <c:pt idx="65">
                  <c:v>27.33</c:v>
                </c:pt>
              </c:numCache>
            </c:numRef>
          </c:val>
          <c:smooth val="0"/>
        </c:ser>
        <c:dLbls>
          <c:showLegendKey val="0"/>
          <c:showVal val="0"/>
          <c:showCatName val="0"/>
          <c:showSerName val="0"/>
          <c:showPercent val="0"/>
          <c:showBubbleSize val="0"/>
        </c:dLbls>
        <c:marker val="1"/>
        <c:smooth val="0"/>
        <c:axId val="145396864"/>
        <c:axId val="145398400"/>
      </c:lineChart>
      <c:catAx>
        <c:axId val="145360768"/>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Arial" pitchFamily="34" charset="0"/>
                <a:cs typeface="Arial" pitchFamily="34" charset="0"/>
              </a:defRPr>
            </a:pPr>
            <a:endParaRPr lang="zh-TW"/>
          </a:p>
        </c:txPr>
        <c:crossAx val="145362304"/>
        <c:crosses val="autoZero"/>
        <c:auto val="0"/>
        <c:lblAlgn val="ctr"/>
        <c:lblOffset val="100"/>
        <c:tickLblSkip val="3"/>
        <c:tickMarkSkip val="3"/>
        <c:noMultiLvlLbl val="1"/>
      </c:catAx>
      <c:valAx>
        <c:axId val="145362304"/>
        <c:scaling>
          <c:orientation val="minMax"/>
          <c:max val="15"/>
          <c:min val="-5"/>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45360768"/>
        <c:crosses val="autoZero"/>
        <c:crossBetween val="midCat"/>
        <c:majorUnit val="2"/>
        <c:minorUnit val="2"/>
      </c:valAx>
      <c:catAx>
        <c:axId val="145396864"/>
        <c:scaling>
          <c:orientation val="minMax"/>
        </c:scaling>
        <c:delete val="1"/>
        <c:axPos val="b"/>
        <c:majorTickMark val="out"/>
        <c:minorTickMark val="none"/>
        <c:tickLblPos val="nextTo"/>
        <c:crossAx val="145398400"/>
        <c:crossesAt val="13"/>
        <c:auto val="1"/>
        <c:lblAlgn val="ctr"/>
        <c:lblOffset val="100"/>
        <c:noMultiLvlLbl val="0"/>
      </c:catAx>
      <c:valAx>
        <c:axId val="145398400"/>
        <c:scaling>
          <c:orientation val="minMax"/>
          <c:max val="30"/>
          <c:min val="15"/>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45396864"/>
        <c:crosses val="max"/>
        <c:crossBetween val="midCat"/>
        <c:majorUnit val="2"/>
        <c:minorUnit val="2"/>
      </c:valAx>
      <c:spPr>
        <a:noFill/>
        <a:ln w="12922">
          <a:noFill/>
        </a:ln>
      </c:spPr>
    </c:plotArea>
    <c:legend>
      <c:legendPos val="r"/>
      <c:layout>
        <c:manualLayout>
          <c:xMode val="edge"/>
          <c:yMode val="edge"/>
          <c:x val="7.3331422652628195E-2"/>
          <c:y val="0.10230061242344707"/>
          <c:w val="0.46227709190672156"/>
          <c:h val="0.20433996383363473"/>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5714285714285721"/>
          <c:h val="0.75147928994082835"/>
        </c:manualLayout>
      </c:layout>
      <c:barChart>
        <c:barDir val="col"/>
        <c:grouping val="clustered"/>
        <c:varyColors val="0"/>
        <c:ser>
          <c:idx val="0"/>
          <c:order val="0"/>
          <c:invertIfNegative val="0"/>
          <c:cat>
            <c:multiLvlStrRef>
              <c:f>貨幣!$A$81:$B$122</c:f>
              <c:multiLvlStrCache>
                <c:ptCount val="4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lvl>
                <c:lvl>
                  <c:pt idx="0">
                    <c:v>100年</c:v>
                  </c:pt>
                  <c:pt idx="12">
                    <c:v>101年</c:v>
                  </c:pt>
                  <c:pt idx="24">
                    <c:v>102年</c:v>
                  </c:pt>
                  <c:pt idx="36">
                    <c:v>103年</c:v>
                  </c:pt>
                </c:lvl>
              </c:multiLvlStrCache>
            </c:multiLvlStrRef>
          </c:cat>
          <c:val>
            <c:numRef>
              <c:f>貨幣!$C$81:$C$122</c:f>
              <c:numCache>
                <c:formatCode>General</c:formatCode>
                <c:ptCount val="42"/>
                <c:pt idx="0">
                  <c:v>3871.11</c:v>
                </c:pt>
                <c:pt idx="1">
                  <c:v>3906.9</c:v>
                </c:pt>
                <c:pt idx="2">
                  <c:v>3926.3</c:v>
                </c:pt>
                <c:pt idx="3">
                  <c:v>3995.41</c:v>
                </c:pt>
                <c:pt idx="4">
                  <c:v>3986.83</c:v>
                </c:pt>
                <c:pt idx="5">
                  <c:v>4003.26</c:v>
                </c:pt>
                <c:pt idx="6">
                  <c:v>4007.66</c:v>
                </c:pt>
                <c:pt idx="7">
                  <c:v>4002.94</c:v>
                </c:pt>
                <c:pt idx="8">
                  <c:v>3891.74</c:v>
                </c:pt>
                <c:pt idx="9">
                  <c:v>3933.27</c:v>
                </c:pt>
                <c:pt idx="10">
                  <c:v>3879.68</c:v>
                </c:pt>
                <c:pt idx="11">
                  <c:v>3855.47</c:v>
                </c:pt>
                <c:pt idx="12">
                  <c:v>3904.04</c:v>
                </c:pt>
                <c:pt idx="13">
                  <c:v>3944.26</c:v>
                </c:pt>
                <c:pt idx="14">
                  <c:v>3938.71</c:v>
                </c:pt>
                <c:pt idx="15">
                  <c:v>3950.72</c:v>
                </c:pt>
                <c:pt idx="16">
                  <c:v>3892.75</c:v>
                </c:pt>
                <c:pt idx="17">
                  <c:v>3912.35</c:v>
                </c:pt>
                <c:pt idx="18">
                  <c:v>3911.08</c:v>
                </c:pt>
                <c:pt idx="19">
                  <c:v>3942.26</c:v>
                </c:pt>
                <c:pt idx="20">
                  <c:v>3979.54</c:v>
                </c:pt>
                <c:pt idx="21">
                  <c:v>3992.16</c:v>
                </c:pt>
                <c:pt idx="22">
                  <c:v>4009.56</c:v>
                </c:pt>
                <c:pt idx="23">
                  <c:v>4031.69</c:v>
                </c:pt>
                <c:pt idx="24">
                  <c:v>4065.57</c:v>
                </c:pt>
                <c:pt idx="25">
                  <c:v>4040.8</c:v>
                </c:pt>
                <c:pt idx="26">
                  <c:v>4018.9</c:v>
                </c:pt>
                <c:pt idx="27">
                  <c:v>4051.94</c:v>
                </c:pt>
                <c:pt idx="28">
                  <c:v>4066.16</c:v>
                </c:pt>
                <c:pt idx="29">
                  <c:v>4066.06</c:v>
                </c:pt>
                <c:pt idx="30">
                  <c:v>4091.18</c:v>
                </c:pt>
                <c:pt idx="31">
                  <c:v>4093.88</c:v>
                </c:pt>
                <c:pt idx="32">
                  <c:v>4126.1099999999997</c:v>
                </c:pt>
                <c:pt idx="33" formatCode="#,##0.00">
                  <c:v>4156.01</c:v>
                </c:pt>
                <c:pt idx="34">
                  <c:v>4155.59</c:v>
                </c:pt>
                <c:pt idx="35">
                  <c:v>4168.1099999999997</c:v>
                </c:pt>
                <c:pt idx="36">
                  <c:v>4169.3500000000004</c:v>
                </c:pt>
                <c:pt idx="37">
                  <c:v>4179.78</c:v>
                </c:pt>
                <c:pt idx="38">
                  <c:v>4191.99</c:v>
                </c:pt>
                <c:pt idx="39">
                  <c:v>4214.95</c:v>
                </c:pt>
                <c:pt idx="40">
                  <c:v>4216.51</c:v>
                </c:pt>
                <c:pt idx="41">
                  <c:v>4234.54</c:v>
                </c:pt>
              </c:numCache>
            </c:numRef>
          </c:val>
        </c:ser>
        <c:dLbls>
          <c:showLegendKey val="0"/>
          <c:showVal val="0"/>
          <c:showCatName val="0"/>
          <c:showSerName val="0"/>
          <c:showPercent val="0"/>
          <c:showBubbleSize val="0"/>
        </c:dLbls>
        <c:gapWidth val="50"/>
        <c:axId val="145405056"/>
        <c:axId val="145406592"/>
      </c:barChart>
      <c:catAx>
        <c:axId val="145405056"/>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624" b="0" i="0" u="none" strike="noStrike" baseline="0">
                <a:solidFill>
                  <a:srgbClr val="000000"/>
                </a:solidFill>
                <a:latin typeface="新細明體"/>
                <a:ea typeface="新細明體"/>
                <a:cs typeface="新細明體"/>
              </a:defRPr>
            </a:pPr>
            <a:endParaRPr lang="zh-TW"/>
          </a:p>
        </c:txPr>
        <c:crossAx val="145406592"/>
        <c:crosses val="autoZero"/>
        <c:auto val="1"/>
        <c:lblAlgn val="ctr"/>
        <c:lblOffset val="100"/>
        <c:tickLblSkip val="2"/>
        <c:tickMarkSkip val="2"/>
        <c:noMultiLvlLbl val="1"/>
      </c:catAx>
      <c:valAx>
        <c:axId val="145406592"/>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145405056"/>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TW" altLang="en-US" sz="1400" b="1" i="0" u="none" strike="noStrike" kern="1200" baseline="0">
                <a:solidFill>
                  <a:sysClr val="windowText" lastClr="000000"/>
                </a:solidFill>
                <a:latin typeface="標楷體" pitchFamily="65" charset="-120"/>
                <a:ea typeface="標楷體" pitchFamily="65" charset="-120"/>
                <a:cs typeface="+mn-cs"/>
              </a:rPr>
              <a:t>臺</a:t>
            </a:r>
            <a:r>
              <a:rPr lang="zh-TW" altLang="en-US" sz="1400">
                <a:latin typeface="標楷體" pitchFamily="65" charset="-120"/>
                <a:ea typeface="標楷體" pitchFamily="65" charset="-120"/>
              </a:rPr>
              <a:t>灣加權股價走勢</a:t>
            </a:r>
            <a:r>
              <a:rPr lang="en-US" altLang="zh-TW" sz="1400">
                <a:latin typeface="標楷體" pitchFamily="65" charset="-120"/>
                <a:ea typeface="標楷體" pitchFamily="65" charset="-120"/>
              </a:rPr>
              <a:t>(</a:t>
            </a:r>
            <a:r>
              <a:rPr lang="zh-TW" altLang="en-US" sz="1400">
                <a:latin typeface="標楷體" pitchFamily="65" charset="-120"/>
                <a:ea typeface="標楷體" pitchFamily="65" charset="-120"/>
              </a:rPr>
              <a:t>月均價</a:t>
            </a:r>
            <a:r>
              <a:rPr lang="en-US" altLang="zh-TW" sz="1400">
                <a:latin typeface="標楷體" pitchFamily="65" charset="-120"/>
                <a:ea typeface="標楷體" pitchFamily="65" charset="-120"/>
              </a:rPr>
              <a:t>)</a:t>
            </a:r>
            <a:endParaRPr lang="zh-TW" altLang="en-US" sz="1400">
              <a:latin typeface="標楷體" pitchFamily="65" charset="-120"/>
              <a:ea typeface="標楷體"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工作表1!$B$25:$C$90</c:f>
              <c:multiLvlStrCache>
                <c:ptCount val="66"/>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lvl>
                <c:lvl>
                  <c:pt idx="0">
                    <c:v>98年</c:v>
                  </c:pt>
                  <c:pt idx="12">
                    <c:v>99年</c:v>
                  </c:pt>
                  <c:pt idx="24">
                    <c:v>100年</c:v>
                  </c:pt>
                  <c:pt idx="36">
                    <c:v>101年</c:v>
                  </c:pt>
                  <c:pt idx="48">
                    <c:v>102年</c:v>
                  </c:pt>
                  <c:pt idx="60">
                    <c:v>103年</c:v>
                  </c:pt>
                </c:lvl>
              </c:multiLvlStrCache>
            </c:multiLvlStrRef>
          </c:cat>
          <c:val>
            <c:numRef>
              <c:f>工作表1!$A$25:$A$90</c:f>
              <c:numCache>
                <c:formatCode>#,##0.00</c:formatCode>
                <c:ptCount val="66"/>
                <c:pt idx="0">
                  <c:v>4475.1400000000003</c:v>
                </c:pt>
                <c:pt idx="1">
                  <c:v>4476.87</c:v>
                </c:pt>
                <c:pt idx="2">
                  <c:v>4925.88</c:v>
                </c:pt>
                <c:pt idx="3">
                  <c:v>5724.36</c:v>
                </c:pt>
                <c:pt idx="4">
                  <c:v>6586.3</c:v>
                </c:pt>
                <c:pt idx="5">
                  <c:v>6495.99</c:v>
                </c:pt>
                <c:pt idx="6">
                  <c:v>6949.08</c:v>
                </c:pt>
                <c:pt idx="7">
                  <c:v>6893.14</c:v>
                </c:pt>
                <c:pt idx="8">
                  <c:v>7321.12</c:v>
                </c:pt>
                <c:pt idx="9">
                  <c:v>7588.72</c:v>
                </c:pt>
                <c:pt idx="10">
                  <c:v>7611.73</c:v>
                </c:pt>
                <c:pt idx="11">
                  <c:v>7836.69</c:v>
                </c:pt>
                <c:pt idx="12">
                  <c:v>8098.58</c:v>
                </c:pt>
                <c:pt idx="13">
                  <c:v>7431.71</c:v>
                </c:pt>
                <c:pt idx="14">
                  <c:v>7775.16</c:v>
                </c:pt>
                <c:pt idx="15">
                  <c:v>8052.45</c:v>
                </c:pt>
                <c:pt idx="16">
                  <c:v>7525.68</c:v>
                </c:pt>
                <c:pt idx="17">
                  <c:v>7383.42</c:v>
                </c:pt>
                <c:pt idx="18">
                  <c:v>7638.86</c:v>
                </c:pt>
                <c:pt idx="19">
                  <c:v>7883.91</c:v>
                </c:pt>
                <c:pt idx="20">
                  <c:v>8039.5</c:v>
                </c:pt>
                <c:pt idx="21">
                  <c:v>8210.01</c:v>
                </c:pt>
                <c:pt idx="22">
                  <c:v>8350.26</c:v>
                </c:pt>
                <c:pt idx="23">
                  <c:v>8777.11</c:v>
                </c:pt>
                <c:pt idx="24">
                  <c:v>8970.76</c:v>
                </c:pt>
                <c:pt idx="25">
                  <c:v>8742.56</c:v>
                </c:pt>
                <c:pt idx="26">
                  <c:v>8575.49</c:v>
                </c:pt>
                <c:pt idx="27">
                  <c:v>8860.92</c:v>
                </c:pt>
                <c:pt idx="28">
                  <c:v>8910.5400000000009</c:v>
                </c:pt>
                <c:pt idx="29">
                  <c:v>8748.66</c:v>
                </c:pt>
                <c:pt idx="30">
                  <c:v>8681.24</c:v>
                </c:pt>
                <c:pt idx="31">
                  <c:v>7763.33</c:v>
                </c:pt>
                <c:pt idx="32">
                  <c:v>7385.13</c:v>
                </c:pt>
                <c:pt idx="33">
                  <c:v>7345.08</c:v>
                </c:pt>
                <c:pt idx="34">
                  <c:v>6904.12</c:v>
                </c:pt>
                <c:pt idx="35">
                  <c:v>6969.15</c:v>
                </c:pt>
                <c:pt idx="36">
                  <c:v>7176.74</c:v>
                </c:pt>
                <c:pt idx="37">
                  <c:v>7855.93</c:v>
                </c:pt>
                <c:pt idx="38">
                  <c:v>8020</c:v>
                </c:pt>
                <c:pt idx="39">
                  <c:v>7620.82</c:v>
                </c:pt>
                <c:pt idx="40">
                  <c:v>7356.84</c:v>
                </c:pt>
                <c:pt idx="41">
                  <c:v>7142.52</c:v>
                </c:pt>
                <c:pt idx="42">
                  <c:v>7187.14</c:v>
                </c:pt>
                <c:pt idx="43">
                  <c:v>7409.6</c:v>
                </c:pt>
                <c:pt idx="44">
                  <c:v>7610.38</c:v>
                </c:pt>
                <c:pt idx="45">
                  <c:v>7438.14</c:v>
                </c:pt>
                <c:pt idx="46">
                  <c:v>7255.63</c:v>
                </c:pt>
                <c:pt idx="47">
                  <c:v>7630.81</c:v>
                </c:pt>
                <c:pt idx="48">
                  <c:v>7759.25</c:v>
                </c:pt>
                <c:pt idx="49">
                  <c:v>7932.68</c:v>
                </c:pt>
                <c:pt idx="50">
                  <c:v>7906.99</c:v>
                </c:pt>
                <c:pt idx="51">
                  <c:v>7893.42</c:v>
                </c:pt>
                <c:pt idx="52">
                  <c:v>8272.34</c:v>
                </c:pt>
                <c:pt idx="53">
                  <c:v>7988.8</c:v>
                </c:pt>
                <c:pt idx="54">
                  <c:v>8101.91</c:v>
                </c:pt>
                <c:pt idx="55">
                  <c:v>7932.02</c:v>
                </c:pt>
                <c:pt idx="56">
                  <c:v>8193.4599999999991</c:v>
                </c:pt>
                <c:pt idx="57">
                  <c:v>8366.18</c:v>
                </c:pt>
                <c:pt idx="58">
                  <c:v>8236.52</c:v>
                </c:pt>
                <c:pt idx="59">
                  <c:v>8431.4</c:v>
                </c:pt>
                <c:pt idx="60">
                  <c:v>8566.6200000000008</c:v>
                </c:pt>
                <c:pt idx="61">
                  <c:v>8496.09</c:v>
                </c:pt>
                <c:pt idx="62">
                  <c:v>8687.4500000000007</c:v>
                </c:pt>
                <c:pt idx="63">
                  <c:v>8900.14</c:v>
                </c:pt>
                <c:pt idx="64">
                  <c:v>8936.23</c:v>
                </c:pt>
                <c:pt idx="65">
                  <c:v>9229.31</c:v>
                </c:pt>
              </c:numCache>
            </c:numRef>
          </c:val>
          <c:smooth val="0"/>
        </c:ser>
        <c:dLbls>
          <c:showLegendKey val="0"/>
          <c:showVal val="0"/>
          <c:showCatName val="0"/>
          <c:showSerName val="0"/>
          <c:showPercent val="0"/>
          <c:showBubbleSize val="0"/>
        </c:dLbls>
        <c:marker val="1"/>
        <c:smooth val="0"/>
        <c:axId val="147000704"/>
        <c:axId val="147002496"/>
      </c:lineChart>
      <c:catAx>
        <c:axId val="147000704"/>
        <c:scaling>
          <c:orientation val="minMax"/>
        </c:scaling>
        <c:delete val="0"/>
        <c:axPos val="b"/>
        <c:numFmt formatCode="#,##0.00_);[Red]\(#,##0.00\)" sourceLinked="0"/>
        <c:majorTickMark val="in"/>
        <c:minorTickMark val="none"/>
        <c:tickLblPos val="nextTo"/>
        <c:spPr>
          <a:ln w="31750"/>
        </c:spPr>
        <c:txPr>
          <a:bodyPr rot="0" vert="horz"/>
          <a:lstStyle/>
          <a:p>
            <a:pPr>
              <a:defRPr/>
            </a:pPr>
            <a:endParaRPr lang="zh-TW"/>
          </a:p>
        </c:txPr>
        <c:crossAx val="147002496"/>
        <c:crossesAt val="5000"/>
        <c:auto val="1"/>
        <c:lblAlgn val="ctr"/>
        <c:lblOffset val="50"/>
        <c:tickLblSkip val="3"/>
        <c:tickMarkSkip val="3"/>
        <c:noMultiLvlLbl val="1"/>
      </c:catAx>
      <c:valAx>
        <c:axId val="147002496"/>
        <c:scaling>
          <c:orientation val="minMax"/>
          <c:max val="10000"/>
          <c:min val="4000"/>
        </c:scaling>
        <c:delete val="0"/>
        <c:axPos val="l"/>
        <c:numFmt formatCode="#,##0_);[Red]\(#,##0\)" sourceLinked="0"/>
        <c:majorTickMark val="out"/>
        <c:minorTickMark val="none"/>
        <c:tickLblPos val="nextTo"/>
        <c:spPr>
          <a:ln w="28575"/>
        </c:spPr>
        <c:crossAx val="147000704"/>
        <c:crosses val="autoZero"/>
        <c:crossBetween val="midCat"/>
        <c:majorUnit val="500"/>
      </c:valAx>
    </c:plotArea>
    <c:plotVisOnly val="1"/>
    <c:dispBlanksAs val="zero"/>
    <c:showDLblsOverMax val="0"/>
  </c:chart>
  <c:spPr>
    <a:ln>
      <a:noFill/>
    </a:ln>
  </c:sp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Sheet1!$B$5:$B$18</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2014年1-6月</c:v>
                </c:pt>
              </c:strCache>
            </c:strRef>
          </c:cat>
          <c:val>
            <c:numRef>
              <c:f>Sheet1!$C$5:$C$18</c:f>
              <c:numCache>
                <c:formatCode>_-* #,##0_-;\-* #,##0_-;_-* "-"??_-;_-@_-</c:formatCode>
                <c:ptCount val="14"/>
                <c:pt idx="0">
                  <c:v>37213.5</c:v>
                </c:pt>
                <c:pt idx="1">
                  <c:v>43499.9</c:v>
                </c:pt>
                <c:pt idx="2">
                  <c:v>55566.6</c:v>
                </c:pt>
                <c:pt idx="3">
                  <c:v>70477.399999999994</c:v>
                </c:pt>
                <c:pt idx="4">
                  <c:v>88773.6</c:v>
                </c:pt>
                <c:pt idx="5">
                  <c:v>109870</c:v>
                </c:pt>
                <c:pt idx="6">
                  <c:v>137239</c:v>
                </c:pt>
                <c:pt idx="7" formatCode="#,##0_ ">
                  <c:v>172291</c:v>
                </c:pt>
                <c:pt idx="8" formatCode="#,##0_ ">
                  <c:v>224846</c:v>
                </c:pt>
                <c:pt idx="9" formatCode="#,##0_ ">
                  <c:v>278140</c:v>
                </c:pt>
                <c:pt idx="10" formatCode="#,##0_ ">
                  <c:v>301933</c:v>
                </c:pt>
                <c:pt idx="11" formatCode="#,##0_ ">
                  <c:v>364835</c:v>
                </c:pt>
                <c:pt idx="12" formatCode="#,##0_ ">
                  <c:v>436528</c:v>
                </c:pt>
                <c:pt idx="13" formatCode="#,##0_ ">
                  <c:v>212770</c:v>
                </c:pt>
              </c:numCache>
            </c:numRef>
          </c:val>
        </c:ser>
        <c:dLbls>
          <c:showLegendKey val="0"/>
          <c:showVal val="0"/>
          <c:showCatName val="0"/>
          <c:showSerName val="0"/>
          <c:showPercent val="0"/>
          <c:showBubbleSize val="0"/>
        </c:dLbls>
        <c:gapWidth val="150"/>
        <c:axId val="145776640"/>
        <c:axId val="145778560"/>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Sheet1!$B$5:$B$18</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2014年1-6月</c:v>
                </c:pt>
              </c:strCache>
            </c:strRef>
          </c:cat>
          <c:val>
            <c:numRef>
              <c:f>Sheet1!$D$5:$D$18</c:f>
              <c:numCache>
                <c:formatCode>0.0</c:formatCode>
                <c:ptCount val="14"/>
                <c:pt idx="0">
                  <c:v>13.1</c:v>
                </c:pt>
                <c:pt idx="1">
                  <c:v>16.892794281645095</c:v>
                </c:pt>
                <c:pt idx="2">
                  <c:v>27.739603999089635</c:v>
                </c:pt>
                <c:pt idx="3">
                  <c:v>26.83410537985047</c:v>
                </c:pt>
                <c:pt idx="4">
                  <c:v>25.960378788093784</c:v>
                </c:pt>
                <c:pt idx="5">
                  <c:v>23.764272261122677</c:v>
                </c:pt>
                <c:pt idx="6" formatCode="General">
                  <c:v>24.8</c:v>
                </c:pt>
                <c:pt idx="7" formatCode="#,##0.0_ ">
                  <c:v>25.5</c:v>
                </c:pt>
                <c:pt idx="8" formatCode="#,##0.0_ ">
                  <c:v>30.1</c:v>
                </c:pt>
                <c:pt idx="9" formatCode="#,##0.0_ ">
                  <c:v>23.8</c:v>
                </c:pt>
                <c:pt idx="10" formatCode="#,##0.0_ ">
                  <c:v>23.8</c:v>
                </c:pt>
                <c:pt idx="11" formatCode="#,##0.0_ ">
                  <c:v>20.6</c:v>
                </c:pt>
                <c:pt idx="12" formatCode="#,##0.0_ ">
                  <c:v>19.600000000000001</c:v>
                </c:pt>
                <c:pt idx="13" formatCode="#,##0.0_ ">
                  <c:v>17.3</c:v>
                </c:pt>
              </c:numCache>
            </c:numRef>
          </c:val>
          <c:smooth val="0"/>
        </c:ser>
        <c:dLbls>
          <c:showLegendKey val="0"/>
          <c:showVal val="0"/>
          <c:showCatName val="0"/>
          <c:showSerName val="0"/>
          <c:showPercent val="0"/>
          <c:showBubbleSize val="0"/>
        </c:dLbls>
        <c:marker val="1"/>
        <c:smooth val="0"/>
        <c:axId val="145780096"/>
        <c:axId val="161875456"/>
      </c:lineChart>
      <c:catAx>
        <c:axId val="145776640"/>
        <c:scaling>
          <c:orientation val="minMax"/>
        </c:scaling>
        <c:delete val="0"/>
        <c:axPos val="b"/>
        <c:title>
          <c:tx>
            <c:rich>
              <a:bodyPr/>
              <a:lstStyle/>
              <a:p>
                <a:pPr>
                  <a:defRPr/>
                </a:pPr>
                <a:r>
                  <a:rPr lang="zh-TW"/>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145778560"/>
        <c:crossesAt val="0"/>
        <c:auto val="0"/>
        <c:lblAlgn val="ctr"/>
        <c:lblOffset val="100"/>
        <c:tickMarkSkip val="1"/>
        <c:noMultiLvlLbl val="0"/>
      </c:catAx>
      <c:valAx>
        <c:axId val="145778560"/>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145776640"/>
        <c:crosses val="autoZero"/>
        <c:crossBetween val="between"/>
      </c:valAx>
      <c:catAx>
        <c:axId val="145780096"/>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161875456"/>
        <c:crosses val="autoZero"/>
        <c:auto val="0"/>
        <c:lblAlgn val="ctr"/>
        <c:lblOffset val="100"/>
        <c:noMultiLvlLbl val="0"/>
      </c:catAx>
      <c:valAx>
        <c:axId val="161875456"/>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145780096"/>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2014</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000000"/>
                </a:solidFill>
                <a:latin typeface="Times New Roman" pitchFamily="18" charset="0"/>
                <a:ea typeface="標楷體"/>
              </a:rPr>
              <a:t>1</a:t>
            </a:r>
            <a:r>
              <a:rPr lang="zh-TW" altLang="en-US" sz="1001" b="1" i="0" u="none" strike="noStrike" baseline="0">
                <a:solidFill>
                  <a:srgbClr val="000000"/>
                </a:solidFill>
                <a:latin typeface="Times New Roman" pitchFamily="18" charset="0"/>
                <a:ea typeface="標楷體"/>
              </a:rPr>
              <a:t>至</a:t>
            </a:r>
            <a:r>
              <a:rPr lang="en-US" altLang="zh-TW" sz="1001" b="1" i="0" u="none" strike="noStrike" baseline="0">
                <a:solidFill>
                  <a:srgbClr val="000000"/>
                </a:solidFill>
                <a:latin typeface="Times New Roman" pitchFamily="18" charset="0"/>
                <a:ea typeface="標楷體"/>
              </a:rPr>
              <a:t>6</a:t>
            </a:r>
            <a:r>
              <a:rPr lang="zh-TW" altLang="en-US" sz="1001" b="1" i="0" u="none" strike="noStrike" baseline="0">
                <a:solidFill>
                  <a:srgbClr val="000000"/>
                </a:solidFill>
                <a:latin typeface="Times New Roman" pitchFamily="18" charset="0"/>
                <a:ea typeface="標楷體"/>
              </a:rPr>
              <a:t>月實際投資金額（非金融領域）比重</a:t>
            </a:r>
            <a:r>
              <a:rPr lang="en-US" altLang="zh-TW" sz="1001" b="1" i="0" u="none" strike="noStrike" baseline="0">
                <a:solidFill>
                  <a:srgbClr val="000000"/>
                </a:solidFill>
                <a:latin typeface="Times New Roman" pitchFamily="18" charset="0"/>
                <a:ea typeface="標楷體"/>
              </a:rPr>
              <a:t>94.0</a:t>
            </a:r>
            <a:r>
              <a:rPr lang="zh-TW" altLang="zh-TW" sz="1001" b="1" i="0" u="none" strike="noStrike" kern="1200" baseline="0">
                <a:solidFill>
                  <a:srgbClr val="000000"/>
                </a:solidFill>
                <a:latin typeface="Times New Roman" pitchFamily="18" charset="0"/>
                <a:ea typeface="標楷體"/>
              </a:rPr>
              <a:t>％</a:t>
            </a:r>
            <a:endParaRPr lang="en-US" altLang="zh-TW" sz="1001" b="1" i="0" u="none" strike="noStrike" baseline="0">
              <a:solidFill>
                <a:srgbClr val="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4.7895353057648062E-2"/>
                  <c:y val="-0.11811080879287995"/>
                </c:manualLayout>
              </c:layout>
              <c:showLegendKey val="0"/>
              <c:showVal val="1"/>
              <c:showCatName val="1"/>
              <c:showSerName val="0"/>
              <c:showPercent val="0"/>
              <c:showBubbleSize val="0"/>
              <c:separator> </c:separator>
            </c:dLbl>
            <c:dLbl>
              <c:idx val="1"/>
              <c:layout>
                <c:manualLayout>
                  <c:x val="-5.7519996532941126E-2"/>
                  <c:y val="0.19182721596973154"/>
                </c:manualLayout>
              </c:layout>
              <c:showLegendKey val="0"/>
              <c:showVal val="1"/>
              <c:showCatName val="1"/>
              <c:showSerName val="0"/>
              <c:showPercent val="0"/>
              <c:showBubbleSize val="0"/>
              <c:separator> </c:separator>
            </c:dLbl>
            <c:dLbl>
              <c:idx val="2"/>
              <c:layout>
                <c:manualLayout>
                  <c:x val="-7.9205197067084857E-2"/>
                  <c:y val="0.10737221329009267"/>
                </c:manualLayout>
              </c:layout>
              <c:showLegendKey val="0"/>
              <c:showVal val="1"/>
              <c:showCatName val="1"/>
              <c:showSerName val="0"/>
              <c:showPercent val="0"/>
              <c:showBubbleSize val="0"/>
              <c:separator> </c:separator>
            </c:dLbl>
            <c:dLbl>
              <c:idx val="3"/>
              <c:layout>
                <c:manualLayout>
                  <c:x val="-9.7940350335465026E-2"/>
                  <c:y val="2.7094126323214833E-2"/>
                </c:manualLayout>
              </c:layout>
              <c:dLblPos val="bestFit"/>
              <c:showLegendKey val="0"/>
              <c:showVal val="1"/>
              <c:showCatName val="1"/>
              <c:showSerName val="0"/>
              <c:showPercent val="0"/>
              <c:showBubbleSize val="0"/>
              <c:separator> </c:separator>
            </c:dLbl>
            <c:dLbl>
              <c:idx val="4"/>
              <c:layout>
                <c:manualLayout>
                  <c:x val="-0.11781347087805975"/>
                  <c:y val="-5.8034794080059363E-2"/>
                </c:manualLayout>
              </c:layout>
              <c:dLblPos val="bestFit"/>
              <c:showLegendKey val="0"/>
              <c:showVal val="1"/>
              <c:showCatName val="1"/>
              <c:showSerName val="0"/>
              <c:showPercent val="0"/>
              <c:showBubbleSize val="0"/>
              <c:separator> </c:separator>
            </c:dLbl>
            <c:dLbl>
              <c:idx val="5"/>
              <c:layout>
                <c:manualLayout>
                  <c:x val="-0.12117286132577081"/>
                  <c:y val="-0.14887569682061996"/>
                </c:manualLayout>
              </c:layout>
              <c:dLblPos val="bestFit"/>
              <c:showLegendKey val="0"/>
              <c:showVal val="1"/>
              <c:showCatName val="1"/>
              <c:showSerName val="0"/>
              <c:showPercent val="0"/>
              <c:showBubbleSize val="0"/>
              <c:separator> </c:separator>
            </c:dLbl>
            <c:dLbl>
              <c:idx val="6"/>
              <c:layout>
                <c:manualLayout>
                  <c:x val="-5.7429257101376259E-2"/>
                  <c:y val="-0.17197670317388336"/>
                </c:manualLayout>
              </c:layout>
              <c:dLblPos val="bestFit"/>
              <c:showLegendKey val="0"/>
              <c:showVal val="1"/>
              <c:showCatName val="1"/>
              <c:showSerName val="0"/>
              <c:showPercent val="0"/>
              <c:showBubbleSize val="0"/>
              <c:separator> </c:separator>
            </c:dLbl>
            <c:dLbl>
              <c:idx val="7"/>
              <c:layout>
                <c:manualLayout>
                  <c:x val="0.17247077377711695"/>
                  <c:y val="-0.16716136922675243"/>
                </c:manualLayout>
              </c:layout>
              <c:dLblPos val="bestFit"/>
              <c:showLegendKey val="0"/>
              <c:showVal val="1"/>
              <c:showCatName val="1"/>
              <c:showSerName val="0"/>
              <c:showPercent val="0"/>
              <c:showBubbleSize val="0"/>
              <c:separator> </c:separator>
            </c:dLbl>
            <c:dLbl>
              <c:idx val="8"/>
              <c:layout>
                <c:manualLayout>
                  <c:x val="0.16135688631026393"/>
                  <c:y val="-6.0496855432337973E-2"/>
                </c:manualLayout>
              </c:layout>
              <c:dLblPos val="bestFit"/>
              <c:showLegendKey val="0"/>
              <c:showVal val="1"/>
              <c:showCatName val="1"/>
              <c:showSerName val="0"/>
              <c:showPercent val="0"/>
              <c:showBubbleSize val="0"/>
              <c:separator> </c:separator>
            </c:dLbl>
            <c:dLbl>
              <c:idx val="9"/>
              <c:layout>
                <c:manualLayout>
                  <c:x val="0.11645356443447664"/>
                  <c:y val="7.3856687416690714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臺灣</c:v>
                </c:pt>
                <c:pt idx="2">
                  <c:v>新加坡</c:v>
                </c:pt>
                <c:pt idx="3">
                  <c:v>韓國</c:v>
                </c:pt>
                <c:pt idx="4">
                  <c:v>日本</c:v>
                </c:pt>
                <c:pt idx="5">
                  <c:v>美國</c:v>
                </c:pt>
                <c:pt idx="6">
                  <c:v>德國</c:v>
                </c:pt>
                <c:pt idx="7">
                  <c:v>英國</c:v>
                </c:pt>
                <c:pt idx="8">
                  <c:v>法國</c:v>
                </c:pt>
                <c:pt idx="9">
                  <c:v>荷蘭</c:v>
                </c:pt>
              </c:strCache>
            </c:strRef>
          </c:cat>
          <c:val>
            <c:numRef>
              <c:f>Sheet1!$C$3:$C$12</c:f>
              <c:numCache>
                <c:formatCode>0.0_ </c:formatCode>
                <c:ptCount val="10"/>
                <c:pt idx="0">
                  <c:v>438.5</c:v>
                </c:pt>
                <c:pt idx="1">
                  <c:v>31.2</c:v>
                </c:pt>
                <c:pt idx="2">
                  <c:v>30.9</c:v>
                </c:pt>
                <c:pt idx="3">
                  <c:v>28</c:v>
                </c:pt>
                <c:pt idx="4">
                  <c:v>24</c:v>
                </c:pt>
                <c:pt idx="5">
                  <c:v>17.399999999999999</c:v>
                </c:pt>
                <c:pt idx="6">
                  <c:v>9.3000000000000007</c:v>
                </c:pt>
                <c:pt idx="7">
                  <c:v>7.2</c:v>
                </c:pt>
                <c:pt idx="8">
                  <c:v>4.5</c:v>
                </c:pt>
                <c:pt idx="9">
                  <c:v>4.2</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910505836575876"/>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Sheet1!$G$11:$G$21</c:f>
              <c:numCache>
                <c:formatCode>#,##0.00</c:formatCode>
                <c:ptCount val="11"/>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22100.400000000001</c:v>
                </c:pt>
                <c:pt idx="10">
                  <c:v>10618.6</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Sheet1!$H$11:$H$21</c:f>
              <c:numCache>
                <c:formatCode>#,##0.00</c:formatCode>
                <c:ptCount val="11"/>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19502.900000000001</c:v>
                </c:pt>
                <c:pt idx="10">
                  <c:v>9589.9789999999994</c:v>
                </c:pt>
              </c:numCache>
            </c:numRef>
          </c:val>
        </c:ser>
        <c:dLbls>
          <c:showLegendKey val="0"/>
          <c:showVal val="0"/>
          <c:showCatName val="0"/>
          <c:showSerName val="0"/>
          <c:showPercent val="0"/>
          <c:showBubbleSize val="0"/>
        </c:dLbls>
        <c:gapWidth val="150"/>
        <c:axId val="163922688"/>
        <c:axId val="163924224"/>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layout>
                <c:manualLayout>
                  <c:x val="7.1225071225072527E-3"/>
                  <c:y val="4.55373406193078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Sheet1!$I$11:$I$21</c:f>
              <c:numCache>
                <c:formatCode>General</c:formatCode>
                <c:ptCount val="11"/>
                <c:pt idx="0">
                  <c:v>35.4</c:v>
                </c:pt>
                <c:pt idx="1">
                  <c:v>28.4</c:v>
                </c:pt>
                <c:pt idx="2">
                  <c:v>27.2</c:v>
                </c:pt>
                <c:pt idx="3">
                  <c:v>25.7</c:v>
                </c:pt>
                <c:pt idx="4">
                  <c:v>17.2</c:v>
                </c:pt>
                <c:pt idx="5" formatCode="0.0_ ">
                  <c:v>-16</c:v>
                </c:pt>
                <c:pt idx="6">
                  <c:v>31.3</c:v>
                </c:pt>
                <c:pt idx="7">
                  <c:v>20.3</c:v>
                </c:pt>
                <c:pt idx="8">
                  <c:v>7.9</c:v>
                </c:pt>
                <c:pt idx="9" formatCode="0.0_ ">
                  <c:v>7.9</c:v>
                </c:pt>
                <c:pt idx="10">
                  <c:v>0.9</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layout>
                <c:manualLayout>
                  <c:x val="2.13675213675215E-2"/>
                  <c:y val="-2.732240437158469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Sheet1!$D$11:$D$21</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Sheet1!$J$11:$J$21</c:f>
              <c:numCache>
                <c:formatCode>General</c:formatCode>
                <c:ptCount val="11"/>
                <c:pt idx="0">
                  <c:v>36</c:v>
                </c:pt>
                <c:pt idx="1">
                  <c:v>17.600000000000001</c:v>
                </c:pt>
                <c:pt idx="2">
                  <c:v>20</c:v>
                </c:pt>
                <c:pt idx="3">
                  <c:v>20.8</c:v>
                </c:pt>
                <c:pt idx="4" formatCode="0.0_ ">
                  <c:v>18.5</c:v>
                </c:pt>
                <c:pt idx="5" formatCode="0.0_ ">
                  <c:v>-11.2</c:v>
                </c:pt>
                <c:pt idx="6">
                  <c:v>38.700000000000003</c:v>
                </c:pt>
                <c:pt idx="7">
                  <c:v>24.9</c:v>
                </c:pt>
                <c:pt idx="8">
                  <c:v>4.3</c:v>
                </c:pt>
                <c:pt idx="9">
                  <c:v>7.3</c:v>
                </c:pt>
                <c:pt idx="10">
                  <c:v>1.5</c:v>
                </c:pt>
              </c:numCache>
            </c:numRef>
          </c:val>
          <c:smooth val="0"/>
        </c:ser>
        <c:dLbls>
          <c:showLegendKey val="0"/>
          <c:showVal val="0"/>
          <c:showCatName val="0"/>
          <c:showSerName val="0"/>
          <c:showPercent val="0"/>
          <c:showBubbleSize val="0"/>
        </c:dLbls>
        <c:marker val="1"/>
        <c:smooth val="0"/>
        <c:axId val="163939072"/>
        <c:axId val="163940608"/>
      </c:lineChart>
      <c:catAx>
        <c:axId val="163922688"/>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163924224"/>
        <c:crosses val="autoZero"/>
        <c:auto val="0"/>
        <c:lblAlgn val="l"/>
        <c:lblOffset val="100"/>
        <c:tickLblSkip val="1"/>
        <c:tickMarkSkip val="1"/>
        <c:noMultiLvlLbl val="0"/>
      </c:catAx>
      <c:valAx>
        <c:axId val="163924224"/>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63922688"/>
        <c:crosses val="autoZero"/>
        <c:crossBetween val="between"/>
        <c:dispUnits>
          <c:builtInUnit val="thousands"/>
        </c:dispUnits>
      </c:valAx>
      <c:catAx>
        <c:axId val="163939072"/>
        <c:scaling>
          <c:orientation val="minMax"/>
        </c:scaling>
        <c:delete val="1"/>
        <c:axPos val="b"/>
        <c:numFmt formatCode="General" sourceLinked="1"/>
        <c:majorTickMark val="out"/>
        <c:minorTickMark val="none"/>
        <c:tickLblPos val="nextTo"/>
        <c:crossAx val="163940608"/>
        <c:crossesAt val="0"/>
        <c:auto val="0"/>
        <c:lblAlgn val="ctr"/>
        <c:lblOffset val="100"/>
        <c:noMultiLvlLbl val="0"/>
      </c:catAx>
      <c:valAx>
        <c:axId val="163940608"/>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63939072"/>
        <c:crosses val="max"/>
        <c:crossBetween val="between"/>
      </c:valAx>
      <c:spPr>
        <a:noFill/>
        <a:ln w="25399">
          <a:noFill/>
        </a:ln>
      </c:spPr>
    </c:plotArea>
    <c:legend>
      <c:legendPos val="r"/>
      <c:layout>
        <c:manualLayout>
          <c:xMode val="edge"/>
          <c:yMode val="edge"/>
          <c:x val="0.13035029104624038"/>
          <c:y val="1.1331611918247473E-2"/>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1"/>
              <c:layout>
                <c:manualLayout>
                  <c:x val="2.4012586596213203E-2"/>
                  <c:y val="0"/>
                </c:manualLayout>
              </c:layout>
              <c:tx>
                <c:rich>
                  <a:bodyPr/>
                  <a:lstStyle/>
                  <a:p>
                    <a:r>
                      <a:rPr lang="en-US" altLang="en-US"/>
                      <a:t>0.</a:t>
                    </a:r>
                    <a:r>
                      <a:rPr lang="en-US" altLang="zh-TW"/>
                      <a:t>38</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Sheet1!$A$122:$A$187</c:f>
              <c:strCache>
                <c:ptCount val="66"/>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strCache>
            </c:strRef>
          </c:cat>
          <c:val>
            <c:numRef>
              <c:f>Sheet1!$C$122:$C$187</c:f>
              <c:numCache>
                <c:formatCode>General</c:formatCode>
                <c:ptCount val="66"/>
                <c:pt idx="0">
                  <c:v>-2.91</c:v>
                </c:pt>
                <c:pt idx="1">
                  <c:v>-0.48</c:v>
                </c:pt>
                <c:pt idx="2">
                  <c:v>1.38</c:v>
                </c:pt>
                <c:pt idx="3">
                  <c:v>2.74</c:v>
                </c:pt>
                <c:pt idx="4">
                  <c:v>3.49</c:v>
                </c:pt>
                <c:pt idx="5">
                  <c:v>3.86</c:v>
                </c:pt>
                <c:pt idx="6">
                  <c:v>3.67</c:v>
                </c:pt>
                <c:pt idx="7">
                  <c:v>3.26</c:v>
                </c:pt>
                <c:pt idx="8">
                  <c:v>2.88</c:v>
                </c:pt>
                <c:pt idx="9">
                  <c:v>2.41</c:v>
                </c:pt>
                <c:pt idx="10">
                  <c:v>2.04</c:v>
                </c:pt>
                <c:pt idx="11">
                  <c:v>1.83</c:v>
                </c:pt>
                <c:pt idx="12">
                  <c:v>1.65</c:v>
                </c:pt>
                <c:pt idx="13">
                  <c:v>1.57</c:v>
                </c:pt>
                <c:pt idx="14">
                  <c:v>1.42</c:v>
                </c:pt>
                <c:pt idx="15">
                  <c:v>1.24</c:v>
                </c:pt>
                <c:pt idx="16">
                  <c:v>1.1399999999999999</c:v>
                </c:pt>
                <c:pt idx="17">
                  <c:v>1.08</c:v>
                </c:pt>
                <c:pt idx="18">
                  <c:v>1.1200000000000001</c:v>
                </c:pt>
                <c:pt idx="19">
                  <c:v>1.1399999999999999</c:v>
                </c:pt>
                <c:pt idx="20">
                  <c:v>1.17</c:v>
                </c:pt>
                <c:pt idx="21">
                  <c:v>1.17</c:v>
                </c:pt>
                <c:pt idx="22">
                  <c:v>1.1299999999999999</c:v>
                </c:pt>
                <c:pt idx="23">
                  <c:v>0.99</c:v>
                </c:pt>
                <c:pt idx="24">
                  <c:v>0.7</c:v>
                </c:pt>
                <c:pt idx="25">
                  <c:v>0.39</c:v>
                </c:pt>
                <c:pt idx="26">
                  <c:v>0.09</c:v>
                </c:pt>
                <c:pt idx="27">
                  <c:v>-0.16</c:v>
                </c:pt>
                <c:pt idx="28">
                  <c:v>-0.3</c:v>
                </c:pt>
                <c:pt idx="29">
                  <c:v>-0.41</c:v>
                </c:pt>
                <c:pt idx="30">
                  <c:v>-0.44</c:v>
                </c:pt>
                <c:pt idx="31">
                  <c:v>-0.48</c:v>
                </c:pt>
                <c:pt idx="32">
                  <c:v>-0.49</c:v>
                </c:pt>
                <c:pt idx="33">
                  <c:v>-0.39</c:v>
                </c:pt>
                <c:pt idx="34">
                  <c:v>-0.3</c:v>
                </c:pt>
                <c:pt idx="35">
                  <c:v>-0.17</c:v>
                </c:pt>
                <c:pt idx="36">
                  <c:v>0.02</c:v>
                </c:pt>
                <c:pt idx="37">
                  <c:v>0.16</c:v>
                </c:pt>
                <c:pt idx="38">
                  <c:v>0.39</c:v>
                </c:pt>
                <c:pt idx="39">
                  <c:v>0.35</c:v>
                </c:pt>
                <c:pt idx="40">
                  <c:v>0.25</c:v>
                </c:pt>
                <c:pt idx="41">
                  <c:v>0.13</c:v>
                </c:pt>
                <c:pt idx="42">
                  <c:v>0.2</c:v>
                </c:pt>
                <c:pt idx="43">
                  <c:v>0.19</c:v>
                </c:pt>
                <c:pt idx="44">
                  <c:v>0.16</c:v>
                </c:pt>
                <c:pt idx="45">
                  <c:v>0.09</c:v>
                </c:pt>
                <c:pt idx="46">
                  <c:v>0</c:v>
                </c:pt>
                <c:pt idx="47">
                  <c:v>-0.04</c:v>
                </c:pt>
                <c:pt idx="48">
                  <c:v>-0.01</c:v>
                </c:pt>
                <c:pt idx="49">
                  <c:v>-7.0000000000000007E-2</c:v>
                </c:pt>
                <c:pt idx="50">
                  <c:v>-0.02</c:v>
                </c:pt>
                <c:pt idx="51">
                  <c:v>0.1</c:v>
                </c:pt>
                <c:pt idx="52">
                  <c:v>0.19</c:v>
                </c:pt>
                <c:pt idx="53">
                  <c:v>0.21</c:v>
                </c:pt>
                <c:pt idx="54">
                  <c:v>0.19</c:v>
                </c:pt>
                <c:pt idx="55">
                  <c:v>0.26</c:v>
                </c:pt>
                <c:pt idx="56">
                  <c:v>0.36</c:v>
                </c:pt>
                <c:pt idx="57">
                  <c:v>0.44</c:v>
                </c:pt>
                <c:pt idx="58">
                  <c:v>0.5</c:v>
                </c:pt>
                <c:pt idx="59">
                  <c:v>0.51</c:v>
                </c:pt>
                <c:pt idx="60">
                  <c:v>0.44</c:v>
                </c:pt>
                <c:pt idx="61">
                  <c:v>0.43</c:v>
                </c:pt>
                <c:pt idx="62" formatCode="0.00_);[Red]\(0.00\)">
                  <c:v>0.24</c:v>
                </c:pt>
                <c:pt idx="63" formatCode="0.00_ ">
                  <c:v>0.26</c:v>
                </c:pt>
                <c:pt idx="64" formatCode="0.00_ ">
                  <c:v>0.23</c:v>
                </c:pt>
                <c:pt idx="65" formatCode="0.00_ ">
                  <c:v>0.38</c:v>
                </c:pt>
              </c:numCache>
            </c:numRef>
          </c:val>
        </c:ser>
        <c:dLbls>
          <c:showLegendKey val="0"/>
          <c:showVal val="0"/>
          <c:showCatName val="0"/>
          <c:showSerName val="0"/>
          <c:showPercent val="0"/>
          <c:showBubbleSize val="0"/>
        </c:dLbls>
        <c:gapWidth val="150"/>
        <c:axId val="169745792"/>
        <c:axId val="17435750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1"/>
              <c:layout>
                <c:manualLayout>
                  <c:x val="-4.8053968311601074E-2"/>
                  <c:y val="-4.4444409866369571E-2"/>
                </c:manualLayout>
              </c:layout>
              <c:tx>
                <c:rich>
                  <a:bodyPr/>
                  <a:lstStyle/>
                  <a:p>
                    <a:r>
                      <a:rPr lang="en-US" altLang="en-US"/>
                      <a:t>10</a:t>
                    </a:r>
                    <a:r>
                      <a:rPr lang="en-US" altLang="zh-TW"/>
                      <a:t>5.69</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Sheet1!$A$122:$A$187</c:f>
              <c:strCache>
                <c:ptCount val="66"/>
                <c:pt idx="0">
                  <c:v>98/1</c:v>
                </c:pt>
                <c:pt idx="1">
                  <c:v>98/2</c:v>
                </c:pt>
                <c:pt idx="2">
                  <c:v>98/3</c:v>
                </c:pt>
                <c:pt idx="3">
                  <c:v>98/4</c:v>
                </c:pt>
                <c:pt idx="4">
                  <c:v>98/5</c:v>
                </c:pt>
                <c:pt idx="5">
                  <c:v>98/6</c:v>
                </c:pt>
                <c:pt idx="6">
                  <c:v>98/7</c:v>
                </c:pt>
                <c:pt idx="7">
                  <c:v>98/8</c:v>
                </c:pt>
                <c:pt idx="8">
                  <c:v>98/9</c:v>
                </c:pt>
                <c:pt idx="9">
                  <c:v>98/10</c:v>
                </c:pt>
                <c:pt idx="10">
                  <c:v>98/11</c:v>
                </c:pt>
                <c:pt idx="11">
                  <c:v>98/12</c:v>
                </c:pt>
                <c:pt idx="12">
                  <c:v>99/1</c:v>
                </c:pt>
                <c:pt idx="13">
                  <c:v>99/2</c:v>
                </c:pt>
                <c:pt idx="14">
                  <c:v>99/3</c:v>
                </c:pt>
                <c:pt idx="15">
                  <c:v>99/4</c:v>
                </c:pt>
                <c:pt idx="16">
                  <c:v>99/5</c:v>
                </c:pt>
                <c:pt idx="17">
                  <c:v>99/6</c:v>
                </c:pt>
                <c:pt idx="18">
                  <c:v>99/7</c:v>
                </c:pt>
                <c:pt idx="19">
                  <c:v>99/8</c:v>
                </c:pt>
                <c:pt idx="20">
                  <c:v>99/9</c:v>
                </c:pt>
                <c:pt idx="21">
                  <c:v>99/10</c:v>
                </c:pt>
                <c:pt idx="22">
                  <c:v>99/11</c:v>
                </c:pt>
                <c:pt idx="23">
                  <c:v>99/12</c:v>
                </c:pt>
                <c:pt idx="24">
                  <c:v>100/1</c:v>
                </c:pt>
                <c:pt idx="25">
                  <c:v>100/2</c:v>
                </c:pt>
                <c:pt idx="26">
                  <c:v>100/3</c:v>
                </c:pt>
                <c:pt idx="27">
                  <c:v>100/4</c:v>
                </c:pt>
                <c:pt idx="28">
                  <c:v>100/5</c:v>
                </c:pt>
                <c:pt idx="29">
                  <c:v>100/6</c:v>
                </c:pt>
                <c:pt idx="30">
                  <c:v>100/7</c:v>
                </c:pt>
                <c:pt idx="31">
                  <c:v>100/8</c:v>
                </c:pt>
                <c:pt idx="32">
                  <c:v>100/9</c:v>
                </c:pt>
                <c:pt idx="33">
                  <c:v>100/10</c:v>
                </c:pt>
                <c:pt idx="34">
                  <c:v>100/11</c:v>
                </c:pt>
                <c:pt idx="35">
                  <c:v>100/12</c:v>
                </c:pt>
                <c:pt idx="36">
                  <c:v>101/1</c:v>
                </c:pt>
                <c:pt idx="37">
                  <c:v>101/2</c:v>
                </c:pt>
                <c:pt idx="38">
                  <c:v>101/3</c:v>
                </c:pt>
                <c:pt idx="39">
                  <c:v>101/4</c:v>
                </c:pt>
                <c:pt idx="40">
                  <c:v>101/5</c:v>
                </c:pt>
                <c:pt idx="41">
                  <c:v>101/6</c:v>
                </c:pt>
                <c:pt idx="42">
                  <c:v>101/7</c:v>
                </c:pt>
                <c:pt idx="43">
                  <c:v>101/8</c:v>
                </c:pt>
                <c:pt idx="44">
                  <c:v>101/9</c:v>
                </c:pt>
                <c:pt idx="45">
                  <c:v>101/10</c:v>
                </c:pt>
                <c:pt idx="46">
                  <c:v>101/11</c:v>
                </c:pt>
                <c:pt idx="47">
                  <c:v>101/12</c:v>
                </c:pt>
                <c:pt idx="48">
                  <c:v>102/1</c:v>
                </c:pt>
                <c:pt idx="49">
                  <c:v>102/2</c:v>
                </c:pt>
                <c:pt idx="50">
                  <c:v>102/3</c:v>
                </c:pt>
                <c:pt idx="51">
                  <c:v>102/4</c:v>
                </c:pt>
                <c:pt idx="52">
                  <c:v>102/5</c:v>
                </c:pt>
                <c:pt idx="53">
                  <c:v>102/6</c:v>
                </c:pt>
                <c:pt idx="54">
                  <c:v>102/7</c:v>
                </c:pt>
                <c:pt idx="55">
                  <c:v>102/8</c:v>
                </c:pt>
                <c:pt idx="56">
                  <c:v>102/9</c:v>
                </c:pt>
                <c:pt idx="57">
                  <c:v>102/10</c:v>
                </c:pt>
                <c:pt idx="58">
                  <c:v>102/11</c:v>
                </c:pt>
                <c:pt idx="59">
                  <c:v>102/12</c:v>
                </c:pt>
                <c:pt idx="60">
                  <c:v>103/1</c:v>
                </c:pt>
                <c:pt idx="61">
                  <c:v>103/2</c:v>
                </c:pt>
                <c:pt idx="62">
                  <c:v>103/3</c:v>
                </c:pt>
                <c:pt idx="63">
                  <c:v>103/4</c:v>
                </c:pt>
                <c:pt idx="64">
                  <c:v>103/5</c:v>
                </c:pt>
                <c:pt idx="65">
                  <c:v>103/6</c:v>
                </c:pt>
              </c:strCache>
            </c:strRef>
          </c:cat>
          <c:val>
            <c:numRef>
              <c:f>Sheet1!$B$122:$B$187</c:f>
              <c:numCache>
                <c:formatCode>General</c:formatCode>
                <c:ptCount val="66"/>
                <c:pt idx="0">
                  <c:v>66.540000000000006</c:v>
                </c:pt>
                <c:pt idx="1">
                  <c:v>66.22</c:v>
                </c:pt>
                <c:pt idx="2">
                  <c:v>67.13</c:v>
                </c:pt>
                <c:pt idx="3">
                  <c:v>68.97</c:v>
                </c:pt>
                <c:pt idx="4">
                  <c:v>71.37</c:v>
                </c:pt>
                <c:pt idx="5">
                  <c:v>74.12</c:v>
                </c:pt>
                <c:pt idx="6">
                  <c:v>76.849999999999994</c:v>
                </c:pt>
                <c:pt idx="7">
                  <c:v>79.349999999999994</c:v>
                </c:pt>
                <c:pt idx="8">
                  <c:v>81.63</c:v>
                </c:pt>
                <c:pt idx="9">
                  <c:v>83.6</c:v>
                </c:pt>
                <c:pt idx="10">
                  <c:v>85.31</c:v>
                </c:pt>
                <c:pt idx="11">
                  <c:v>86.87</c:v>
                </c:pt>
                <c:pt idx="12">
                  <c:v>88.31</c:v>
                </c:pt>
                <c:pt idx="13">
                  <c:v>89.69</c:v>
                </c:pt>
                <c:pt idx="14">
                  <c:v>90.96</c:v>
                </c:pt>
                <c:pt idx="15">
                  <c:v>92.09</c:v>
                </c:pt>
                <c:pt idx="16">
                  <c:v>93.14</c:v>
                </c:pt>
                <c:pt idx="17">
                  <c:v>94.15</c:v>
                </c:pt>
                <c:pt idx="18">
                  <c:v>95.21</c:v>
                </c:pt>
                <c:pt idx="19">
                  <c:v>96.29</c:v>
                </c:pt>
                <c:pt idx="20">
                  <c:v>97.42</c:v>
                </c:pt>
                <c:pt idx="21">
                  <c:v>98.55</c:v>
                </c:pt>
                <c:pt idx="22">
                  <c:v>99.66</c:v>
                </c:pt>
                <c:pt idx="23">
                  <c:v>100.65</c:v>
                </c:pt>
                <c:pt idx="24">
                  <c:v>101.35</c:v>
                </c:pt>
                <c:pt idx="25">
                  <c:v>101.75</c:v>
                </c:pt>
                <c:pt idx="26">
                  <c:v>101.84</c:v>
                </c:pt>
                <c:pt idx="27">
                  <c:v>101.67</c:v>
                </c:pt>
                <c:pt idx="28">
                  <c:v>101.37</c:v>
                </c:pt>
                <c:pt idx="29">
                  <c:v>100.95</c:v>
                </c:pt>
                <c:pt idx="30">
                  <c:v>100.51</c:v>
                </c:pt>
                <c:pt idx="31">
                  <c:v>100.03</c:v>
                </c:pt>
                <c:pt idx="32">
                  <c:v>99.54</c:v>
                </c:pt>
                <c:pt idx="33">
                  <c:v>99.15</c:v>
                </c:pt>
                <c:pt idx="34">
                  <c:v>98.86</c:v>
                </c:pt>
                <c:pt idx="35">
                  <c:v>98.7</c:v>
                </c:pt>
                <c:pt idx="36">
                  <c:v>98.72</c:v>
                </c:pt>
                <c:pt idx="37">
                  <c:v>98.88</c:v>
                </c:pt>
                <c:pt idx="38">
                  <c:v>99.26</c:v>
                </c:pt>
                <c:pt idx="39">
                  <c:v>99.61</c:v>
                </c:pt>
                <c:pt idx="40">
                  <c:v>99.85</c:v>
                </c:pt>
                <c:pt idx="41">
                  <c:v>99.98</c:v>
                </c:pt>
                <c:pt idx="42">
                  <c:v>100.18</c:v>
                </c:pt>
                <c:pt idx="43">
                  <c:v>100.37</c:v>
                </c:pt>
                <c:pt idx="44">
                  <c:v>100.53</c:v>
                </c:pt>
                <c:pt idx="45">
                  <c:v>100.61</c:v>
                </c:pt>
                <c:pt idx="46">
                  <c:v>100.61</c:v>
                </c:pt>
                <c:pt idx="47">
                  <c:v>100.57</c:v>
                </c:pt>
                <c:pt idx="48">
                  <c:v>100.56</c:v>
                </c:pt>
                <c:pt idx="49">
                  <c:v>100.49</c:v>
                </c:pt>
                <c:pt idx="50">
                  <c:v>100.47</c:v>
                </c:pt>
                <c:pt idx="51">
                  <c:v>100.57</c:v>
                </c:pt>
                <c:pt idx="52">
                  <c:v>100.76</c:v>
                </c:pt>
                <c:pt idx="53">
                  <c:v>100.96</c:v>
                </c:pt>
                <c:pt idx="54">
                  <c:v>101.15</c:v>
                </c:pt>
                <c:pt idx="55">
                  <c:v>101.41</c:v>
                </c:pt>
                <c:pt idx="56">
                  <c:v>101.78</c:v>
                </c:pt>
                <c:pt idx="57">
                  <c:v>102.23</c:v>
                </c:pt>
                <c:pt idx="58">
                  <c:v>102.74</c:v>
                </c:pt>
                <c:pt idx="59">
                  <c:v>103.26</c:v>
                </c:pt>
                <c:pt idx="60">
                  <c:v>103.72</c:v>
                </c:pt>
                <c:pt idx="61">
                  <c:v>104.17</c:v>
                </c:pt>
                <c:pt idx="62" formatCode="0.00_);[Red]\(0.00\)">
                  <c:v>104.27</c:v>
                </c:pt>
                <c:pt idx="63">
                  <c:v>104.54</c:v>
                </c:pt>
                <c:pt idx="64">
                  <c:v>104.79</c:v>
                </c:pt>
                <c:pt idx="65">
                  <c:v>105.69</c:v>
                </c:pt>
              </c:numCache>
            </c:numRef>
          </c:val>
          <c:smooth val="0"/>
        </c:ser>
        <c:dLbls>
          <c:showLegendKey val="0"/>
          <c:showVal val="0"/>
          <c:showCatName val="0"/>
          <c:showSerName val="0"/>
          <c:showPercent val="0"/>
          <c:showBubbleSize val="0"/>
        </c:dLbls>
        <c:marker val="1"/>
        <c:smooth val="0"/>
        <c:axId val="169482112"/>
        <c:axId val="169743872"/>
      </c:lineChart>
      <c:catAx>
        <c:axId val="169482112"/>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169743872"/>
        <c:crossesAt val="60"/>
        <c:auto val="0"/>
        <c:lblAlgn val="ctr"/>
        <c:lblOffset val="100"/>
        <c:tickLblSkip val="2"/>
        <c:tickMarkSkip val="1"/>
        <c:noMultiLvlLbl val="0"/>
      </c:catAx>
      <c:valAx>
        <c:axId val="169743872"/>
        <c:scaling>
          <c:orientation val="minMax"/>
          <c:max val="110"/>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69482112"/>
        <c:crosses val="autoZero"/>
        <c:crossBetween val="between"/>
        <c:majorUnit val="10"/>
        <c:minorUnit val="5"/>
      </c:valAx>
      <c:catAx>
        <c:axId val="169745792"/>
        <c:scaling>
          <c:orientation val="minMax"/>
        </c:scaling>
        <c:delete val="1"/>
        <c:axPos val="b"/>
        <c:majorTickMark val="out"/>
        <c:minorTickMark val="none"/>
        <c:tickLblPos val="nextTo"/>
        <c:crossAx val="174357504"/>
        <c:crosses val="autoZero"/>
        <c:auto val="0"/>
        <c:lblAlgn val="ctr"/>
        <c:lblOffset val="100"/>
        <c:noMultiLvlLbl val="0"/>
      </c:catAx>
      <c:valAx>
        <c:axId val="174357504"/>
        <c:scaling>
          <c:orientation val="minMax"/>
          <c:max val="5"/>
          <c:min val="-5"/>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16974579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727858294"/>
          <c:y val="0.16666666666666666"/>
          <c:w val="0.76972624798711753"/>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Sheet1!$A$50:$A$110</c:f>
              <c:strCache>
                <c:ptCount val="61"/>
                <c:pt idx="0">
                  <c:v>98/6</c:v>
                </c:pt>
                <c:pt idx="1">
                  <c:v>98/7</c:v>
                </c:pt>
                <c:pt idx="2">
                  <c:v>98/8</c:v>
                </c:pt>
                <c:pt idx="3">
                  <c:v>98/9</c:v>
                </c:pt>
                <c:pt idx="4">
                  <c:v>98/10</c:v>
                </c:pt>
                <c:pt idx="5">
                  <c:v>98/11</c:v>
                </c:pt>
                <c:pt idx="6">
                  <c:v>98/12</c:v>
                </c:pt>
                <c:pt idx="7">
                  <c:v>99/1</c:v>
                </c:pt>
                <c:pt idx="8">
                  <c:v>99/2</c:v>
                </c:pt>
                <c:pt idx="9">
                  <c:v>99/3</c:v>
                </c:pt>
                <c:pt idx="10">
                  <c:v>99/4</c:v>
                </c:pt>
                <c:pt idx="11">
                  <c:v>99/5</c:v>
                </c:pt>
                <c:pt idx="12">
                  <c:v>99/6</c:v>
                </c:pt>
                <c:pt idx="13">
                  <c:v>99/7</c:v>
                </c:pt>
                <c:pt idx="14">
                  <c:v>99/8</c:v>
                </c:pt>
                <c:pt idx="15">
                  <c:v>99/9</c:v>
                </c:pt>
                <c:pt idx="16">
                  <c:v>99/10</c:v>
                </c:pt>
                <c:pt idx="17">
                  <c:v>99/11</c:v>
                </c:pt>
                <c:pt idx="18">
                  <c:v>99/12</c:v>
                </c:pt>
                <c:pt idx="19">
                  <c:v>100/1</c:v>
                </c:pt>
                <c:pt idx="20">
                  <c:v>100/2</c:v>
                </c:pt>
                <c:pt idx="21">
                  <c:v>100/3</c:v>
                </c:pt>
                <c:pt idx="22">
                  <c:v>100/4</c:v>
                </c:pt>
                <c:pt idx="23">
                  <c:v>100/5</c:v>
                </c:pt>
                <c:pt idx="24">
                  <c:v>100/6</c:v>
                </c:pt>
                <c:pt idx="25">
                  <c:v>100/7</c:v>
                </c:pt>
                <c:pt idx="26">
                  <c:v>100/8</c:v>
                </c:pt>
                <c:pt idx="27">
                  <c:v>100/9</c:v>
                </c:pt>
                <c:pt idx="28">
                  <c:v>100/10</c:v>
                </c:pt>
                <c:pt idx="29">
                  <c:v>100/11</c:v>
                </c:pt>
                <c:pt idx="30">
                  <c:v>100/12</c:v>
                </c:pt>
                <c:pt idx="31">
                  <c:v>101/1</c:v>
                </c:pt>
                <c:pt idx="32">
                  <c:v>101/2</c:v>
                </c:pt>
                <c:pt idx="33">
                  <c:v>101/3</c:v>
                </c:pt>
                <c:pt idx="34">
                  <c:v>101/4</c:v>
                </c:pt>
                <c:pt idx="35">
                  <c:v>101/5</c:v>
                </c:pt>
                <c:pt idx="36">
                  <c:v>101/6</c:v>
                </c:pt>
                <c:pt idx="37">
                  <c:v>101/7</c:v>
                </c:pt>
                <c:pt idx="38">
                  <c:v>101/8</c:v>
                </c:pt>
                <c:pt idx="39">
                  <c:v>101/9</c:v>
                </c:pt>
                <c:pt idx="40">
                  <c:v>101/10</c:v>
                </c:pt>
                <c:pt idx="41">
                  <c:v>101/11</c:v>
                </c:pt>
                <c:pt idx="42">
                  <c:v>101/12</c:v>
                </c:pt>
                <c:pt idx="43">
                  <c:v>102/1</c:v>
                </c:pt>
                <c:pt idx="44">
                  <c:v>102/2</c:v>
                </c:pt>
                <c:pt idx="45">
                  <c:v>102/3</c:v>
                </c:pt>
                <c:pt idx="46">
                  <c:v>102/4</c:v>
                </c:pt>
                <c:pt idx="47">
                  <c:v>102/5</c:v>
                </c:pt>
                <c:pt idx="48">
                  <c:v>102/6</c:v>
                </c:pt>
                <c:pt idx="49">
                  <c:v>102/7</c:v>
                </c:pt>
                <c:pt idx="50">
                  <c:v>102/8</c:v>
                </c:pt>
                <c:pt idx="51">
                  <c:v>102/9</c:v>
                </c:pt>
                <c:pt idx="52">
                  <c:v>102/10</c:v>
                </c:pt>
                <c:pt idx="53">
                  <c:v>102/11</c:v>
                </c:pt>
                <c:pt idx="54">
                  <c:v>102/12</c:v>
                </c:pt>
                <c:pt idx="55">
                  <c:v>103/1</c:v>
                </c:pt>
                <c:pt idx="56">
                  <c:v>103/2</c:v>
                </c:pt>
                <c:pt idx="57">
                  <c:v>103/3</c:v>
                </c:pt>
                <c:pt idx="58">
                  <c:v>103/4</c:v>
                </c:pt>
                <c:pt idx="59">
                  <c:v>103/5</c:v>
                </c:pt>
                <c:pt idx="60">
                  <c:v>103/6</c:v>
                </c:pt>
              </c:strCache>
            </c:strRef>
          </c:cat>
          <c:val>
            <c:numRef>
              <c:f>Sheet1!$B$50:$B$110</c:f>
              <c:numCache>
                <c:formatCode>@</c:formatCode>
                <c:ptCount val="61"/>
                <c:pt idx="0">
                  <c:v>80.45</c:v>
                </c:pt>
                <c:pt idx="1">
                  <c:v>84</c:v>
                </c:pt>
                <c:pt idx="2">
                  <c:v>81.25</c:v>
                </c:pt>
                <c:pt idx="3">
                  <c:v>85.89</c:v>
                </c:pt>
                <c:pt idx="4">
                  <c:v>86.37</c:v>
                </c:pt>
                <c:pt idx="5">
                  <c:v>84.6</c:v>
                </c:pt>
                <c:pt idx="6">
                  <c:v>91.13</c:v>
                </c:pt>
                <c:pt idx="7">
                  <c:v>88.22</c:v>
                </c:pt>
                <c:pt idx="8">
                  <c:v>76.16</c:v>
                </c:pt>
                <c:pt idx="9">
                  <c:v>94.97</c:v>
                </c:pt>
                <c:pt idx="10">
                  <c:v>95.05</c:v>
                </c:pt>
                <c:pt idx="11">
                  <c:v>96.88</c:v>
                </c:pt>
                <c:pt idx="12">
                  <c:v>97.42</c:v>
                </c:pt>
                <c:pt idx="13">
                  <c:v>100.57</c:v>
                </c:pt>
                <c:pt idx="14">
                  <c:v>99.45</c:v>
                </c:pt>
                <c:pt idx="15">
                  <c:v>96.17</c:v>
                </c:pt>
                <c:pt idx="16">
                  <c:v>98.15</c:v>
                </c:pt>
                <c:pt idx="17">
                  <c:v>100.15</c:v>
                </c:pt>
                <c:pt idx="18">
                  <c:v>105.83</c:v>
                </c:pt>
                <c:pt idx="19">
                  <c:v>103.68</c:v>
                </c:pt>
                <c:pt idx="20">
                  <c:v>85.43</c:v>
                </c:pt>
                <c:pt idx="21">
                  <c:v>107.42</c:v>
                </c:pt>
                <c:pt idx="22">
                  <c:v>102.95</c:v>
                </c:pt>
                <c:pt idx="23">
                  <c:v>104.78</c:v>
                </c:pt>
                <c:pt idx="24">
                  <c:v>102.28</c:v>
                </c:pt>
                <c:pt idx="25">
                  <c:v>103.72</c:v>
                </c:pt>
                <c:pt idx="26">
                  <c:v>102.84</c:v>
                </c:pt>
                <c:pt idx="27">
                  <c:v>96.76</c:v>
                </c:pt>
                <c:pt idx="28">
                  <c:v>98.56</c:v>
                </c:pt>
                <c:pt idx="29">
                  <c:v>95.12</c:v>
                </c:pt>
                <c:pt idx="30">
                  <c:v>96.46</c:v>
                </c:pt>
                <c:pt idx="31">
                  <c:v>86.29</c:v>
                </c:pt>
                <c:pt idx="32">
                  <c:v>92.63</c:v>
                </c:pt>
                <c:pt idx="33">
                  <c:v>104.19</c:v>
                </c:pt>
                <c:pt idx="34">
                  <c:v>100.49</c:v>
                </c:pt>
                <c:pt idx="35">
                  <c:v>104.6</c:v>
                </c:pt>
                <c:pt idx="36">
                  <c:v>99.88</c:v>
                </c:pt>
                <c:pt idx="37">
                  <c:v>103.68</c:v>
                </c:pt>
                <c:pt idx="38">
                  <c:v>104.4</c:v>
                </c:pt>
                <c:pt idx="39">
                  <c:v>99.12</c:v>
                </c:pt>
                <c:pt idx="40">
                  <c:v>102.45</c:v>
                </c:pt>
                <c:pt idx="41">
                  <c:v>100.79</c:v>
                </c:pt>
                <c:pt idx="42">
                  <c:v>98.49</c:v>
                </c:pt>
                <c:pt idx="43">
                  <c:v>102.94</c:v>
                </c:pt>
                <c:pt idx="44">
                  <c:v>82.28</c:v>
                </c:pt>
                <c:pt idx="45">
                  <c:v>101.06</c:v>
                </c:pt>
                <c:pt idx="46" formatCode="0.00">
                  <c:v>99.56</c:v>
                </c:pt>
                <c:pt idx="47" formatCode="General">
                  <c:v>104.15</c:v>
                </c:pt>
                <c:pt idx="48" formatCode="General">
                  <c:v>99.36</c:v>
                </c:pt>
                <c:pt idx="49" formatCode="General">
                  <c:v>105.83</c:v>
                </c:pt>
                <c:pt idx="50" formatCode="General">
                  <c:v>103.39</c:v>
                </c:pt>
                <c:pt idx="51" formatCode="General">
                  <c:v>98.91</c:v>
                </c:pt>
                <c:pt idx="52" formatCode="General">
                  <c:v>103.29</c:v>
                </c:pt>
                <c:pt idx="53" formatCode="General">
                  <c:v>100.57</c:v>
                </c:pt>
                <c:pt idx="54" formatCode="General">
                  <c:v>103.96</c:v>
                </c:pt>
                <c:pt idx="55" formatCode="General">
                  <c:v>100.87</c:v>
                </c:pt>
                <c:pt idx="56" formatCode="General">
                  <c:v>87.85</c:v>
                </c:pt>
                <c:pt idx="57" formatCode="General">
                  <c:v>104.03</c:v>
                </c:pt>
                <c:pt idx="58" formatCode="General">
                  <c:v>104.34</c:v>
                </c:pt>
                <c:pt idx="59" formatCode="General">
                  <c:v>109.56</c:v>
                </c:pt>
                <c:pt idx="60" formatCode="General">
                  <c:v>107.93</c:v>
                </c:pt>
              </c:numCache>
            </c:numRef>
          </c:val>
        </c:ser>
        <c:dLbls>
          <c:showLegendKey val="0"/>
          <c:showVal val="0"/>
          <c:showCatName val="0"/>
          <c:showSerName val="0"/>
          <c:showPercent val="0"/>
          <c:showBubbleSize val="0"/>
        </c:dLbls>
        <c:gapWidth val="150"/>
        <c:axId val="181042560"/>
        <c:axId val="181054848"/>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Sheet1!$A$50:$A$110</c:f>
              <c:strCache>
                <c:ptCount val="61"/>
                <c:pt idx="0">
                  <c:v>98/6</c:v>
                </c:pt>
                <c:pt idx="1">
                  <c:v>98/7</c:v>
                </c:pt>
                <c:pt idx="2">
                  <c:v>98/8</c:v>
                </c:pt>
                <c:pt idx="3">
                  <c:v>98/9</c:v>
                </c:pt>
                <c:pt idx="4">
                  <c:v>98/10</c:v>
                </c:pt>
                <c:pt idx="5">
                  <c:v>98/11</c:v>
                </c:pt>
                <c:pt idx="6">
                  <c:v>98/12</c:v>
                </c:pt>
                <c:pt idx="7">
                  <c:v>99/1</c:v>
                </c:pt>
                <c:pt idx="8">
                  <c:v>99/2</c:v>
                </c:pt>
                <c:pt idx="9">
                  <c:v>99/3</c:v>
                </c:pt>
                <c:pt idx="10">
                  <c:v>99/4</c:v>
                </c:pt>
                <c:pt idx="11">
                  <c:v>99/5</c:v>
                </c:pt>
                <c:pt idx="12">
                  <c:v>99/6</c:v>
                </c:pt>
                <c:pt idx="13">
                  <c:v>99/7</c:v>
                </c:pt>
                <c:pt idx="14">
                  <c:v>99/8</c:v>
                </c:pt>
                <c:pt idx="15">
                  <c:v>99/9</c:v>
                </c:pt>
                <c:pt idx="16">
                  <c:v>99/10</c:v>
                </c:pt>
                <c:pt idx="17">
                  <c:v>99/11</c:v>
                </c:pt>
                <c:pt idx="18">
                  <c:v>99/12</c:v>
                </c:pt>
                <c:pt idx="19">
                  <c:v>100/1</c:v>
                </c:pt>
                <c:pt idx="20">
                  <c:v>100/2</c:v>
                </c:pt>
                <c:pt idx="21">
                  <c:v>100/3</c:v>
                </c:pt>
                <c:pt idx="22">
                  <c:v>100/4</c:v>
                </c:pt>
                <c:pt idx="23">
                  <c:v>100/5</c:v>
                </c:pt>
                <c:pt idx="24">
                  <c:v>100/6</c:v>
                </c:pt>
                <c:pt idx="25">
                  <c:v>100/7</c:v>
                </c:pt>
                <c:pt idx="26">
                  <c:v>100/8</c:v>
                </c:pt>
                <c:pt idx="27">
                  <c:v>100/9</c:v>
                </c:pt>
                <c:pt idx="28">
                  <c:v>100/10</c:v>
                </c:pt>
                <c:pt idx="29">
                  <c:v>100/11</c:v>
                </c:pt>
                <c:pt idx="30">
                  <c:v>100/12</c:v>
                </c:pt>
                <c:pt idx="31">
                  <c:v>101/1</c:v>
                </c:pt>
                <c:pt idx="32">
                  <c:v>101/2</c:v>
                </c:pt>
                <c:pt idx="33">
                  <c:v>101/3</c:v>
                </c:pt>
                <c:pt idx="34">
                  <c:v>101/4</c:v>
                </c:pt>
                <c:pt idx="35">
                  <c:v>101/5</c:v>
                </c:pt>
                <c:pt idx="36">
                  <c:v>101/6</c:v>
                </c:pt>
                <c:pt idx="37">
                  <c:v>101/7</c:v>
                </c:pt>
                <c:pt idx="38">
                  <c:v>101/8</c:v>
                </c:pt>
                <c:pt idx="39">
                  <c:v>101/9</c:v>
                </c:pt>
                <c:pt idx="40">
                  <c:v>101/10</c:v>
                </c:pt>
                <c:pt idx="41">
                  <c:v>101/11</c:v>
                </c:pt>
                <c:pt idx="42">
                  <c:v>101/12</c:v>
                </c:pt>
                <c:pt idx="43">
                  <c:v>102/1</c:v>
                </c:pt>
                <c:pt idx="44">
                  <c:v>102/2</c:v>
                </c:pt>
                <c:pt idx="45">
                  <c:v>102/3</c:v>
                </c:pt>
                <c:pt idx="46">
                  <c:v>102/4</c:v>
                </c:pt>
                <c:pt idx="47">
                  <c:v>102/5</c:v>
                </c:pt>
                <c:pt idx="48">
                  <c:v>102/6</c:v>
                </c:pt>
                <c:pt idx="49">
                  <c:v>102/7</c:v>
                </c:pt>
                <c:pt idx="50">
                  <c:v>102/8</c:v>
                </c:pt>
                <c:pt idx="51">
                  <c:v>102/9</c:v>
                </c:pt>
                <c:pt idx="52">
                  <c:v>102/10</c:v>
                </c:pt>
                <c:pt idx="53">
                  <c:v>102/11</c:v>
                </c:pt>
                <c:pt idx="54">
                  <c:v>102/12</c:v>
                </c:pt>
                <c:pt idx="55">
                  <c:v>103/1</c:v>
                </c:pt>
                <c:pt idx="56">
                  <c:v>103/2</c:v>
                </c:pt>
                <c:pt idx="57">
                  <c:v>103/3</c:v>
                </c:pt>
                <c:pt idx="58">
                  <c:v>103/4</c:v>
                </c:pt>
                <c:pt idx="59">
                  <c:v>103/5</c:v>
                </c:pt>
                <c:pt idx="60">
                  <c:v>103/6</c:v>
                </c:pt>
              </c:strCache>
            </c:strRef>
          </c:cat>
          <c:val>
            <c:numRef>
              <c:f>Sheet1!$C$50:$C$110</c:f>
              <c:numCache>
                <c:formatCode>@</c:formatCode>
                <c:ptCount val="61"/>
                <c:pt idx="0">
                  <c:v>-9.98</c:v>
                </c:pt>
                <c:pt idx="1">
                  <c:v>-7.28</c:v>
                </c:pt>
                <c:pt idx="2">
                  <c:v>-10.18</c:v>
                </c:pt>
                <c:pt idx="3">
                  <c:v>0.94</c:v>
                </c:pt>
                <c:pt idx="4">
                  <c:v>6.6</c:v>
                </c:pt>
                <c:pt idx="5">
                  <c:v>29.4</c:v>
                </c:pt>
                <c:pt idx="6">
                  <c:v>47.32</c:v>
                </c:pt>
                <c:pt idx="7">
                  <c:v>62.74</c:v>
                </c:pt>
                <c:pt idx="8">
                  <c:v>30.3</c:v>
                </c:pt>
                <c:pt idx="9">
                  <c:v>36</c:v>
                </c:pt>
                <c:pt idx="10">
                  <c:v>28.86</c:v>
                </c:pt>
                <c:pt idx="11">
                  <c:v>28.47</c:v>
                </c:pt>
                <c:pt idx="12">
                  <c:v>21.09</c:v>
                </c:pt>
                <c:pt idx="13">
                  <c:v>19.73</c:v>
                </c:pt>
                <c:pt idx="14">
                  <c:v>22.4</c:v>
                </c:pt>
                <c:pt idx="15">
                  <c:v>11.97</c:v>
                </c:pt>
                <c:pt idx="16">
                  <c:v>13.64</c:v>
                </c:pt>
                <c:pt idx="17">
                  <c:v>18.38</c:v>
                </c:pt>
                <c:pt idx="18">
                  <c:v>16.13</c:v>
                </c:pt>
                <c:pt idx="19">
                  <c:v>17.52</c:v>
                </c:pt>
                <c:pt idx="20">
                  <c:v>12.17</c:v>
                </c:pt>
                <c:pt idx="21">
                  <c:v>13.11</c:v>
                </c:pt>
                <c:pt idx="22">
                  <c:v>8.31</c:v>
                </c:pt>
                <c:pt idx="23">
                  <c:v>8.15</c:v>
                </c:pt>
                <c:pt idx="24">
                  <c:v>4.99</c:v>
                </c:pt>
                <c:pt idx="25">
                  <c:v>3.13</c:v>
                </c:pt>
                <c:pt idx="26">
                  <c:v>3.41</c:v>
                </c:pt>
                <c:pt idx="27">
                  <c:v>0.61</c:v>
                </c:pt>
                <c:pt idx="28">
                  <c:v>0.42</c:v>
                </c:pt>
                <c:pt idx="29">
                  <c:v>-5.0199999999999996</c:v>
                </c:pt>
                <c:pt idx="30">
                  <c:v>-8.85</c:v>
                </c:pt>
                <c:pt idx="31">
                  <c:v>-16.77</c:v>
                </c:pt>
                <c:pt idx="32">
                  <c:v>8.43</c:v>
                </c:pt>
                <c:pt idx="33">
                  <c:v>-3.01</c:v>
                </c:pt>
                <c:pt idx="34">
                  <c:v>-2.39</c:v>
                </c:pt>
                <c:pt idx="35">
                  <c:v>-0.17</c:v>
                </c:pt>
                <c:pt idx="36">
                  <c:v>-2.35</c:v>
                </c:pt>
                <c:pt idx="37">
                  <c:v>-0.04</c:v>
                </c:pt>
                <c:pt idx="38">
                  <c:v>1.52</c:v>
                </c:pt>
                <c:pt idx="39">
                  <c:v>2.44</c:v>
                </c:pt>
                <c:pt idx="40">
                  <c:v>3.95</c:v>
                </c:pt>
                <c:pt idx="41">
                  <c:v>5.96</c:v>
                </c:pt>
                <c:pt idx="42">
                  <c:v>2.1</c:v>
                </c:pt>
                <c:pt idx="43">
                  <c:v>19.3</c:v>
                </c:pt>
                <c:pt idx="44">
                  <c:v>-11.17</c:v>
                </c:pt>
                <c:pt idx="45">
                  <c:v>-3</c:v>
                </c:pt>
                <c:pt idx="46" formatCode="General">
                  <c:v>-0.93</c:v>
                </c:pt>
                <c:pt idx="47" formatCode="General">
                  <c:v>-0.43</c:v>
                </c:pt>
                <c:pt idx="48" formatCode="General">
                  <c:v>-0.52</c:v>
                </c:pt>
                <c:pt idx="49" formatCode="General">
                  <c:v>2.0699999999999998</c:v>
                </c:pt>
                <c:pt idx="50" formatCode="General">
                  <c:v>-0.97</c:v>
                </c:pt>
                <c:pt idx="51" formatCode="General">
                  <c:v>-0.21</c:v>
                </c:pt>
                <c:pt idx="52" formatCode="General">
                  <c:v>0.82</c:v>
                </c:pt>
                <c:pt idx="53" formatCode="General">
                  <c:v>-0.22</c:v>
                </c:pt>
                <c:pt idx="54" formatCode="General">
                  <c:v>5.55</c:v>
                </c:pt>
                <c:pt idx="55" formatCode="General">
                  <c:v>-1.82</c:v>
                </c:pt>
                <c:pt idx="56" formatCode="General">
                  <c:v>6.83</c:v>
                </c:pt>
                <c:pt idx="57" formatCode="General">
                  <c:v>3.16</c:v>
                </c:pt>
                <c:pt idx="58" formatCode="General">
                  <c:v>5.29</c:v>
                </c:pt>
                <c:pt idx="59" formatCode="General">
                  <c:v>5.19</c:v>
                </c:pt>
                <c:pt idx="60" formatCode="General">
                  <c:v>8.6300000000000008</c:v>
                </c:pt>
              </c:numCache>
            </c:numRef>
          </c:val>
          <c:smooth val="0"/>
        </c:ser>
        <c:dLbls>
          <c:showLegendKey val="0"/>
          <c:showVal val="0"/>
          <c:showCatName val="0"/>
          <c:showSerName val="0"/>
          <c:showPercent val="0"/>
          <c:showBubbleSize val="0"/>
        </c:dLbls>
        <c:marker val="1"/>
        <c:smooth val="0"/>
        <c:axId val="181074944"/>
        <c:axId val="190542976"/>
      </c:lineChart>
      <c:catAx>
        <c:axId val="181042560"/>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181054848"/>
        <c:crosses val="autoZero"/>
        <c:auto val="0"/>
        <c:lblAlgn val="ctr"/>
        <c:lblOffset val="100"/>
        <c:tickLblSkip val="3"/>
        <c:tickMarkSkip val="1"/>
        <c:noMultiLvlLbl val="0"/>
      </c:catAx>
      <c:valAx>
        <c:axId val="181054848"/>
        <c:scaling>
          <c:orientation val="minMax"/>
          <c:min val="5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81042560"/>
        <c:crosses val="autoZero"/>
        <c:crossBetween val="between"/>
        <c:majorUnit val="10"/>
      </c:valAx>
      <c:catAx>
        <c:axId val="181074944"/>
        <c:scaling>
          <c:orientation val="minMax"/>
        </c:scaling>
        <c:delete val="1"/>
        <c:axPos val="b"/>
        <c:majorTickMark val="out"/>
        <c:minorTickMark val="none"/>
        <c:tickLblPos val="nextTo"/>
        <c:crossAx val="190542976"/>
        <c:crosses val="autoZero"/>
        <c:auto val="0"/>
        <c:lblAlgn val="ctr"/>
        <c:lblOffset val="100"/>
        <c:noMultiLvlLbl val="0"/>
      </c:catAx>
      <c:valAx>
        <c:axId val="190542976"/>
        <c:scaling>
          <c:orientation val="minMax"/>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endParaRPr lang="zh-TW" altLang="en-US"/>
              </a:p>
            </c:rich>
          </c:tx>
          <c:layout>
            <c:manualLayout>
              <c:xMode val="edge"/>
              <c:yMode val="edge"/>
              <c:x val="0.8132044931786927"/>
              <c:y val="2.9914501030718802E-2"/>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81074944"/>
        <c:crosses val="max"/>
        <c:crossBetween val="between"/>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工作表1!$A$27:$A$91</c:f>
              <c:strCache>
                <c:ptCount val="65"/>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pt idx="61">
                  <c:v>2</c:v>
                </c:pt>
                <c:pt idx="62">
                  <c:v>3</c:v>
                </c:pt>
                <c:pt idx="63">
                  <c:v>4</c:v>
                </c:pt>
                <c:pt idx="64">
                  <c:v>5</c:v>
                </c:pt>
              </c:strCache>
            </c:strRef>
          </c:cat>
          <c:val>
            <c:numRef>
              <c:f>工作表1!$B$27:$B$92</c:f>
              <c:numCache>
                <c:formatCode>General</c:formatCode>
                <c:ptCount val="66"/>
                <c:pt idx="0">
                  <c:v>-10.7</c:v>
                </c:pt>
                <c:pt idx="1">
                  <c:v>-9.0399999999999991</c:v>
                </c:pt>
                <c:pt idx="2">
                  <c:v>-9.1999999999999993</c:v>
                </c:pt>
                <c:pt idx="3">
                  <c:v>-10.99</c:v>
                </c:pt>
                <c:pt idx="4">
                  <c:v>-13.51</c:v>
                </c:pt>
                <c:pt idx="5">
                  <c:v>-13.69</c:v>
                </c:pt>
                <c:pt idx="6">
                  <c:v>-13.99</c:v>
                </c:pt>
                <c:pt idx="7">
                  <c:v>-11.01</c:v>
                </c:pt>
                <c:pt idx="8">
                  <c:v>-9.4700000000000006</c:v>
                </c:pt>
                <c:pt idx="9">
                  <c:v>-6.21</c:v>
                </c:pt>
                <c:pt idx="10">
                  <c:v>1.07</c:v>
                </c:pt>
                <c:pt idx="11">
                  <c:v>5.75</c:v>
                </c:pt>
                <c:pt idx="12">
                  <c:v>6.8</c:v>
                </c:pt>
                <c:pt idx="13">
                  <c:v>6.08</c:v>
                </c:pt>
                <c:pt idx="14">
                  <c:v>6.83</c:v>
                </c:pt>
                <c:pt idx="15">
                  <c:v>9.09</c:v>
                </c:pt>
                <c:pt idx="16">
                  <c:v>9.43</c:v>
                </c:pt>
                <c:pt idx="17">
                  <c:v>7.01</c:v>
                </c:pt>
                <c:pt idx="18">
                  <c:v>5.31</c:v>
                </c:pt>
                <c:pt idx="19">
                  <c:v>3.33</c:v>
                </c:pt>
                <c:pt idx="20">
                  <c:v>3.79</c:v>
                </c:pt>
                <c:pt idx="21">
                  <c:v>3.67</c:v>
                </c:pt>
                <c:pt idx="22">
                  <c:v>2.39</c:v>
                </c:pt>
                <c:pt idx="23">
                  <c:v>2.2200000000000002</c:v>
                </c:pt>
                <c:pt idx="24">
                  <c:v>1.64</c:v>
                </c:pt>
                <c:pt idx="25">
                  <c:v>3.46</c:v>
                </c:pt>
                <c:pt idx="26">
                  <c:v>5.51</c:v>
                </c:pt>
                <c:pt idx="27">
                  <c:v>4.53</c:v>
                </c:pt>
                <c:pt idx="28">
                  <c:v>3.42</c:v>
                </c:pt>
                <c:pt idx="29">
                  <c:v>3.84</c:v>
                </c:pt>
                <c:pt idx="30">
                  <c:v>4.04</c:v>
                </c:pt>
                <c:pt idx="31">
                  <c:v>4.08</c:v>
                </c:pt>
                <c:pt idx="32">
                  <c:v>5.08</c:v>
                </c:pt>
                <c:pt idx="33">
                  <c:v>5.75</c:v>
                </c:pt>
                <c:pt idx="34">
                  <c:v>4.91</c:v>
                </c:pt>
                <c:pt idx="35">
                  <c:v>4.28</c:v>
                </c:pt>
                <c:pt idx="36">
                  <c:v>4.37</c:v>
                </c:pt>
                <c:pt idx="37">
                  <c:v>1.84</c:v>
                </c:pt>
                <c:pt idx="38">
                  <c:v>-0.22</c:v>
                </c:pt>
                <c:pt idx="39">
                  <c:v>-0.56000000000000005</c:v>
                </c:pt>
                <c:pt idx="40">
                  <c:v>-0.37</c:v>
                </c:pt>
                <c:pt idx="41">
                  <c:v>-1.87</c:v>
                </c:pt>
                <c:pt idx="42">
                  <c:v>-1.71</c:v>
                </c:pt>
                <c:pt idx="43">
                  <c:v>-0.91</c:v>
                </c:pt>
                <c:pt idx="44">
                  <c:v>-2.35</c:v>
                </c:pt>
                <c:pt idx="45">
                  <c:v>-3.68</c:v>
                </c:pt>
                <c:pt idx="46">
                  <c:v>-3.87</c:v>
                </c:pt>
                <c:pt idx="47">
                  <c:v>-3.96</c:v>
                </c:pt>
                <c:pt idx="48">
                  <c:v>-3.83</c:v>
                </c:pt>
                <c:pt idx="49">
                  <c:v>-2.2799999999999998</c:v>
                </c:pt>
                <c:pt idx="50">
                  <c:v>-3.08</c:v>
                </c:pt>
                <c:pt idx="51">
                  <c:v>-3.73</c:v>
                </c:pt>
                <c:pt idx="52">
                  <c:v>-3.54</c:v>
                </c:pt>
                <c:pt idx="53">
                  <c:v>-2.1</c:v>
                </c:pt>
                <c:pt idx="54">
                  <c:v>-2.21</c:v>
                </c:pt>
                <c:pt idx="55">
                  <c:v>-2.82</c:v>
                </c:pt>
                <c:pt idx="56">
                  <c:v>-2.56</c:v>
                </c:pt>
                <c:pt idx="57">
                  <c:v>-1.84</c:v>
                </c:pt>
                <c:pt idx="58">
                  <c:v>-0.93</c:v>
                </c:pt>
                <c:pt idx="59">
                  <c:v>-0.01</c:v>
                </c:pt>
                <c:pt idx="60">
                  <c:v>0.61</c:v>
                </c:pt>
                <c:pt idx="61">
                  <c:v>-0.31</c:v>
                </c:pt>
                <c:pt idx="62">
                  <c:v>0.15</c:v>
                </c:pt>
                <c:pt idx="63">
                  <c:v>0.11</c:v>
                </c:pt>
                <c:pt idx="64">
                  <c:v>1.19</c:v>
                </c:pt>
                <c:pt idx="65">
                  <c:v>0.81</c:v>
                </c:pt>
              </c:numCache>
            </c:numRef>
          </c:val>
          <c:smooth val="0"/>
        </c:ser>
        <c:ser>
          <c:idx val="1"/>
          <c:order val="1"/>
          <c:tx>
            <c:strRef>
              <c:f>工作表1!$C$2</c:f>
              <c:strCache>
                <c:ptCount val="1"/>
                <c:pt idx="0">
                  <c:v>CPI年增率</c:v>
                </c:pt>
              </c:strCache>
            </c:strRef>
          </c:tx>
          <c:marker>
            <c:symbol val="triangle"/>
            <c:size val="4"/>
          </c:marker>
          <c:cat>
            <c:strRef>
              <c:f>工作表1!$A$27:$A$91</c:f>
              <c:strCache>
                <c:ptCount val="65"/>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pt idx="61">
                  <c:v>2</c:v>
                </c:pt>
                <c:pt idx="62">
                  <c:v>3</c:v>
                </c:pt>
                <c:pt idx="63">
                  <c:v>4</c:v>
                </c:pt>
                <c:pt idx="64">
                  <c:v>5</c:v>
                </c:pt>
              </c:strCache>
            </c:strRef>
          </c:cat>
          <c:val>
            <c:numRef>
              <c:f>工作表1!$C$27:$C$92</c:f>
              <c:numCache>
                <c:formatCode>General</c:formatCode>
                <c:ptCount val="66"/>
                <c:pt idx="0">
                  <c:v>1.49</c:v>
                </c:pt>
                <c:pt idx="1">
                  <c:v>-1.31</c:v>
                </c:pt>
                <c:pt idx="2">
                  <c:v>-0.15</c:v>
                </c:pt>
                <c:pt idx="3">
                  <c:v>-0.45</c:v>
                </c:pt>
                <c:pt idx="4">
                  <c:v>-0.09</c:v>
                </c:pt>
                <c:pt idx="5">
                  <c:v>-1.98</c:v>
                </c:pt>
                <c:pt idx="6">
                  <c:v>-2.33</c:v>
                </c:pt>
                <c:pt idx="7">
                  <c:v>-0.82</c:v>
                </c:pt>
                <c:pt idx="8">
                  <c:v>-0.88</c:v>
                </c:pt>
                <c:pt idx="9">
                  <c:v>-1.87</c:v>
                </c:pt>
                <c:pt idx="10">
                  <c:v>-1.62</c:v>
                </c:pt>
                <c:pt idx="11">
                  <c:v>-0.25</c:v>
                </c:pt>
                <c:pt idx="12">
                  <c:v>0.26</c:v>
                </c:pt>
                <c:pt idx="13">
                  <c:v>2.34</c:v>
                </c:pt>
                <c:pt idx="14">
                  <c:v>1.26</c:v>
                </c:pt>
                <c:pt idx="15">
                  <c:v>1.34</c:v>
                </c:pt>
                <c:pt idx="16">
                  <c:v>0.76</c:v>
                </c:pt>
                <c:pt idx="17">
                  <c:v>1.19</c:v>
                </c:pt>
                <c:pt idx="18">
                  <c:v>1.31</c:v>
                </c:pt>
                <c:pt idx="19">
                  <c:v>-0.47</c:v>
                </c:pt>
                <c:pt idx="20">
                  <c:v>0.28000000000000003</c:v>
                </c:pt>
                <c:pt idx="21">
                  <c:v>0.56000000000000005</c:v>
                </c:pt>
                <c:pt idx="22">
                  <c:v>1.52</c:v>
                </c:pt>
                <c:pt idx="23">
                  <c:v>1.24</c:v>
                </c:pt>
                <c:pt idx="24">
                  <c:v>1.1100000000000001</c:v>
                </c:pt>
                <c:pt idx="25">
                  <c:v>1.33</c:v>
                </c:pt>
                <c:pt idx="26">
                  <c:v>1.41</c:v>
                </c:pt>
                <c:pt idx="27">
                  <c:v>1.34</c:v>
                </c:pt>
                <c:pt idx="28">
                  <c:v>1.66</c:v>
                </c:pt>
                <c:pt idx="29">
                  <c:v>1.94</c:v>
                </c:pt>
                <c:pt idx="30">
                  <c:v>1.33</c:v>
                </c:pt>
                <c:pt idx="31">
                  <c:v>1.34</c:v>
                </c:pt>
                <c:pt idx="32">
                  <c:v>1.37</c:v>
                </c:pt>
                <c:pt idx="33">
                  <c:v>1.26</c:v>
                </c:pt>
                <c:pt idx="34">
                  <c:v>1.03</c:v>
                </c:pt>
                <c:pt idx="35">
                  <c:v>2.02</c:v>
                </c:pt>
                <c:pt idx="36">
                  <c:v>2.36</c:v>
                </c:pt>
                <c:pt idx="37">
                  <c:v>0.24</c:v>
                </c:pt>
                <c:pt idx="38">
                  <c:v>1.26</c:v>
                </c:pt>
                <c:pt idx="39">
                  <c:v>1.44</c:v>
                </c:pt>
                <c:pt idx="40">
                  <c:v>1.74</c:v>
                </c:pt>
                <c:pt idx="41">
                  <c:v>1.77</c:v>
                </c:pt>
                <c:pt idx="42">
                  <c:v>2.46</c:v>
                </c:pt>
                <c:pt idx="43">
                  <c:v>3.43</c:v>
                </c:pt>
                <c:pt idx="44">
                  <c:v>2.96</c:v>
                </c:pt>
                <c:pt idx="45">
                  <c:v>2.34</c:v>
                </c:pt>
                <c:pt idx="46">
                  <c:v>1.59</c:v>
                </c:pt>
                <c:pt idx="47">
                  <c:v>1.61</c:v>
                </c:pt>
                <c:pt idx="48">
                  <c:v>1.1200000000000001</c:v>
                </c:pt>
                <c:pt idx="49">
                  <c:v>2.96</c:v>
                </c:pt>
                <c:pt idx="50">
                  <c:v>1.36</c:v>
                </c:pt>
                <c:pt idx="51">
                  <c:v>1.05</c:v>
                </c:pt>
                <c:pt idx="52">
                  <c:v>0.74</c:v>
                </c:pt>
                <c:pt idx="53">
                  <c:v>0.6</c:v>
                </c:pt>
                <c:pt idx="54">
                  <c:v>0.06</c:v>
                </c:pt>
                <c:pt idx="55">
                  <c:v>-0.78</c:v>
                </c:pt>
                <c:pt idx="56">
                  <c:v>0.84</c:v>
                </c:pt>
                <c:pt idx="57">
                  <c:v>0.64</c:v>
                </c:pt>
                <c:pt idx="58">
                  <c:v>0.68</c:v>
                </c:pt>
                <c:pt idx="59">
                  <c:v>0.34</c:v>
                </c:pt>
                <c:pt idx="60">
                  <c:v>0.82</c:v>
                </c:pt>
                <c:pt idx="61">
                  <c:v>-0.05</c:v>
                </c:pt>
                <c:pt idx="62">
                  <c:v>1.61</c:v>
                </c:pt>
                <c:pt idx="63">
                  <c:v>1.66</c:v>
                </c:pt>
                <c:pt idx="64">
                  <c:v>1.62</c:v>
                </c:pt>
                <c:pt idx="65">
                  <c:v>1.64</c:v>
                </c:pt>
              </c:numCache>
            </c:numRef>
          </c:val>
          <c:smooth val="0"/>
        </c:ser>
        <c:dLbls>
          <c:showLegendKey val="0"/>
          <c:showVal val="0"/>
          <c:showCatName val="0"/>
          <c:showSerName val="0"/>
          <c:showPercent val="0"/>
          <c:showBubbleSize val="0"/>
        </c:dLbls>
        <c:marker val="1"/>
        <c:smooth val="0"/>
        <c:axId val="229078528"/>
        <c:axId val="142770560"/>
      </c:lineChart>
      <c:dateAx>
        <c:axId val="229078528"/>
        <c:scaling>
          <c:orientation val="minMax"/>
        </c:scaling>
        <c:delete val="0"/>
        <c:axPos val="b"/>
        <c:majorTickMark val="none"/>
        <c:minorTickMark val="none"/>
        <c:tickLblPos val="low"/>
        <c:crossAx val="142770560"/>
        <c:crosses val="autoZero"/>
        <c:auto val="0"/>
        <c:lblOffset val="100"/>
        <c:baseTimeUnit val="days"/>
        <c:majorUnit val="3"/>
      </c:dateAx>
      <c:valAx>
        <c:axId val="142770560"/>
        <c:scaling>
          <c:orientation val="minMax"/>
          <c:max val="14"/>
          <c:min val="-14"/>
        </c:scaling>
        <c:delete val="0"/>
        <c:axPos val="l"/>
        <c:majorGridlines/>
        <c:minorGridlines/>
        <c:numFmt formatCode="General" sourceLinked="1"/>
        <c:majorTickMark val="out"/>
        <c:minorTickMark val="none"/>
        <c:tickLblPos val="nextTo"/>
        <c:crossAx val="229078528"/>
        <c:crosses val="autoZero"/>
        <c:crossBetween val="between"/>
        <c:majorUnit val="2"/>
        <c:minorUnit val="2"/>
      </c:valAx>
    </c:plotArea>
    <c:legend>
      <c:legendPos val="b"/>
      <c:overlay val="0"/>
      <c:txPr>
        <a:bodyPr/>
        <a:lstStyle/>
        <a:p>
          <a:pPr rtl="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92382271468144062"/>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0"/>
                  <c:y val="0.14462509899212089"/>
                </c:manualLayout>
              </c:layout>
              <c:tx>
                <c:rich>
                  <a:bodyPr/>
                  <a:lstStyle/>
                  <a:p>
                    <a:r>
                      <a:rPr lang="en-US" altLang="en-US"/>
                      <a:t>-</a:t>
                    </a:r>
                    <a:r>
                      <a:rPr lang="en-US" altLang="zh-TW"/>
                      <a:t>0</a:t>
                    </a:r>
                    <a:r>
                      <a:rPr lang="en-US" altLang="en-US"/>
                      <a:t>.</a:t>
                    </a:r>
                    <a:r>
                      <a:rPr lang="en-US" altLang="zh-TW"/>
                      <a:t>41</a:t>
                    </a:r>
                    <a:r>
                      <a:rPr lang="en-US" altLang="en-US"/>
                      <a:t> </a:t>
                    </a:r>
                  </a:p>
                </c:rich>
              </c:tx>
              <c:showLegendKey val="0"/>
              <c:showVal val="1"/>
              <c:showCatName val="0"/>
              <c:showSerName val="0"/>
              <c:showPercent val="0"/>
              <c:showBubbleSize val="0"/>
            </c:dLbl>
            <c:dLbl>
              <c:idx val="72"/>
              <c:layout>
                <c:manualLayout>
                  <c:x val="0"/>
                  <c:y val="0.17579362805402168"/>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物價圖!$B$84:$C$149</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98年</c:v>
                  </c:pt>
                  <c:pt idx="12">
                    <c:v>99年</c:v>
                  </c:pt>
                  <c:pt idx="24">
                    <c:v>100年</c:v>
                  </c:pt>
                  <c:pt idx="36">
                    <c:v>101年</c:v>
                  </c:pt>
                  <c:pt idx="48">
                    <c:v>102年</c:v>
                  </c:pt>
                  <c:pt idx="60">
                    <c:v>103年</c:v>
                  </c:pt>
                </c:lvl>
              </c:multiLvlStrCache>
            </c:multiLvlStrRef>
          </c:cat>
          <c:val>
            <c:numRef>
              <c:f>物價圖!$D$84:$D$149</c:f>
              <c:numCache>
                <c:formatCode>0.00</c:formatCode>
                <c:ptCount val="66"/>
                <c:pt idx="0">
                  <c:v>-14.68</c:v>
                </c:pt>
                <c:pt idx="1">
                  <c:v>-17.510000000000002</c:v>
                </c:pt>
                <c:pt idx="2">
                  <c:v>-21.05</c:v>
                </c:pt>
                <c:pt idx="3">
                  <c:v>-22.33</c:v>
                </c:pt>
                <c:pt idx="4" formatCode="General">
                  <c:v>-22.43</c:v>
                </c:pt>
                <c:pt idx="5" formatCode="General">
                  <c:v>-21.41</c:v>
                </c:pt>
                <c:pt idx="6" formatCode="General">
                  <c:v>-22.41</c:v>
                </c:pt>
                <c:pt idx="7" formatCode="General">
                  <c:v>-16.690000000000001</c:v>
                </c:pt>
                <c:pt idx="8" formatCode="General">
                  <c:v>-12.02</c:v>
                </c:pt>
                <c:pt idx="9" formatCode="General">
                  <c:v>-2.97</c:v>
                </c:pt>
                <c:pt idx="10" formatCode="General">
                  <c:v>6.74</c:v>
                </c:pt>
                <c:pt idx="11" formatCode="General">
                  <c:v>12.21</c:v>
                </c:pt>
                <c:pt idx="12" formatCode="General">
                  <c:v>13.56</c:v>
                </c:pt>
                <c:pt idx="13" formatCode="General">
                  <c:v>15.3</c:v>
                </c:pt>
                <c:pt idx="14" formatCode="General">
                  <c:v>17.23</c:v>
                </c:pt>
                <c:pt idx="15" formatCode="General">
                  <c:v>20.79</c:v>
                </c:pt>
                <c:pt idx="16" formatCode="General">
                  <c:v>14.63</c:v>
                </c:pt>
                <c:pt idx="17" formatCode="General">
                  <c:v>9.02</c:v>
                </c:pt>
                <c:pt idx="18" formatCode="General">
                  <c:v>8.94</c:v>
                </c:pt>
                <c:pt idx="19" formatCode="General">
                  <c:v>7.75</c:v>
                </c:pt>
                <c:pt idx="20" formatCode="General">
                  <c:v>8.6999999999999993</c:v>
                </c:pt>
                <c:pt idx="21" formatCode="General">
                  <c:v>10.1</c:v>
                </c:pt>
                <c:pt idx="22" formatCode="General">
                  <c:v>9.5</c:v>
                </c:pt>
                <c:pt idx="23" formatCode="General">
                  <c:v>11.62</c:v>
                </c:pt>
                <c:pt idx="24" formatCode="General">
                  <c:v>13.11</c:v>
                </c:pt>
                <c:pt idx="25" formatCode="General">
                  <c:v>16.47</c:v>
                </c:pt>
                <c:pt idx="26" formatCode="General">
                  <c:v>17.8</c:v>
                </c:pt>
                <c:pt idx="27" formatCode="General">
                  <c:v>16.920000000000002</c:v>
                </c:pt>
                <c:pt idx="28" formatCode="General">
                  <c:v>18.440000000000001</c:v>
                </c:pt>
                <c:pt idx="29" formatCode="General">
                  <c:v>20.079999999999998</c:v>
                </c:pt>
                <c:pt idx="30" formatCode="General">
                  <c:v>19.62</c:v>
                </c:pt>
                <c:pt idx="31" formatCode="General">
                  <c:v>17.23</c:v>
                </c:pt>
                <c:pt idx="32" formatCode="General">
                  <c:v>15.5</c:v>
                </c:pt>
                <c:pt idx="33" formatCode="General">
                  <c:v>11.48</c:v>
                </c:pt>
                <c:pt idx="34" formatCode="General">
                  <c:v>9.77</c:v>
                </c:pt>
                <c:pt idx="35" formatCode="General">
                  <c:v>6.8</c:v>
                </c:pt>
                <c:pt idx="36" formatCode="General">
                  <c:v>4.34</c:v>
                </c:pt>
                <c:pt idx="37" formatCode="General">
                  <c:v>3.46</c:v>
                </c:pt>
                <c:pt idx="38" formatCode="General">
                  <c:v>1.49</c:v>
                </c:pt>
                <c:pt idx="39" formatCode="General">
                  <c:v>-1.6</c:v>
                </c:pt>
                <c:pt idx="40" formatCode="General">
                  <c:v>-2.8</c:v>
                </c:pt>
                <c:pt idx="41" formatCode="General">
                  <c:v>-6.33</c:v>
                </c:pt>
                <c:pt idx="42" formatCode="General">
                  <c:v>-5.86</c:v>
                </c:pt>
                <c:pt idx="43" formatCode="General">
                  <c:v>-4.3600000000000003</c:v>
                </c:pt>
                <c:pt idx="44" formatCode="General">
                  <c:v>-2.66</c:v>
                </c:pt>
                <c:pt idx="45" formatCode="0.00_ ">
                  <c:v>-2.1800000000000002</c:v>
                </c:pt>
                <c:pt idx="46" formatCode="0.00_ ">
                  <c:v>-2.7</c:v>
                </c:pt>
                <c:pt idx="47" formatCode="0.00_ ">
                  <c:v>-2.83</c:v>
                </c:pt>
                <c:pt idx="48" formatCode="0.00_ ">
                  <c:v>-3.27</c:v>
                </c:pt>
                <c:pt idx="49" formatCode="0.00_ ">
                  <c:v>-4.79</c:v>
                </c:pt>
                <c:pt idx="50" formatCode="0.00_ ">
                  <c:v>-6.37</c:v>
                </c:pt>
                <c:pt idx="51" formatCode="0.00_ ">
                  <c:v>-7.28</c:v>
                </c:pt>
                <c:pt idx="52" formatCode="0.00_ ">
                  <c:v>-6.73</c:v>
                </c:pt>
                <c:pt idx="53" formatCode="General">
                  <c:v>-3.46</c:v>
                </c:pt>
                <c:pt idx="54" formatCode="0.00_ ">
                  <c:v>-4.0999999999999996</c:v>
                </c:pt>
                <c:pt idx="55" formatCode="0.00_ ">
                  <c:v>-4.66</c:v>
                </c:pt>
                <c:pt idx="56" formatCode="0.00_ ">
                  <c:v>-5.22</c:v>
                </c:pt>
                <c:pt idx="57" formatCode="0.00_ ">
                  <c:v>-4.4000000000000004</c:v>
                </c:pt>
                <c:pt idx="58" formatCode="0.00_ ">
                  <c:v>-4</c:v>
                </c:pt>
                <c:pt idx="59" formatCode="0.00_ ">
                  <c:v>-3.2</c:v>
                </c:pt>
                <c:pt idx="60" formatCode="0.00_ ">
                  <c:v>-3.73</c:v>
                </c:pt>
                <c:pt idx="61" formatCode="0.00_ ">
                  <c:v>-3.88</c:v>
                </c:pt>
                <c:pt idx="62" formatCode="0.00_ ">
                  <c:v>-3.23</c:v>
                </c:pt>
                <c:pt idx="63" formatCode="0.00_ ">
                  <c:v>-1.74</c:v>
                </c:pt>
                <c:pt idx="64" formatCode="0.00_ ">
                  <c:v>-0.15</c:v>
                </c:pt>
                <c:pt idx="65" formatCode="0.00_ ">
                  <c:v>0.23</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1.4043455464092892E-2"/>
                  <c:y val="-0.13948015256277224"/>
                </c:manualLayout>
              </c:layout>
              <c:tx>
                <c:rich>
                  <a:bodyPr/>
                  <a:lstStyle/>
                  <a:p>
                    <a:r>
                      <a:rPr lang="en-US" altLang="zh-TW"/>
                      <a:t>0</a:t>
                    </a:r>
                    <a:r>
                      <a:rPr lang="en-US" altLang="en-US"/>
                      <a:t>.</a:t>
                    </a:r>
                    <a:r>
                      <a:rPr lang="en-US" altLang="zh-TW"/>
                      <a:t>35</a:t>
                    </a:r>
                    <a:endParaRPr lang="en-US" altLang="en-US"/>
                  </a:p>
                </c:rich>
              </c:tx>
              <c:showLegendKey val="0"/>
              <c:showVal val="1"/>
              <c:showCatName val="0"/>
              <c:showSerName val="0"/>
              <c:showPercent val="0"/>
              <c:showBubbleSize val="0"/>
            </c:dLbl>
            <c:dLbl>
              <c:idx val="72"/>
              <c:layout>
                <c:manualLayout>
                  <c:x val="0"/>
                  <c:y val="7.2430776989653153E-2"/>
                </c:manualLayout>
              </c:layout>
              <c:tx>
                <c:rich>
                  <a:bodyPr/>
                  <a:lstStyle/>
                  <a:p>
                    <a:r>
                      <a:rPr lang="en-US" altLang="en-US">
                        <a:latin typeface="Times New Roman" panose="02020603050405020304" pitchFamily="18" charset="0"/>
                        <a:cs typeface="Times New Roman" panose="02020603050405020304" pitchFamily="18" charset="0"/>
                      </a:rPr>
                      <a:t>-0.39</a:t>
                    </a:r>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物價圖!$B$84:$C$149</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98年</c:v>
                  </c:pt>
                  <c:pt idx="12">
                    <c:v>99年</c:v>
                  </c:pt>
                  <c:pt idx="24">
                    <c:v>100年</c:v>
                  </c:pt>
                  <c:pt idx="36">
                    <c:v>101年</c:v>
                  </c:pt>
                  <c:pt idx="48">
                    <c:v>102年</c:v>
                  </c:pt>
                  <c:pt idx="60">
                    <c:v>103年</c:v>
                  </c:pt>
                </c:lvl>
              </c:multiLvlStrCache>
            </c:multiLvlStrRef>
          </c:cat>
          <c:val>
            <c:numRef>
              <c:f>物價圖!$E$84:$E$149</c:f>
              <c:numCache>
                <c:formatCode>0.00</c:formatCode>
                <c:ptCount val="66"/>
                <c:pt idx="0">
                  <c:v>-12.56</c:v>
                </c:pt>
                <c:pt idx="1">
                  <c:v>-11.05</c:v>
                </c:pt>
                <c:pt idx="2">
                  <c:v>-11.41</c:v>
                </c:pt>
                <c:pt idx="3">
                  <c:v>-13.74</c:v>
                </c:pt>
                <c:pt idx="4" formatCode="General">
                  <c:v>-16.41</c:v>
                </c:pt>
                <c:pt idx="5" formatCode="General">
                  <c:v>-16.53</c:v>
                </c:pt>
                <c:pt idx="6" formatCode="General">
                  <c:v>-15.98</c:v>
                </c:pt>
                <c:pt idx="7" formatCode="General">
                  <c:v>-12.21</c:v>
                </c:pt>
                <c:pt idx="8" formatCode="General">
                  <c:v>-10.3</c:v>
                </c:pt>
                <c:pt idx="9" formatCode="General">
                  <c:v>-4.04</c:v>
                </c:pt>
                <c:pt idx="10" formatCode="General">
                  <c:v>4.2300000000000004</c:v>
                </c:pt>
                <c:pt idx="11" formatCode="General">
                  <c:v>9.23</c:v>
                </c:pt>
                <c:pt idx="12" formatCode="General">
                  <c:v>8.85</c:v>
                </c:pt>
                <c:pt idx="13" formatCode="General">
                  <c:v>7.94</c:v>
                </c:pt>
                <c:pt idx="14" formatCode="General">
                  <c:v>8.92</c:v>
                </c:pt>
                <c:pt idx="15" formatCode="General">
                  <c:v>12.92</c:v>
                </c:pt>
                <c:pt idx="16" formatCode="General">
                  <c:v>11.07</c:v>
                </c:pt>
                <c:pt idx="17" formatCode="General">
                  <c:v>7.17</c:v>
                </c:pt>
                <c:pt idx="18" formatCode="General">
                  <c:v>6.36</c:v>
                </c:pt>
                <c:pt idx="19" formatCode="General">
                  <c:v>4.57</c:v>
                </c:pt>
                <c:pt idx="20" formatCode="General">
                  <c:v>5.87</c:v>
                </c:pt>
                <c:pt idx="21" formatCode="General">
                  <c:v>5.0999999999999996</c:v>
                </c:pt>
                <c:pt idx="22" formatCode="General">
                  <c:v>2.76</c:v>
                </c:pt>
                <c:pt idx="23" formatCode="General">
                  <c:v>3.47</c:v>
                </c:pt>
                <c:pt idx="24" formatCode="General">
                  <c:v>3.3</c:v>
                </c:pt>
                <c:pt idx="25" formatCode="General">
                  <c:v>6.5</c:v>
                </c:pt>
                <c:pt idx="26" formatCode="General">
                  <c:v>9.1300000000000008</c:v>
                </c:pt>
                <c:pt idx="27" formatCode="General">
                  <c:v>7.51</c:v>
                </c:pt>
                <c:pt idx="28" formatCode="General">
                  <c:v>6.79</c:v>
                </c:pt>
                <c:pt idx="29" formatCode="General">
                  <c:v>7.43</c:v>
                </c:pt>
                <c:pt idx="30" formatCode="General">
                  <c:v>7.31</c:v>
                </c:pt>
                <c:pt idx="31" formatCode="General">
                  <c:v>6.41</c:v>
                </c:pt>
                <c:pt idx="32" formatCode="General">
                  <c:v>8.0500000000000007</c:v>
                </c:pt>
                <c:pt idx="33" formatCode="General">
                  <c:v>9.3800000000000008</c:v>
                </c:pt>
                <c:pt idx="34" formatCode="General">
                  <c:v>9.3800000000000008</c:v>
                </c:pt>
                <c:pt idx="35" formatCode="General">
                  <c:v>8.01</c:v>
                </c:pt>
                <c:pt idx="36" formatCode="General">
                  <c:v>7.68</c:v>
                </c:pt>
                <c:pt idx="37" formatCode="General">
                  <c:v>4.22</c:v>
                </c:pt>
                <c:pt idx="38" formatCode="General">
                  <c:v>1.53</c:v>
                </c:pt>
                <c:pt idx="39" formatCode="General">
                  <c:v>0.14000000000000001</c:v>
                </c:pt>
                <c:pt idx="40" formatCode="General">
                  <c:v>-0.3</c:v>
                </c:pt>
                <c:pt idx="41" formatCode="General">
                  <c:v>-2.76</c:v>
                </c:pt>
                <c:pt idx="42" formatCode="General">
                  <c:v>-2.08</c:v>
                </c:pt>
                <c:pt idx="43" formatCode="General">
                  <c:v>-1.06</c:v>
                </c:pt>
                <c:pt idx="44" formatCode="General">
                  <c:v>-3.21</c:v>
                </c:pt>
                <c:pt idx="45" formatCode="General">
                  <c:v>-5.4</c:v>
                </c:pt>
                <c:pt idx="46" formatCode="General">
                  <c:v>-6.21</c:v>
                </c:pt>
                <c:pt idx="47" formatCode="General">
                  <c:v>-6.68</c:v>
                </c:pt>
                <c:pt idx="48" formatCode="General">
                  <c:v>-6.35</c:v>
                </c:pt>
                <c:pt idx="49" formatCode="General">
                  <c:v>-4.5999999999999996</c:v>
                </c:pt>
                <c:pt idx="50" formatCode="General">
                  <c:v>-5.67</c:v>
                </c:pt>
                <c:pt idx="51" formatCode="General">
                  <c:v>-6.15</c:v>
                </c:pt>
                <c:pt idx="52" formatCode="General">
                  <c:v>-5.78</c:v>
                </c:pt>
                <c:pt idx="53" formatCode="General">
                  <c:v>-3.36</c:v>
                </c:pt>
                <c:pt idx="54" formatCode="General">
                  <c:v>-4.13</c:v>
                </c:pt>
                <c:pt idx="55" formatCode="General">
                  <c:v>-4.66</c:v>
                </c:pt>
                <c:pt idx="56" formatCode="General">
                  <c:v>-4.75</c:v>
                </c:pt>
                <c:pt idx="57" formatCode="General">
                  <c:v>-3.92</c:v>
                </c:pt>
                <c:pt idx="58" formatCode="General">
                  <c:v>-2.72</c:v>
                </c:pt>
                <c:pt idx="59" formatCode="General">
                  <c:v>-0.97</c:v>
                </c:pt>
                <c:pt idx="60" formatCode="General">
                  <c:v>-0.42</c:v>
                </c:pt>
                <c:pt idx="61" formatCode="General">
                  <c:v>-1.58</c:v>
                </c:pt>
                <c:pt idx="62" formatCode="General">
                  <c:v>-1.1299999999999999</c:v>
                </c:pt>
                <c:pt idx="63" formatCode="General">
                  <c:v>-0.52</c:v>
                </c:pt>
                <c:pt idx="64" formatCode="General">
                  <c:v>1.04</c:v>
                </c:pt>
                <c:pt idx="65" formatCode="General">
                  <c:v>0.35</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0"/>
              <c:layout>
                <c:manualLayout>
                  <c:x val="0"/>
                  <c:y val="9.2971040813429495E-2"/>
                </c:manualLayout>
              </c:layout>
              <c:tx>
                <c:rich>
                  <a:bodyPr/>
                  <a:lstStyle/>
                  <a:p>
                    <a:r>
                      <a:rPr lang="en-US" altLang="en-US"/>
                      <a:t>-</a:t>
                    </a:r>
                    <a:r>
                      <a:rPr lang="en-US" altLang="zh-TW"/>
                      <a:t>0</a:t>
                    </a:r>
                    <a:r>
                      <a:rPr lang="en-US" altLang="en-US"/>
                      <a:t>.</a:t>
                    </a:r>
                    <a:r>
                      <a:rPr lang="en-US" altLang="zh-TW"/>
                      <a:t>28</a:t>
                    </a:r>
                    <a:endParaRPr lang="en-US" altLang="en-US"/>
                  </a:p>
                </c:rich>
              </c:tx>
              <c:showLegendKey val="0"/>
              <c:showVal val="1"/>
              <c:showCatName val="0"/>
              <c:showSerName val="0"/>
              <c:showPercent val="0"/>
              <c:showBubbleSize val="0"/>
            </c:dLbl>
            <c:dLbl>
              <c:idx val="72"/>
              <c:layout>
                <c:manualLayout>
                  <c:x val="0"/>
                  <c:y val="0.13406584742459765"/>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物價圖!$B$84:$C$149</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98年</c:v>
                  </c:pt>
                  <c:pt idx="12">
                    <c:v>99年</c:v>
                  </c:pt>
                  <c:pt idx="24">
                    <c:v>100年</c:v>
                  </c:pt>
                  <c:pt idx="36">
                    <c:v>101年</c:v>
                  </c:pt>
                  <c:pt idx="48">
                    <c:v>102年</c:v>
                  </c:pt>
                  <c:pt idx="60">
                    <c:v>103年</c:v>
                  </c:pt>
                </c:lvl>
              </c:multiLvlStrCache>
            </c:multiLvlStrRef>
          </c:cat>
          <c:val>
            <c:numRef>
              <c:f>物價圖!$F$84:$F$149</c:f>
              <c:numCache>
                <c:formatCode>0.00</c:formatCode>
                <c:ptCount val="66"/>
                <c:pt idx="0">
                  <c:v>-11.8</c:v>
                </c:pt>
                <c:pt idx="1">
                  <c:v>-13.15</c:v>
                </c:pt>
                <c:pt idx="2">
                  <c:v>-15.03</c:v>
                </c:pt>
                <c:pt idx="3">
                  <c:v>-15.5</c:v>
                </c:pt>
                <c:pt idx="4" formatCode="General">
                  <c:v>-16.600000000000001</c:v>
                </c:pt>
                <c:pt idx="5" formatCode="General">
                  <c:v>-15.15</c:v>
                </c:pt>
                <c:pt idx="6" formatCode="General">
                  <c:v>-16.3</c:v>
                </c:pt>
                <c:pt idx="7" formatCode="General">
                  <c:v>-12.11</c:v>
                </c:pt>
                <c:pt idx="8" formatCode="General">
                  <c:v>-9.3699999999999992</c:v>
                </c:pt>
                <c:pt idx="9" formatCode="General">
                  <c:v>-5.81</c:v>
                </c:pt>
                <c:pt idx="10" formatCode="General">
                  <c:v>0.6</c:v>
                </c:pt>
                <c:pt idx="11" formatCode="General">
                  <c:v>4.2300000000000004</c:v>
                </c:pt>
                <c:pt idx="12" formatCode="General">
                  <c:v>6.71</c:v>
                </c:pt>
                <c:pt idx="13" formatCode="General">
                  <c:v>8.01</c:v>
                </c:pt>
                <c:pt idx="14" formatCode="General">
                  <c:v>10.18</c:v>
                </c:pt>
                <c:pt idx="15" formatCode="General">
                  <c:v>10.19</c:v>
                </c:pt>
                <c:pt idx="16" formatCode="General">
                  <c:v>9.59</c:v>
                </c:pt>
                <c:pt idx="17" formatCode="General">
                  <c:v>7.12</c:v>
                </c:pt>
                <c:pt idx="18" formatCode="General">
                  <c:v>5.99</c:v>
                </c:pt>
                <c:pt idx="19" formatCode="General">
                  <c:v>4.45</c:v>
                </c:pt>
                <c:pt idx="20" formatCode="General">
                  <c:v>3.94</c:v>
                </c:pt>
                <c:pt idx="21" formatCode="General">
                  <c:v>5.39</c:v>
                </c:pt>
                <c:pt idx="22" formatCode="General">
                  <c:v>5.61</c:v>
                </c:pt>
                <c:pt idx="23" formatCode="General">
                  <c:v>5.96</c:v>
                </c:pt>
                <c:pt idx="24" formatCode="General">
                  <c:v>6.23</c:v>
                </c:pt>
                <c:pt idx="25" formatCode="General">
                  <c:v>7.42</c:v>
                </c:pt>
                <c:pt idx="26" formatCode="General">
                  <c:v>8.2200000000000006</c:v>
                </c:pt>
                <c:pt idx="27" formatCode="General">
                  <c:v>8.91</c:v>
                </c:pt>
                <c:pt idx="28" formatCode="General">
                  <c:v>8.98</c:v>
                </c:pt>
                <c:pt idx="29" formatCode="General">
                  <c:v>9.52</c:v>
                </c:pt>
                <c:pt idx="30" formatCode="General">
                  <c:v>9.9700000000000006</c:v>
                </c:pt>
                <c:pt idx="31" formatCode="General">
                  <c:v>9.42</c:v>
                </c:pt>
                <c:pt idx="32" formatCode="General">
                  <c:v>8.24</c:v>
                </c:pt>
                <c:pt idx="33" formatCode="General">
                  <c:v>5.55</c:v>
                </c:pt>
                <c:pt idx="34" formatCode="General">
                  <c:v>3.51</c:v>
                </c:pt>
                <c:pt idx="35" formatCode="General">
                  <c:v>1.81</c:v>
                </c:pt>
                <c:pt idx="36" formatCode="General">
                  <c:v>1.3</c:v>
                </c:pt>
                <c:pt idx="37" formatCode="General">
                  <c:v>0.5</c:v>
                </c:pt>
                <c:pt idx="38" formatCode="General">
                  <c:v>-0.87</c:v>
                </c:pt>
                <c:pt idx="39" formatCode="General">
                  <c:v>-2.15</c:v>
                </c:pt>
                <c:pt idx="40" formatCode="General">
                  <c:v>-2.85</c:v>
                </c:pt>
                <c:pt idx="41" formatCode="General">
                  <c:v>-4.34</c:v>
                </c:pt>
                <c:pt idx="42" formatCode="General">
                  <c:v>-5.04</c:v>
                </c:pt>
                <c:pt idx="43" formatCode="General">
                  <c:v>-4.5599999999999996</c:v>
                </c:pt>
                <c:pt idx="44" formatCode="General">
                  <c:v>-3.1</c:v>
                </c:pt>
                <c:pt idx="45" formatCode="General">
                  <c:v>-2.2400000000000002</c:v>
                </c:pt>
                <c:pt idx="46" formatCode="General">
                  <c:v>-2.02</c:v>
                </c:pt>
                <c:pt idx="47" formatCode="General">
                  <c:v>-1.21</c:v>
                </c:pt>
                <c:pt idx="48" formatCode="General">
                  <c:v>-2.0099999999999998</c:v>
                </c:pt>
                <c:pt idx="49" formatCode="General">
                  <c:v>-2.81</c:v>
                </c:pt>
                <c:pt idx="50" formatCode="General">
                  <c:v>-3.45</c:v>
                </c:pt>
                <c:pt idx="51" formatCode="General">
                  <c:v>-4</c:v>
                </c:pt>
                <c:pt idx="52" formatCode="General">
                  <c:v>-3.63</c:v>
                </c:pt>
                <c:pt idx="53" formatCode="General">
                  <c:v>-1.65</c:v>
                </c:pt>
                <c:pt idx="54" formatCode="General">
                  <c:v>-1.41</c:v>
                </c:pt>
                <c:pt idx="55" formatCode="General">
                  <c:v>-2.04</c:v>
                </c:pt>
                <c:pt idx="56" formatCode="General">
                  <c:v>-2.36</c:v>
                </c:pt>
                <c:pt idx="57" formatCode="General">
                  <c:v>-2.0299999999999998</c:v>
                </c:pt>
                <c:pt idx="58" formatCode="General">
                  <c:v>-1.76</c:v>
                </c:pt>
                <c:pt idx="59" formatCode="General">
                  <c:v>-1.95</c:v>
                </c:pt>
                <c:pt idx="60" formatCode="General">
                  <c:v>-1.88</c:v>
                </c:pt>
                <c:pt idx="61" formatCode="General">
                  <c:v>-1.92</c:v>
                </c:pt>
                <c:pt idx="62" formatCode="General">
                  <c:v>-1.99</c:v>
                </c:pt>
                <c:pt idx="63" formatCode="General">
                  <c:v>-1.65</c:v>
                </c:pt>
                <c:pt idx="64" formatCode="General">
                  <c:v>-1.61</c:v>
                </c:pt>
                <c:pt idx="65" formatCode="General">
                  <c:v>-0.41</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0"/>
              <c:layout>
                <c:manualLayout>
                  <c:x val="1.1702879553410744E-2"/>
                  <c:y val="-4.1321863602178377E-2"/>
                </c:manualLayout>
              </c:layout>
              <c:tx>
                <c:rich>
                  <a:bodyPr/>
                  <a:lstStyle/>
                  <a:p>
                    <a:pPr>
                      <a:defRPr sz="1050" b="1">
                        <a:latin typeface="Times New Roman" panose="02020603050405020304" pitchFamily="18" charset="0"/>
                        <a:cs typeface="Times New Roman" panose="02020603050405020304" pitchFamily="18" charset="0"/>
                      </a:defRPr>
                    </a:pPr>
                    <a:r>
                      <a:rPr lang="en-US" altLang="zh-TW"/>
                      <a:t>0</a:t>
                    </a:r>
                    <a:r>
                      <a:rPr lang="en-US" altLang="en-US"/>
                      <a:t>.</a:t>
                    </a:r>
                    <a:r>
                      <a:rPr lang="en-US" altLang="zh-TW"/>
                      <a:t>23</a:t>
                    </a:r>
                    <a:endParaRPr lang="en-US" altLang="en-US"/>
                  </a:p>
                </c:rich>
              </c:tx>
              <c:spPr/>
              <c:showLegendKey val="0"/>
              <c:showVal val="1"/>
              <c:showCatName val="0"/>
              <c:showSerName val="0"/>
              <c:showPercent val="0"/>
              <c:showBubbleSize val="0"/>
            </c:dLbl>
            <c:dLbl>
              <c:idx val="72"/>
              <c:layout>
                <c:manualLayout>
                  <c:x val="0"/>
                  <c:y val="-5.691940109738939E-2"/>
                </c:manualLayout>
              </c:layout>
              <c:spPr/>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txPr>
              <a:bodyPr/>
              <a:lstStyle/>
              <a:p>
                <a:pPr>
                  <a:defRPr sz="1050" b="1"/>
                </a:pPr>
                <a:endParaRPr lang="zh-TW"/>
              </a:p>
            </c:txPr>
            <c:showLegendKey val="0"/>
            <c:showVal val="0"/>
            <c:showCatName val="0"/>
            <c:showSerName val="0"/>
            <c:showPercent val="0"/>
            <c:showBubbleSize val="0"/>
          </c:dLbls>
          <c:cat>
            <c:multiLvlStrRef>
              <c:f>物價圖!$B$84:$C$149</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98年</c:v>
                  </c:pt>
                  <c:pt idx="12">
                    <c:v>99年</c:v>
                  </c:pt>
                  <c:pt idx="24">
                    <c:v>100年</c:v>
                  </c:pt>
                  <c:pt idx="36">
                    <c:v>101年</c:v>
                  </c:pt>
                  <c:pt idx="48">
                    <c:v>102年</c:v>
                  </c:pt>
                  <c:pt idx="60">
                    <c:v>103年</c:v>
                  </c:pt>
                </c:lvl>
              </c:multiLvlStrCache>
            </c:multiLvlStrRef>
          </c:cat>
          <c:val>
            <c:numRef>
              <c:f>物價圖!$G$84:$G$149</c:f>
              <c:numCache>
                <c:formatCode>0.00</c:formatCode>
                <c:ptCount val="66"/>
                <c:pt idx="0">
                  <c:v>-9.3800000000000008</c:v>
                </c:pt>
                <c:pt idx="1">
                  <c:v>-5.84</c:v>
                </c:pt>
                <c:pt idx="2">
                  <c:v>-4.62</c:v>
                </c:pt>
                <c:pt idx="3">
                  <c:v>-6.12</c:v>
                </c:pt>
                <c:pt idx="4" formatCode="General">
                  <c:v>-10.130000000000001</c:v>
                </c:pt>
                <c:pt idx="5" formatCode="General">
                  <c:v>-9.8699999999999992</c:v>
                </c:pt>
                <c:pt idx="6" formatCode="General">
                  <c:v>-9.35</c:v>
                </c:pt>
                <c:pt idx="7" formatCode="General">
                  <c:v>-7.72</c:v>
                </c:pt>
                <c:pt idx="8" formatCode="General">
                  <c:v>-7.59</c:v>
                </c:pt>
                <c:pt idx="9" formatCode="General">
                  <c:v>-6.85</c:v>
                </c:pt>
                <c:pt idx="10" formatCode="General">
                  <c:v>-1.78</c:v>
                </c:pt>
                <c:pt idx="11" formatCode="General">
                  <c:v>1.46</c:v>
                </c:pt>
                <c:pt idx="12" formatCode="General">
                  <c:v>2.27</c:v>
                </c:pt>
                <c:pt idx="13" formatCode="General">
                  <c:v>1.1000000000000001</c:v>
                </c:pt>
                <c:pt idx="14" formatCode="General">
                  <c:v>2.2599999999999998</c:v>
                </c:pt>
                <c:pt idx="15" formatCode="General">
                  <c:v>2.99</c:v>
                </c:pt>
                <c:pt idx="16" formatCode="General">
                  <c:v>6.19</c:v>
                </c:pt>
                <c:pt idx="17" formatCode="General">
                  <c:v>5.28</c:v>
                </c:pt>
                <c:pt idx="18" formatCode="General">
                  <c:v>3.48</c:v>
                </c:pt>
                <c:pt idx="19" formatCode="General">
                  <c:v>1.74</c:v>
                </c:pt>
                <c:pt idx="20" formatCode="General">
                  <c:v>1.22</c:v>
                </c:pt>
                <c:pt idx="21" formatCode="General">
                  <c:v>0.6</c:v>
                </c:pt>
                <c:pt idx="22" formatCode="General">
                  <c:v>-0.9</c:v>
                </c:pt>
                <c:pt idx="23" formatCode="General">
                  <c:v>-1.8</c:v>
                </c:pt>
                <c:pt idx="24" formatCode="General">
                  <c:v>-3.01</c:v>
                </c:pt>
                <c:pt idx="25" formatCode="General">
                  <c:v>-1.81</c:v>
                </c:pt>
                <c:pt idx="26" formatCode="General">
                  <c:v>0.22</c:v>
                </c:pt>
                <c:pt idx="27" formatCode="General">
                  <c:v>0.11</c:v>
                </c:pt>
                <c:pt idx="28" formatCode="General">
                  <c:v>-1.78</c:v>
                </c:pt>
                <c:pt idx="29" formatCode="General">
                  <c:v>-2.06</c:v>
                </c:pt>
                <c:pt idx="30" formatCode="General">
                  <c:v>-1.39</c:v>
                </c:pt>
                <c:pt idx="31" formatCode="General">
                  <c:v>-0.71</c:v>
                </c:pt>
                <c:pt idx="32" formatCode="General">
                  <c:v>1.25</c:v>
                </c:pt>
                <c:pt idx="33" formatCode="General">
                  <c:v>3.56</c:v>
                </c:pt>
                <c:pt idx="34" formatCode="General">
                  <c:v>3.14</c:v>
                </c:pt>
                <c:pt idx="35" formatCode="General">
                  <c:v>2.97</c:v>
                </c:pt>
                <c:pt idx="36" formatCode="General">
                  <c:v>4.54</c:v>
                </c:pt>
                <c:pt idx="37" formatCode="General">
                  <c:v>1.25</c:v>
                </c:pt>
                <c:pt idx="38" formatCode="General">
                  <c:v>-0.84</c:v>
                </c:pt>
                <c:pt idx="39" formatCode="General">
                  <c:v>-0.41</c:v>
                </c:pt>
                <c:pt idx="40" formatCode="General">
                  <c:v>-0.34</c:v>
                </c:pt>
                <c:pt idx="41" formatCode="General">
                  <c:v>-0.69</c:v>
                </c:pt>
                <c:pt idx="42" formatCode="General">
                  <c:v>-1.22</c:v>
                </c:pt>
                <c:pt idx="43" formatCode="General">
                  <c:v>-1.27</c:v>
                </c:pt>
                <c:pt idx="44" formatCode="General">
                  <c:v>-3.66</c:v>
                </c:pt>
                <c:pt idx="45" formatCode="General">
                  <c:v>-5.47</c:v>
                </c:pt>
                <c:pt idx="46" formatCode="General">
                  <c:v>-5.56</c:v>
                </c:pt>
                <c:pt idx="47" formatCode="General">
                  <c:v>-5.13</c:v>
                </c:pt>
                <c:pt idx="48" formatCode="General">
                  <c:v>-5.13</c:v>
                </c:pt>
                <c:pt idx="49" formatCode="General">
                  <c:v>-2.63</c:v>
                </c:pt>
                <c:pt idx="50" formatCode="General">
                  <c:v>-2.74</c:v>
                </c:pt>
                <c:pt idx="51" formatCode="General">
                  <c:v>-2.83</c:v>
                </c:pt>
                <c:pt idx="52" formatCode="General">
                  <c:v>-2.66</c:v>
                </c:pt>
                <c:pt idx="53" formatCode="General">
                  <c:v>-1.55</c:v>
                </c:pt>
                <c:pt idx="54" formatCode="General">
                  <c:v>-1.44</c:v>
                </c:pt>
                <c:pt idx="55" formatCode="General">
                  <c:v>-2.0299999999999998</c:v>
                </c:pt>
                <c:pt idx="56" formatCode="General">
                  <c:v>-1.86</c:v>
                </c:pt>
                <c:pt idx="57" formatCode="General">
                  <c:v>-1.53</c:v>
                </c:pt>
                <c:pt idx="58" formatCode="General">
                  <c:v>-0.45</c:v>
                </c:pt>
                <c:pt idx="59" formatCode="General">
                  <c:v>0.31</c:v>
                </c:pt>
                <c:pt idx="60" formatCode="General">
                  <c:v>1.51</c:v>
                </c:pt>
                <c:pt idx="61" formatCode="General">
                  <c:v>0.44</c:v>
                </c:pt>
                <c:pt idx="62" formatCode="General">
                  <c:v>0.15</c:v>
                </c:pt>
                <c:pt idx="63" formatCode="General">
                  <c:v>-0.43</c:v>
                </c:pt>
                <c:pt idx="64" formatCode="General">
                  <c:v>0.56000000000000005</c:v>
                </c:pt>
                <c:pt idx="65" formatCode="General">
                  <c:v>-0.28000000000000003</c:v>
                </c:pt>
              </c:numCache>
            </c:numRef>
          </c:val>
          <c:smooth val="0"/>
        </c:ser>
        <c:dLbls>
          <c:showLegendKey val="0"/>
          <c:showVal val="0"/>
          <c:showCatName val="0"/>
          <c:showSerName val="0"/>
          <c:showPercent val="0"/>
          <c:showBubbleSize val="0"/>
        </c:dLbls>
        <c:marker val="1"/>
        <c:smooth val="0"/>
        <c:axId val="142779904"/>
        <c:axId val="142781440"/>
      </c:lineChart>
      <c:catAx>
        <c:axId val="142779904"/>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42781440"/>
        <c:crosses val="autoZero"/>
        <c:auto val="1"/>
        <c:lblAlgn val="ctr"/>
        <c:lblOffset val="0"/>
        <c:tickLblSkip val="3"/>
        <c:tickMarkSkip val="1"/>
        <c:noMultiLvlLbl val="1"/>
      </c:catAx>
      <c:valAx>
        <c:axId val="142781440"/>
        <c:scaling>
          <c:orientation val="minMax"/>
          <c:max val="3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142779904"/>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3540587219343696"/>
          <c:y val="2.9411764705882353E-2"/>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81957063054E-2"/>
          <c:y val="0.12732427433912533"/>
          <c:w val="0.89843896504968757"/>
          <c:h val="0.73305470678105533"/>
        </c:manualLayout>
      </c:layout>
      <c:lineChart>
        <c:grouping val="standard"/>
        <c:varyColors val="0"/>
        <c:ser>
          <c:idx val="2"/>
          <c:order val="0"/>
          <c:tx>
            <c:strRef>
              <c:f>原油價格!$C$7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原油價格!$A$68:$B$133</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98年</c:v>
                  </c:pt>
                  <c:pt idx="12">
                    <c:v>99年</c:v>
                  </c:pt>
                  <c:pt idx="24">
                    <c:v>100年</c:v>
                  </c:pt>
                  <c:pt idx="36">
                    <c:v>101年</c:v>
                  </c:pt>
                  <c:pt idx="48">
                    <c:v>102年</c:v>
                  </c:pt>
                  <c:pt idx="60">
                    <c:v>103年</c:v>
                  </c:pt>
                </c:lvl>
              </c:multiLvlStrCache>
            </c:multiLvlStrRef>
          </c:cat>
          <c:val>
            <c:numRef>
              <c:f>原油價格!$C$68:$C$133</c:f>
              <c:numCache>
                <c:formatCode>General</c:formatCode>
                <c:ptCount val="66"/>
                <c:pt idx="0">
                  <c:v>41.563000000000002</c:v>
                </c:pt>
                <c:pt idx="1">
                  <c:v>39.119999999999997</c:v>
                </c:pt>
                <c:pt idx="2">
                  <c:v>47.951999999999998</c:v>
                </c:pt>
                <c:pt idx="3">
                  <c:v>49.84</c:v>
                </c:pt>
                <c:pt idx="4">
                  <c:v>59.16</c:v>
                </c:pt>
                <c:pt idx="5">
                  <c:v>69.650000000000006</c:v>
                </c:pt>
                <c:pt idx="6">
                  <c:v>63.91</c:v>
                </c:pt>
                <c:pt idx="7">
                  <c:v>71.06</c:v>
                </c:pt>
                <c:pt idx="8">
                  <c:v>69.37</c:v>
                </c:pt>
                <c:pt idx="9">
                  <c:v>75.77</c:v>
                </c:pt>
                <c:pt idx="10">
                  <c:v>77.91</c:v>
                </c:pt>
                <c:pt idx="11">
                  <c:v>74.47</c:v>
                </c:pt>
                <c:pt idx="12">
                  <c:v>78.325999999999993</c:v>
                </c:pt>
                <c:pt idx="13">
                  <c:v>76.191999999999993</c:v>
                </c:pt>
                <c:pt idx="14">
                  <c:v>81.25</c:v>
                </c:pt>
                <c:pt idx="15">
                  <c:v>84.5</c:v>
                </c:pt>
                <c:pt idx="16">
                  <c:v>73.739999999999995</c:v>
                </c:pt>
                <c:pt idx="17">
                  <c:v>75.290000000000006</c:v>
                </c:pt>
                <c:pt idx="18">
                  <c:v>76.099999999999994</c:v>
                </c:pt>
                <c:pt idx="19">
                  <c:v>76.61</c:v>
                </c:pt>
                <c:pt idx="20">
                  <c:v>75.209999999999994</c:v>
                </c:pt>
                <c:pt idx="21">
                  <c:v>81.94</c:v>
                </c:pt>
                <c:pt idx="22">
                  <c:v>84.29</c:v>
                </c:pt>
                <c:pt idx="23">
                  <c:v>89.21</c:v>
                </c:pt>
                <c:pt idx="24">
                  <c:v>89.64</c:v>
                </c:pt>
                <c:pt idx="25">
                  <c:v>89.45</c:v>
                </c:pt>
                <c:pt idx="26">
                  <c:v>102.97</c:v>
                </c:pt>
                <c:pt idx="27">
                  <c:v>110.06</c:v>
                </c:pt>
                <c:pt idx="28">
                  <c:v>101.26</c:v>
                </c:pt>
                <c:pt idx="29">
                  <c:v>96.26</c:v>
                </c:pt>
                <c:pt idx="30">
                  <c:v>97.19</c:v>
                </c:pt>
                <c:pt idx="31">
                  <c:v>86.32</c:v>
                </c:pt>
                <c:pt idx="32">
                  <c:v>85.63</c:v>
                </c:pt>
                <c:pt idx="33">
                  <c:v>86.51</c:v>
                </c:pt>
                <c:pt idx="34">
                  <c:v>97.22</c:v>
                </c:pt>
                <c:pt idx="35">
                  <c:v>98.77</c:v>
                </c:pt>
                <c:pt idx="36">
                  <c:v>100.26</c:v>
                </c:pt>
                <c:pt idx="37">
                  <c:v>102.33</c:v>
                </c:pt>
                <c:pt idx="38">
                  <c:v>106.3</c:v>
                </c:pt>
                <c:pt idx="39">
                  <c:v>103.36</c:v>
                </c:pt>
                <c:pt idx="40">
                  <c:v>94.53</c:v>
                </c:pt>
                <c:pt idx="41">
                  <c:v>82.37</c:v>
                </c:pt>
                <c:pt idx="42">
                  <c:v>87.87</c:v>
                </c:pt>
                <c:pt idx="43">
                  <c:v>94.12</c:v>
                </c:pt>
                <c:pt idx="44">
                  <c:v>94.66</c:v>
                </c:pt>
                <c:pt idx="45">
                  <c:v>89.53</c:v>
                </c:pt>
                <c:pt idx="46">
                  <c:v>86.62</c:v>
                </c:pt>
                <c:pt idx="47">
                  <c:v>88.19</c:v>
                </c:pt>
                <c:pt idx="48">
                  <c:v>94.81</c:v>
                </c:pt>
                <c:pt idx="49">
                  <c:v>95.33</c:v>
                </c:pt>
                <c:pt idx="50">
                  <c:v>92.92</c:v>
                </c:pt>
                <c:pt idx="51">
                  <c:v>92.02</c:v>
                </c:pt>
                <c:pt idx="52">
                  <c:v>94.69</c:v>
                </c:pt>
                <c:pt idx="53">
                  <c:v>95.79</c:v>
                </c:pt>
                <c:pt idx="54">
                  <c:v>104.54</c:v>
                </c:pt>
                <c:pt idx="55">
                  <c:v>106.55</c:v>
                </c:pt>
                <c:pt idx="56">
                  <c:v>106.3</c:v>
                </c:pt>
                <c:pt idx="57">
                  <c:v>100.54</c:v>
                </c:pt>
                <c:pt idx="58">
                  <c:v>93.9</c:v>
                </c:pt>
                <c:pt idx="59">
                  <c:v>97.91</c:v>
                </c:pt>
                <c:pt idx="60">
                  <c:v>94.87</c:v>
                </c:pt>
                <c:pt idx="61">
                  <c:v>100.72</c:v>
                </c:pt>
                <c:pt idx="62">
                  <c:v>100.53</c:v>
                </c:pt>
                <c:pt idx="63">
                  <c:v>102.14</c:v>
                </c:pt>
                <c:pt idx="64">
                  <c:v>101.97</c:v>
                </c:pt>
                <c:pt idx="65">
                  <c:v>105.2</c:v>
                </c:pt>
              </c:numCache>
            </c:numRef>
          </c:val>
          <c:smooth val="0"/>
        </c:ser>
        <c:ser>
          <c:idx val="3"/>
          <c:order val="1"/>
          <c:tx>
            <c:strRef>
              <c:f>原油價格!$D$7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原油價格!$A$68:$B$133</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98年</c:v>
                  </c:pt>
                  <c:pt idx="12">
                    <c:v>99年</c:v>
                  </c:pt>
                  <c:pt idx="24">
                    <c:v>100年</c:v>
                  </c:pt>
                  <c:pt idx="36">
                    <c:v>101年</c:v>
                  </c:pt>
                  <c:pt idx="48">
                    <c:v>102年</c:v>
                  </c:pt>
                  <c:pt idx="60">
                    <c:v>103年</c:v>
                  </c:pt>
                </c:lvl>
              </c:multiLvlStrCache>
            </c:multiLvlStrRef>
          </c:cat>
          <c:val>
            <c:numRef>
              <c:f>原油價格!$D$68:$D$133</c:f>
              <c:numCache>
                <c:formatCode>General</c:formatCode>
                <c:ptCount val="66"/>
                <c:pt idx="0">
                  <c:v>43.96</c:v>
                </c:pt>
                <c:pt idx="1">
                  <c:v>43.09</c:v>
                </c:pt>
                <c:pt idx="2">
                  <c:v>45.573999999999998</c:v>
                </c:pt>
                <c:pt idx="3">
                  <c:v>50.115000000000002</c:v>
                </c:pt>
                <c:pt idx="4">
                  <c:v>57.52</c:v>
                </c:pt>
                <c:pt idx="5">
                  <c:v>69.319999999999993</c:v>
                </c:pt>
                <c:pt idx="6">
                  <c:v>64.84</c:v>
                </c:pt>
                <c:pt idx="7">
                  <c:v>71.38</c:v>
                </c:pt>
                <c:pt idx="8">
                  <c:v>67.77</c:v>
                </c:pt>
                <c:pt idx="9">
                  <c:v>73.17</c:v>
                </c:pt>
                <c:pt idx="10">
                  <c:v>77.69</c:v>
                </c:pt>
                <c:pt idx="11">
                  <c:v>75.510000000000005</c:v>
                </c:pt>
                <c:pt idx="12">
                  <c:v>76.745999999999995</c:v>
                </c:pt>
                <c:pt idx="13">
                  <c:v>73.516999999999996</c:v>
                </c:pt>
                <c:pt idx="14">
                  <c:v>77.349999999999994</c:v>
                </c:pt>
                <c:pt idx="15">
                  <c:v>83.65</c:v>
                </c:pt>
                <c:pt idx="16">
                  <c:v>76.55</c:v>
                </c:pt>
                <c:pt idx="17">
                  <c:v>74.05</c:v>
                </c:pt>
                <c:pt idx="18">
                  <c:v>72.61</c:v>
                </c:pt>
                <c:pt idx="19">
                  <c:v>74.37</c:v>
                </c:pt>
                <c:pt idx="20">
                  <c:v>75.209999999999994</c:v>
                </c:pt>
                <c:pt idx="21">
                  <c:v>80.28</c:v>
                </c:pt>
                <c:pt idx="22">
                  <c:v>83.65</c:v>
                </c:pt>
                <c:pt idx="23">
                  <c:v>89.05</c:v>
                </c:pt>
                <c:pt idx="24">
                  <c:v>92.37</c:v>
                </c:pt>
                <c:pt idx="25">
                  <c:v>99.83</c:v>
                </c:pt>
                <c:pt idx="26">
                  <c:v>108.45</c:v>
                </c:pt>
                <c:pt idx="27">
                  <c:v>115.83</c:v>
                </c:pt>
                <c:pt idx="28">
                  <c:v>108.42</c:v>
                </c:pt>
                <c:pt idx="29">
                  <c:v>107.51</c:v>
                </c:pt>
                <c:pt idx="30">
                  <c:v>110.15</c:v>
                </c:pt>
                <c:pt idx="31">
                  <c:v>104.94</c:v>
                </c:pt>
                <c:pt idx="32">
                  <c:v>105.75</c:v>
                </c:pt>
                <c:pt idx="33">
                  <c:v>103.7</c:v>
                </c:pt>
                <c:pt idx="34">
                  <c:v>107.87</c:v>
                </c:pt>
                <c:pt idx="35">
                  <c:v>105.51</c:v>
                </c:pt>
                <c:pt idx="36">
                  <c:v>109.3</c:v>
                </c:pt>
                <c:pt idx="37">
                  <c:v>116.18</c:v>
                </c:pt>
                <c:pt idx="38">
                  <c:v>122.49</c:v>
                </c:pt>
                <c:pt idx="39">
                  <c:v>117.5</c:v>
                </c:pt>
                <c:pt idx="40">
                  <c:v>107.72</c:v>
                </c:pt>
                <c:pt idx="41">
                  <c:v>94.38</c:v>
                </c:pt>
                <c:pt idx="42">
                  <c:v>99.09</c:v>
                </c:pt>
                <c:pt idx="43">
                  <c:v>108.61</c:v>
                </c:pt>
                <c:pt idx="44">
                  <c:v>111.19</c:v>
                </c:pt>
                <c:pt idx="45">
                  <c:v>108.87</c:v>
                </c:pt>
                <c:pt idx="46">
                  <c:v>107.27</c:v>
                </c:pt>
                <c:pt idx="47">
                  <c:v>106.35</c:v>
                </c:pt>
                <c:pt idx="48">
                  <c:v>107.93</c:v>
                </c:pt>
                <c:pt idx="49">
                  <c:v>111.25</c:v>
                </c:pt>
                <c:pt idx="50">
                  <c:v>105.56</c:v>
                </c:pt>
                <c:pt idx="51">
                  <c:v>101.69</c:v>
                </c:pt>
                <c:pt idx="52">
                  <c:v>100.31</c:v>
                </c:pt>
                <c:pt idx="53">
                  <c:v>100.17</c:v>
                </c:pt>
                <c:pt idx="54">
                  <c:v>103.55</c:v>
                </c:pt>
                <c:pt idx="55">
                  <c:v>106.77</c:v>
                </c:pt>
                <c:pt idx="56">
                  <c:v>107.94</c:v>
                </c:pt>
                <c:pt idx="57">
                  <c:v>105.68</c:v>
                </c:pt>
                <c:pt idx="58">
                  <c:v>105.49</c:v>
                </c:pt>
                <c:pt idx="59">
                  <c:v>107.51</c:v>
                </c:pt>
                <c:pt idx="60">
                  <c:v>103.99</c:v>
                </c:pt>
                <c:pt idx="61">
                  <c:v>104.98</c:v>
                </c:pt>
                <c:pt idx="62">
                  <c:v>104.36</c:v>
                </c:pt>
                <c:pt idx="63">
                  <c:v>104.69</c:v>
                </c:pt>
                <c:pt idx="64">
                  <c:v>105.52</c:v>
                </c:pt>
                <c:pt idx="65">
                  <c:v>107.93</c:v>
                </c:pt>
              </c:numCache>
            </c:numRef>
          </c:val>
          <c:smooth val="0"/>
        </c:ser>
        <c:ser>
          <c:idx val="0"/>
          <c:order val="2"/>
          <c:tx>
            <c:strRef>
              <c:f>原油價格!$E$7</c:f>
              <c:strCache>
                <c:ptCount val="1"/>
                <c:pt idx="0">
                  <c:v>北海布蘭特</c:v>
                </c:pt>
              </c:strCache>
            </c:strRef>
          </c:tx>
          <c:cat>
            <c:multiLvlStrRef>
              <c:f>原油價格!$A$68:$B$133</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98年</c:v>
                  </c:pt>
                  <c:pt idx="12">
                    <c:v>99年</c:v>
                  </c:pt>
                  <c:pt idx="24">
                    <c:v>100年</c:v>
                  </c:pt>
                  <c:pt idx="36">
                    <c:v>101年</c:v>
                  </c:pt>
                  <c:pt idx="48">
                    <c:v>102年</c:v>
                  </c:pt>
                  <c:pt idx="60">
                    <c:v>103年</c:v>
                  </c:pt>
                </c:lvl>
              </c:multiLvlStrCache>
            </c:multiLvlStrRef>
          </c:cat>
          <c:val>
            <c:numRef>
              <c:f>原油價格!$E$68:$E$133</c:f>
              <c:numCache>
                <c:formatCode>General</c:formatCode>
                <c:ptCount val="66"/>
                <c:pt idx="0">
                  <c:v>43.628</c:v>
                </c:pt>
                <c:pt idx="1">
                  <c:v>43.15</c:v>
                </c:pt>
                <c:pt idx="2">
                  <c:v>46.534999999999997</c:v>
                </c:pt>
                <c:pt idx="3">
                  <c:v>50.368000000000002</c:v>
                </c:pt>
                <c:pt idx="4">
                  <c:v>57.34</c:v>
                </c:pt>
                <c:pt idx="5">
                  <c:v>68.81</c:v>
                </c:pt>
                <c:pt idx="6">
                  <c:v>64.19</c:v>
                </c:pt>
                <c:pt idx="7">
                  <c:v>72.88</c:v>
                </c:pt>
                <c:pt idx="8">
                  <c:v>67.45</c:v>
                </c:pt>
                <c:pt idx="9">
                  <c:v>72.81</c:v>
                </c:pt>
                <c:pt idx="10">
                  <c:v>76.709999999999994</c:v>
                </c:pt>
                <c:pt idx="11">
                  <c:v>74.45</c:v>
                </c:pt>
                <c:pt idx="12">
                  <c:v>76.388000000000005</c:v>
                </c:pt>
                <c:pt idx="13">
                  <c:v>73.822000000000003</c:v>
                </c:pt>
                <c:pt idx="14">
                  <c:v>78.95</c:v>
                </c:pt>
                <c:pt idx="15">
                  <c:v>84.81</c:v>
                </c:pt>
                <c:pt idx="16">
                  <c:v>75.680000000000007</c:v>
                </c:pt>
                <c:pt idx="17">
                  <c:v>74.92</c:v>
                </c:pt>
                <c:pt idx="18">
                  <c:v>75.7</c:v>
                </c:pt>
                <c:pt idx="19">
                  <c:v>77.09</c:v>
                </c:pt>
                <c:pt idx="20">
                  <c:v>77.86</c:v>
                </c:pt>
                <c:pt idx="21">
                  <c:v>83.17</c:v>
                </c:pt>
                <c:pt idx="22">
                  <c:v>85.75</c:v>
                </c:pt>
                <c:pt idx="23">
                  <c:v>91.95</c:v>
                </c:pt>
                <c:pt idx="24">
                  <c:v>96.63</c:v>
                </c:pt>
                <c:pt idx="25">
                  <c:v>103.9</c:v>
                </c:pt>
                <c:pt idx="26">
                  <c:v>114.64</c:v>
                </c:pt>
                <c:pt idx="27">
                  <c:v>123.44</c:v>
                </c:pt>
                <c:pt idx="28">
                  <c:v>114.82</c:v>
                </c:pt>
                <c:pt idx="29">
                  <c:v>113.97</c:v>
                </c:pt>
                <c:pt idx="30">
                  <c:v>116.88</c:v>
                </c:pt>
                <c:pt idx="31">
                  <c:v>110.04</c:v>
                </c:pt>
                <c:pt idx="32">
                  <c:v>111.52</c:v>
                </c:pt>
                <c:pt idx="33">
                  <c:v>109.13</c:v>
                </c:pt>
                <c:pt idx="34">
                  <c:v>110.53</c:v>
                </c:pt>
                <c:pt idx="35">
                  <c:v>107.78</c:v>
                </c:pt>
                <c:pt idx="36">
                  <c:v>110.84</c:v>
                </c:pt>
                <c:pt idx="37">
                  <c:v>119.31</c:v>
                </c:pt>
                <c:pt idx="38">
                  <c:v>124.94</c:v>
                </c:pt>
                <c:pt idx="39">
                  <c:v>120.27</c:v>
                </c:pt>
                <c:pt idx="40">
                  <c:v>110.29</c:v>
                </c:pt>
                <c:pt idx="41">
                  <c:v>95.54</c:v>
                </c:pt>
                <c:pt idx="42">
                  <c:v>102.66</c:v>
                </c:pt>
                <c:pt idx="43">
                  <c:v>113.11</c:v>
                </c:pt>
                <c:pt idx="44">
                  <c:v>112.95</c:v>
                </c:pt>
                <c:pt idx="45">
                  <c:v>111.57</c:v>
                </c:pt>
                <c:pt idx="46">
                  <c:v>109.32</c:v>
                </c:pt>
                <c:pt idx="47">
                  <c:v>109.2</c:v>
                </c:pt>
                <c:pt idx="48">
                  <c:v>112.67</c:v>
                </c:pt>
                <c:pt idx="49">
                  <c:v>116.12</c:v>
                </c:pt>
                <c:pt idx="50">
                  <c:v>109.02</c:v>
                </c:pt>
                <c:pt idx="51">
                  <c:v>102.83</c:v>
                </c:pt>
                <c:pt idx="52">
                  <c:v>102.87</c:v>
                </c:pt>
                <c:pt idx="53">
                  <c:v>103.13</c:v>
                </c:pt>
                <c:pt idx="54">
                  <c:v>107.69</c:v>
                </c:pt>
                <c:pt idx="55">
                  <c:v>110.86</c:v>
                </c:pt>
                <c:pt idx="56">
                  <c:v>111.58</c:v>
                </c:pt>
                <c:pt idx="57">
                  <c:v>109.32</c:v>
                </c:pt>
                <c:pt idx="58">
                  <c:v>107.99</c:v>
                </c:pt>
                <c:pt idx="59">
                  <c:v>110.77</c:v>
                </c:pt>
                <c:pt idx="60">
                  <c:v>107.69</c:v>
                </c:pt>
                <c:pt idx="61">
                  <c:v>108.89</c:v>
                </c:pt>
                <c:pt idx="62">
                  <c:v>107.65</c:v>
                </c:pt>
                <c:pt idx="63">
                  <c:v>107.94</c:v>
                </c:pt>
                <c:pt idx="64">
                  <c:v>109.47</c:v>
                </c:pt>
                <c:pt idx="65">
                  <c:v>111.82</c:v>
                </c:pt>
              </c:numCache>
            </c:numRef>
          </c:val>
          <c:smooth val="0"/>
        </c:ser>
        <c:dLbls>
          <c:showLegendKey val="0"/>
          <c:showVal val="0"/>
          <c:showCatName val="0"/>
          <c:showSerName val="0"/>
          <c:showPercent val="0"/>
          <c:showBubbleSize val="0"/>
        </c:dLbls>
        <c:marker val="1"/>
        <c:smooth val="0"/>
        <c:axId val="143087872"/>
        <c:axId val="143093760"/>
      </c:lineChart>
      <c:catAx>
        <c:axId val="143087872"/>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43093760"/>
        <c:crosses val="autoZero"/>
        <c:auto val="1"/>
        <c:lblAlgn val="ctr"/>
        <c:lblOffset val="100"/>
        <c:tickLblSkip val="2"/>
        <c:tickMarkSkip val="2"/>
        <c:noMultiLvlLbl val="1"/>
      </c:catAx>
      <c:valAx>
        <c:axId val="143093760"/>
        <c:scaling>
          <c:orientation val="minMax"/>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143087872"/>
        <c:crosses val="autoZero"/>
        <c:crossBetween val="between"/>
      </c:valAx>
      <c:spPr>
        <a:noFill/>
        <a:ln w="25371">
          <a:noFill/>
        </a:ln>
      </c:spPr>
    </c:plotArea>
    <c:legend>
      <c:legendPos val="r"/>
      <c:layout>
        <c:manualLayout>
          <c:xMode val="edge"/>
          <c:yMode val="edge"/>
          <c:x val="7.8724342149538995E-2"/>
          <c:y val="0.14964367586963023"/>
          <c:w val="0.18813634351482958"/>
          <c:h val="0.19491916859122402"/>
        </c:manualLayout>
      </c:layout>
      <c:overlay val="0"/>
      <c:spPr>
        <a:solidFill>
          <a:srgbClr val="FFFFFF"/>
        </a:solidFill>
        <a:ln w="25371">
          <a:noFill/>
        </a:ln>
      </c:sp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802564902159511E-2"/>
          <c:y val="0.13249682876500127"/>
          <c:w val="0.89659361465265763"/>
          <c:h val="0.69556025369978858"/>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Sheet1!$A$27:$B$92</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98年</c:v>
                  </c:pt>
                  <c:pt idx="12">
                    <c:v>99年</c:v>
                  </c:pt>
                  <c:pt idx="24">
                    <c:v>100年</c:v>
                  </c:pt>
                  <c:pt idx="36">
                    <c:v>101年</c:v>
                  </c:pt>
                  <c:pt idx="48">
                    <c:v>102年</c:v>
                  </c:pt>
                  <c:pt idx="60">
                    <c:v>103年</c:v>
                  </c:pt>
                </c:lvl>
              </c:multiLvlStrCache>
            </c:multiLvlStrRef>
          </c:cat>
          <c:val>
            <c:numRef>
              <c:f>Sheet1!$C$27:$C$92</c:f>
              <c:numCache>
                <c:formatCode>General</c:formatCode>
                <c:ptCount val="66"/>
                <c:pt idx="0">
                  <c:v>3.79</c:v>
                </c:pt>
                <c:pt idx="1">
                  <c:v>3.51</c:v>
                </c:pt>
                <c:pt idx="2">
                  <c:v>4.05</c:v>
                </c:pt>
                <c:pt idx="3">
                  <c:v>3.96</c:v>
                </c:pt>
                <c:pt idx="4">
                  <c:v>4.3600000000000003</c:v>
                </c:pt>
                <c:pt idx="5">
                  <c:v>3.48</c:v>
                </c:pt>
                <c:pt idx="6">
                  <c:v>3.4</c:v>
                </c:pt>
                <c:pt idx="7">
                  <c:v>3.26</c:v>
                </c:pt>
                <c:pt idx="8">
                  <c:v>3.44</c:v>
                </c:pt>
                <c:pt idx="9">
                  <c:v>3.66</c:v>
                </c:pt>
                <c:pt idx="10">
                  <c:v>4.03</c:v>
                </c:pt>
                <c:pt idx="11">
                  <c:v>4.1500000000000004</c:v>
                </c:pt>
                <c:pt idx="12">
                  <c:v>3.57</c:v>
                </c:pt>
                <c:pt idx="13">
                  <c:v>3.78</c:v>
                </c:pt>
                <c:pt idx="14">
                  <c:v>3.45</c:v>
                </c:pt>
                <c:pt idx="15">
                  <c:v>3.66</c:v>
                </c:pt>
                <c:pt idx="16">
                  <c:v>3.59</c:v>
                </c:pt>
                <c:pt idx="17">
                  <c:v>3.54</c:v>
                </c:pt>
                <c:pt idx="18">
                  <c:v>3.93</c:v>
                </c:pt>
                <c:pt idx="19">
                  <c:v>4.25</c:v>
                </c:pt>
                <c:pt idx="20">
                  <c:v>4.96</c:v>
                </c:pt>
                <c:pt idx="21">
                  <c:v>5.82</c:v>
                </c:pt>
                <c:pt idx="22">
                  <c:v>5.3</c:v>
                </c:pt>
                <c:pt idx="23">
                  <c:v>6.29</c:v>
                </c:pt>
                <c:pt idx="24">
                  <c:v>6.6</c:v>
                </c:pt>
                <c:pt idx="25">
                  <c:v>7.23</c:v>
                </c:pt>
                <c:pt idx="26">
                  <c:v>6.93</c:v>
                </c:pt>
                <c:pt idx="27">
                  <c:v>7.54</c:v>
                </c:pt>
                <c:pt idx="28">
                  <c:v>7.48</c:v>
                </c:pt>
                <c:pt idx="29">
                  <c:v>6.29</c:v>
                </c:pt>
                <c:pt idx="30">
                  <c:v>6.66</c:v>
                </c:pt>
                <c:pt idx="31">
                  <c:v>7.58</c:v>
                </c:pt>
                <c:pt idx="32">
                  <c:v>5.93</c:v>
                </c:pt>
                <c:pt idx="33">
                  <c:v>6.47</c:v>
                </c:pt>
                <c:pt idx="34">
                  <c:v>6.01</c:v>
                </c:pt>
                <c:pt idx="35">
                  <c:v>6.47</c:v>
                </c:pt>
                <c:pt idx="36">
                  <c:v>6.39</c:v>
                </c:pt>
                <c:pt idx="37">
                  <c:v>6.57</c:v>
                </c:pt>
                <c:pt idx="38">
                  <c:v>6.44</c:v>
                </c:pt>
                <c:pt idx="39">
                  <c:v>6.6</c:v>
                </c:pt>
                <c:pt idx="40">
                  <c:v>5.55</c:v>
                </c:pt>
                <c:pt idx="41">
                  <c:v>6.73</c:v>
                </c:pt>
                <c:pt idx="42">
                  <c:v>8.07</c:v>
                </c:pt>
                <c:pt idx="43">
                  <c:v>8.0299999999999994</c:v>
                </c:pt>
                <c:pt idx="44">
                  <c:v>7.56</c:v>
                </c:pt>
                <c:pt idx="45">
                  <c:v>7.56</c:v>
                </c:pt>
                <c:pt idx="46">
                  <c:v>7.48</c:v>
                </c:pt>
                <c:pt idx="47">
                  <c:v>6.98</c:v>
                </c:pt>
                <c:pt idx="48">
                  <c:v>7.41</c:v>
                </c:pt>
                <c:pt idx="49">
                  <c:v>7.2</c:v>
                </c:pt>
                <c:pt idx="50">
                  <c:v>6.95</c:v>
                </c:pt>
                <c:pt idx="51">
                  <c:v>6.83</c:v>
                </c:pt>
                <c:pt idx="52">
                  <c:v>6.62</c:v>
                </c:pt>
                <c:pt idx="53">
                  <c:v>6.79</c:v>
                </c:pt>
                <c:pt idx="54">
                  <c:v>4.99</c:v>
                </c:pt>
                <c:pt idx="55">
                  <c:v>4.95</c:v>
                </c:pt>
                <c:pt idx="56">
                  <c:v>4.42</c:v>
                </c:pt>
                <c:pt idx="57">
                  <c:v>4.28</c:v>
                </c:pt>
                <c:pt idx="58">
                  <c:v>4.1500000000000004</c:v>
                </c:pt>
                <c:pt idx="59">
                  <c:v>4.22</c:v>
                </c:pt>
                <c:pt idx="60">
                  <c:v>4.34</c:v>
                </c:pt>
                <c:pt idx="61">
                  <c:v>4.58</c:v>
                </c:pt>
                <c:pt idx="62">
                  <c:v>5.0199999999999996</c:v>
                </c:pt>
                <c:pt idx="63">
                  <c:v>5.14</c:v>
                </c:pt>
                <c:pt idx="64">
                  <c:v>4.66</c:v>
                </c:pt>
                <c:pt idx="65">
                  <c:v>4.24</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Sheet1!$A$27:$B$92</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98年</c:v>
                  </c:pt>
                  <c:pt idx="12">
                    <c:v>99年</c:v>
                  </c:pt>
                  <c:pt idx="24">
                    <c:v>100年</c:v>
                  </c:pt>
                  <c:pt idx="36">
                    <c:v>101年</c:v>
                  </c:pt>
                  <c:pt idx="48">
                    <c:v>102年</c:v>
                  </c:pt>
                  <c:pt idx="60">
                    <c:v>103年</c:v>
                  </c:pt>
                </c:lvl>
              </c:multiLvlStrCache>
            </c:multiLvlStrRef>
          </c:cat>
          <c:val>
            <c:numRef>
              <c:f>Sheet1!$D$27:$D$92</c:f>
              <c:numCache>
                <c:formatCode>General</c:formatCode>
                <c:ptCount val="66"/>
                <c:pt idx="0">
                  <c:v>9.8000000000000007</c:v>
                </c:pt>
                <c:pt idx="1">
                  <c:v>8.75</c:v>
                </c:pt>
                <c:pt idx="2">
                  <c:v>9.52</c:v>
                </c:pt>
                <c:pt idx="3" formatCode="0.00_ ">
                  <c:v>10.7</c:v>
                </c:pt>
                <c:pt idx="4">
                  <c:v>11.84</c:v>
                </c:pt>
                <c:pt idx="5">
                  <c:v>12.26</c:v>
                </c:pt>
                <c:pt idx="6">
                  <c:v>11.34</c:v>
                </c:pt>
                <c:pt idx="7">
                  <c:v>11</c:v>
                </c:pt>
                <c:pt idx="8">
                  <c:v>9.27</c:v>
                </c:pt>
                <c:pt idx="9">
                  <c:v>9.7799999999999994</c:v>
                </c:pt>
                <c:pt idx="10">
                  <c:v>10.61</c:v>
                </c:pt>
                <c:pt idx="11">
                  <c:v>10.4</c:v>
                </c:pt>
                <c:pt idx="12">
                  <c:v>9.14</c:v>
                </c:pt>
                <c:pt idx="13">
                  <c:v>9.51</c:v>
                </c:pt>
                <c:pt idx="14">
                  <c:v>9.41</c:v>
                </c:pt>
                <c:pt idx="15">
                  <c:v>9.9</c:v>
                </c:pt>
                <c:pt idx="16">
                  <c:v>9.3800000000000008</c:v>
                </c:pt>
                <c:pt idx="17">
                  <c:v>9.49</c:v>
                </c:pt>
                <c:pt idx="18">
                  <c:v>10.53</c:v>
                </c:pt>
                <c:pt idx="19">
                  <c:v>10.08</c:v>
                </c:pt>
                <c:pt idx="20">
                  <c:v>11.07</c:v>
                </c:pt>
                <c:pt idx="21">
                  <c:v>12.26</c:v>
                </c:pt>
                <c:pt idx="22">
                  <c:v>12.43</c:v>
                </c:pt>
                <c:pt idx="23">
                  <c:v>13.94</c:v>
                </c:pt>
                <c:pt idx="24">
                  <c:v>14.13</c:v>
                </c:pt>
                <c:pt idx="25">
                  <c:v>13.57</c:v>
                </c:pt>
                <c:pt idx="26">
                  <c:v>14.1</c:v>
                </c:pt>
                <c:pt idx="27">
                  <c:v>13.9</c:v>
                </c:pt>
                <c:pt idx="28">
                  <c:v>13.76</c:v>
                </c:pt>
                <c:pt idx="29">
                  <c:v>13.06</c:v>
                </c:pt>
                <c:pt idx="30">
                  <c:v>13.54</c:v>
                </c:pt>
                <c:pt idx="31">
                  <c:v>14.49</c:v>
                </c:pt>
                <c:pt idx="32">
                  <c:v>11.79</c:v>
                </c:pt>
                <c:pt idx="33">
                  <c:v>12.08</c:v>
                </c:pt>
                <c:pt idx="34">
                  <c:v>11.31</c:v>
                </c:pt>
                <c:pt idx="35">
                  <c:v>11.99</c:v>
                </c:pt>
                <c:pt idx="36">
                  <c:v>11.99</c:v>
                </c:pt>
                <c:pt idx="37">
                  <c:v>13.14</c:v>
                </c:pt>
                <c:pt idx="38">
                  <c:v>14.03</c:v>
                </c:pt>
                <c:pt idx="39">
                  <c:v>15.03</c:v>
                </c:pt>
                <c:pt idx="40">
                  <c:v>13.4</c:v>
                </c:pt>
                <c:pt idx="41">
                  <c:v>15.13</c:v>
                </c:pt>
                <c:pt idx="42">
                  <c:v>17.21</c:v>
                </c:pt>
                <c:pt idx="43">
                  <c:v>17.649999999999999</c:v>
                </c:pt>
                <c:pt idx="44">
                  <c:v>16.010000000000002</c:v>
                </c:pt>
                <c:pt idx="45">
                  <c:v>15.47</c:v>
                </c:pt>
                <c:pt idx="46">
                  <c:v>14.39</c:v>
                </c:pt>
                <c:pt idx="47">
                  <c:v>14.19</c:v>
                </c:pt>
                <c:pt idx="48">
                  <c:v>14.69</c:v>
                </c:pt>
                <c:pt idx="49">
                  <c:v>14.74</c:v>
                </c:pt>
                <c:pt idx="50">
                  <c:v>14.05</c:v>
                </c:pt>
                <c:pt idx="51">
                  <c:v>14.68</c:v>
                </c:pt>
                <c:pt idx="52">
                  <c:v>15.1</c:v>
                </c:pt>
                <c:pt idx="53">
                  <c:v>15.65</c:v>
                </c:pt>
                <c:pt idx="54">
                  <c:v>13.74</c:v>
                </c:pt>
                <c:pt idx="55">
                  <c:v>14.24</c:v>
                </c:pt>
                <c:pt idx="56">
                  <c:v>12.83</c:v>
                </c:pt>
                <c:pt idx="57">
                  <c:v>12.8</c:v>
                </c:pt>
                <c:pt idx="58">
                  <c:v>13.37</c:v>
                </c:pt>
                <c:pt idx="59">
                  <c:v>13.13</c:v>
                </c:pt>
                <c:pt idx="60">
                  <c:v>12.83</c:v>
                </c:pt>
                <c:pt idx="61">
                  <c:v>14.14</c:v>
                </c:pt>
                <c:pt idx="62">
                  <c:v>14.64</c:v>
                </c:pt>
                <c:pt idx="63">
                  <c:v>15.31</c:v>
                </c:pt>
                <c:pt idx="64">
                  <c:v>14.93</c:v>
                </c:pt>
                <c:pt idx="65">
                  <c:v>14.01</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Sheet1!$A$27:$B$92</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lvl>
                <c:lvl>
                  <c:pt idx="0">
                    <c:v>98年</c:v>
                  </c:pt>
                  <c:pt idx="12">
                    <c:v>99年</c:v>
                  </c:pt>
                  <c:pt idx="24">
                    <c:v>100年</c:v>
                  </c:pt>
                  <c:pt idx="36">
                    <c:v>101年</c:v>
                  </c:pt>
                  <c:pt idx="48">
                    <c:v>102年</c:v>
                  </c:pt>
                  <c:pt idx="60">
                    <c:v>103年</c:v>
                  </c:pt>
                </c:lvl>
              </c:multiLvlStrCache>
            </c:multiLvlStrRef>
          </c:cat>
          <c:val>
            <c:numRef>
              <c:f>Sheet1!$E$27:$E$92</c:f>
              <c:numCache>
                <c:formatCode>General</c:formatCode>
                <c:ptCount val="66"/>
                <c:pt idx="0">
                  <c:v>5.68</c:v>
                </c:pt>
                <c:pt idx="1">
                  <c:v>5.1100000000000003</c:v>
                </c:pt>
                <c:pt idx="2">
                  <c:v>5.33</c:v>
                </c:pt>
                <c:pt idx="3">
                  <c:v>5.24</c:v>
                </c:pt>
                <c:pt idx="4">
                  <c:v>6.37</c:v>
                </c:pt>
                <c:pt idx="5">
                  <c:v>5.1100000000000003</c:v>
                </c:pt>
                <c:pt idx="6">
                  <c:v>5.28</c:v>
                </c:pt>
                <c:pt idx="7">
                  <c:v>4.71</c:v>
                </c:pt>
                <c:pt idx="8">
                  <c:v>4.58</c:v>
                </c:pt>
                <c:pt idx="9">
                  <c:v>4.9400000000000004</c:v>
                </c:pt>
                <c:pt idx="10">
                  <c:v>5.68</c:v>
                </c:pt>
                <c:pt idx="11">
                  <c:v>5.42</c:v>
                </c:pt>
                <c:pt idx="12">
                  <c:v>4.74</c:v>
                </c:pt>
                <c:pt idx="13">
                  <c:v>5.07</c:v>
                </c:pt>
                <c:pt idx="14">
                  <c:v>4.51</c:v>
                </c:pt>
                <c:pt idx="15">
                  <c:v>4.92</c:v>
                </c:pt>
                <c:pt idx="16">
                  <c:v>4.58</c:v>
                </c:pt>
                <c:pt idx="17">
                  <c:v>4.6500000000000004</c:v>
                </c:pt>
                <c:pt idx="18">
                  <c:v>6.62</c:v>
                </c:pt>
                <c:pt idx="19">
                  <c:v>6.53</c:v>
                </c:pt>
                <c:pt idx="20">
                  <c:v>6.74</c:v>
                </c:pt>
                <c:pt idx="21">
                  <c:v>7.17</c:v>
                </c:pt>
                <c:pt idx="22">
                  <c:v>6.5</c:v>
                </c:pt>
                <c:pt idx="23">
                  <c:v>7.94</c:v>
                </c:pt>
                <c:pt idx="24">
                  <c:v>8.41</c:v>
                </c:pt>
                <c:pt idx="25">
                  <c:v>7.83</c:v>
                </c:pt>
                <c:pt idx="26">
                  <c:v>7.63</c:v>
                </c:pt>
                <c:pt idx="27">
                  <c:v>7.69</c:v>
                </c:pt>
                <c:pt idx="28">
                  <c:v>7.82</c:v>
                </c:pt>
                <c:pt idx="29">
                  <c:v>5.85</c:v>
                </c:pt>
                <c:pt idx="30">
                  <c:v>6.73</c:v>
                </c:pt>
                <c:pt idx="31">
                  <c:v>7.45</c:v>
                </c:pt>
                <c:pt idx="32">
                  <c:v>6.09</c:v>
                </c:pt>
                <c:pt idx="33">
                  <c:v>6.28</c:v>
                </c:pt>
                <c:pt idx="34">
                  <c:v>5.96</c:v>
                </c:pt>
                <c:pt idx="35">
                  <c:v>6.53</c:v>
                </c:pt>
                <c:pt idx="36">
                  <c:v>6.66</c:v>
                </c:pt>
                <c:pt idx="37">
                  <c:v>6.64</c:v>
                </c:pt>
                <c:pt idx="38">
                  <c:v>6.61</c:v>
                </c:pt>
                <c:pt idx="39">
                  <c:v>6.48</c:v>
                </c:pt>
                <c:pt idx="40">
                  <c:v>6.44</c:v>
                </c:pt>
                <c:pt idx="41">
                  <c:v>7.39</c:v>
                </c:pt>
                <c:pt idx="42">
                  <c:v>8.8800000000000008</c:v>
                </c:pt>
                <c:pt idx="43">
                  <c:v>8.6999999999999993</c:v>
                </c:pt>
                <c:pt idx="44">
                  <c:v>9.0299999999999994</c:v>
                </c:pt>
                <c:pt idx="45">
                  <c:v>8.65</c:v>
                </c:pt>
                <c:pt idx="46">
                  <c:v>8.4499999999999993</c:v>
                </c:pt>
                <c:pt idx="47">
                  <c:v>7.78</c:v>
                </c:pt>
                <c:pt idx="48">
                  <c:v>7.8</c:v>
                </c:pt>
                <c:pt idx="49">
                  <c:v>7.08</c:v>
                </c:pt>
                <c:pt idx="50">
                  <c:v>6.88</c:v>
                </c:pt>
                <c:pt idx="51">
                  <c:v>7.22</c:v>
                </c:pt>
                <c:pt idx="52">
                  <c:v>7.06</c:v>
                </c:pt>
                <c:pt idx="53">
                  <c:v>6.49</c:v>
                </c:pt>
                <c:pt idx="54">
                  <c:v>6.64</c:v>
                </c:pt>
                <c:pt idx="55">
                  <c:v>6.43</c:v>
                </c:pt>
                <c:pt idx="56">
                  <c:v>6.79</c:v>
                </c:pt>
                <c:pt idx="57">
                  <c:v>6.68</c:v>
                </c:pt>
                <c:pt idx="58">
                  <c:v>6.55</c:v>
                </c:pt>
                <c:pt idx="59">
                  <c:v>6.05</c:v>
                </c:pt>
                <c:pt idx="60">
                  <c:v>5.56</c:v>
                </c:pt>
                <c:pt idx="61">
                  <c:v>5.99</c:v>
                </c:pt>
                <c:pt idx="62">
                  <c:v>6.97</c:v>
                </c:pt>
                <c:pt idx="63">
                  <c:v>7.13</c:v>
                </c:pt>
                <c:pt idx="64">
                  <c:v>6.27</c:v>
                </c:pt>
                <c:pt idx="65">
                  <c:v>5.65</c:v>
                </c:pt>
              </c:numCache>
            </c:numRef>
          </c:val>
          <c:smooth val="0"/>
        </c:ser>
        <c:dLbls>
          <c:showLegendKey val="0"/>
          <c:showVal val="0"/>
          <c:showCatName val="0"/>
          <c:showSerName val="0"/>
          <c:showPercent val="0"/>
          <c:showBubbleSize val="0"/>
        </c:dLbls>
        <c:marker val="1"/>
        <c:smooth val="0"/>
        <c:axId val="143111680"/>
        <c:axId val="143113600"/>
      </c:lineChart>
      <c:catAx>
        <c:axId val="143111680"/>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43113600"/>
        <c:crosses val="autoZero"/>
        <c:auto val="1"/>
        <c:lblAlgn val="ctr"/>
        <c:lblOffset val="50"/>
        <c:tickLblSkip val="3"/>
        <c:tickMarkSkip val="1"/>
        <c:noMultiLvlLbl val="1"/>
      </c:catAx>
      <c:valAx>
        <c:axId val="143113600"/>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2.9224876587455106E-2"/>
              <c:y val="2.7484136186476514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143111680"/>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89928057553956"/>
          <c:y val="8.191126279863481E-2"/>
          <c:w val="0.8522110704584912"/>
          <c:h val="0.78606247165279974"/>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21259023100046587"/>
                  <c:y val="-0.28685868018267419"/>
                </c:manualLayout>
              </c:layout>
              <c:tx>
                <c:rich>
                  <a:bodyPr/>
                  <a:lstStyle/>
                  <a:p>
                    <a:pPr>
                      <a:defRPr sz="900" b="0" i="0" u="none" strike="noStrike" baseline="0">
                        <a:solidFill>
                          <a:srgbClr val="FF00FF"/>
                        </a:solidFill>
                        <a:latin typeface="Arial"/>
                        <a:ea typeface="Arial"/>
                        <a:cs typeface="Arial"/>
                      </a:defRPr>
                    </a:pPr>
                    <a:r>
                      <a:rPr lang="en-US" altLang="zh-TW"/>
                      <a:t>7.46
(103/6)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'M2&amp;M1B'!$B$163:$B$228</c:f>
              <c:strCache>
                <c:ptCount val="66"/>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pt idx="61">
                  <c:v>2</c:v>
                </c:pt>
                <c:pt idx="62">
                  <c:v>3</c:v>
                </c:pt>
                <c:pt idx="63">
                  <c:v>4</c:v>
                </c:pt>
                <c:pt idx="64">
                  <c:v>5</c:v>
                </c:pt>
                <c:pt idx="65">
                  <c:v>6</c:v>
                </c:pt>
              </c:strCache>
            </c:strRef>
          </c:cat>
          <c:val>
            <c:numRef>
              <c:f>'M2&amp;M1B'!$C$163:$C$228</c:f>
              <c:numCache>
                <c:formatCode>0.00_ </c:formatCode>
                <c:ptCount val="66"/>
                <c:pt idx="0">
                  <c:v>1.79</c:v>
                </c:pt>
                <c:pt idx="1">
                  <c:v>2.71</c:v>
                </c:pt>
                <c:pt idx="2">
                  <c:v>5.44</c:v>
                </c:pt>
                <c:pt idx="3">
                  <c:v>9.5</c:v>
                </c:pt>
                <c:pt idx="4">
                  <c:v>12.95</c:v>
                </c:pt>
                <c:pt idx="5">
                  <c:v>17.03</c:v>
                </c:pt>
                <c:pt idx="6">
                  <c:v>20.64</c:v>
                </c:pt>
                <c:pt idx="7">
                  <c:v>22.39</c:v>
                </c:pt>
                <c:pt idx="8">
                  <c:v>23.51</c:v>
                </c:pt>
                <c:pt idx="9">
                  <c:v>25.66</c:v>
                </c:pt>
                <c:pt idx="10">
                  <c:v>28.62</c:v>
                </c:pt>
                <c:pt idx="11">
                  <c:v>30.3</c:v>
                </c:pt>
                <c:pt idx="12">
                  <c:v>26.14</c:v>
                </c:pt>
                <c:pt idx="13">
                  <c:v>25.27</c:v>
                </c:pt>
                <c:pt idx="14">
                  <c:v>21.57</c:v>
                </c:pt>
                <c:pt idx="15">
                  <c:v>17.920000000000002</c:v>
                </c:pt>
                <c:pt idx="16">
                  <c:v>14.67</c:v>
                </c:pt>
                <c:pt idx="17">
                  <c:v>13.22</c:v>
                </c:pt>
                <c:pt idx="18">
                  <c:v>12.49</c:v>
                </c:pt>
                <c:pt idx="19">
                  <c:v>12.29</c:v>
                </c:pt>
                <c:pt idx="20">
                  <c:v>12.15</c:v>
                </c:pt>
                <c:pt idx="21">
                  <c:v>10.050000000000001</c:v>
                </c:pt>
                <c:pt idx="22">
                  <c:v>9.18</c:v>
                </c:pt>
                <c:pt idx="23">
                  <c:v>8.77</c:v>
                </c:pt>
                <c:pt idx="24">
                  <c:v>9.35</c:v>
                </c:pt>
                <c:pt idx="25">
                  <c:v>9.4</c:v>
                </c:pt>
                <c:pt idx="26">
                  <c:v>9.2200000000000006</c:v>
                </c:pt>
                <c:pt idx="27">
                  <c:v>8.17</c:v>
                </c:pt>
                <c:pt idx="28">
                  <c:v>8</c:v>
                </c:pt>
                <c:pt idx="29">
                  <c:v>8.06</c:v>
                </c:pt>
                <c:pt idx="30">
                  <c:v>7.6</c:v>
                </c:pt>
                <c:pt idx="31">
                  <c:v>7.44</c:v>
                </c:pt>
                <c:pt idx="32">
                  <c:v>6.28</c:v>
                </c:pt>
                <c:pt idx="33">
                  <c:v>5.12</c:v>
                </c:pt>
                <c:pt idx="34">
                  <c:v>4.22</c:v>
                </c:pt>
                <c:pt idx="35">
                  <c:v>3.51</c:v>
                </c:pt>
                <c:pt idx="36">
                  <c:v>3.86</c:v>
                </c:pt>
                <c:pt idx="37">
                  <c:v>2.84</c:v>
                </c:pt>
                <c:pt idx="38">
                  <c:v>3.47</c:v>
                </c:pt>
                <c:pt idx="39">
                  <c:v>3.77</c:v>
                </c:pt>
                <c:pt idx="40">
                  <c:v>3.24</c:v>
                </c:pt>
                <c:pt idx="41">
                  <c:v>3.18</c:v>
                </c:pt>
                <c:pt idx="42">
                  <c:v>2.88</c:v>
                </c:pt>
                <c:pt idx="43">
                  <c:v>2.73</c:v>
                </c:pt>
                <c:pt idx="44">
                  <c:v>3.35</c:v>
                </c:pt>
                <c:pt idx="45">
                  <c:v>3.57</c:v>
                </c:pt>
                <c:pt idx="46">
                  <c:v>3.65</c:v>
                </c:pt>
                <c:pt idx="47">
                  <c:v>4.91</c:v>
                </c:pt>
                <c:pt idx="48">
                  <c:v>3.97</c:v>
                </c:pt>
                <c:pt idx="49">
                  <c:v>5.66</c:v>
                </c:pt>
                <c:pt idx="50">
                  <c:v>6.03</c:v>
                </c:pt>
                <c:pt idx="51">
                  <c:v>5.72</c:v>
                </c:pt>
                <c:pt idx="52">
                  <c:v>7.04</c:v>
                </c:pt>
                <c:pt idx="53">
                  <c:v>7.89</c:v>
                </c:pt>
                <c:pt idx="54">
                  <c:v>8.6300000000000008</c:v>
                </c:pt>
                <c:pt idx="55">
                  <c:v>8.31</c:v>
                </c:pt>
                <c:pt idx="56">
                  <c:v>8.0500000000000007</c:v>
                </c:pt>
                <c:pt idx="57">
                  <c:v>8.58</c:v>
                </c:pt>
                <c:pt idx="58">
                  <c:v>8.85</c:v>
                </c:pt>
                <c:pt idx="59">
                  <c:v>8.5</c:v>
                </c:pt>
                <c:pt idx="60">
                  <c:v>9.93</c:v>
                </c:pt>
                <c:pt idx="61">
                  <c:v>8.6300000000000008</c:v>
                </c:pt>
                <c:pt idx="62">
                  <c:v>8.8699999999999992</c:v>
                </c:pt>
                <c:pt idx="63">
                  <c:v>9.1</c:v>
                </c:pt>
                <c:pt idx="64">
                  <c:v>8.14</c:v>
                </c:pt>
                <c:pt idx="65">
                  <c:v>7.46</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4797166987256047"/>
                  <c:y val="0.14802590879755492"/>
                </c:manualLayout>
              </c:layout>
              <c:tx>
                <c:rich>
                  <a:bodyPr/>
                  <a:lstStyle/>
                  <a:p>
                    <a:pPr>
                      <a:defRPr sz="900" b="0" i="0" u="none" strike="noStrike" baseline="0">
                        <a:solidFill>
                          <a:srgbClr val="000080"/>
                        </a:solidFill>
                        <a:latin typeface="Arial"/>
                        <a:ea typeface="Arial"/>
                        <a:cs typeface="Arial"/>
                      </a:defRPr>
                    </a:pPr>
                    <a:r>
                      <a:rPr lang="en-US" altLang="zh-TW"/>
                      <a:t>5.74
(103/6)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'M2&amp;M1B'!$B$163:$B$228</c:f>
              <c:strCache>
                <c:ptCount val="66"/>
                <c:pt idx="0">
                  <c:v>1    　　   98年</c:v>
                </c:pt>
                <c:pt idx="1">
                  <c:v>2</c:v>
                </c:pt>
                <c:pt idx="2">
                  <c:v>3</c:v>
                </c:pt>
                <c:pt idx="3">
                  <c:v>4</c:v>
                </c:pt>
                <c:pt idx="4">
                  <c:v>5</c:v>
                </c:pt>
                <c:pt idx="5">
                  <c:v>6</c:v>
                </c:pt>
                <c:pt idx="6">
                  <c:v>7</c:v>
                </c:pt>
                <c:pt idx="7">
                  <c:v>8</c:v>
                </c:pt>
                <c:pt idx="8">
                  <c:v>9</c:v>
                </c:pt>
                <c:pt idx="9">
                  <c:v>10</c:v>
                </c:pt>
                <c:pt idx="10">
                  <c:v>11</c:v>
                </c:pt>
                <c:pt idx="11">
                  <c:v>12</c:v>
                </c:pt>
                <c:pt idx="12">
                  <c:v>1     　　  99年</c:v>
                </c:pt>
                <c:pt idx="13">
                  <c:v>2</c:v>
                </c:pt>
                <c:pt idx="14">
                  <c:v>3</c:v>
                </c:pt>
                <c:pt idx="15">
                  <c:v>4</c:v>
                </c:pt>
                <c:pt idx="16">
                  <c:v>5</c:v>
                </c:pt>
                <c:pt idx="17">
                  <c:v>6</c:v>
                </c:pt>
                <c:pt idx="18">
                  <c:v>7</c:v>
                </c:pt>
                <c:pt idx="19">
                  <c:v>8</c:v>
                </c:pt>
                <c:pt idx="20">
                  <c:v>9</c:v>
                </c:pt>
                <c:pt idx="21">
                  <c:v>10</c:v>
                </c:pt>
                <c:pt idx="22">
                  <c:v>11</c:v>
                </c:pt>
                <c:pt idx="23">
                  <c:v>12</c:v>
                </c:pt>
                <c:pt idx="24">
                  <c:v>1  　　   100年</c:v>
                </c:pt>
                <c:pt idx="25">
                  <c:v>2</c:v>
                </c:pt>
                <c:pt idx="26">
                  <c:v>3</c:v>
                </c:pt>
                <c:pt idx="27">
                  <c:v>4</c:v>
                </c:pt>
                <c:pt idx="28">
                  <c:v>5</c:v>
                </c:pt>
                <c:pt idx="29">
                  <c:v>6</c:v>
                </c:pt>
                <c:pt idx="30">
                  <c:v>7</c:v>
                </c:pt>
                <c:pt idx="31">
                  <c:v>8</c:v>
                </c:pt>
                <c:pt idx="32">
                  <c:v>9</c:v>
                </c:pt>
                <c:pt idx="33">
                  <c:v>10</c:v>
                </c:pt>
                <c:pt idx="34">
                  <c:v>11</c:v>
                </c:pt>
                <c:pt idx="35">
                  <c:v>12</c:v>
                </c:pt>
                <c:pt idx="36">
                  <c:v>1   　　  101年</c:v>
                </c:pt>
                <c:pt idx="37">
                  <c:v>2</c:v>
                </c:pt>
                <c:pt idx="38">
                  <c:v>3</c:v>
                </c:pt>
                <c:pt idx="39">
                  <c:v>4</c:v>
                </c:pt>
                <c:pt idx="40">
                  <c:v>5</c:v>
                </c:pt>
                <c:pt idx="41">
                  <c:v>6</c:v>
                </c:pt>
                <c:pt idx="42">
                  <c:v>7</c:v>
                </c:pt>
                <c:pt idx="43">
                  <c:v>8</c:v>
                </c:pt>
                <c:pt idx="44">
                  <c:v>9</c:v>
                </c:pt>
                <c:pt idx="45">
                  <c:v>10</c:v>
                </c:pt>
                <c:pt idx="46">
                  <c:v>11</c:v>
                </c:pt>
                <c:pt idx="47">
                  <c:v>12</c:v>
                </c:pt>
                <c:pt idx="48">
                  <c:v>1              102年</c:v>
                </c:pt>
                <c:pt idx="49">
                  <c:v>2</c:v>
                </c:pt>
                <c:pt idx="50">
                  <c:v>3</c:v>
                </c:pt>
                <c:pt idx="51">
                  <c:v>4</c:v>
                </c:pt>
                <c:pt idx="52">
                  <c:v>5</c:v>
                </c:pt>
                <c:pt idx="53">
                  <c:v>6</c:v>
                </c:pt>
                <c:pt idx="54">
                  <c:v>7</c:v>
                </c:pt>
                <c:pt idx="55">
                  <c:v>8</c:v>
                </c:pt>
                <c:pt idx="56">
                  <c:v>9</c:v>
                </c:pt>
                <c:pt idx="57">
                  <c:v>10</c:v>
                </c:pt>
                <c:pt idx="58">
                  <c:v>11</c:v>
                </c:pt>
                <c:pt idx="59">
                  <c:v>12</c:v>
                </c:pt>
                <c:pt idx="60">
                  <c:v>1              103年</c:v>
                </c:pt>
                <c:pt idx="61">
                  <c:v>2</c:v>
                </c:pt>
                <c:pt idx="62">
                  <c:v>3</c:v>
                </c:pt>
                <c:pt idx="63">
                  <c:v>4</c:v>
                </c:pt>
                <c:pt idx="64">
                  <c:v>5</c:v>
                </c:pt>
                <c:pt idx="65">
                  <c:v>6</c:v>
                </c:pt>
              </c:strCache>
            </c:strRef>
          </c:cat>
          <c:val>
            <c:numRef>
              <c:f>'M2&amp;M1B'!$D$163:$D$228</c:f>
              <c:numCache>
                <c:formatCode>0.00_ </c:formatCode>
                <c:ptCount val="66"/>
                <c:pt idx="0">
                  <c:v>7.47</c:v>
                </c:pt>
                <c:pt idx="1">
                  <c:v>6.54</c:v>
                </c:pt>
                <c:pt idx="2">
                  <c:v>6.79</c:v>
                </c:pt>
                <c:pt idx="3">
                  <c:v>7.17</c:v>
                </c:pt>
                <c:pt idx="4">
                  <c:v>7.74</c:v>
                </c:pt>
                <c:pt idx="5">
                  <c:v>8.48</c:v>
                </c:pt>
                <c:pt idx="6">
                  <c:v>8.58</c:v>
                </c:pt>
                <c:pt idx="7">
                  <c:v>8.35</c:v>
                </c:pt>
                <c:pt idx="8">
                  <c:v>8.42</c:v>
                </c:pt>
                <c:pt idx="9">
                  <c:v>7.37</c:v>
                </c:pt>
                <c:pt idx="10">
                  <c:v>6.64</c:v>
                </c:pt>
                <c:pt idx="11">
                  <c:v>5.95</c:v>
                </c:pt>
                <c:pt idx="12">
                  <c:v>5.34</c:v>
                </c:pt>
                <c:pt idx="13">
                  <c:v>4.9000000000000004</c:v>
                </c:pt>
                <c:pt idx="14">
                  <c:v>4.4400000000000004</c:v>
                </c:pt>
                <c:pt idx="15">
                  <c:v>3.99</c:v>
                </c:pt>
                <c:pt idx="16">
                  <c:v>3.38</c:v>
                </c:pt>
                <c:pt idx="17">
                  <c:v>3.67</c:v>
                </c:pt>
                <c:pt idx="18">
                  <c:v>4.03</c:v>
                </c:pt>
                <c:pt idx="19">
                  <c:v>4.5999999999999996</c:v>
                </c:pt>
                <c:pt idx="20">
                  <c:v>4.67</c:v>
                </c:pt>
                <c:pt idx="21">
                  <c:v>4.8600000000000003</c:v>
                </c:pt>
                <c:pt idx="22">
                  <c:v>5.26</c:v>
                </c:pt>
                <c:pt idx="23">
                  <c:v>5.25</c:v>
                </c:pt>
                <c:pt idx="24">
                  <c:v>5.63</c:v>
                </c:pt>
                <c:pt idx="25">
                  <c:v>6.24</c:v>
                </c:pt>
                <c:pt idx="26">
                  <c:v>6.02</c:v>
                </c:pt>
                <c:pt idx="27">
                  <c:v>6</c:v>
                </c:pt>
                <c:pt idx="28">
                  <c:v>6.2</c:v>
                </c:pt>
                <c:pt idx="29">
                  <c:v>6.07</c:v>
                </c:pt>
                <c:pt idx="30">
                  <c:v>6.24</c:v>
                </c:pt>
                <c:pt idx="31">
                  <c:v>6.16</c:v>
                </c:pt>
                <c:pt idx="32">
                  <c:v>5.85</c:v>
                </c:pt>
                <c:pt idx="33">
                  <c:v>5.54</c:v>
                </c:pt>
                <c:pt idx="34">
                  <c:v>5.0999999999999996</c:v>
                </c:pt>
                <c:pt idx="35">
                  <c:v>5.01</c:v>
                </c:pt>
                <c:pt idx="36">
                  <c:v>5.22</c:v>
                </c:pt>
                <c:pt idx="37">
                  <c:v>4.92</c:v>
                </c:pt>
                <c:pt idx="38">
                  <c:v>5.05</c:v>
                </c:pt>
                <c:pt idx="39">
                  <c:v>4.72</c:v>
                </c:pt>
                <c:pt idx="40">
                  <c:v>4.4000000000000004</c:v>
                </c:pt>
                <c:pt idx="41">
                  <c:v>4.1900000000000004</c:v>
                </c:pt>
                <c:pt idx="42">
                  <c:v>3.8</c:v>
                </c:pt>
                <c:pt idx="43">
                  <c:v>3.69</c:v>
                </c:pt>
                <c:pt idx="44">
                  <c:v>3.96</c:v>
                </c:pt>
                <c:pt idx="45">
                  <c:v>3.29</c:v>
                </c:pt>
                <c:pt idx="46">
                  <c:v>3.26</c:v>
                </c:pt>
                <c:pt idx="47">
                  <c:v>3.67</c:v>
                </c:pt>
                <c:pt idx="48">
                  <c:v>2.99</c:v>
                </c:pt>
                <c:pt idx="49">
                  <c:v>3.53</c:v>
                </c:pt>
                <c:pt idx="50">
                  <c:v>3.78</c:v>
                </c:pt>
                <c:pt idx="51">
                  <c:v>3.71</c:v>
                </c:pt>
                <c:pt idx="52">
                  <c:v>4.32</c:v>
                </c:pt>
                <c:pt idx="53">
                  <c:v>4.82</c:v>
                </c:pt>
                <c:pt idx="54">
                  <c:v>5.42</c:v>
                </c:pt>
                <c:pt idx="55">
                  <c:v>5.41</c:v>
                </c:pt>
                <c:pt idx="56">
                  <c:v>5.54</c:v>
                </c:pt>
                <c:pt idx="57">
                  <c:v>5.99</c:v>
                </c:pt>
                <c:pt idx="58">
                  <c:v>6.05</c:v>
                </c:pt>
                <c:pt idx="59">
                  <c:v>5.75</c:v>
                </c:pt>
                <c:pt idx="60">
                  <c:v>5.97</c:v>
                </c:pt>
                <c:pt idx="61">
                  <c:v>5.61</c:v>
                </c:pt>
                <c:pt idx="62">
                  <c:v>5.81</c:v>
                </c:pt>
                <c:pt idx="63">
                  <c:v>6.24</c:v>
                </c:pt>
                <c:pt idx="64">
                  <c:v>5.91</c:v>
                </c:pt>
                <c:pt idx="65">
                  <c:v>5.74</c:v>
                </c:pt>
              </c:numCache>
            </c:numRef>
          </c:val>
          <c:smooth val="0"/>
        </c:ser>
        <c:dLbls>
          <c:showLegendKey val="0"/>
          <c:showVal val="0"/>
          <c:showCatName val="0"/>
          <c:showSerName val="0"/>
          <c:showPercent val="0"/>
          <c:showBubbleSize val="0"/>
        </c:dLbls>
        <c:marker val="1"/>
        <c:smooth val="0"/>
        <c:axId val="144712832"/>
        <c:axId val="144714368"/>
      </c:lineChart>
      <c:catAx>
        <c:axId val="144712832"/>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144714368"/>
        <c:crossesAt val="0"/>
        <c:auto val="1"/>
        <c:lblAlgn val="ctr"/>
        <c:lblOffset val="100"/>
        <c:tickLblSkip val="3"/>
        <c:tickMarkSkip val="5"/>
        <c:noMultiLvlLbl val="0"/>
      </c:catAx>
      <c:valAx>
        <c:axId val="144714368"/>
        <c:scaling>
          <c:orientation val="minMax"/>
          <c:max val="35"/>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zh-TW"/>
          </a:p>
        </c:txPr>
        <c:crossAx val="144712832"/>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8.3482064741907266E-2"/>
          <c:w val="0.87234042553191493"/>
          <c:h val="0.81176470588235294"/>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Sheet5!$H$86:$I$151</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7">
                    <c:v>10</c:v>
                  </c:pt>
                  <c:pt idx="58">
                    <c:v>11</c:v>
                  </c:pt>
                  <c:pt idx="59">
                    <c:v>12</c:v>
                  </c:pt>
                  <c:pt idx="60">
                    <c:v>1</c:v>
                  </c:pt>
                  <c:pt idx="61">
                    <c:v>2</c:v>
                  </c:pt>
                  <c:pt idx="62">
                    <c:v>3</c:v>
                  </c:pt>
                  <c:pt idx="63">
                    <c:v>4</c:v>
                  </c:pt>
                  <c:pt idx="64">
                    <c:v>5</c:v>
                  </c:pt>
                  <c:pt idx="65">
                    <c:v>6</c:v>
                  </c:pt>
                </c:lvl>
                <c:lvl>
                  <c:pt idx="0">
                    <c:v>98年</c:v>
                  </c:pt>
                  <c:pt idx="12">
                    <c:v>99年</c:v>
                  </c:pt>
                  <c:pt idx="24">
                    <c:v>100年</c:v>
                  </c:pt>
                  <c:pt idx="36">
                    <c:v>101年</c:v>
                  </c:pt>
                  <c:pt idx="48">
                    <c:v>102年</c:v>
                  </c:pt>
                  <c:pt idx="55">
                    <c:v>8</c:v>
                  </c:pt>
                  <c:pt idx="56">
                    <c:v>9</c:v>
                  </c:pt>
                  <c:pt idx="60">
                    <c:v>103年</c:v>
                  </c:pt>
                </c:lvl>
              </c:multiLvlStrCache>
            </c:multiLvlStrRef>
          </c:cat>
          <c:val>
            <c:numRef>
              <c:f>Sheet5!$J$86:$J$151</c:f>
              <c:numCache>
                <c:formatCode>0.000_ </c:formatCode>
                <c:ptCount val="66"/>
                <c:pt idx="0">
                  <c:v>0.23300000000000001</c:v>
                </c:pt>
                <c:pt idx="1">
                  <c:v>0.14299999999999999</c:v>
                </c:pt>
                <c:pt idx="2">
                  <c:v>0.13700000000000001</c:v>
                </c:pt>
                <c:pt idx="3">
                  <c:v>0.13100000000000001</c:v>
                </c:pt>
                <c:pt idx="4">
                  <c:v>9.7000000000000003E-2</c:v>
                </c:pt>
                <c:pt idx="5">
                  <c:v>9.7000000000000003E-2</c:v>
                </c:pt>
                <c:pt idx="6">
                  <c:v>0.1</c:v>
                </c:pt>
                <c:pt idx="7">
                  <c:v>0.10100000000000001</c:v>
                </c:pt>
                <c:pt idx="8">
                  <c:v>0.1</c:v>
                </c:pt>
                <c:pt idx="9">
                  <c:v>0.10100000000000001</c:v>
                </c:pt>
                <c:pt idx="10">
                  <c:v>0.104</c:v>
                </c:pt>
                <c:pt idx="11">
                  <c:v>0.106</c:v>
                </c:pt>
                <c:pt idx="12">
                  <c:v>0.108</c:v>
                </c:pt>
                <c:pt idx="13">
                  <c:v>0.104</c:v>
                </c:pt>
                <c:pt idx="14">
                  <c:v>0.13</c:v>
                </c:pt>
                <c:pt idx="15">
                  <c:v>0.16400000000000001</c:v>
                </c:pt>
                <c:pt idx="16">
                  <c:v>0.17399999999999999</c:v>
                </c:pt>
                <c:pt idx="17">
                  <c:v>0.183</c:v>
                </c:pt>
                <c:pt idx="18">
                  <c:v>0.19600000000000001</c:v>
                </c:pt>
                <c:pt idx="19">
                  <c:v>0.20300000000000001</c:v>
                </c:pt>
                <c:pt idx="20">
                  <c:v>0.21</c:v>
                </c:pt>
                <c:pt idx="21">
                  <c:v>0.22600000000000001</c:v>
                </c:pt>
                <c:pt idx="22">
                  <c:v>0.23100000000000001</c:v>
                </c:pt>
                <c:pt idx="23">
                  <c:v>0.23899999999999999</c:v>
                </c:pt>
                <c:pt idx="24">
                  <c:v>0.25700000000000001</c:v>
                </c:pt>
                <c:pt idx="25">
                  <c:v>0.26200000000000001</c:v>
                </c:pt>
                <c:pt idx="26">
                  <c:v>0.27400000000000002</c:v>
                </c:pt>
                <c:pt idx="27">
                  <c:v>0.29599999999999999</c:v>
                </c:pt>
                <c:pt idx="28">
                  <c:v>0.31900000000000001</c:v>
                </c:pt>
                <c:pt idx="29">
                  <c:v>0.34399999999999997</c:v>
                </c:pt>
                <c:pt idx="30">
                  <c:v>0.375</c:v>
                </c:pt>
                <c:pt idx="31">
                  <c:v>0.38800000000000001</c:v>
                </c:pt>
                <c:pt idx="32">
                  <c:v>0.39400000000000002</c:v>
                </c:pt>
                <c:pt idx="33">
                  <c:v>0.39500000000000002</c:v>
                </c:pt>
                <c:pt idx="34">
                  <c:v>0.39600000000000002</c:v>
                </c:pt>
                <c:pt idx="35">
                  <c:v>0.4</c:v>
                </c:pt>
                <c:pt idx="36">
                  <c:v>0.40300000000000002</c:v>
                </c:pt>
                <c:pt idx="37">
                  <c:v>0.39900000000000002</c:v>
                </c:pt>
                <c:pt idx="38">
                  <c:v>0.40200000000000002</c:v>
                </c:pt>
                <c:pt idx="39">
                  <c:v>0.47599999999999998</c:v>
                </c:pt>
                <c:pt idx="40">
                  <c:v>0.51200000000000001</c:v>
                </c:pt>
                <c:pt idx="41">
                  <c:v>0.51300000000000001</c:v>
                </c:pt>
                <c:pt idx="42">
                  <c:v>0.44500000000000001</c:v>
                </c:pt>
                <c:pt idx="43">
                  <c:v>0.38800000000000001</c:v>
                </c:pt>
                <c:pt idx="44">
                  <c:v>0.38900000000000001</c:v>
                </c:pt>
                <c:pt idx="45">
                  <c:v>0.38800000000000001</c:v>
                </c:pt>
                <c:pt idx="46">
                  <c:v>0.38600000000000001</c:v>
                </c:pt>
                <c:pt idx="47">
                  <c:v>0.38800000000000001</c:v>
                </c:pt>
                <c:pt idx="48">
                  <c:v>0.38700000000000001</c:v>
                </c:pt>
                <c:pt idx="49">
                  <c:v>0.38700000000000001</c:v>
                </c:pt>
                <c:pt idx="50">
                  <c:v>0.38700000000000001</c:v>
                </c:pt>
                <c:pt idx="51">
                  <c:v>0.38600000000000001</c:v>
                </c:pt>
                <c:pt idx="52">
                  <c:v>0.38600000000000001</c:v>
                </c:pt>
                <c:pt idx="53">
                  <c:v>0.38600000000000001</c:v>
                </c:pt>
                <c:pt idx="54">
                  <c:v>0.38600000000000001</c:v>
                </c:pt>
                <c:pt idx="55">
                  <c:v>0.38600000000000001</c:v>
                </c:pt>
                <c:pt idx="56">
                  <c:v>0.38600000000000001</c:v>
                </c:pt>
                <c:pt idx="57">
                  <c:v>0.38700000000000001</c:v>
                </c:pt>
                <c:pt idx="58">
                  <c:v>0.38600000000000001</c:v>
                </c:pt>
                <c:pt idx="59">
                  <c:v>0.38700000000000001</c:v>
                </c:pt>
                <c:pt idx="60">
                  <c:v>0.38800000000000001</c:v>
                </c:pt>
                <c:pt idx="61">
                  <c:v>0.38700000000000001</c:v>
                </c:pt>
                <c:pt idx="62">
                  <c:v>0.38700000000000001</c:v>
                </c:pt>
                <c:pt idx="63">
                  <c:v>0.38700000000000001</c:v>
                </c:pt>
                <c:pt idx="64">
                  <c:v>0.38800000000000001</c:v>
                </c:pt>
                <c:pt idx="65">
                  <c:v>0.38700000000000001</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Sheet5!$H$86:$I$151</c:f>
              <c:multiLvlStrCache>
                <c:ptCount val="66"/>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7">
                    <c:v>10</c:v>
                  </c:pt>
                  <c:pt idx="58">
                    <c:v>11</c:v>
                  </c:pt>
                  <c:pt idx="59">
                    <c:v>12</c:v>
                  </c:pt>
                  <c:pt idx="60">
                    <c:v>1</c:v>
                  </c:pt>
                  <c:pt idx="61">
                    <c:v>2</c:v>
                  </c:pt>
                  <c:pt idx="62">
                    <c:v>3</c:v>
                  </c:pt>
                  <c:pt idx="63">
                    <c:v>4</c:v>
                  </c:pt>
                  <c:pt idx="64">
                    <c:v>5</c:v>
                  </c:pt>
                  <c:pt idx="65">
                    <c:v>6</c:v>
                  </c:pt>
                </c:lvl>
                <c:lvl>
                  <c:pt idx="0">
                    <c:v>98年</c:v>
                  </c:pt>
                  <c:pt idx="12">
                    <c:v>99年</c:v>
                  </c:pt>
                  <c:pt idx="24">
                    <c:v>100年</c:v>
                  </c:pt>
                  <c:pt idx="36">
                    <c:v>101年</c:v>
                  </c:pt>
                  <c:pt idx="48">
                    <c:v>102年</c:v>
                  </c:pt>
                  <c:pt idx="55">
                    <c:v>8</c:v>
                  </c:pt>
                  <c:pt idx="56">
                    <c:v>9</c:v>
                  </c:pt>
                  <c:pt idx="60">
                    <c:v>103年</c:v>
                  </c:pt>
                </c:lvl>
              </c:multiLvlStrCache>
            </c:multiLvlStrRef>
          </c:cat>
          <c:val>
            <c:numRef>
              <c:f>Sheet5!$K$86:$K$151</c:f>
              <c:numCache>
                <c:formatCode>0.00_ </c:formatCode>
                <c:ptCount val="66"/>
                <c:pt idx="0" formatCode="General">
                  <c:v>1.4</c:v>
                </c:pt>
                <c:pt idx="1">
                  <c:v>0.95</c:v>
                </c:pt>
                <c:pt idx="2">
                  <c:v>0.63</c:v>
                </c:pt>
                <c:pt idx="3">
                  <c:v>0.63</c:v>
                </c:pt>
                <c:pt idx="4">
                  <c:v>0.62</c:v>
                </c:pt>
                <c:pt idx="5">
                  <c:v>0.4</c:v>
                </c:pt>
                <c:pt idx="6">
                  <c:v>0.39</c:v>
                </c:pt>
                <c:pt idx="7">
                  <c:v>0.41</c:v>
                </c:pt>
                <c:pt idx="8">
                  <c:v>0.37</c:v>
                </c:pt>
                <c:pt idx="9">
                  <c:v>0.4</c:v>
                </c:pt>
                <c:pt idx="10">
                  <c:v>0.42</c:v>
                </c:pt>
                <c:pt idx="11">
                  <c:v>0.43</c:v>
                </c:pt>
                <c:pt idx="12">
                  <c:v>0.4</c:v>
                </c:pt>
                <c:pt idx="13">
                  <c:v>0.43</c:v>
                </c:pt>
                <c:pt idx="14">
                  <c:v>0.42</c:v>
                </c:pt>
                <c:pt idx="15">
                  <c:v>0.43</c:v>
                </c:pt>
                <c:pt idx="16">
                  <c:v>0.4</c:v>
                </c:pt>
                <c:pt idx="17">
                  <c:v>0.44</c:v>
                </c:pt>
                <c:pt idx="18">
                  <c:v>0.44</c:v>
                </c:pt>
                <c:pt idx="19">
                  <c:v>0.47</c:v>
                </c:pt>
                <c:pt idx="20">
                  <c:v>0.47</c:v>
                </c:pt>
                <c:pt idx="21">
                  <c:v>0.51</c:v>
                </c:pt>
                <c:pt idx="22">
                  <c:v>0.56999999999999995</c:v>
                </c:pt>
                <c:pt idx="23">
                  <c:v>0.6</c:v>
                </c:pt>
                <c:pt idx="24">
                  <c:v>0.63</c:v>
                </c:pt>
                <c:pt idx="25">
                  <c:v>0.65</c:v>
                </c:pt>
                <c:pt idx="26">
                  <c:v>0.68</c:v>
                </c:pt>
                <c:pt idx="27">
                  <c:v>0.8</c:v>
                </c:pt>
                <c:pt idx="28">
                  <c:v>0.81</c:v>
                </c:pt>
                <c:pt idx="29">
                  <c:v>0.83</c:v>
                </c:pt>
                <c:pt idx="30">
                  <c:v>0.88</c:v>
                </c:pt>
                <c:pt idx="31">
                  <c:v>0.89</c:v>
                </c:pt>
                <c:pt idx="32">
                  <c:v>0.9</c:v>
                </c:pt>
                <c:pt idx="33">
                  <c:v>0.9</c:v>
                </c:pt>
                <c:pt idx="34">
                  <c:v>0.9</c:v>
                </c:pt>
                <c:pt idx="35">
                  <c:v>0.92</c:v>
                </c:pt>
                <c:pt idx="36">
                  <c:v>0.93</c:v>
                </c:pt>
                <c:pt idx="37">
                  <c:v>0.93</c:v>
                </c:pt>
                <c:pt idx="38">
                  <c:v>0.92</c:v>
                </c:pt>
                <c:pt idx="39">
                  <c:v>0.93</c:v>
                </c:pt>
                <c:pt idx="40">
                  <c:v>0.86</c:v>
                </c:pt>
                <c:pt idx="41">
                  <c:v>0.86</c:v>
                </c:pt>
                <c:pt idx="42">
                  <c:v>0.86</c:v>
                </c:pt>
                <c:pt idx="43">
                  <c:v>0.84</c:v>
                </c:pt>
                <c:pt idx="44">
                  <c:v>0.83</c:v>
                </c:pt>
                <c:pt idx="45">
                  <c:v>0.84</c:v>
                </c:pt>
                <c:pt idx="46">
                  <c:v>0.82</c:v>
                </c:pt>
                <c:pt idx="47">
                  <c:v>0.83</c:v>
                </c:pt>
                <c:pt idx="48">
                  <c:v>0.82</c:v>
                </c:pt>
                <c:pt idx="49">
                  <c:v>0.82</c:v>
                </c:pt>
                <c:pt idx="50">
                  <c:v>0.87</c:v>
                </c:pt>
                <c:pt idx="51">
                  <c:v>0.86</c:v>
                </c:pt>
                <c:pt idx="52">
                  <c:v>0.87</c:v>
                </c:pt>
                <c:pt idx="53">
                  <c:v>0.86</c:v>
                </c:pt>
                <c:pt idx="54">
                  <c:v>0.86</c:v>
                </c:pt>
                <c:pt idx="55">
                  <c:v>0.86</c:v>
                </c:pt>
                <c:pt idx="56">
                  <c:v>0.85</c:v>
                </c:pt>
                <c:pt idx="57">
                  <c:v>0.83</c:v>
                </c:pt>
                <c:pt idx="58">
                  <c:v>0.84</c:v>
                </c:pt>
                <c:pt idx="59">
                  <c:v>0.86</c:v>
                </c:pt>
                <c:pt idx="60">
                  <c:v>0.83</c:v>
                </c:pt>
                <c:pt idx="61">
                  <c:v>0.84</c:v>
                </c:pt>
                <c:pt idx="62">
                  <c:v>0.83</c:v>
                </c:pt>
                <c:pt idx="63">
                  <c:v>0.81</c:v>
                </c:pt>
                <c:pt idx="64">
                  <c:v>0.79</c:v>
                </c:pt>
                <c:pt idx="65">
                  <c:v>0.81</c:v>
                </c:pt>
              </c:numCache>
            </c:numRef>
          </c:val>
          <c:smooth val="0"/>
        </c:ser>
        <c:dLbls>
          <c:showLegendKey val="0"/>
          <c:showVal val="0"/>
          <c:showCatName val="0"/>
          <c:showSerName val="0"/>
          <c:showPercent val="0"/>
          <c:showBubbleSize val="0"/>
        </c:dLbls>
        <c:marker val="1"/>
        <c:smooth val="0"/>
        <c:axId val="143741312"/>
        <c:axId val="143743232"/>
      </c:lineChart>
      <c:catAx>
        <c:axId val="143741312"/>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143743232"/>
        <c:crosses val="autoZero"/>
        <c:auto val="1"/>
        <c:lblAlgn val="ctr"/>
        <c:lblOffset val="100"/>
        <c:tickLblSkip val="3"/>
        <c:tickMarkSkip val="3"/>
        <c:noMultiLvlLbl val="1"/>
      </c:catAx>
      <c:valAx>
        <c:axId val="143743232"/>
        <c:scaling>
          <c:orientation val="minMax"/>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143741312"/>
        <c:crosses val="autoZero"/>
        <c:crossBetween val="between"/>
      </c:valAx>
      <c:spPr>
        <a:solidFill>
          <a:srgbClr val="FFFFFF"/>
        </a:solidFill>
        <a:ln w="12698">
          <a:solidFill>
            <a:srgbClr val="FFFFFF"/>
          </a:solidFill>
          <a:prstDash val="solid"/>
        </a:ln>
      </c:spPr>
    </c:plotArea>
    <c:legend>
      <c:legendPos val="r"/>
      <c:layout>
        <c:manualLayout>
          <c:xMode val="edge"/>
          <c:yMode val="edge"/>
          <c:x val="0.23670203617710181"/>
          <c:y val="7.4509880479816049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0.4999</cdr:x>
      <cdr:y>0.60119</cdr:y>
    </cdr:from>
    <cdr:to>
      <cdr:x>0.78031</cdr:x>
      <cdr:y>0.72286</cdr:y>
    </cdr:to>
    <cdr:sp macro="" textlink="">
      <cdr:nvSpPr>
        <cdr:cNvPr id="2" name="圓角矩形圖說文字 1"/>
        <cdr:cNvSpPr/>
      </cdr:nvSpPr>
      <cdr:spPr>
        <a:xfrm xmlns:a="http://schemas.openxmlformats.org/drawingml/2006/main">
          <a:off x="2624582" y="1536192"/>
          <a:ext cx="1472184"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0.82896</cdr:x>
      <cdr:y>0.03212</cdr:y>
    </cdr:from>
    <cdr:to>
      <cdr:x>0.99889</cdr:x>
      <cdr:y>0.17413</cdr:y>
    </cdr:to>
    <cdr:sp macro="" textlink="">
      <cdr:nvSpPr>
        <cdr:cNvPr id="2" name="文字方塊 1"/>
        <cdr:cNvSpPr txBox="1"/>
      </cdr:nvSpPr>
      <cdr:spPr>
        <a:xfrm xmlns:a="http://schemas.openxmlformats.org/drawingml/2006/main">
          <a:off x="2899355" y="88002"/>
          <a:ext cx="594343" cy="3890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4,234.54(103/6)</a:t>
          </a:r>
          <a:endParaRPr lang="zh-TW" altLang="en-US" sz="800">
            <a:latin typeface="Arial" pitchFamily="34" charset="0"/>
            <a:cs typeface="Arial"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0.78488</cdr:x>
      <cdr:y>0.01977</cdr:y>
    </cdr:from>
    <cdr:to>
      <cdr:x>0.97641</cdr:x>
      <cdr:y>0.22226</cdr:y>
    </cdr:to>
    <cdr:sp macro="" textlink="">
      <cdr:nvSpPr>
        <cdr:cNvPr id="2" name="橢圓形圖說文字 1"/>
        <cdr:cNvSpPr/>
      </cdr:nvSpPr>
      <cdr:spPr>
        <a:xfrm xmlns:a="http://schemas.openxmlformats.org/drawingml/2006/main">
          <a:off x="4390893" y="61464"/>
          <a:ext cx="1071486" cy="629533"/>
        </a:xfrm>
        <a:prstGeom xmlns:a="http://schemas.openxmlformats.org/drawingml/2006/main" prst="wedgeEllipseCallout">
          <a:avLst>
            <a:gd name="adj1" fmla="val 49980"/>
            <a:gd name="adj2" fmla="val 68388"/>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rPr>
            <a:t>9,229.31</a:t>
          </a:r>
        </a:p>
        <a:p xmlns:a="http://schemas.openxmlformats.org/drawingml/2006/main">
          <a:pPr algn="ctr"/>
          <a:r>
            <a:rPr lang="en-US" altLang="zh-TW">
              <a:solidFill>
                <a:sysClr val="windowText" lastClr="000000"/>
              </a:solidFill>
            </a:rPr>
            <a:t>(103/6)</a:t>
          </a:r>
          <a:endParaRPr lang="zh-TW">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0.78272</cdr:x>
      <cdr:y>0.16317</cdr:y>
    </cdr:from>
    <cdr:to>
      <cdr:x>0.8791</cdr:x>
      <cdr:y>0.27761</cdr:y>
    </cdr:to>
    <cdr:sp macro="" textlink="">
      <cdr:nvSpPr>
        <cdr:cNvPr id="2" name="文字方塊 1"/>
        <cdr:cNvSpPr txBox="1"/>
      </cdr:nvSpPr>
      <cdr:spPr>
        <a:xfrm xmlns:a="http://schemas.openxmlformats.org/drawingml/2006/main">
          <a:off x="5010040" y="327931"/>
          <a:ext cx="616909"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107.93</a:t>
          </a:r>
          <a:endParaRPr lang="zh-TW" altLang="en-US" sz="1100" b="1"/>
        </a:p>
      </cdr:txBody>
    </cdr:sp>
  </cdr:relSizeAnchor>
  <cdr:relSizeAnchor xmlns:cdr="http://schemas.openxmlformats.org/drawingml/2006/chartDrawing">
    <cdr:from>
      <cdr:x>0.8038</cdr:x>
      <cdr:y>0.62447</cdr:y>
    </cdr:from>
    <cdr:to>
      <cdr:x>0.87734</cdr:x>
      <cdr:y>0.74852</cdr:y>
    </cdr:to>
    <cdr:sp macro="" textlink="">
      <cdr:nvSpPr>
        <cdr:cNvPr id="4" name="文字方塊 3"/>
        <cdr:cNvSpPr txBox="1"/>
      </cdr:nvSpPr>
      <cdr:spPr>
        <a:xfrm xmlns:a="http://schemas.openxmlformats.org/drawingml/2006/main">
          <a:off x="5144975" y="1255044"/>
          <a:ext cx="470715"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8.63</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800" b="0" i="0" u="none" strike="noStrike" baseline="0">
              <a:solidFill>
                <a:srgbClr val="000000"/>
              </a:solidFill>
              <a:latin typeface="新細明體"/>
              <a:ea typeface="新細明體"/>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0.90609</cdr:x>
      <cdr:y>0.14831</cdr:y>
    </cdr:from>
    <cdr:to>
      <cdr:x>0.98034</cdr:x>
      <cdr:y>0.23781</cdr:y>
    </cdr:to>
    <cdr:sp macro="" textlink="">
      <cdr:nvSpPr>
        <cdr:cNvPr id="1025" name="Text Box 1"/>
        <cdr:cNvSpPr txBox="1">
          <a:spLocks xmlns:a="http://schemas.openxmlformats.org/drawingml/2006/main" noChangeArrowheads="1"/>
        </cdr:cNvSpPr>
      </cdr:nvSpPr>
      <cdr:spPr bwMode="auto">
        <a:xfrm xmlns:a="http://schemas.openxmlformats.org/drawingml/2006/main">
          <a:off x="5578766" y="522853"/>
          <a:ext cx="457154" cy="31553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a:cs typeface="Times New Roman"/>
            </a:rPr>
            <a:t>14.01</a:t>
          </a:r>
          <a:endParaRPr lang="zh-TW" altLang="en-US" sz="800" b="0" i="0" u="none" strike="noStrike" baseline="0">
            <a:solidFill>
              <a:srgbClr val="FF00FF"/>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FF00FF"/>
              </a:solidFill>
              <a:latin typeface="Times New Roman"/>
              <a:cs typeface="Times New Roman"/>
            </a:rPr>
            <a:t>(201</a:t>
          </a:r>
          <a:r>
            <a:rPr lang="en-US" altLang="zh-TW" sz="800" b="0" i="0" u="none" strike="noStrike" baseline="0">
              <a:solidFill>
                <a:srgbClr val="FF00FF"/>
              </a:solidFill>
              <a:latin typeface="Times New Roman"/>
              <a:cs typeface="Times New Roman"/>
            </a:rPr>
            <a:t>4</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6</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0.90001</cdr:x>
      <cdr:y>0.68196</cdr:y>
    </cdr:from>
    <cdr:to>
      <cdr:x>0.98704</cdr:x>
      <cdr:y>0.78915</cdr:y>
    </cdr:to>
    <cdr:sp macro="" textlink="">
      <cdr:nvSpPr>
        <cdr:cNvPr id="1026" name="Text Box 2"/>
        <cdr:cNvSpPr txBox="1">
          <a:spLocks xmlns:a="http://schemas.openxmlformats.org/drawingml/2006/main" noChangeArrowheads="1"/>
        </cdr:cNvSpPr>
      </cdr:nvSpPr>
      <cdr:spPr bwMode="auto">
        <a:xfrm xmlns:a="http://schemas.openxmlformats.org/drawingml/2006/main">
          <a:off x="5541345" y="2404253"/>
          <a:ext cx="535841" cy="3779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a:ea typeface="+mn-ea"/>
              <a:cs typeface="Times New Roman"/>
            </a:rPr>
            <a:t>4.24</a:t>
          </a:r>
          <a:endParaRPr lang="zh-TW" altLang="en-US" sz="800" b="0" i="0" u="none" strike="noStrike" baseline="0">
            <a:solidFill>
              <a:schemeClr val="accent1">
                <a:lumMod val="50000"/>
              </a:schemeClr>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(201</a:t>
          </a:r>
          <a:r>
            <a:rPr lang="en-US" altLang="zh-TW" sz="800" b="0" i="0" u="none" strike="noStrike" baseline="0">
              <a:solidFill>
                <a:schemeClr val="accent1">
                  <a:lumMod val="50000"/>
                </a:schemeClr>
              </a:solidFill>
              <a:latin typeface="Times New Roman"/>
              <a:cs typeface="Times New Roman"/>
            </a:rPr>
            <a:t>4</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6</a:t>
          </a:r>
          <a:r>
            <a:rPr lang="zh-TW" altLang="en-US" sz="800" b="0" i="0" u="none" strike="noStrike" baseline="0">
              <a:solidFill>
                <a:schemeClr val="accent1">
                  <a:lumMod val="50000"/>
                </a:schemeClr>
              </a:solidFill>
              <a:latin typeface="Times New Roman"/>
              <a:cs typeface="Times New Roman"/>
            </a:rPr>
            <a:t>)</a:t>
          </a:r>
          <a:endParaRPr lang="zh-TW" altLang="en-US">
            <a:solidFill>
              <a:schemeClr val="accent1">
                <a:lumMod val="50000"/>
              </a:schemeClr>
            </a:solidFill>
          </a:endParaRPr>
        </a:p>
      </cdr:txBody>
    </cdr:sp>
  </cdr:relSizeAnchor>
  <cdr:relSizeAnchor xmlns:cdr="http://schemas.openxmlformats.org/drawingml/2006/chartDrawing">
    <cdr:from>
      <cdr:x>0.90519</cdr:x>
      <cdr:y>0.45724</cdr:y>
    </cdr:from>
    <cdr:to>
      <cdr:x>0.98019</cdr:x>
      <cdr:y>0.54811</cdr:y>
    </cdr:to>
    <cdr:sp macro="" textlink="">
      <cdr:nvSpPr>
        <cdr:cNvPr id="6" name="Text Box 3"/>
        <cdr:cNvSpPr txBox="1">
          <a:spLocks xmlns:a="http://schemas.openxmlformats.org/drawingml/2006/main" noChangeArrowheads="1"/>
        </cdr:cNvSpPr>
      </cdr:nvSpPr>
      <cdr:spPr bwMode="auto">
        <a:xfrm xmlns:a="http://schemas.openxmlformats.org/drawingml/2006/main">
          <a:off x="5573226" y="1612003"/>
          <a:ext cx="461772" cy="3203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a:ea typeface="+mn-ea"/>
              <a:cs typeface="Times New Roman"/>
            </a:rPr>
            <a:t>5.65</a:t>
          </a:r>
          <a:endParaRPr lang="zh-TW" altLang="en-US" sz="800" b="0" i="0" u="none" strike="noStrike" baseline="0">
            <a:solidFill>
              <a:srgbClr val="663300"/>
            </a:solidFill>
            <a:latin typeface="標楷體"/>
            <a:ea typeface="標楷體"/>
            <a:cs typeface="Times New Roman"/>
          </a:endParaRPr>
        </a:p>
        <a:p xmlns:a="http://schemas.openxmlformats.org/drawingml/2006/main">
          <a:pPr algn="ctr" rtl="0">
            <a:defRPr sz="1000"/>
          </a:pPr>
          <a:r>
            <a:rPr lang="zh-TW" altLang="en-US" sz="800" b="0" i="0" u="none" strike="noStrike" baseline="0">
              <a:solidFill>
                <a:srgbClr val="663300"/>
              </a:solidFill>
              <a:latin typeface="Times New Roman"/>
              <a:cs typeface="Times New Roman"/>
            </a:rPr>
            <a:t>(201</a:t>
          </a:r>
          <a:r>
            <a:rPr lang="en-US" altLang="zh-TW" sz="800" b="0" i="0" u="none" strike="noStrike" baseline="0">
              <a:solidFill>
                <a:srgbClr val="663300"/>
              </a:solidFill>
              <a:latin typeface="Times New Roman"/>
              <a:cs typeface="Times New Roman"/>
            </a:rPr>
            <a:t>4</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6</a:t>
          </a:r>
          <a:r>
            <a:rPr lang="zh-TW" altLang="en-US" sz="800" b="0" i="0" u="none" strike="noStrike" baseline="0">
              <a:solidFill>
                <a:srgbClr val="663300"/>
              </a:solidFill>
              <a:latin typeface="Times New Roman"/>
              <a:cs typeface="Times New Roman"/>
            </a:rPr>
            <a:t>)</a:t>
          </a:r>
          <a:endParaRPr lang="zh-TW" altLang="en-US">
            <a:solidFill>
              <a:srgbClr val="663300"/>
            </a:solidFill>
          </a:endParaRPr>
        </a:p>
      </cdr:txBody>
    </cdr:sp>
  </cdr:relSizeAnchor>
  <cdr:relSizeAnchor xmlns:cdr="http://schemas.openxmlformats.org/drawingml/2006/chartDrawing">
    <cdr:from>
      <cdr:x>0.73016</cdr:x>
      <cdr:y>0.12757</cdr:y>
    </cdr:from>
    <cdr:to>
      <cdr:x>0.79699</cdr:x>
      <cdr:y>0.22379</cdr:y>
    </cdr:to>
    <cdr:sp macro="" textlink="">
      <cdr:nvSpPr>
        <cdr:cNvPr id="7" name="Text Box 1"/>
        <cdr:cNvSpPr txBox="1">
          <a:spLocks xmlns:a="http://schemas.openxmlformats.org/drawingml/2006/main" noChangeArrowheads="1"/>
        </cdr:cNvSpPr>
      </cdr:nvSpPr>
      <cdr:spPr bwMode="auto">
        <a:xfrm xmlns:a="http://schemas.openxmlformats.org/drawingml/2006/main">
          <a:off x="4495542" y="449734"/>
          <a:ext cx="411470" cy="339226"/>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r>
            <a:rPr lang="en-US" altLang="zh-TW" sz="800">
              <a:solidFill>
                <a:srgbClr val="D60093"/>
              </a:solidFill>
              <a:latin typeface="Times New Roman" pitchFamily="18" charset="0"/>
              <a:cs typeface="Times New Roman" pitchFamily="18" charset="0"/>
            </a:rPr>
            <a:t>(2012/8)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0.62583</cdr:x>
      <cdr:y>0.44765</cdr:y>
    </cdr:from>
    <cdr:to>
      <cdr:x>0.70083</cdr:x>
      <cdr:y>0.53852</cdr:y>
    </cdr:to>
    <cdr:sp macro="" textlink="">
      <cdr:nvSpPr>
        <cdr:cNvPr id="9" name="Text Box 3"/>
        <cdr:cNvSpPr txBox="1">
          <a:spLocks xmlns:a="http://schemas.openxmlformats.org/drawingml/2006/main" noChangeArrowheads="1"/>
        </cdr:cNvSpPr>
      </cdr:nvSpPr>
      <cdr:spPr bwMode="auto">
        <a:xfrm xmlns:a="http://schemas.openxmlformats.org/drawingml/2006/main">
          <a:off x="3853207" y="1578205"/>
          <a:ext cx="461772" cy="3203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r>
            <a:rPr lang="en-US" altLang="zh-TW" sz="800">
              <a:solidFill>
                <a:srgbClr val="000066"/>
              </a:solidFill>
              <a:latin typeface="Times New Roman" pitchFamily="18" charset="0"/>
              <a:cs typeface="Times New Roman" pitchFamily="18" charset="0"/>
            </a:rPr>
            <a:t>(2012/7)</a:t>
          </a:r>
          <a:endParaRPr lang="zh-TW" altLang="en-US" sz="800">
            <a:solidFill>
              <a:srgbClr val="000066"/>
            </a:solidFill>
            <a:latin typeface="Times New Roman" pitchFamily="18" charset="0"/>
            <a:cs typeface="Times New Roman" pitchFamily="18" charset="0"/>
          </a:endParaRPr>
        </a:p>
      </cdr:txBody>
    </cdr:sp>
  </cdr:relSizeAnchor>
  <cdr:relSizeAnchor xmlns:cdr="http://schemas.openxmlformats.org/drawingml/2006/chartDrawing">
    <cdr:from>
      <cdr:x>0</cdr:x>
      <cdr:y>0.92039</cdr:y>
    </cdr:from>
    <cdr:to>
      <cdr:x>0.47855</cdr:x>
      <cdr:y>1</cdr:y>
    </cdr:to>
    <cdr:sp macro="" textlink="">
      <cdr:nvSpPr>
        <cdr:cNvPr id="3" name="文字方塊 2"/>
        <cdr:cNvSpPr txBox="1"/>
      </cdr:nvSpPr>
      <cdr:spPr>
        <a:xfrm xmlns:a="http://schemas.openxmlformats.org/drawingml/2006/main">
          <a:off x="0" y="3244850"/>
          <a:ext cx="2946400" cy="2806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zh-TW" altLang="en-US" sz="1100">
              <a:latin typeface="標楷體" panose="03000509000000000000" pitchFamily="65" charset="-120"/>
              <a:ea typeface="標楷體" panose="03000509000000000000" pitchFamily="65" charset="-120"/>
            </a:rPr>
            <a:t>資料來源：行政院主計總處。</a:t>
          </a:r>
        </a:p>
      </cdr:txBody>
    </cdr:sp>
  </cdr:relSizeAnchor>
</c:userShapes>
</file>

<file path=word/drawings/drawing7.xml><?xml version="1.0" encoding="utf-8"?>
<c:userShapes xmlns:c="http://schemas.openxmlformats.org/drawingml/2006/chart">
  <cdr:relSizeAnchor xmlns:cdr="http://schemas.openxmlformats.org/drawingml/2006/chartDrawing">
    <cdr:from>
      <cdr:x>0.89342</cdr:x>
      <cdr:y>0.67636</cdr:y>
    </cdr:from>
    <cdr:to>
      <cdr:x>0.9739</cdr:x>
      <cdr:y>0.73428</cdr:y>
    </cdr:to>
    <cdr:sp macro="" textlink="">
      <cdr:nvSpPr>
        <cdr:cNvPr id="1025" name="Line 1"/>
        <cdr:cNvSpPr>
          <a:spLocks xmlns:a="http://schemas.openxmlformats.org/drawingml/2006/main" noChangeShapeType="1"/>
        </cdr:cNvSpPr>
      </cdr:nvSpPr>
      <cdr:spPr bwMode="auto">
        <a:xfrm xmlns:a="http://schemas.openxmlformats.org/drawingml/2006/main" flipV="1">
          <a:off x="2943831" y="1820173"/>
          <a:ext cx="265195" cy="15586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0.86507</cdr:x>
      <cdr:y>0.32162</cdr:y>
    </cdr:from>
    <cdr:to>
      <cdr:x>0.96382</cdr:x>
      <cdr:y>0.37853</cdr:y>
    </cdr:to>
    <cdr:sp macro="" textlink="">
      <cdr:nvSpPr>
        <cdr:cNvPr id="1026" name="Text Box 2"/>
        <cdr:cNvSpPr txBox="1">
          <a:spLocks xmlns:a="http://schemas.openxmlformats.org/drawingml/2006/main" noChangeArrowheads="1"/>
        </cdr:cNvSpPr>
      </cdr:nvSpPr>
      <cdr:spPr bwMode="auto">
        <a:xfrm xmlns:a="http://schemas.openxmlformats.org/drawingml/2006/main">
          <a:off x="2850419" y="865509"/>
          <a:ext cx="325383" cy="15315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FF00FF"/>
              </a:solidFill>
              <a:latin typeface="Times New Roman"/>
              <a:cs typeface="Times New Roman"/>
            </a:rPr>
            <a:t>M1B</a:t>
          </a:r>
        </a:p>
        <a:p xmlns:a="http://schemas.openxmlformats.org/drawingml/2006/main">
          <a:pPr algn="l" rtl="0">
            <a:defRPr sz="1000"/>
          </a:pPr>
          <a:endParaRPr lang="zh-TW" altLang="en-US"/>
        </a:p>
      </cdr:txBody>
    </cdr:sp>
  </cdr:relSizeAnchor>
  <cdr:relSizeAnchor xmlns:cdr="http://schemas.openxmlformats.org/drawingml/2006/chartDrawing">
    <cdr:from>
      <cdr:x>0.82293</cdr:x>
      <cdr:y>0.70864</cdr:y>
    </cdr:from>
    <cdr:to>
      <cdr:x>0.90316</cdr:x>
      <cdr:y>0.76884</cdr:y>
    </cdr:to>
    <cdr:sp macro="" textlink="">
      <cdr:nvSpPr>
        <cdr:cNvPr id="1027" name="Text Box 3"/>
        <cdr:cNvSpPr txBox="1">
          <a:spLocks xmlns:a="http://schemas.openxmlformats.org/drawingml/2006/main" noChangeArrowheads="1"/>
        </cdr:cNvSpPr>
      </cdr:nvSpPr>
      <cdr:spPr bwMode="auto">
        <a:xfrm xmlns:a="http://schemas.openxmlformats.org/drawingml/2006/main">
          <a:off x="2931037" y="1906136"/>
          <a:ext cx="285756" cy="16192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sz="925" b="1" i="0" u="none" strike="noStrike" baseline="0">
              <a:solidFill>
                <a:srgbClr val="000080"/>
              </a:solidFill>
              <a:latin typeface="Times New Roman"/>
              <a:cs typeface="Times New Roman"/>
            </a:rPr>
            <a:t>M2</a:t>
          </a:r>
          <a:endParaRPr lang="zh-TW" altLang="en-US"/>
        </a:p>
      </cdr:txBody>
    </cdr:sp>
  </cdr:relSizeAnchor>
  <cdr:relSizeAnchor xmlns:cdr="http://schemas.openxmlformats.org/drawingml/2006/chartDrawing">
    <cdr:from>
      <cdr:x>0.93725</cdr:x>
      <cdr:y>0.48403</cdr:y>
    </cdr:from>
    <cdr:to>
      <cdr:x>0.97914</cdr:x>
      <cdr:y>0.60263</cdr:y>
    </cdr:to>
    <cdr:sp macro="" textlink="">
      <cdr:nvSpPr>
        <cdr:cNvPr id="1028" name="Line 4"/>
        <cdr:cNvSpPr>
          <a:spLocks xmlns:a="http://schemas.openxmlformats.org/drawingml/2006/main" noChangeShapeType="1"/>
        </cdr:cNvSpPr>
      </cdr:nvSpPr>
      <cdr:spPr bwMode="auto">
        <a:xfrm xmlns:a="http://schemas.openxmlformats.org/drawingml/2006/main">
          <a:off x="3088257" y="1302588"/>
          <a:ext cx="138023" cy="319177"/>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0.067</cdr:x>
      <cdr:y>0</cdr:y>
    </cdr:from>
    <cdr:to>
      <cdr:x>0.17</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381000" y="0"/>
          <a:ext cx="585702" cy="3163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zh-TW" altLang="en-US"/>
            <a:t>％</a:t>
          </a:r>
        </a:p>
      </cdr:txBody>
    </cdr:sp>
  </cdr:relSizeAnchor>
</c:userShapes>
</file>

<file path=word/drawings/drawing8.xml><?xml version="1.0" encoding="utf-8"?>
<c:userShapes xmlns:c="http://schemas.openxmlformats.org/drawingml/2006/chart">
  <cdr:relSizeAnchor xmlns:cdr="http://schemas.openxmlformats.org/drawingml/2006/chartDrawing">
    <cdr:from>
      <cdr:x>0.86328</cdr:x>
      <cdr:y>0.26212</cdr:y>
    </cdr:from>
    <cdr:to>
      <cdr:x>1</cdr:x>
      <cdr:y>0.41218</cdr:y>
    </cdr:to>
    <cdr:sp macro="" textlink="">
      <cdr:nvSpPr>
        <cdr:cNvPr id="2" name="文字方塊 1"/>
        <cdr:cNvSpPr txBox="1"/>
      </cdr:nvSpPr>
      <cdr:spPr>
        <a:xfrm xmlns:a="http://schemas.openxmlformats.org/drawingml/2006/main">
          <a:off x="3302001" y="657629"/>
          <a:ext cx="521854" cy="376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0.81</a:t>
          </a:r>
        </a:p>
        <a:p xmlns:a="http://schemas.openxmlformats.org/drawingml/2006/main">
          <a:pPr algn="ctr">
            <a:lnSpc>
              <a:spcPts val="960"/>
            </a:lnSpc>
          </a:pPr>
          <a:r>
            <a:rPr lang="en-US" altLang="zh-TW" sz="800">
              <a:latin typeface="Arial" pitchFamily="34" charset="0"/>
              <a:cs typeface="Arial" pitchFamily="34" charset="0"/>
            </a:rPr>
            <a:t>(103/6)</a:t>
          </a:r>
          <a:endParaRPr lang="zh-TW" altLang="en-US" sz="800">
            <a:latin typeface="Arial" pitchFamily="34" charset="0"/>
            <a:cs typeface="Arial" pitchFamily="34"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0.86242</cdr:x>
      <cdr:y>0.49769</cdr:y>
    </cdr:from>
    <cdr:to>
      <cdr:x>1</cdr:x>
      <cdr:y>0.63616</cdr:y>
    </cdr:to>
    <cdr:sp macro="" textlink="">
      <cdr:nvSpPr>
        <cdr:cNvPr id="4" name="文字方塊 3"/>
        <cdr:cNvSpPr txBox="1"/>
      </cdr:nvSpPr>
      <cdr:spPr>
        <a:xfrm xmlns:a="http://schemas.openxmlformats.org/drawingml/2006/main">
          <a:off x="3298711" y="1248642"/>
          <a:ext cx="525144" cy="3474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0.387</a:t>
          </a:r>
        </a:p>
        <a:p xmlns:a="http://schemas.openxmlformats.org/drawingml/2006/main">
          <a:pPr>
            <a:lnSpc>
              <a:spcPts val="960"/>
            </a:lnSpc>
          </a:pPr>
          <a:r>
            <a:rPr lang="en-US" altLang="zh-TW" sz="800">
              <a:latin typeface="Arial" pitchFamily="34" charset="0"/>
              <a:cs typeface="Arial" pitchFamily="34" charset="0"/>
            </a:rPr>
            <a:t>(103/6)</a:t>
          </a:r>
          <a:endParaRPr lang="zh-TW" altLang="en-US" sz="800">
            <a:latin typeface="Arial" pitchFamily="34" charset="0"/>
            <a:cs typeface="Arial"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cdr:y>
    </cdr:from>
    <cdr:to>
      <cdr:x>0.069</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0" y="-4619625"/>
          <a:ext cx="253689"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zh-TW" altLang="en-US" sz="1000" b="0"/>
            <a:t>％</a:t>
          </a:r>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0.81615</cdr:x>
      <cdr:y>0.11309</cdr:y>
    </cdr:from>
    <cdr:to>
      <cdr:x>0.97933</cdr:x>
      <cdr:y>0.24309</cdr:y>
    </cdr:to>
    <cdr:sp macro="" textlink="">
      <cdr:nvSpPr>
        <cdr:cNvPr id="2" name="文字方塊 1"/>
        <cdr:cNvSpPr txBox="1"/>
      </cdr:nvSpPr>
      <cdr:spPr>
        <a:xfrm xmlns:a="http://schemas.openxmlformats.org/drawingml/2006/main">
          <a:off x="3249447" y="323146"/>
          <a:ext cx="649693"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960"/>
            </a:lnSpc>
          </a:pPr>
          <a:r>
            <a:rPr lang="en-US" altLang="zh-TW" sz="800">
              <a:latin typeface="Arial" pitchFamily="34" charset="0"/>
              <a:cs typeface="Arial" pitchFamily="34" charset="0"/>
            </a:rPr>
            <a:t>27.33</a:t>
          </a:r>
        </a:p>
        <a:p xmlns:a="http://schemas.openxmlformats.org/drawingml/2006/main">
          <a:pPr>
            <a:lnSpc>
              <a:spcPts val="960"/>
            </a:lnSpc>
          </a:pPr>
          <a:r>
            <a:rPr lang="en-US" altLang="zh-TW" sz="800">
              <a:latin typeface="Arial" pitchFamily="34" charset="0"/>
              <a:cs typeface="Arial" pitchFamily="34" charset="0"/>
            </a:rPr>
            <a:t>(103/6)</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1">
              <a:latin typeface="標楷體" pitchFamily="65" charset="-120"/>
              <a:ea typeface="標楷體" pitchFamily="65" charset="-120"/>
            </a:rPr>
            <a:t>兆元</a:t>
          </a:r>
        </a:p>
      </cdr:txBody>
    </cdr:sp>
  </cdr:relSizeAnchor>
  <cdr:relSizeAnchor xmlns:cdr="http://schemas.openxmlformats.org/drawingml/2006/chartDrawing">
    <cdr:from>
      <cdr:x>0.82144</cdr:x>
      <cdr:y>0.33068</cdr:y>
    </cdr:from>
    <cdr:to>
      <cdr:x>0.97837</cdr:x>
      <cdr:y>0.45401</cdr:y>
    </cdr:to>
    <cdr:sp macro="" textlink="">
      <cdr:nvSpPr>
        <cdr:cNvPr id="4" name="文字方塊 3"/>
        <cdr:cNvSpPr txBox="1"/>
      </cdr:nvSpPr>
      <cdr:spPr>
        <a:xfrm xmlns:a="http://schemas.openxmlformats.org/drawingml/2006/main">
          <a:off x="3270535" y="944918"/>
          <a:ext cx="624809" cy="3524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4.94</a:t>
          </a:r>
        </a:p>
        <a:p xmlns:a="http://schemas.openxmlformats.org/drawingml/2006/main">
          <a:pPr algn="ctr">
            <a:lnSpc>
              <a:spcPts val="960"/>
            </a:lnSpc>
          </a:pPr>
          <a:r>
            <a:rPr lang="en-US" altLang="zh-TW" sz="800">
              <a:latin typeface="Arial" pitchFamily="34" charset="0"/>
              <a:cs typeface="Arial" pitchFamily="34" charset="0"/>
            </a:rPr>
            <a:t>(103/6)</a:t>
          </a:r>
          <a:endParaRPr lang="zh-TW" altLang="en-US" sz="800">
            <a:latin typeface="Arial" pitchFamily="34" charset="0"/>
            <a:cs typeface="Arial" pitchFamily="34" charset="0"/>
          </a:endParaRPr>
        </a:p>
      </cdr:txBody>
    </cdr:sp>
  </cdr:relSizeAnchor>
  <cdr:relSizeAnchor xmlns:cdr="http://schemas.openxmlformats.org/drawingml/2006/chartDrawing">
    <cdr:from>
      <cdr:x>0.81979</cdr:x>
      <cdr:y>0.52436</cdr:y>
    </cdr:from>
    <cdr:to>
      <cdr:x>0.97837</cdr:x>
      <cdr:y>0.65436</cdr:y>
    </cdr:to>
    <cdr:sp macro="" textlink="">
      <cdr:nvSpPr>
        <cdr:cNvPr id="5" name="文字方塊 4"/>
        <cdr:cNvSpPr txBox="1"/>
      </cdr:nvSpPr>
      <cdr:spPr>
        <a:xfrm xmlns:a="http://schemas.openxmlformats.org/drawingml/2006/main">
          <a:off x="3263965" y="1498359"/>
          <a:ext cx="631379"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4.73</a:t>
          </a:r>
        </a:p>
        <a:p xmlns:a="http://schemas.openxmlformats.org/drawingml/2006/main">
          <a:pPr algn="ctr"/>
          <a:r>
            <a:rPr lang="en-US" altLang="zh-TW" sz="800">
              <a:latin typeface="Arial" pitchFamily="34" charset="0"/>
              <a:cs typeface="Arial" pitchFamily="34" charset="0"/>
            </a:rPr>
            <a:t>(103/6)</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D64AA-59DF-44C8-950D-2CB0C7436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1044</TotalTime>
  <Pages>67</Pages>
  <Words>8370</Words>
  <Characters>47712</Characters>
  <Application>Microsoft Office Word</Application>
  <DocSecurity>0</DocSecurity>
  <Lines>397</Lines>
  <Paragraphs>111</Paragraphs>
  <ScaleCrop>false</ScaleCrop>
  <Company>Ministry of Economic Affairs,R.O.C</Company>
  <LinksUpToDate>false</LinksUpToDate>
  <CharactersWithSpaces>55971</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劉堉光</cp:lastModifiedBy>
  <cp:revision>210</cp:revision>
  <cp:lastPrinted>2014-07-31T07:02:00Z</cp:lastPrinted>
  <dcterms:created xsi:type="dcterms:W3CDTF">2014-07-22T07:56:00Z</dcterms:created>
  <dcterms:modified xsi:type="dcterms:W3CDTF">2014-07-31T07:03:00Z</dcterms:modified>
</cp:coreProperties>
</file>